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520" w:rsidRDefault="00DC0237" w:rsidP="001D70F4">
      <w:pPr>
        <w:jc w:val="right"/>
      </w:pPr>
      <w:bookmarkStart w:id="0" w:name="_GoBack"/>
      <w:bookmarkEnd w:id="0"/>
      <w:r>
        <w:tab/>
      </w:r>
      <w:r w:rsidR="00F72F53">
        <w:t xml:space="preserve">     </w:t>
      </w:r>
      <w:r w:rsidR="0007583C">
        <w:tab/>
      </w:r>
      <w:r w:rsidR="0007583C">
        <w:tab/>
      </w:r>
      <w:r w:rsidR="00F92262">
        <w:tab/>
      </w:r>
      <w:r w:rsidR="00F92262">
        <w:tab/>
      </w:r>
      <w:r w:rsidR="00F92262">
        <w:tab/>
        <w:t xml:space="preserve">  </w:t>
      </w:r>
      <w:r w:rsidR="00C06CA7">
        <w:t>October</w:t>
      </w:r>
      <w:r w:rsidR="00CE073F">
        <w:t xml:space="preserve"> 2012</w:t>
      </w:r>
      <w:r w:rsidR="00F92262">
        <w:t xml:space="preserve"> </w:t>
      </w:r>
    </w:p>
    <w:p w:rsidR="00B3566D" w:rsidRPr="00B3566D" w:rsidRDefault="00B3566D" w:rsidP="009737EF">
      <w:pPr>
        <w:pStyle w:val="BodyTextFirstIndent"/>
        <w:ind w:firstLine="0"/>
      </w:pPr>
    </w:p>
    <w:p w:rsidR="00CA7A1C" w:rsidRPr="00653271" w:rsidRDefault="005D4781" w:rsidP="00653271">
      <w:pPr>
        <w:jc w:val="center"/>
        <w:rPr>
          <w:b/>
          <w:sz w:val="28"/>
          <w:szCs w:val="28"/>
        </w:rPr>
      </w:pPr>
      <w:r w:rsidRPr="00653271">
        <w:rPr>
          <w:b/>
          <w:sz w:val="28"/>
          <w:szCs w:val="28"/>
        </w:rPr>
        <w:t xml:space="preserve">The </w:t>
      </w:r>
      <w:r w:rsidR="004A248F" w:rsidRPr="00653271">
        <w:rPr>
          <w:b/>
          <w:sz w:val="28"/>
          <w:szCs w:val="28"/>
        </w:rPr>
        <w:t>“</w:t>
      </w:r>
      <w:r w:rsidRPr="00653271">
        <w:rPr>
          <w:b/>
          <w:sz w:val="28"/>
          <w:szCs w:val="28"/>
        </w:rPr>
        <w:t>hidden</w:t>
      </w:r>
      <w:r w:rsidR="004A248F" w:rsidRPr="00653271">
        <w:rPr>
          <w:b/>
          <w:sz w:val="28"/>
          <w:szCs w:val="28"/>
        </w:rPr>
        <w:t>”</w:t>
      </w:r>
      <w:r w:rsidR="00784558">
        <w:rPr>
          <w:b/>
          <w:sz w:val="28"/>
          <w:szCs w:val="28"/>
        </w:rPr>
        <w:t xml:space="preserve"> </w:t>
      </w:r>
      <w:r w:rsidR="00CE073F">
        <w:rPr>
          <w:b/>
          <w:sz w:val="28"/>
          <w:szCs w:val="28"/>
        </w:rPr>
        <w:t>Pre</w:t>
      </w:r>
      <w:r w:rsidR="00784558">
        <w:rPr>
          <w:b/>
          <w:sz w:val="28"/>
          <w:szCs w:val="28"/>
        </w:rPr>
        <w:t>h</w:t>
      </w:r>
      <w:r w:rsidR="00D9173A" w:rsidRPr="00653271">
        <w:rPr>
          <w:b/>
          <w:sz w:val="28"/>
          <w:szCs w:val="28"/>
        </w:rPr>
        <w:t>i</w:t>
      </w:r>
      <w:r w:rsidR="00C13C94" w:rsidRPr="00653271">
        <w:rPr>
          <w:b/>
          <w:sz w:val="28"/>
          <w:szCs w:val="28"/>
        </w:rPr>
        <w:t>stor</w:t>
      </w:r>
      <w:r w:rsidR="00841E99" w:rsidRPr="00653271">
        <w:rPr>
          <w:b/>
          <w:sz w:val="28"/>
          <w:szCs w:val="28"/>
        </w:rPr>
        <w:t xml:space="preserve">y </w:t>
      </w:r>
      <w:r w:rsidR="007E0DE7" w:rsidRPr="00653271">
        <w:rPr>
          <w:b/>
          <w:sz w:val="28"/>
          <w:szCs w:val="28"/>
        </w:rPr>
        <w:t>of European Research Networking</w:t>
      </w:r>
    </w:p>
    <w:p w:rsidR="000B4538" w:rsidRPr="000933B3" w:rsidRDefault="007623B1" w:rsidP="00A21589">
      <w:pPr>
        <w:jc w:val="center"/>
        <w:rPr>
          <w:kern w:val="0"/>
          <w:sz w:val="20"/>
        </w:rPr>
      </w:pPr>
      <w:bookmarkStart w:id="1" w:name="_Toc292356656"/>
      <w:r w:rsidRPr="000933B3">
        <w:rPr>
          <w:kern w:val="0"/>
          <w:sz w:val="20"/>
        </w:rPr>
        <w:t>Or</w:t>
      </w:r>
      <w:bookmarkEnd w:id="1"/>
    </w:p>
    <w:p w:rsidR="006F41EC" w:rsidRPr="000933B3" w:rsidRDefault="00062209" w:rsidP="00123A58">
      <w:pPr>
        <w:jc w:val="center"/>
        <w:rPr>
          <w:kern w:val="0"/>
          <w:sz w:val="20"/>
        </w:rPr>
      </w:pPr>
      <w:bookmarkStart w:id="2" w:name="_Toc292356657"/>
      <w:r w:rsidRPr="000933B3">
        <w:rPr>
          <w:kern w:val="0"/>
          <w:sz w:val="20"/>
        </w:rPr>
        <w:t>“</w:t>
      </w:r>
      <w:r w:rsidR="007623B1" w:rsidRPr="000933B3">
        <w:rPr>
          <w:kern w:val="0"/>
          <w:sz w:val="20"/>
        </w:rPr>
        <w:t>The</w:t>
      </w:r>
      <w:r w:rsidRPr="000933B3">
        <w:rPr>
          <w:kern w:val="0"/>
          <w:sz w:val="20"/>
        </w:rPr>
        <w:t xml:space="preserve"> sad saga of the obscurantism of some </w:t>
      </w:r>
      <w:r w:rsidR="009608F4" w:rsidRPr="000933B3">
        <w:rPr>
          <w:kern w:val="0"/>
          <w:sz w:val="20"/>
        </w:rPr>
        <w:t xml:space="preserve">European networking leaders </w:t>
      </w:r>
      <w:r w:rsidRPr="000933B3">
        <w:rPr>
          <w:kern w:val="0"/>
          <w:sz w:val="20"/>
        </w:rPr>
        <w:t xml:space="preserve">and their influence on European </w:t>
      </w:r>
      <w:r w:rsidR="005D4781" w:rsidRPr="000933B3">
        <w:rPr>
          <w:kern w:val="0"/>
          <w:sz w:val="20"/>
        </w:rPr>
        <w:t xml:space="preserve">Research </w:t>
      </w:r>
      <w:r w:rsidR="00621AE5" w:rsidRPr="000933B3">
        <w:rPr>
          <w:kern w:val="0"/>
          <w:sz w:val="20"/>
        </w:rPr>
        <w:t>Networks</w:t>
      </w:r>
      <w:r w:rsidR="00CA7A1C" w:rsidRPr="000933B3">
        <w:rPr>
          <w:kern w:val="0"/>
          <w:sz w:val="20"/>
        </w:rPr>
        <w:t>”</w:t>
      </w:r>
      <w:bookmarkEnd w:id="2"/>
    </w:p>
    <w:p w:rsidR="00D76651" w:rsidRPr="00D76651" w:rsidRDefault="00D76651" w:rsidP="00C071D7">
      <w:pPr>
        <w:pStyle w:val="BodyTextFirstIndent"/>
        <w:ind w:firstLine="0"/>
      </w:pPr>
    </w:p>
    <w:p w:rsidR="00754A85" w:rsidRDefault="00D76651" w:rsidP="00F73863">
      <w:pPr>
        <w:jc w:val="center"/>
      </w:pPr>
      <w:r>
        <w:t>Olivier H. Martin</w:t>
      </w:r>
      <w:r w:rsidR="00754A85">
        <w:rPr>
          <w:rStyle w:val="FootnoteReference"/>
        </w:rPr>
        <w:footnoteReference w:id="1"/>
      </w:r>
    </w:p>
    <w:p w:rsidR="00673B18" w:rsidRPr="00673B18" w:rsidRDefault="00673B18" w:rsidP="00D32F76">
      <w:pPr>
        <w:pStyle w:val="BodyTextFirstIndent"/>
        <w:ind w:firstLine="0"/>
        <w:jc w:val="right"/>
      </w:pPr>
    </w:p>
    <w:p w:rsidR="00754A85" w:rsidRDefault="00754A85">
      <w:pPr>
        <w:jc w:val="center"/>
      </w:pPr>
    </w:p>
    <w:p w:rsidR="00377F7A" w:rsidRDefault="00377F7A" w:rsidP="00377F7A">
      <w:pPr>
        <w:autoSpaceDE w:val="0"/>
        <w:autoSpaceDN w:val="0"/>
        <w:adjustRightInd w:val="0"/>
        <w:jc w:val="center"/>
        <w:rPr>
          <w:b/>
          <w:kern w:val="0"/>
          <w:sz w:val="28"/>
          <w:szCs w:val="28"/>
        </w:rPr>
      </w:pPr>
      <w:r>
        <w:rPr>
          <w:b/>
          <w:kern w:val="0"/>
          <w:sz w:val="28"/>
          <w:szCs w:val="28"/>
        </w:rPr>
        <w:t>P</w:t>
      </w:r>
      <w:r w:rsidRPr="001D3675">
        <w:rPr>
          <w:b/>
          <w:kern w:val="0"/>
          <w:sz w:val="28"/>
          <w:szCs w:val="28"/>
        </w:rPr>
        <w:t>r</w:t>
      </w:r>
      <w:r>
        <w:rPr>
          <w:b/>
          <w:kern w:val="0"/>
          <w:sz w:val="28"/>
          <w:szCs w:val="28"/>
        </w:rPr>
        <w:t>eface</w:t>
      </w:r>
    </w:p>
    <w:p w:rsidR="00A96EBD" w:rsidRDefault="00A96EBD" w:rsidP="00377F7A">
      <w:pPr>
        <w:pStyle w:val="BodyTextFirstIndent"/>
        <w:rPr>
          <w:sz w:val="22"/>
          <w:szCs w:val="22"/>
        </w:rPr>
      </w:pPr>
    </w:p>
    <w:p w:rsidR="00377F7A" w:rsidRPr="00E9660C" w:rsidRDefault="00377F7A" w:rsidP="00377F7A">
      <w:pPr>
        <w:pStyle w:val="BodyTextFirstIndent"/>
        <w:rPr>
          <w:sz w:val="22"/>
          <w:szCs w:val="22"/>
        </w:rPr>
      </w:pPr>
      <w:r w:rsidRPr="00E9660C">
        <w:rPr>
          <w:sz w:val="22"/>
          <w:szCs w:val="22"/>
        </w:rPr>
        <w:t>The two last decades of the twentieth century brought about a r</w:t>
      </w:r>
      <w:r>
        <w:rPr>
          <w:sz w:val="22"/>
          <w:szCs w:val="22"/>
        </w:rPr>
        <w:t>evolution in computing and telecommunication</w:t>
      </w:r>
      <w:r w:rsidRPr="00E9660C">
        <w:rPr>
          <w:sz w:val="22"/>
          <w:szCs w:val="22"/>
        </w:rPr>
        <w:t xml:space="preserve"> all over the world. From scattered sma</w:t>
      </w:r>
      <w:r>
        <w:rPr>
          <w:sz w:val="22"/>
          <w:szCs w:val="22"/>
        </w:rPr>
        <w:t>l</w:t>
      </w:r>
      <w:r w:rsidRPr="00E9660C">
        <w:rPr>
          <w:sz w:val="22"/>
          <w:szCs w:val="22"/>
        </w:rPr>
        <w:t>l test projects that connected a few computers the Internet emerged as a new information and communication infrastructure. During this period, networks evolved from using 9</w:t>
      </w:r>
      <w:r w:rsidR="00BC4A1D">
        <w:rPr>
          <w:sz w:val="22"/>
          <w:szCs w:val="22"/>
        </w:rPr>
        <w:t>.6 Kb/</w:t>
      </w:r>
      <w:r>
        <w:rPr>
          <w:sz w:val="22"/>
          <w:szCs w:val="22"/>
        </w:rPr>
        <w:t xml:space="preserve">s links to using 2.5 </w:t>
      </w:r>
      <w:proofErr w:type="gramStart"/>
      <w:r>
        <w:rPr>
          <w:sz w:val="22"/>
          <w:szCs w:val="22"/>
        </w:rPr>
        <w:t>Gb/</w:t>
      </w:r>
      <w:proofErr w:type="gramEnd"/>
      <w:r w:rsidRPr="00E9660C">
        <w:rPr>
          <w:sz w:val="22"/>
          <w:szCs w:val="22"/>
        </w:rPr>
        <w:t>s links, an incredible increase by a factor of 250,000.</w:t>
      </w:r>
    </w:p>
    <w:p w:rsidR="00377F7A" w:rsidRPr="00E9660C" w:rsidRDefault="00377F7A" w:rsidP="00A96EBD">
      <w:pPr>
        <w:pStyle w:val="BodyTextFirstIndent"/>
        <w:rPr>
          <w:sz w:val="22"/>
          <w:szCs w:val="22"/>
        </w:rPr>
      </w:pPr>
      <w:r w:rsidRPr="00E9660C">
        <w:rPr>
          <w:sz w:val="22"/>
          <w:szCs w:val="22"/>
        </w:rPr>
        <w:t xml:space="preserve">Email and Web search are now so ubiquitous that </w:t>
      </w:r>
      <w:r>
        <w:rPr>
          <w:i/>
          <w:sz w:val="22"/>
          <w:szCs w:val="22"/>
        </w:rPr>
        <w:t>G</w:t>
      </w:r>
      <w:r w:rsidRPr="00377F7A">
        <w:rPr>
          <w:i/>
          <w:sz w:val="22"/>
          <w:szCs w:val="22"/>
        </w:rPr>
        <w:t>oogling</w:t>
      </w:r>
      <w:r w:rsidRPr="00E9660C">
        <w:rPr>
          <w:sz w:val="22"/>
          <w:szCs w:val="22"/>
        </w:rPr>
        <w:t xml:space="preserve"> has become a verb. Few businesses can run without a Web strategy and social structures like </w:t>
      </w:r>
      <w:r w:rsidR="00BC4A1D" w:rsidRPr="00E9660C">
        <w:rPr>
          <w:sz w:val="22"/>
          <w:szCs w:val="22"/>
        </w:rPr>
        <w:t>YouTube</w:t>
      </w:r>
      <w:r w:rsidRPr="00E9660C">
        <w:rPr>
          <w:sz w:val="22"/>
          <w:szCs w:val="22"/>
        </w:rPr>
        <w:t xml:space="preserve">, Facebook and Twitter are part of </w:t>
      </w:r>
      <w:r>
        <w:rPr>
          <w:sz w:val="22"/>
          <w:szCs w:val="22"/>
        </w:rPr>
        <w:t xml:space="preserve">the </w:t>
      </w:r>
      <w:r w:rsidRPr="00E9660C">
        <w:rPr>
          <w:sz w:val="22"/>
          <w:szCs w:val="22"/>
        </w:rPr>
        <w:t xml:space="preserve">daily life of a large percentage of the </w:t>
      </w:r>
      <w:r>
        <w:rPr>
          <w:sz w:val="22"/>
          <w:szCs w:val="22"/>
        </w:rPr>
        <w:t xml:space="preserve">world </w:t>
      </w:r>
      <w:r w:rsidRPr="00E9660C">
        <w:rPr>
          <w:sz w:val="22"/>
          <w:szCs w:val="22"/>
        </w:rPr>
        <w:t>population.</w:t>
      </w:r>
    </w:p>
    <w:p w:rsidR="00377F7A" w:rsidRPr="00E9660C" w:rsidRDefault="00377F7A" w:rsidP="00377F7A">
      <w:pPr>
        <w:pStyle w:val="BodyTextFirstIndent"/>
        <w:rPr>
          <w:sz w:val="22"/>
          <w:szCs w:val="22"/>
        </w:rPr>
      </w:pPr>
      <w:r w:rsidRPr="00E9660C">
        <w:rPr>
          <w:sz w:val="22"/>
          <w:szCs w:val="22"/>
        </w:rPr>
        <w:t>Olivier Martin has focused on development in Europe and has de</w:t>
      </w:r>
      <w:r>
        <w:rPr>
          <w:sz w:val="22"/>
          <w:szCs w:val="22"/>
        </w:rPr>
        <w:t>s</w:t>
      </w:r>
      <w:r w:rsidRPr="00E9660C">
        <w:rPr>
          <w:sz w:val="22"/>
          <w:szCs w:val="22"/>
        </w:rPr>
        <w:t>cribed how Universiti</w:t>
      </w:r>
      <w:r w:rsidR="001C09C5">
        <w:rPr>
          <w:sz w:val="22"/>
          <w:szCs w:val="22"/>
        </w:rPr>
        <w:t>es and Research Institutions le</w:t>
      </w:r>
      <w:r w:rsidRPr="00E9660C">
        <w:rPr>
          <w:sz w:val="22"/>
          <w:szCs w:val="22"/>
        </w:rPr>
        <w:t>d this revolution. In the proces</w:t>
      </w:r>
      <w:r>
        <w:rPr>
          <w:sz w:val="22"/>
          <w:szCs w:val="22"/>
        </w:rPr>
        <w:t>s</w:t>
      </w:r>
      <w:r w:rsidRPr="00E9660C">
        <w:rPr>
          <w:sz w:val="22"/>
          <w:szCs w:val="22"/>
        </w:rPr>
        <w:t xml:space="preserve"> there were choices to be taken and the developers and policy makers in Europe were basically in two camps: those who backed </w:t>
      </w:r>
      <w:r w:rsidRPr="001C09C5">
        <w:rPr>
          <w:i/>
          <w:sz w:val="22"/>
          <w:szCs w:val="22"/>
        </w:rPr>
        <w:t>de jure</w:t>
      </w:r>
      <w:r w:rsidRPr="00E9660C">
        <w:rPr>
          <w:sz w:val="22"/>
          <w:szCs w:val="22"/>
        </w:rPr>
        <w:t xml:space="preserve"> standards and the OSI development versus those who initially used </w:t>
      </w:r>
      <w:r w:rsidRPr="001C09C5">
        <w:rPr>
          <w:i/>
          <w:sz w:val="22"/>
          <w:szCs w:val="22"/>
        </w:rPr>
        <w:t>ad hoc</w:t>
      </w:r>
      <w:r w:rsidRPr="00E9660C">
        <w:rPr>
          <w:sz w:val="22"/>
          <w:szCs w:val="22"/>
        </w:rPr>
        <w:t xml:space="preserve"> solutions and next </w:t>
      </w:r>
      <w:r w:rsidRPr="001C09C5">
        <w:rPr>
          <w:i/>
          <w:sz w:val="22"/>
          <w:szCs w:val="22"/>
        </w:rPr>
        <w:t>de facto</w:t>
      </w:r>
      <w:r w:rsidRPr="00E9660C">
        <w:rPr>
          <w:sz w:val="22"/>
          <w:szCs w:val="22"/>
        </w:rPr>
        <w:t xml:space="preserve"> standards for IP. We now know that the latter group prevailed but that was certainly not obvious in the first years an</w:t>
      </w:r>
      <w:r w:rsidR="001C09C5">
        <w:rPr>
          <w:sz w:val="22"/>
          <w:szCs w:val="22"/>
        </w:rPr>
        <w:t>d the arguments and fighting were</w:t>
      </w:r>
      <w:r w:rsidRPr="00E9660C">
        <w:rPr>
          <w:sz w:val="22"/>
          <w:szCs w:val="22"/>
        </w:rPr>
        <w:t xml:space="preserve"> fierce.</w:t>
      </w:r>
    </w:p>
    <w:p w:rsidR="00377F7A" w:rsidRPr="00E9660C" w:rsidRDefault="00377F7A" w:rsidP="00377F7A">
      <w:pPr>
        <w:pStyle w:val="BodyTextFirstIndent"/>
        <w:rPr>
          <w:sz w:val="22"/>
          <w:szCs w:val="22"/>
        </w:rPr>
      </w:pPr>
      <w:r w:rsidRPr="00E9660C">
        <w:rPr>
          <w:sz w:val="22"/>
          <w:szCs w:val="22"/>
        </w:rPr>
        <w:t xml:space="preserve">The telecommunication monopolies certainly did not make the development easier. On the other hand, when telecommunication </w:t>
      </w:r>
      <w:r w:rsidR="000933B3" w:rsidRPr="00E9660C">
        <w:rPr>
          <w:sz w:val="22"/>
          <w:szCs w:val="22"/>
        </w:rPr>
        <w:t>liberalization</w:t>
      </w:r>
      <w:r w:rsidRPr="00E9660C">
        <w:rPr>
          <w:sz w:val="22"/>
          <w:szCs w:val="22"/>
        </w:rPr>
        <w:t xml:space="preserve"> came in the EU an impressive expansion in capacity and user numbers took off.</w:t>
      </w:r>
    </w:p>
    <w:p w:rsidR="00377F7A" w:rsidRDefault="00377F7A" w:rsidP="00377F7A">
      <w:pPr>
        <w:pStyle w:val="BodyTextFirstIndent"/>
        <w:rPr>
          <w:sz w:val="22"/>
          <w:szCs w:val="22"/>
        </w:rPr>
      </w:pPr>
      <w:r w:rsidRPr="00E9660C">
        <w:rPr>
          <w:sz w:val="22"/>
          <w:szCs w:val="22"/>
        </w:rPr>
        <w:t xml:space="preserve">Ideally, the history of war or competition should not be written by one of the participants. On the other hand Oliver Martin, being part of the development in the whole period, can provide a lot of information as well as his personal assessment of the persons involved. And, as you will see in the literature list, the other party has already written their version of the story. </w:t>
      </w:r>
    </w:p>
    <w:p w:rsidR="00377F7A" w:rsidRDefault="00377F7A" w:rsidP="00377F7A">
      <w:pPr>
        <w:pStyle w:val="BodyTextFirstIndent"/>
        <w:rPr>
          <w:sz w:val="22"/>
          <w:szCs w:val="22"/>
        </w:rPr>
      </w:pPr>
      <w:r w:rsidRPr="00E9660C">
        <w:rPr>
          <w:sz w:val="22"/>
          <w:szCs w:val="22"/>
        </w:rPr>
        <w:t>In addition to writing history, Olivier Martin gives some thought to future developments and, among other things, raises the question whether it will always be optimal to have a special computer network for universities and research institutions. After all, they do not have a special postal service or a special telephony service.</w:t>
      </w:r>
      <w:r>
        <w:rPr>
          <w:sz w:val="22"/>
          <w:szCs w:val="22"/>
        </w:rPr>
        <w:t xml:space="preserve"> </w:t>
      </w:r>
    </w:p>
    <w:p w:rsidR="00377F7A" w:rsidRPr="00E9660C" w:rsidRDefault="00377F7A" w:rsidP="00377F7A">
      <w:pPr>
        <w:pStyle w:val="BodyTextFirstIndent"/>
        <w:jc w:val="right"/>
        <w:rPr>
          <w:sz w:val="22"/>
          <w:szCs w:val="22"/>
        </w:rPr>
      </w:pPr>
      <w:r w:rsidRPr="00377F7A">
        <w:rPr>
          <w:sz w:val="22"/>
          <w:szCs w:val="22"/>
        </w:rPr>
        <w:t>Frode Greisen</w:t>
      </w:r>
    </w:p>
    <w:p w:rsidR="00377F7A" w:rsidRPr="00E9660C" w:rsidRDefault="00377F7A" w:rsidP="00377F7A">
      <w:pPr>
        <w:pStyle w:val="BodyTextFirstIndent"/>
        <w:rPr>
          <w:sz w:val="22"/>
          <w:szCs w:val="22"/>
        </w:rPr>
      </w:pPr>
    </w:p>
    <w:p w:rsidR="00604441" w:rsidRDefault="00604441">
      <w:pPr>
        <w:jc w:val="left"/>
        <w:rPr>
          <w:b/>
          <w:sz w:val="28"/>
          <w:szCs w:val="28"/>
        </w:rPr>
      </w:pPr>
      <w:r>
        <w:br w:type="page"/>
      </w:r>
    </w:p>
    <w:p w:rsidR="00754A85" w:rsidRDefault="00754A85" w:rsidP="00377F7A">
      <w:pPr>
        <w:pStyle w:val="AbstractTitle"/>
      </w:pPr>
      <w:r w:rsidRPr="000B5507">
        <w:lastRenderedPageBreak/>
        <w:t>Abstract</w:t>
      </w:r>
    </w:p>
    <w:p w:rsidR="00754A85" w:rsidRDefault="00754A85" w:rsidP="00377F7A">
      <w:pPr>
        <w:pStyle w:val="AbstractTitle"/>
      </w:pPr>
    </w:p>
    <w:p w:rsidR="009B673F" w:rsidRPr="00C91BCD" w:rsidRDefault="009B673F" w:rsidP="009B673F">
      <w:pPr>
        <w:pStyle w:val="BodyTextFirstIndent"/>
        <w:rPr>
          <w:kern w:val="0"/>
          <w:sz w:val="22"/>
          <w:szCs w:val="22"/>
        </w:rPr>
      </w:pPr>
      <w:r w:rsidRPr="00C91BCD">
        <w:rPr>
          <w:kern w:val="0"/>
          <w:sz w:val="22"/>
          <w:szCs w:val="22"/>
        </w:rPr>
        <w:t>The main purpose of this article, th</w:t>
      </w:r>
      <w:r w:rsidR="0030638B">
        <w:rPr>
          <w:kern w:val="0"/>
          <w:sz w:val="22"/>
          <w:szCs w:val="22"/>
        </w:rPr>
        <w:t>at mostly covers the period 1984-1993</w:t>
      </w:r>
      <w:r w:rsidRPr="00C91BCD">
        <w:rPr>
          <w:kern w:val="0"/>
          <w:sz w:val="22"/>
          <w:szCs w:val="22"/>
        </w:rPr>
        <w:t>, is about the history of European Research Networking.  In particular</w:t>
      </w:r>
      <w:r w:rsidRPr="00C91BCD">
        <w:rPr>
          <w:color w:val="000000"/>
          <w:kern w:val="0"/>
          <w:sz w:val="22"/>
          <w:szCs w:val="22"/>
          <w:lang w:eastAsia="fr-CH"/>
        </w:rPr>
        <w:t xml:space="preserve">, </w:t>
      </w:r>
      <w:r w:rsidRPr="00C91BCD">
        <w:rPr>
          <w:kern w:val="0"/>
          <w:sz w:val="22"/>
          <w:szCs w:val="22"/>
        </w:rPr>
        <w:t xml:space="preserve">this article strives to </w:t>
      </w:r>
      <w:r w:rsidRPr="00C91BCD">
        <w:rPr>
          <w:sz w:val="22"/>
          <w:szCs w:val="22"/>
        </w:rPr>
        <w:t>throw som</w:t>
      </w:r>
      <w:r w:rsidR="007E7A70" w:rsidRPr="00C91BCD">
        <w:rPr>
          <w:sz w:val="22"/>
          <w:szCs w:val="22"/>
        </w:rPr>
        <w:t>e light on some lesser known</w:t>
      </w:r>
      <w:r w:rsidRPr="00C91BCD">
        <w:rPr>
          <w:sz w:val="22"/>
          <w:szCs w:val="22"/>
        </w:rPr>
        <w:t xml:space="preserve">, sometimes forgotten, aspects of the European Research Networking history, </w:t>
      </w:r>
      <w:r w:rsidR="007E7A70" w:rsidRPr="00C91BCD">
        <w:rPr>
          <w:sz w:val="22"/>
          <w:szCs w:val="22"/>
        </w:rPr>
        <w:t xml:space="preserve">as </w:t>
      </w:r>
      <w:r w:rsidR="007E7A70" w:rsidRPr="00C91BCD">
        <w:rPr>
          <w:color w:val="000000"/>
          <w:kern w:val="0"/>
          <w:sz w:val="22"/>
          <w:szCs w:val="22"/>
          <w:lang w:eastAsia="fr-CH"/>
        </w:rPr>
        <w:t xml:space="preserve">the EARN and EASInet </w:t>
      </w:r>
      <w:r w:rsidRPr="00C91BCD">
        <w:rPr>
          <w:color w:val="000000"/>
          <w:kern w:val="0"/>
          <w:sz w:val="22"/>
          <w:szCs w:val="22"/>
          <w:lang w:eastAsia="fr-CH"/>
        </w:rPr>
        <w:t xml:space="preserve">initiatives from IBM </w:t>
      </w:r>
      <w:r w:rsidR="007E7A70" w:rsidRPr="00C91BCD">
        <w:rPr>
          <w:color w:val="000000"/>
          <w:kern w:val="0"/>
          <w:sz w:val="22"/>
          <w:szCs w:val="22"/>
          <w:lang w:eastAsia="fr-CH"/>
        </w:rPr>
        <w:t xml:space="preserve">but also </w:t>
      </w:r>
      <w:r w:rsidRPr="00C91BCD">
        <w:rPr>
          <w:color w:val="000000"/>
          <w:kern w:val="0"/>
          <w:sz w:val="22"/>
          <w:szCs w:val="22"/>
          <w:lang w:eastAsia="fr-CH"/>
        </w:rPr>
        <w:t xml:space="preserve">DEC (EARN/OSI) </w:t>
      </w:r>
      <w:r w:rsidR="007E7A70" w:rsidRPr="00C91BCD">
        <w:rPr>
          <w:color w:val="000000"/>
          <w:kern w:val="0"/>
          <w:sz w:val="22"/>
          <w:szCs w:val="22"/>
          <w:lang w:eastAsia="fr-CH"/>
        </w:rPr>
        <w:t xml:space="preserve">thanks to which </w:t>
      </w:r>
      <w:r w:rsidRPr="00C91BCD">
        <w:rPr>
          <w:color w:val="000000"/>
          <w:kern w:val="0"/>
          <w:sz w:val="22"/>
          <w:szCs w:val="22"/>
          <w:lang w:eastAsia="fr-CH"/>
        </w:rPr>
        <w:t>operational pan-Eu</w:t>
      </w:r>
      <w:r w:rsidR="001C09C5" w:rsidRPr="00C91BCD">
        <w:rPr>
          <w:color w:val="000000"/>
          <w:kern w:val="0"/>
          <w:sz w:val="22"/>
          <w:szCs w:val="22"/>
          <w:lang w:eastAsia="fr-CH"/>
        </w:rPr>
        <w:t>ropean networks were</w:t>
      </w:r>
      <w:r w:rsidR="007E7A70" w:rsidRPr="00C91BCD">
        <w:rPr>
          <w:color w:val="000000"/>
          <w:kern w:val="0"/>
          <w:sz w:val="22"/>
          <w:szCs w:val="22"/>
          <w:lang w:eastAsia="fr-CH"/>
        </w:rPr>
        <w:t xml:space="preserve"> built </w:t>
      </w:r>
      <w:r w:rsidRPr="00C91BCD">
        <w:rPr>
          <w:color w:val="000000"/>
          <w:kern w:val="0"/>
          <w:sz w:val="22"/>
          <w:szCs w:val="22"/>
          <w:lang w:eastAsia="fr-CH"/>
        </w:rPr>
        <w:t>during the period 1984-1990</w:t>
      </w:r>
      <w:r w:rsidR="007E7A70" w:rsidRPr="00C91BCD">
        <w:rPr>
          <w:color w:val="000000"/>
          <w:kern w:val="0"/>
          <w:sz w:val="22"/>
          <w:szCs w:val="22"/>
          <w:lang w:eastAsia="fr-CH"/>
        </w:rPr>
        <w:t xml:space="preserve"> thus </w:t>
      </w:r>
      <w:r w:rsidRPr="00C91BCD">
        <w:rPr>
          <w:kern w:val="0"/>
          <w:sz w:val="22"/>
          <w:szCs w:val="22"/>
        </w:rPr>
        <w:t xml:space="preserve">allowing the starting of operational European academic and research networking services in a very effective </w:t>
      </w:r>
      <w:r w:rsidR="007E7A70" w:rsidRPr="00C91BCD">
        <w:rPr>
          <w:kern w:val="0"/>
          <w:sz w:val="22"/>
          <w:szCs w:val="22"/>
        </w:rPr>
        <w:t xml:space="preserve">and swift </w:t>
      </w:r>
      <w:r w:rsidRPr="00C91BCD">
        <w:rPr>
          <w:kern w:val="0"/>
          <w:sz w:val="22"/>
          <w:szCs w:val="22"/>
        </w:rPr>
        <w:t>manner.</w:t>
      </w:r>
    </w:p>
    <w:p w:rsidR="009B673F" w:rsidRPr="00C91BCD" w:rsidRDefault="007E7A70" w:rsidP="009B673F">
      <w:pPr>
        <w:pStyle w:val="BodyTextFirstIndent"/>
        <w:rPr>
          <w:kern w:val="0"/>
          <w:sz w:val="22"/>
          <w:szCs w:val="22"/>
        </w:rPr>
      </w:pPr>
      <w:r w:rsidRPr="00C91BCD">
        <w:rPr>
          <w:kern w:val="0"/>
          <w:sz w:val="22"/>
          <w:szCs w:val="22"/>
        </w:rPr>
        <w:t xml:space="preserve">A secondary purpose of this article is </w:t>
      </w:r>
      <w:r w:rsidR="009B673F" w:rsidRPr="00C91BCD">
        <w:rPr>
          <w:kern w:val="0"/>
          <w:sz w:val="22"/>
          <w:szCs w:val="22"/>
        </w:rPr>
        <w:t xml:space="preserve">to make a critical assessment of the political and technical achievements of the European NRENs and especially those of DANTE, the company setup by these same NRENs to build and operate a pan-European backbone interconnecting their national networking infrastructures as well as establishing international connections to other NRENs worldwide. </w:t>
      </w:r>
    </w:p>
    <w:p w:rsidR="00754A85" w:rsidRDefault="00754A85" w:rsidP="00CF2DE2">
      <w:pPr>
        <w:rPr>
          <w:i/>
        </w:rPr>
      </w:pPr>
    </w:p>
    <w:p w:rsidR="00754A85" w:rsidRPr="004422A1" w:rsidRDefault="00754A85" w:rsidP="00CF2DE2">
      <w:pPr>
        <w:rPr>
          <w:i/>
        </w:rPr>
      </w:pPr>
      <w:r>
        <w:rPr>
          <w:i/>
        </w:rPr>
        <w:t xml:space="preserve">Key words: BITNET, </w:t>
      </w:r>
      <w:r w:rsidR="00A05036">
        <w:rPr>
          <w:i/>
        </w:rPr>
        <w:t xml:space="preserve">CCIRN, </w:t>
      </w:r>
      <w:r>
        <w:rPr>
          <w:i/>
        </w:rPr>
        <w:t xml:space="preserve">DANTE, DECNET, EAN, </w:t>
      </w:r>
      <w:r w:rsidR="00833F47">
        <w:rPr>
          <w:i/>
        </w:rPr>
        <w:t>Ebone</w:t>
      </w:r>
      <w:r w:rsidR="00D57F29">
        <w:rPr>
          <w:i/>
        </w:rPr>
        <w:t xml:space="preserve">, </w:t>
      </w:r>
      <w:r>
        <w:rPr>
          <w:i/>
        </w:rPr>
        <w:t xml:space="preserve">ECFA, EARN, </w:t>
      </w:r>
      <w:r w:rsidR="00F24986">
        <w:rPr>
          <w:i/>
        </w:rPr>
        <w:t>EUnet</w:t>
      </w:r>
      <w:r>
        <w:rPr>
          <w:i/>
        </w:rPr>
        <w:t xml:space="preserve">, EASInet, GÉANT, </w:t>
      </w:r>
      <w:r w:rsidR="00A05036">
        <w:rPr>
          <w:i/>
        </w:rPr>
        <w:t xml:space="preserve">GIBN, </w:t>
      </w:r>
      <w:r>
        <w:rPr>
          <w:i/>
        </w:rPr>
        <w:t xml:space="preserve">HEPnet, </w:t>
      </w:r>
      <w:r w:rsidR="001F5E45">
        <w:rPr>
          <w:i/>
        </w:rPr>
        <w:t xml:space="preserve">IBM, INTERNET, JANET, NSFNET, RARE, RIPE, SNA, </w:t>
      </w:r>
      <w:r>
        <w:rPr>
          <w:i/>
        </w:rPr>
        <w:t xml:space="preserve">TERENA, USENET, </w:t>
      </w:r>
      <w:r w:rsidR="00732BDD">
        <w:rPr>
          <w:i/>
        </w:rPr>
        <w:t xml:space="preserve">X.25, </w:t>
      </w:r>
      <w:r>
        <w:rPr>
          <w:i/>
        </w:rPr>
        <w:t>X</w:t>
      </w:r>
      <w:r w:rsidR="00732BDD">
        <w:rPr>
          <w:i/>
        </w:rPr>
        <w:t>.</w:t>
      </w:r>
      <w:r>
        <w:rPr>
          <w:i/>
        </w:rPr>
        <w:t>400.</w:t>
      </w:r>
    </w:p>
    <w:p w:rsidR="00754A85" w:rsidRPr="000B5507" w:rsidRDefault="00754A85" w:rsidP="00377F7A">
      <w:pPr>
        <w:pStyle w:val="AbstractTitle"/>
      </w:pPr>
    </w:p>
    <w:p w:rsidR="00754A85" w:rsidRPr="001D3675" w:rsidRDefault="00754A85" w:rsidP="00912970">
      <w:pPr>
        <w:autoSpaceDE w:val="0"/>
        <w:autoSpaceDN w:val="0"/>
        <w:adjustRightInd w:val="0"/>
        <w:jc w:val="center"/>
        <w:rPr>
          <w:b/>
          <w:kern w:val="0"/>
          <w:sz w:val="28"/>
          <w:szCs w:val="28"/>
        </w:rPr>
      </w:pPr>
      <w:r w:rsidRPr="001D3675">
        <w:rPr>
          <w:b/>
          <w:kern w:val="0"/>
          <w:sz w:val="28"/>
          <w:szCs w:val="28"/>
        </w:rPr>
        <w:t>Disclaimer</w:t>
      </w:r>
    </w:p>
    <w:p w:rsidR="00F9079F" w:rsidRDefault="00F9079F" w:rsidP="00F9079F">
      <w:pPr>
        <w:autoSpaceDE w:val="0"/>
        <w:autoSpaceDN w:val="0"/>
        <w:adjustRightInd w:val="0"/>
        <w:rPr>
          <w:i/>
          <w:kern w:val="0"/>
          <w:sz w:val="22"/>
          <w:szCs w:val="22"/>
        </w:rPr>
      </w:pPr>
    </w:p>
    <w:p w:rsidR="00754A85" w:rsidRDefault="00754A85" w:rsidP="00F9079F">
      <w:pPr>
        <w:autoSpaceDE w:val="0"/>
        <w:autoSpaceDN w:val="0"/>
        <w:adjustRightInd w:val="0"/>
        <w:rPr>
          <w:i/>
          <w:kern w:val="0"/>
          <w:sz w:val="22"/>
          <w:szCs w:val="22"/>
        </w:rPr>
      </w:pPr>
      <w:r>
        <w:rPr>
          <w:i/>
          <w:kern w:val="0"/>
          <w:sz w:val="22"/>
          <w:szCs w:val="22"/>
        </w:rPr>
        <w:t>Although the facts reported in this article occurred while I was in the Communication Systems (CS) group at CERN, the opinions expr</w:t>
      </w:r>
      <w:r w:rsidR="008C1447">
        <w:rPr>
          <w:i/>
          <w:kern w:val="0"/>
          <w:sz w:val="22"/>
          <w:szCs w:val="22"/>
        </w:rPr>
        <w:t xml:space="preserve">essed herein, which are sometimes purposely </w:t>
      </w:r>
      <w:r>
        <w:rPr>
          <w:i/>
          <w:kern w:val="0"/>
          <w:sz w:val="22"/>
          <w:szCs w:val="22"/>
        </w:rPr>
        <w:t xml:space="preserve"> controversial, </w:t>
      </w:r>
      <w:r w:rsidRPr="001D3675">
        <w:rPr>
          <w:i/>
          <w:kern w:val="0"/>
          <w:sz w:val="22"/>
          <w:szCs w:val="22"/>
        </w:rPr>
        <w:t>are</w:t>
      </w:r>
      <w:r>
        <w:rPr>
          <w:i/>
          <w:kern w:val="0"/>
          <w:sz w:val="22"/>
          <w:szCs w:val="22"/>
        </w:rPr>
        <w:t xml:space="preserve"> mine; therefore, despite </w:t>
      </w:r>
      <w:r w:rsidRPr="001D3675">
        <w:rPr>
          <w:i/>
          <w:kern w:val="0"/>
          <w:sz w:val="22"/>
          <w:szCs w:val="22"/>
        </w:rPr>
        <w:t>my former affiliation with CERN</w:t>
      </w:r>
      <w:r>
        <w:rPr>
          <w:i/>
          <w:kern w:val="0"/>
          <w:sz w:val="22"/>
          <w:szCs w:val="22"/>
        </w:rPr>
        <w:t>, these do not,</w:t>
      </w:r>
      <w:r w:rsidRPr="001D3675">
        <w:rPr>
          <w:i/>
          <w:kern w:val="0"/>
          <w:sz w:val="22"/>
          <w:szCs w:val="22"/>
        </w:rPr>
        <w:t xml:space="preserve"> by </w:t>
      </w:r>
      <w:r>
        <w:rPr>
          <w:i/>
          <w:kern w:val="0"/>
          <w:sz w:val="22"/>
          <w:szCs w:val="22"/>
        </w:rPr>
        <w:t>any means, reflect</w:t>
      </w:r>
      <w:r w:rsidRPr="001D3675">
        <w:rPr>
          <w:i/>
          <w:kern w:val="0"/>
          <w:sz w:val="22"/>
          <w:szCs w:val="22"/>
        </w:rPr>
        <w:t xml:space="preserve"> the past and/or </w:t>
      </w:r>
      <w:r w:rsidR="008C1447">
        <w:rPr>
          <w:i/>
          <w:kern w:val="0"/>
          <w:sz w:val="22"/>
          <w:szCs w:val="22"/>
        </w:rPr>
        <w:t>the current position of CERN. In addition</w:t>
      </w:r>
      <w:r>
        <w:rPr>
          <w:i/>
          <w:kern w:val="0"/>
          <w:sz w:val="22"/>
          <w:szCs w:val="22"/>
        </w:rPr>
        <w:t xml:space="preserve">, </w:t>
      </w:r>
      <w:r w:rsidRPr="001D3675">
        <w:rPr>
          <w:i/>
          <w:kern w:val="0"/>
          <w:sz w:val="22"/>
          <w:szCs w:val="22"/>
        </w:rPr>
        <w:t>as I have lost access to my archives</w:t>
      </w:r>
      <w:r>
        <w:rPr>
          <w:i/>
          <w:kern w:val="0"/>
          <w:sz w:val="22"/>
          <w:szCs w:val="22"/>
        </w:rPr>
        <w:t xml:space="preserve"> since my retirement from CERN in 2006, the facts reported in this article are the memories I have of that time and</w:t>
      </w:r>
      <w:r w:rsidRPr="001D3675">
        <w:rPr>
          <w:i/>
          <w:kern w:val="0"/>
          <w:sz w:val="22"/>
          <w:szCs w:val="22"/>
        </w:rPr>
        <w:t xml:space="preserve"> </w:t>
      </w:r>
      <w:r w:rsidR="008C1447">
        <w:rPr>
          <w:i/>
          <w:kern w:val="0"/>
          <w:sz w:val="22"/>
          <w:szCs w:val="22"/>
        </w:rPr>
        <w:t xml:space="preserve">are </w:t>
      </w:r>
      <w:r>
        <w:rPr>
          <w:i/>
          <w:kern w:val="0"/>
          <w:sz w:val="22"/>
          <w:szCs w:val="22"/>
        </w:rPr>
        <w:t xml:space="preserve">therefore </w:t>
      </w:r>
      <w:r w:rsidR="008C1447">
        <w:rPr>
          <w:i/>
          <w:kern w:val="0"/>
          <w:sz w:val="22"/>
          <w:szCs w:val="22"/>
        </w:rPr>
        <w:t xml:space="preserve">bound to contain </w:t>
      </w:r>
      <w:r>
        <w:rPr>
          <w:i/>
          <w:kern w:val="0"/>
          <w:sz w:val="22"/>
          <w:szCs w:val="22"/>
        </w:rPr>
        <w:t>inadvertent errors.</w:t>
      </w:r>
      <w:r w:rsidR="001C09C5">
        <w:rPr>
          <w:i/>
          <w:kern w:val="0"/>
          <w:sz w:val="22"/>
          <w:szCs w:val="22"/>
        </w:rPr>
        <w:t xml:space="preserve"> </w:t>
      </w:r>
      <w:r w:rsidR="000933B3">
        <w:rPr>
          <w:i/>
          <w:kern w:val="0"/>
          <w:sz w:val="22"/>
          <w:szCs w:val="22"/>
        </w:rPr>
        <w:t>In addition, like any other human being</w:t>
      </w:r>
      <w:r w:rsidR="001C09C5">
        <w:rPr>
          <w:i/>
          <w:kern w:val="0"/>
          <w:sz w:val="22"/>
          <w:szCs w:val="22"/>
        </w:rPr>
        <w:t>,</w:t>
      </w:r>
      <w:r w:rsidR="000933B3">
        <w:rPr>
          <w:i/>
          <w:kern w:val="0"/>
          <w:sz w:val="22"/>
          <w:szCs w:val="22"/>
        </w:rPr>
        <w:t xml:space="preserve"> I may have some technical as well as political biases that I documented in chapter </w:t>
      </w:r>
      <w:r w:rsidR="00C37CDE">
        <w:rPr>
          <w:i/>
          <w:kern w:val="0"/>
          <w:sz w:val="22"/>
          <w:szCs w:val="22"/>
        </w:rPr>
        <w:fldChar w:fldCharType="begin"/>
      </w:r>
      <w:r w:rsidR="000933B3">
        <w:rPr>
          <w:i/>
          <w:kern w:val="0"/>
          <w:sz w:val="22"/>
          <w:szCs w:val="22"/>
        </w:rPr>
        <w:instrText xml:space="preserve"> REF _Ref298241150 \r \h </w:instrText>
      </w:r>
      <w:r w:rsidR="00C37CDE">
        <w:rPr>
          <w:i/>
          <w:kern w:val="0"/>
          <w:sz w:val="22"/>
          <w:szCs w:val="22"/>
        </w:rPr>
      </w:r>
      <w:r w:rsidR="00C37CDE">
        <w:rPr>
          <w:i/>
          <w:kern w:val="0"/>
          <w:sz w:val="22"/>
          <w:szCs w:val="22"/>
        </w:rPr>
        <w:fldChar w:fldCharType="separate"/>
      </w:r>
      <w:r w:rsidR="00DE2F69">
        <w:rPr>
          <w:i/>
          <w:kern w:val="0"/>
          <w:sz w:val="22"/>
          <w:szCs w:val="22"/>
        </w:rPr>
        <w:t>16.1</w:t>
      </w:r>
      <w:r w:rsidR="00C37CDE">
        <w:rPr>
          <w:i/>
          <w:kern w:val="0"/>
          <w:sz w:val="22"/>
          <w:szCs w:val="22"/>
        </w:rPr>
        <w:fldChar w:fldCharType="end"/>
      </w:r>
      <w:r w:rsidR="001C09C5">
        <w:rPr>
          <w:i/>
          <w:kern w:val="0"/>
          <w:sz w:val="22"/>
          <w:szCs w:val="22"/>
        </w:rPr>
        <w:t xml:space="preserve"> “Am I neutral?”</w:t>
      </w:r>
    </w:p>
    <w:p w:rsidR="00673B18" w:rsidRDefault="00673B18" w:rsidP="00C468FC">
      <w:pPr>
        <w:pStyle w:val="BodyTextFirstIndent"/>
        <w:ind w:firstLine="0"/>
      </w:pPr>
    </w:p>
    <w:p w:rsidR="00C468FC" w:rsidRDefault="00C468FC" w:rsidP="00C468FC">
      <w:pPr>
        <w:pStyle w:val="BodyTextFirstIndent"/>
        <w:ind w:firstLine="0"/>
      </w:pPr>
    </w:p>
    <w:sdt>
      <w:sdtPr>
        <w:alias w:val="Creative Commons License"/>
        <w:tag w:val="Creative Commons License"/>
        <w:id w:val="1730423535"/>
        <w:lock w:val="sdtContentLocked"/>
        <w:placeholder>
          <w:docPart w:val="DefaultPlaceholder_1082065158"/>
        </w:placeholder>
      </w:sdtPr>
      <w:sdtEndPr/>
      <w:sdtContent>
        <w:p w:rsidR="00CA7F50" w:rsidRDefault="00DE2F69" w:rsidP="00CA7F50">
          <w:pPr>
            <w:pStyle w:val="BodyTextFirstIndent"/>
            <w:ind w:firstLine="0"/>
          </w:pPr>
          <w:r>
            <w:pict>
              <v:shape id="_x0000_" o:spid="_x0000_i1025" style="width:65.8pt;height:23.4pt" coordsize="" o:spt="100" adj="0,,0" path="" stroked="f">
                <v:stroke joinstyle="miter"/>
                <v:imagedata r:id="rId9" o:title=""/>
                <v:formulas/>
                <v:path o:connecttype="segments"/>
              </v:shape>
            </w:pict>
          </w:r>
        </w:p>
        <w:p w:rsidR="00CA7F50" w:rsidRDefault="00CA7F50" w:rsidP="00CA7F50">
          <w:pPr>
            <w:pStyle w:val="BodyTextFirstIndent"/>
            <w:ind w:firstLine="0"/>
          </w:pPr>
          <w:r>
            <w:t xml:space="preserve">This work is licensed under a </w:t>
          </w:r>
          <w:hyperlink r:id="rId10" w:history="1">
            <w:r>
              <w:rPr>
                <w:rStyle w:val="Hyperlink"/>
              </w:rPr>
              <w:t>Creative Commons Attribution-ShareAlike 3.0 Unported License</w:t>
            </w:r>
          </w:hyperlink>
          <w:r>
            <w:t>.</w:t>
          </w:r>
        </w:p>
      </w:sdtContent>
    </w:sdt>
    <w:p w:rsidR="00CA7F50" w:rsidRDefault="00CA7F50" w:rsidP="00C468FC">
      <w:pPr>
        <w:pStyle w:val="BodyTextFirstIndent"/>
        <w:ind w:firstLine="0"/>
      </w:pPr>
    </w:p>
    <w:p w:rsidR="00D70B65" w:rsidRDefault="00D70B65" w:rsidP="00C468FC">
      <w:pPr>
        <w:pStyle w:val="BodyTextFirstIndent"/>
      </w:pPr>
    </w:p>
    <w:p w:rsidR="00DD51C6" w:rsidRDefault="00DD51C6" w:rsidP="00DD51C6">
      <w:pPr>
        <w:pStyle w:val="BodyTextFirstIndent"/>
      </w:pPr>
    </w:p>
    <w:p w:rsidR="00DD51C6" w:rsidRDefault="00DD51C6" w:rsidP="00C468FC">
      <w:pPr>
        <w:pStyle w:val="BodyTextFirstIndent"/>
      </w:pPr>
    </w:p>
    <w:p w:rsidR="00D86F51" w:rsidRDefault="00D86F51" w:rsidP="00D86F51">
      <w:pPr>
        <w:pStyle w:val="BodyTextFirstIndent"/>
      </w:pPr>
    </w:p>
    <w:p w:rsidR="00D86F51" w:rsidRDefault="00D86F51" w:rsidP="00C468FC">
      <w:pPr>
        <w:pStyle w:val="BodyTextFirstIndent"/>
      </w:pPr>
    </w:p>
    <w:p w:rsidR="001D6C07" w:rsidRDefault="001D6C07" w:rsidP="001D6C07">
      <w:pPr>
        <w:pStyle w:val="BodyTextFirstIndent"/>
      </w:pPr>
    </w:p>
    <w:p w:rsidR="001D6C07" w:rsidRDefault="001D6C07" w:rsidP="00C468FC">
      <w:pPr>
        <w:pStyle w:val="BodyTextFirstIndent"/>
      </w:pPr>
    </w:p>
    <w:p w:rsidR="00563E3C" w:rsidRDefault="00563E3C" w:rsidP="00563E3C">
      <w:pPr>
        <w:pStyle w:val="BodyTextFirstIndent"/>
      </w:pPr>
    </w:p>
    <w:p w:rsidR="00563E3C" w:rsidRDefault="00563E3C" w:rsidP="00C468FC">
      <w:pPr>
        <w:pStyle w:val="BodyTextFirstIndent"/>
      </w:pPr>
    </w:p>
    <w:p w:rsidR="00123A58" w:rsidRPr="001B3E3C" w:rsidRDefault="00123A58" w:rsidP="00C56FC4">
      <w:pPr>
        <w:jc w:val="left"/>
      </w:pPr>
    </w:p>
    <w:bookmarkStart w:id="3" w:name="_Toc292356658" w:displacedByCustomXml="next"/>
    <w:sdt>
      <w:sdtPr>
        <w:rPr>
          <w:rFonts w:ascii="Times New Roman" w:eastAsia="Times New Roman" w:hAnsi="Times New Roman" w:cs="Times New Roman"/>
          <w:b w:val="0"/>
          <w:bCs w:val="0"/>
          <w:color w:val="auto"/>
          <w:kern w:val="32"/>
          <w:sz w:val="24"/>
          <w:szCs w:val="20"/>
          <w:lang w:eastAsia="ja-JP"/>
        </w:rPr>
        <w:id w:val="229731369"/>
        <w:docPartObj>
          <w:docPartGallery w:val="Table of Contents"/>
          <w:docPartUnique/>
        </w:docPartObj>
      </w:sdtPr>
      <w:sdtEndPr/>
      <w:sdtContent>
        <w:p w:rsidR="00123A58" w:rsidRDefault="00123A58">
          <w:pPr>
            <w:pStyle w:val="TOCHeading"/>
          </w:pPr>
          <w:r>
            <w:t>Table of Contents</w:t>
          </w:r>
        </w:p>
        <w:p w:rsidR="00DE2F69" w:rsidRDefault="00C37CDE">
          <w:pPr>
            <w:pStyle w:val="TOC1"/>
            <w:rPr>
              <w:rFonts w:asciiTheme="minorHAnsi" w:eastAsiaTheme="minorEastAsia" w:hAnsiTheme="minorHAnsi" w:cstheme="minorBidi"/>
              <w:kern w:val="0"/>
              <w:lang w:val="fr-CH" w:eastAsia="fr-CH"/>
            </w:rPr>
          </w:pPr>
          <w:r>
            <w:fldChar w:fldCharType="begin"/>
          </w:r>
          <w:r w:rsidR="00123A58">
            <w:instrText xml:space="preserve"> TOC \o "1-3" \h \z \u </w:instrText>
          </w:r>
          <w:r>
            <w:fldChar w:fldCharType="separate"/>
          </w:r>
          <w:hyperlink w:anchor="_Toc338938469" w:history="1">
            <w:r w:rsidR="00DE2F69" w:rsidRPr="00BF659E">
              <w:rPr>
                <w:rStyle w:val="Hyperlink"/>
              </w:rPr>
              <w:t>1</w:t>
            </w:r>
            <w:r w:rsidR="00DE2F69">
              <w:rPr>
                <w:rFonts w:asciiTheme="minorHAnsi" w:eastAsiaTheme="minorEastAsia" w:hAnsiTheme="minorHAnsi" w:cstheme="minorBidi"/>
                <w:kern w:val="0"/>
                <w:lang w:val="fr-CH" w:eastAsia="fr-CH"/>
              </w:rPr>
              <w:tab/>
            </w:r>
            <w:r w:rsidR="00DE2F69" w:rsidRPr="00BF659E">
              <w:rPr>
                <w:rStyle w:val="Hyperlink"/>
              </w:rPr>
              <w:t>Introduction</w:t>
            </w:r>
            <w:r w:rsidR="00DE2F69">
              <w:rPr>
                <w:webHidden/>
              </w:rPr>
              <w:tab/>
            </w:r>
            <w:r w:rsidR="00DE2F69">
              <w:rPr>
                <w:webHidden/>
              </w:rPr>
              <w:fldChar w:fldCharType="begin"/>
            </w:r>
            <w:r w:rsidR="00DE2F69">
              <w:rPr>
                <w:webHidden/>
              </w:rPr>
              <w:instrText xml:space="preserve"> PAGEREF _Toc338938469 \h </w:instrText>
            </w:r>
            <w:r w:rsidR="00DE2F69">
              <w:rPr>
                <w:webHidden/>
              </w:rPr>
            </w:r>
            <w:r w:rsidR="00DE2F69">
              <w:rPr>
                <w:webHidden/>
              </w:rPr>
              <w:fldChar w:fldCharType="separate"/>
            </w:r>
            <w:r w:rsidR="00DE2F69">
              <w:rPr>
                <w:webHidden/>
              </w:rPr>
              <w:t>7</w:t>
            </w:r>
            <w:r w:rsidR="00DE2F69">
              <w:rPr>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470" w:history="1">
            <w:r w:rsidRPr="00BF659E">
              <w:rPr>
                <w:rStyle w:val="Hyperlink"/>
              </w:rPr>
              <w:t>2</w:t>
            </w:r>
            <w:r>
              <w:rPr>
                <w:rFonts w:asciiTheme="minorHAnsi" w:eastAsiaTheme="minorEastAsia" w:hAnsiTheme="minorHAnsi" w:cstheme="minorBidi"/>
                <w:kern w:val="0"/>
                <w:lang w:val="fr-CH" w:eastAsia="fr-CH"/>
              </w:rPr>
              <w:tab/>
            </w:r>
            <w:r w:rsidRPr="00BF659E">
              <w:rPr>
                <w:rStyle w:val="Hyperlink"/>
              </w:rPr>
              <w:t>Europe’s pre-Internet Computing and Networking Situation</w:t>
            </w:r>
            <w:r>
              <w:rPr>
                <w:webHidden/>
              </w:rPr>
              <w:tab/>
            </w:r>
            <w:r>
              <w:rPr>
                <w:webHidden/>
              </w:rPr>
              <w:fldChar w:fldCharType="begin"/>
            </w:r>
            <w:r>
              <w:rPr>
                <w:webHidden/>
              </w:rPr>
              <w:instrText xml:space="preserve"> PAGEREF _Toc338938470 \h </w:instrText>
            </w:r>
            <w:r>
              <w:rPr>
                <w:webHidden/>
              </w:rPr>
            </w:r>
            <w:r>
              <w:rPr>
                <w:webHidden/>
              </w:rPr>
              <w:fldChar w:fldCharType="separate"/>
            </w:r>
            <w:r>
              <w:rPr>
                <w:webHidden/>
              </w:rPr>
              <w:t>7</w:t>
            </w:r>
            <w:r>
              <w:rPr>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71" w:history="1">
            <w:r w:rsidRPr="00BF659E">
              <w:rPr>
                <w:rStyle w:val="Hyperlink"/>
                <w:noProof/>
              </w:rPr>
              <w:t>2.1</w:t>
            </w:r>
            <w:r>
              <w:rPr>
                <w:rFonts w:asciiTheme="minorHAnsi" w:eastAsiaTheme="minorEastAsia" w:hAnsiTheme="minorHAnsi" w:cstheme="minorBidi"/>
                <w:noProof/>
                <w:kern w:val="0"/>
                <w:sz w:val="22"/>
                <w:szCs w:val="22"/>
                <w:lang w:val="fr-CH" w:eastAsia="fr-CH"/>
              </w:rPr>
              <w:tab/>
            </w:r>
            <w:r w:rsidRPr="00BF659E">
              <w:rPr>
                <w:rStyle w:val="Hyperlink"/>
                <w:noProof/>
              </w:rPr>
              <w:t>“</w:t>
            </w:r>
            <w:r w:rsidRPr="00BF659E">
              <w:rPr>
                <w:rStyle w:val="Hyperlink"/>
                <w:i/>
                <w:noProof/>
              </w:rPr>
              <w:t>Notable computer networks</w:t>
            </w:r>
            <w:r w:rsidRPr="00BF659E">
              <w:rPr>
                <w:rStyle w:val="Hyperlink"/>
                <w:noProof/>
              </w:rPr>
              <w:t>”</w:t>
            </w:r>
            <w:r>
              <w:rPr>
                <w:noProof/>
                <w:webHidden/>
              </w:rPr>
              <w:tab/>
            </w:r>
            <w:r>
              <w:rPr>
                <w:noProof/>
                <w:webHidden/>
              </w:rPr>
              <w:fldChar w:fldCharType="begin"/>
            </w:r>
            <w:r>
              <w:rPr>
                <w:noProof/>
                <w:webHidden/>
              </w:rPr>
              <w:instrText xml:space="preserve"> PAGEREF _Toc338938471 \h </w:instrText>
            </w:r>
            <w:r>
              <w:rPr>
                <w:noProof/>
                <w:webHidden/>
              </w:rPr>
            </w:r>
            <w:r>
              <w:rPr>
                <w:noProof/>
                <w:webHidden/>
              </w:rPr>
              <w:fldChar w:fldCharType="separate"/>
            </w:r>
            <w:r>
              <w:rPr>
                <w:noProof/>
                <w:webHidden/>
              </w:rPr>
              <w:t>8</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72" w:history="1">
            <w:r w:rsidRPr="00BF659E">
              <w:rPr>
                <w:rStyle w:val="Hyperlink"/>
                <w:noProof/>
              </w:rPr>
              <w:t>2.2</w:t>
            </w:r>
            <w:r>
              <w:rPr>
                <w:rFonts w:asciiTheme="minorHAnsi" w:eastAsiaTheme="minorEastAsia" w:hAnsiTheme="minorHAnsi" w:cstheme="minorBidi"/>
                <w:noProof/>
                <w:kern w:val="0"/>
                <w:sz w:val="22"/>
                <w:szCs w:val="22"/>
                <w:lang w:val="fr-CH" w:eastAsia="fr-CH"/>
              </w:rPr>
              <w:tab/>
            </w:r>
            <w:r w:rsidRPr="00BF659E">
              <w:rPr>
                <w:rStyle w:val="Hyperlink"/>
                <w:noProof/>
              </w:rPr>
              <w:t>“European International Academic Networking: A 20 years Perspective”</w:t>
            </w:r>
            <w:r>
              <w:rPr>
                <w:noProof/>
                <w:webHidden/>
              </w:rPr>
              <w:tab/>
            </w:r>
            <w:r>
              <w:rPr>
                <w:noProof/>
                <w:webHidden/>
              </w:rPr>
              <w:fldChar w:fldCharType="begin"/>
            </w:r>
            <w:r>
              <w:rPr>
                <w:noProof/>
                <w:webHidden/>
              </w:rPr>
              <w:instrText xml:space="preserve"> PAGEREF _Toc338938472 \h </w:instrText>
            </w:r>
            <w:r>
              <w:rPr>
                <w:noProof/>
                <w:webHidden/>
              </w:rPr>
            </w:r>
            <w:r>
              <w:rPr>
                <w:noProof/>
                <w:webHidden/>
              </w:rPr>
              <w:fldChar w:fldCharType="separate"/>
            </w:r>
            <w:r>
              <w:rPr>
                <w:noProof/>
                <w:webHidden/>
              </w:rPr>
              <w:t>10</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73" w:history="1">
            <w:r w:rsidRPr="00BF659E">
              <w:rPr>
                <w:rStyle w:val="Hyperlink"/>
                <w:noProof/>
              </w:rPr>
              <w:t>2.3</w:t>
            </w:r>
            <w:r>
              <w:rPr>
                <w:rFonts w:asciiTheme="minorHAnsi" w:eastAsiaTheme="minorEastAsia" w:hAnsiTheme="minorHAnsi" w:cstheme="minorBidi"/>
                <w:noProof/>
                <w:kern w:val="0"/>
                <w:sz w:val="22"/>
                <w:szCs w:val="22"/>
                <w:lang w:val="fr-CH" w:eastAsia="fr-CH"/>
              </w:rPr>
              <w:tab/>
            </w:r>
            <w:r w:rsidRPr="00BF659E">
              <w:rPr>
                <w:rStyle w:val="Hyperlink"/>
                <w:noProof/>
              </w:rPr>
              <w:t>Exploring the Internet: “</w:t>
            </w:r>
            <w:r w:rsidRPr="00BF659E">
              <w:rPr>
                <w:rStyle w:val="Hyperlink"/>
                <w:i/>
                <w:iCs/>
                <w:noProof/>
              </w:rPr>
              <w:t>A Technical Travelogue”</w:t>
            </w:r>
            <w:r>
              <w:rPr>
                <w:noProof/>
                <w:webHidden/>
              </w:rPr>
              <w:tab/>
            </w:r>
            <w:r>
              <w:rPr>
                <w:noProof/>
                <w:webHidden/>
              </w:rPr>
              <w:fldChar w:fldCharType="begin"/>
            </w:r>
            <w:r>
              <w:rPr>
                <w:noProof/>
                <w:webHidden/>
              </w:rPr>
              <w:instrText xml:space="preserve"> PAGEREF _Toc338938473 \h </w:instrText>
            </w:r>
            <w:r>
              <w:rPr>
                <w:noProof/>
                <w:webHidden/>
              </w:rPr>
            </w:r>
            <w:r>
              <w:rPr>
                <w:noProof/>
                <w:webHidden/>
              </w:rPr>
              <w:fldChar w:fldCharType="separate"/>
            </w:r>
            <w:r>
              <w:rPr>
                <w:noProof/>
                <w:webHidden/>
              </w:rPr>
              <w:t>11</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74" w:history="1">
            <w:r w:rsidRPr="00BF659E">
              <w:rPr>
                <w:rStyle w:val="Hyperlink"/>
                <w:noProof/>
              </w:rPr>
              <w:t>2.4</w:t>
            </w:r>
            <w:r>
              <w:rPr>
                <w:rFonts w:asciiTheme="minorHAnsi" w:eastAsiaTheme="minorEastAsia" w:hAnsiTheme="minorHAnsi" w:cstheme="minorBidi"/>
                <w:noProof/>
                <w:kern w:val="0"/>
                <w:sz w:val="22"/>
                <w:szCs w:val="22"/>
                <w:lang w:val="fr-CH" w:eastAsia="fr-CH"/>
              </w:rPr>
              <w:tab/>
            </w:r>
            <w:r w:rsidRPr="00BF659E">
              <w:rPr>
                <w:rStyle w:val="Hyperlink"/>
                <w:noProof/>
              </w:rPr>
              <w:t>The European Networking scene</w:t>
            </w:r>
            <w:r>
              <w:rPr>
                <w:noProof/>
                <w:webHidden/>
              </w:rPr>
              <w:tab/>
            </w:r>
            <w:r>
              <w:rPr>
                <w:noProof/>
                <w:webHidden/>
              </w:rPr>
              <w:fldChar w:fldCharType="begin"/>
            </w:r>
            <w:r>
              <w:rPr>
                <w:noProof/>
                <w:webHidden/>
              </w:rPr>
              <w:instrText xml:space="preserve"> PAGEREF _Toc338938474 \h </w:instrText>
            </w:r>
            <w:r>
              <w:rPr>
                <w:noProof/>
                <w:webHidden/>
              </w:rPr>
            </w:r>
            <w:r>
              <w:rPr>
                <w:noProof/>
                <w:webHidden/>
              </w:rPr>
              <w:fldChar w:fldCharType="separate"/>
            </w:r>
            <w:r>
              <w:rPr>
                <w:noProof/>
                <w:webHidden/>
              </w:rPr>
              <w:t>11</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475" w:history="1">
            <w:r w:rsidRPr="00BF659E">
              <w:rPr>
                <w:rStyle w:val="Hyperlink"/>
              </w:rPr>
              <w:t>3</w:t>
            </w:r>
            <w:r>
              <w:rPr>
                <w:rFonts w:asciiTheme="minorHAnsi" w:eastAsiaTheme="minorEastAsia" w:hAnsiTheme="minorHAnsi" w:cstheme="minorBidi"/>
                <w:kern w:val="0"/>
                <w:lang w:val="fr-CH" w:eastAsia="fr-CH"/>
              </w:rPr>
              <w:tab/>
            </w:r>
            <w:r w:rsidRPr="00BF659E">
              <w:rPr>
                <w:rStyle w:val="Hyperlink"/>
              </w:rPr>
              <w:t>CERN</w:t>
            </w:r>
            <w:r>
              <w:rPr>
                <w:webHidden/>
              </w:rPr>
              <w:tab/>
            </w:r>
            <w:r>
              <w:rPr>
                <w:webHidden/>
              </w:rPr>
              <w:fldChar w:fldCharType="begin"/>
            </w:r>
            <w:r>
              <w:rPr>
                <w:webHidden/>
              </w:rPr>
              <w:instrText xml:space="preserve"> PAGEREF _Toc338938475 \h </w:instrText>
            </w:r>
            <w:r>
              <w:rPr>
                <w:webHidden/>
              </w:rPr>
            </w:r>
            <w:r>
              <w:rPr>
                <w:webHidden/>
              </w:rPr>
              <w:fldChar w:fldCharType="separate"/>
            </w:r>
            <w:r>
              <w:rPr>
                <w:webHidden/>
              </w:rPr>
              <w:t>13</w:t>
            </w:r>
            <w:r>
              <w:rPr>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76" w:history="1">
            <w:r w:rsidRPr="00BF659E">
              <w:rPr>
                <w:rStyle w:val="Hyperlink"/>
                <w:noProof/>
              </w:rPr>
              <w:t>3.1</w:t>
            </w:r>
            <w:r>
              <w:rPr>
                <w:rFonts w:asciiTheme="minorHAnsi" w:eastAsiaTheme="minorEastAsia" w:hAnsiTheme="minorHAnsi" w:cstheme="minorBidi"/>
                <w:noProof/>
                <w:kern w:val="0"/>
                <w:sz w:val="22"/>
                <w:szCs w:val="22"/>
                <w:lang w:val="fr-CH" w:eastAsia="fr-CH"/>
              </w:rPr>
              <w:tab/>
            </w:r>
            <w:r w:rsidRPr="00BF659E">
              <w:rPr>
                <w:rStyle w:val="Hyperlink"/>
                <w:noProof/>
              </w:rPr>
              <w:t>CERNET</w:t>
            </w:r>
            <w:r>
              <w:rPr>
                <w:noProof/>
                <w:webHidden/>
              </w:rPr>
              <w:tab/>
            </w:r>
            <w:r>
              <w:rPr>
                <w:noProof/>
                <w:webHidden/>
              </w:rPr>
              <w:fldChar w:fldCharType="begin"/>
            </w:r>
            <w:r>
              <w:rPr>
                <w:noProof/>
                <w:webHidden/>
              </w:rPr>
              <w:instrText xml:space="preserve"> PAGEREF _Toc338938476 \h </w:instrText>
            </w:r>
            <w:r>
              <w:rPr>
                <w:noProof/>
                <w:webHidden/>
              </w:rPr>
            </w:r>
            <w:r>
              <w:rPr>
                <w:noProof/>
                <w:webHidden/>
              </w:rPr>
              <w:fldChar w:fldCharType="separate"/>
            </w:r>
            <w:r>
              <w:rPr>
                <w:noProof/>
                <w:webHidden/>
              </w:rPr>
              <w:t>16</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477" w:history="1">
            <w:r w:rsidRPr="00BF659E">
              <w:rPr>
                <w:rStyle w:val="Hyperlink"/>
              </w:rPr>
              <w:t>4</w:t>
            </w:r>
            <w:r>
              <w:rPr>
                <w:rFonts w:asciiTheme="minorHAnsi" w:eastAsiaTheme="minorEastAsia" w:hAnsiTheme="minorHAnsi" w:cstheme="minorBidi"/>
                <w:kern w:val="0"/>
                <w:lang w:val="fr-CH" w:eastAsia="fr-CH"/>
              </w:rPr>
              <w:tab/>
            </w:r>
            <w:r w:rsidRPr="00BF659E">
              <w:rPr>
                <w:rStyle w:val="Hyperlink"/>
              </w:rPr>
              <w:t>European Committee for Future Accelerators (ECFA): Subgroup 5 (Links and Networks)</w:t>
            </w:r>
            <w:r>
              <w:rPr>
                <w:webHidden/>
              </w:rPr>
              <w:tab/>
            </w:r>
            <w:r>
              <w:rPr>
                <w:webHidden/>
              </w:rPr>
              <w:fldChar w:fldCharType="begin"/>
            </w:r>
            <w:r>
              <w:rPr>
                <w:webHidden/>
              </w:rPr>
              <w:instrText xml:space="preserve"> PAGEREF _Toc338938477 \h </w:instrText>
            </w:r>
            <w:r>
              <w:rPr>
                <w:webHidden/>
              </w:rPr>
            </w:r>
            <w:r>
              <w:rPr>
                <w:webHidden/>
              </w:rPr>
              <w:fldChar w:fldCharType="separate"/>
            </w:r>
            <w:r>
              <w:rPr>
                <w:webHidden/>
              </w:rPr>
              <w:t>16</w:t>
            </w:r>
            <w:r>
              <w:rPr>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78" w:history="1">
            <w:r w:rsidRPr="00BF659E">
              <w:rPr>
                <w:rStyle w:val="Hyperlink"/>
                <w:noProof/>
              </w:rPr>
              <w:t>4.1</w:t>
            </w:r>
            <w:r>
              <w:rPr>
                <w:rFonts w:asciiTheme="minorHAnsi" w:eastAsiaTheme="minorEastAsia" w:hAnsiTheme="minorHAnsi" w:cstheme="minorBidi"/>
                <w:noProof/>
                <w:kern w:val="0"/>
                <w:sz w:val="22"/>
                <w:szCs w:val="22"/>
                <w:lang w:val="fr-CH" w:eastAsia="fr-CH"/>
              </w:rPr>
              <w:tab/>
            </w:r>
            <w:r w:rsidRPr="00BF659E">
              <w:rPr>
                <w:rStyle w:val="Hyperlink"/>
                <w:noProof/>
              </w:rPr>
              <w:t>HEPNET</w:t>
            </w:r>
            <w:r>
              <w:rPr>
                <w:noProof/>
                <w:webHidden/>
              </w:rPr>
              <w:tab/>
            </w:r>
            <w:r>
              <w:rPr>
                <w:noProof/>
                <w:webHidden/>
              </w:rPr>
              <w:fldChar w:fldCharType="begin"/>
            </w:r>
            <w:r>
              <w:rPr>
                <w:noProof/>
                <w:webHidden/>
              </w:rPr>
              <w:instrText xml:space="preserve"> PAGEREF _Toc338938478 \h </w:instrText>
            </w:r>
            <w:r>
              <w:rPr>
                <w:noProof/>
                <w:webHidden/>
              </w:rPr>
            </w:r>
            <w:r>
              <w:rPr>
                <w:noProof/>
                <w:webHidden/>
              </w:rPr>
              <w:fldChar w:fldCharType="separate"/>
            </w:r>
            <w:r>
              <w:rPr>
                <w:noProof/>
                <w:webHidden/>
              </w:rPr>
              <w:t>19</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79" w:history="1">
            <w:r w:rsidRPr="00BF659E">
              <w:rPr>
                <w:rStyle w:val="Hyperlink"/>
                <w:noProof/>
              </w:rPr>
              <w:t>4.1.1</w:t>
            </w:r>
            <w:r>
              <w:rPr>
                <w:rFonts w:asciiTheme="minorHAnsi" w:eastAsiaTheme="minorEastAsia" w:hAnsiTheme="minorHAnsi" w:cstheme="minorBidi"/>
                <w:noProof/>
                <w:kern w:val="0"/>
                <w:sz w:val="22"/>
                <w:szCs w:val="22"/>
                <w:lang w:val="fr-CH" w:eastAsia="fr-CH"/>
              </w:rPr>
              <w:tab/>
            </w:r>
            <w:r w:rsidRPr="00BF659E">
              <w:rPr>
                <w:rStyle w:val="Hyperlink"/>
                <w:noProof/>
              </w:rPr>
              <w:t>HTC-SNA</w:t>
            </w:r>
            <w:r>
              <w:rPr>
                <w:noProof/>
                <w:webHidden/>
              </w:rPr>
              <w:tab/>
            </w:r>
            <w:r>
              <w:rPr>
                <w:noProof/>
                <w:webHidden/>
              </w:rPr>
              <w:fldChar w:fldCharType="begin"/>
            </w:r>
            <w:r>
              <w:rPr>
                <w:noProof/>
                <w:webHidden/>
              </w:rPr>
              <w:instrText xml:space="preserve"> PAGEREF _Toc338938479 \h </w:instrText>
            </w:r>
            <w:r>
              <w:rPr>
                <w:noProof/>
                <w:webHidden/>
              </w:rPr>
            </w:r>
            <w:r>
              <w:rPr>
                <w:noProof/>
                <w:webHidden/>
              </w:rPr>
              <w:fldChar w:fldCharType="separate"/>
            </w:r>
            <w:r>
              <w:rPr>
                <w:noProof/>
                <w:webHidden/>
              </w:rPr>
              <w:t>22</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80" w:history="1">
            <w:r w:rsidRPr="00BF659E">
              <w:rPr>
                <w:rStyle w:val="Hyperlink"/>
                <w:noProof/>
              </w:rPr>
              <w:t>4.1.2</w:t>
            </w:r>
            <w:r>
              <w:rPr>
                <w:rFonts w:asciiTheme="minorHAnsi" w:eastAsiaTheme="minorEastAsia" w:hAnsiTheme="minorHAnsi" w:cstheme="minorBidi"/>
                <w:noProof/>
                <w:kern w:val="0"/>
                <w:sz w:val="22"/>
                <w:szCs w:val="22"/>
                <w:lang w:val="fr-CH" w:eastAsia="fr-CH"/>
              </w:rPr>
              <w:tab/>
            </w:r>
            <w:r w:rsidRPr="00BF659E">
              <w:rPr>
                <w:rStyle w:val="Hyperlink"/>
                <w:noProof/>
              </w:rPr>
              <w:t>European HEPnet Consortium</w:t>
            </w:r>
            <w:r>
              <w:rPr>
                <w:noProof/>
                <w:webHidden/>
              </w:rPr>
              <w:tab/>
            </w:r>
            <w:r>
              <w:rPr>
                <w:noProof/>
                <w:webHidden/>
              </w:rPr>
              <w:fldChar w:fldCharType="begin"/>
            </w:r>
            <w:r>
              <w:rPr>
                <w:noProof/>
                <w:webHidden/>
              </w:rPr>
              <w:instrText xml:space="preserve"> PAGEREF _Toc338938480 \h </w:instrText>
            </w:r>
            <w:r>
              <w:rPr>
                <w:noProof/>
                <w:webHidden/>
              </w:rPr>
            </w:r>
            <w:r>
              <w:rPr>
                <w:noProof/>
                <w:webHidden/>
              </w:rPr>
              <w:fldChar w:fldCharType="separate"/>
            </w:r>
            <w:r>
              <w:rPr>
                <w:noProof/>
                <w:webHidden/>
              </w:rPr>
              <w:t>23</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81" w:history="1">
            <w:r w:rsidRPr="00BF659E">
              <w:rPr>
                <w:rStyle w:val="Hyperlink"/>
                <w:noProof/>
              </w:rPr>
              <w:t>4.2</w:t>
            </w:r>
            <w:r>
              <w:rPr>
                <w:rFonts w:asciiTheme="minorHAnsi" w:eastAsiaTheme="minorEastAsia" w:hAnsiTheme="minorHAnsi" w:cstheme="minorBidi"/>
                <w:noProof/>
                <w:kern w:val="0"/>
                <w:sz w:val="22"/>
                <w:szCs w:val="22"/>
                <w:lang w:val="fr-CH" w:eastAsia="fr-CH"/>
              </w:rPr>
              <w:tab/>
            </w:r>
            <w:r w:rsidRPr="00BF659E">
              <w:rPr>
                <w:rStyle w:val="Hyperlink"/>
                <w:noProof/>
              </w:rPr>
              <w:t>DECNET</w:t>
            </w:r>
            <w:r>
              <w:rPr>
                <w:noProof/>
                <w:webHidden/>
              </w:rPr>
              <w:tab/>
            </w:r>
            <w:r>
              <w:rPr>
                <w:noProof/>
                <w:webHidden/>
              </w:rPr>
              <w:fldChar w:fldCharType="begin"/>
            </w:r>
            <w:r>
              <w:rPr>
                <w:noProof/>
                <w:webHidden/>
              </w:rPr>
              <w:instrText xml:space="preserve"> PAGEREF _Toc338938481 \h </w:instrText>
            </w:r>
            <w:r>
              <w:rPr>
                <w:noProof/>
                <w:webHidden/>
              </w:rPr>
            </w:r>
            <w:r>
              <w:rPr>
                <w:noProof/>
                <w:webHidden/>
              </w:rPr>
              <w:fldChar w:fldCharType="separate"/>
            </w:r>
            <w:r>
              <w:rPr>
                <w:noProof/>
                <w:webHidden/>
              </w:rPr>
              <w:t>23</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482" w:history="1">
            <w:r w:rsidRPr="00BF659E">
              <w:rPr>
                <w:rStyle w:val="Hyperlink"/>
              </w:rPr>
              <w:t>5</w:t>
            </w:r>
            <w:r>
              <w:rPr>
                <w:rFonts w:asciiTheme="minorHAnsi" w:eastAsiaTheme="minorEastAsia" w:hAnsiTheme="minorHAnsi" w:cstheme="minorBidi"/>
                <w:kern w:val="0"/>
                <w:lang w:val="fr-CH" w:eastAsia="fr-CH"/>
              </w:rPr>
              <w:tab/>
            </w:r>
            <w:r w:rsidRPr="00BF659E">
              <w:rPr>
                <w:rStyle w:val="Hyperlink"/>
              </w:rPr>
              <w:t>The Protocol War and the OSI Standards battle</w:t>
            </w:r>
            <w:r>
              <w:rPr>
                <w:webHidden/>
              </w:rPr>
              <w:tab/>
            </w:r>
            <w:r>
              <w:rPr>
                <w:webHidden/>
              </w:rPr>
              <w:fldChar w:fldCharType="begin"/>
            </w:r>
            <w:r>
              <w:rPr>
                <w:webHidden/>
              </w:rPr>
              <w:instrText xml:space="preserve"> PAGEREF _Toc338938482 \h </w:instrText>
            </w:r>
            <w:r>
              <w:rPr>
                <w:webHidden/>
              </w:rPr>
            </w:r>
            <w:r>
              <w:rPr>
                <w:webHidden/>
              </w:rPr>
              <w:fldChar w:fldCharType="separate"/>
            </w:r>
            <w:r>
              <w:rPr>
                <w:webHidden/>
              </w:rPr>
              <w:t>24</w:t>
            </w:r>
            <w:r>
              <w:rPr>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83" w:history="1">
            <w:r w:rsidRPr="00BF659E">
              <w:rPr>
                <w:rStyle w:val="Hyperlink"/>
                <w:noProof/>
              </w:rPr>
              <w:t>5.1</w:t>
            </w:r>
            <w:r>
              <w:rPr>
                <w:rFonts w:asciiTheme="minorHAnsi" w:eastAsiaTheme="minorEastAsia" w:hAnsiTheme="minorHAnsi" w:cstheme="minorBidi"/>
                <w:noProof/>
                <w:kern w:val="0"/>
                <w:sz w:val="22"/>
                <w:szCs w:val="22"/>
                <w:lang w:val="fr-CH" w:eastAsia="fr-CH"/>
              </w:rPr>
              <w:tab/>
            </w:r>
            <w:r w:rsidRPr="00BF659E">
              <w:rPr>
                <w:rStyle w:val="Hyperlink"/>
                <w:noProof/>
              </w:rPr>
              <w:t>A Tribute to IBM and DEC</w:t>
            </w:r>
            <w:r>
              <w:rPr>
                <w:noProof/>
                <w:webHidden/>
              </w:rPr>
              <w:tab/>
            </w:r>
            <w:r>
              <w:rPr>
                <w:noProof/>
                <w:webHidden/>
              </w:rPr>
              <w:fldChar w:fldCharType="begin"/>
            </w:r>
            <w:r>
              <w:rPr>
                <w:noProof/>
                <w:webHidden/>
              </w:rPr>
              <w:instrText xml:space="preserve"> PAGEREF _Toc338938483 \h </w:instrText>
            </w:r>
            <w:r>
              <w:rPr>
                <w:noProof/>
                <w:webHidden/>
              </w:rPr>
            </w:r>
            <w:r>
              <w:rPr>
                <w:noProof/>
                <w:webHidden/>
              </w:rPr>
              <w:fldChar w:fldCharType="separate"/>
            </w:r>
            <w:r>
              <w:rPr>
                <w:noProof/>
                <w:webHidden/>
              </w:rPr>
              <w:t>24</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84" w:history="1">
            <w:r w:rsidRPr="00BF659E">
              <w:rPr>
                <w:rStyle w:val="Hyperlink"/>
                <w:noProof/>
              </w:rPr>
              <w:t>5.2</w:t>
            </w:r>
            <w:r>
              <w:rPr>
                <w:rFonts w:asciiTheme="minorHAnsi" w:eastAsiaTheme="minorEastAsia" w:hAnsiTheme="minorHAnsi" w:cstheme="minorBidi"/>
                <w:noProof/>
                <w:kern w:val="0"/>
                <w:sz w:val="22"/>
                <w:szCs w:val="22"/>
                <w:lang w:val="fr-CH" w:eastAsia="fr-CH"/>
              </w:rPr>
              <w:tab/>
            </w:r>
            <w:r w:rsidRPr="00BF659E">
              <w:rPr>
                <w:rStyle w:val="Hyperlink"/>
                <w:noProof/>
              </w:rPr>
              <w:t>The semantic discussion on “</w:t>
            </w:r>
            <w:r w:rsidRPr="00BF659E">
              <w:rPr>
                <w:rStyle w:val="Hyperlink"/>
                <w:i/>
                <w:noProof/>
              </w:rPr>
              <w:t>standards</w:t>
            </w:r>
            <w:r w:rsidRPr="00BF659E">
              <w:rPr>
                <w:rStyle w:val="Hyperlink"/>
                <w:noProof/>
              </w:rPr>
              <w:t>”</w:t>
            </w:r>
            <w:r>
              <w:rPr>
                <w:noProof/>
                <w:webHidden/>
              </w:rPr>
              <w:tab/>
            </w:r>
            <w:r>
              <w:rPr>
                <w:noProof/>
                <w:webHidden/>
              </w:rPr>
              <w:fldChar w:fldCharType="begin"/>
            </w:r>
            <w:r>
              <w:rPr>
                <w:noProof/>
                <w:webHidden/>
              </w:rPr>
              <w:instrText xml:space="preserve"> PAGEREF _Toc338938484 \h </w:instrText>
            </w:r>
            <w:r>
              <w:rPr>
                <w:noProof/>
                <w:webHidden/>
              </w:rPr>
            </w:r>
            <w:r>
              <w:rPr>
                <w:noProof/>
                <w:webHidden/>
              </w:rPr>
              <w:fldChar w:fldCharType="separate"/>
            </w:r>
            <w:r>
              <w:rPr>
                <w:noProof/>
                <w:webHidden/>
              </w:rPr>
              <w:t>25</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85" w:history="1">
            <w:r w:rsidRPr="00BF659E">
              <w:rPr>
                <w:rStyle w:val="Hyperlink"/>
                <w:noProof/>
              </w:rPr>
              <w:t>5.3</w:t>
            </w:r>
            <w:r>
              <w:rPr>
                <w:rFonts w:asciiTheme="minorHAnsi" w:eastAsiaTheme="minorEastAsia" w:hAnsiTheme="minorHAnsi" w:cstheme="minorBidi"/>
                <w:noProof/>
                <w:kern w:val="0"/>
                <w:sz w:val="22"/>
                <w:szCs w:val="22"/>
                <w:lang w:val="fr-CH" w:eastAsia="fr-CH"/>
              </w:rPr>
              <w:tab/>
            </w:r>
            <w:r w:rsidRPr="00BF659E">
              <w:rPr>
                <w:rStyle w:val="Hyperlink"/>
                <w:noProof/>
              </w:rPr>
              <w:t>The UK “</w:t>
            </w:r>
            <w:r w:rsidRPr="00BF659E">
              <w:rPr>
                <w:rStyle w:val="Hyperlink"/>
                <w:i/>
                <w:noProof/>
              </w:rPr>
              <w:t>Coloured Book</w:t>
            </w:r>
            <w:r w:rsidRPr="00BF659E">
              <w:rPr>
                <w:rStyle w:val="Hyperlink"/>
                <w:noProof/>
              </w:rPr>
              <w:t>” epic</w:t>
            </w:r>
            <w:r>
              <w:rPr>
                <w:noProof/>
                <w:webHidden/>
              </w:rPr>
              <w:tab/>
            </w:r>
            <w:r>
              <w:rPr>
                <w:noProof/>
                <w:webHidden/>
              </w:rPr>
              <w:fldChar w:fldCharType="begin"/>
            </w:r>
            <w:r>
              <w:rPr>
                <w:noProof/>
                <w:webHidden/>
              </w:rPr>
              <w:instrText xml:space="preserve"> PAGEREF _Toc338938485 \h </w:instrText>
            </w:r>
            <w:r>
              <w:rPr>
                <w:noProof/>
                <w:webHidden/>
              </w:rPr>
            </w:r>
            <w:r>
              <w:rPr>
                <w:noProof/>
                <w:webHidden/>
              </w:rPr>
              <w:fldChar w:fldCharType="separate"/>
            </w:r>
            <w:r>
              <w:rPr>
                <w:noProof/>
                <w:webHidden/>
              </w:rPr>
              <w:t>28</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86" w:history="1">
            <w:r w:rsidRPr="00BF659E">
              <w:rPr>
                <w:rStyle w:val="Hyperlink"/>
                <w:noProof/>
              </w:rPr>
              <w:t>5.4</w:t>
            </w:r>
            <w:r>
              <w:rPr>
                <w:rFonts w:asciiTheme="minorHAnsi" w:eastAsiaTheme="minorEastAsia" w:hAnsiTheme="minorHAnsi" w:cstheme="minorBidi"/>
                <w:noProof/>
                <w:kern w:val="0"/>
                <w:sz w:val="22"/>
                <w:szCs w:val="22"/>
                <w:lang w:val="fr-CH" w:eastAsia="fr-CH"/>
              </w:rPr>
              <w:tab/>
            </w:r>
            <w:r w:rsidRPr="00BF659E">
              <w:rPr>
                <w:rStyle w:val="Hyperlink"/>
                <w:noProof/>
              </w:rPr>
              <w:t>The ISO/OSI protocols</w:t>
            </w:r>
            <w:r>
              <w:rPr>
                <w:noProof/>
                <w:webHidden/>
              </w:rPr>
              <w:tab/>
            </w:r>
            <w:r>
              <w:rPr>
                <w:noProof/>
                <w:webHidden/>
              </w:rPr>
              <w:fldChar w:fldCharType="begin"/>
            </w:r>
            <w:r>
              <w:rPr>
                <w:noProof/>
                <w:webHidden/>
              </w:rPr>
              <w:instrText xml:space="preserve"> PAGEREF _Toc338938486 \h </w:instrText>
            </w:r>
            <w:r>
              <w:rPr>
                <w:noProof/>
                <w:webHidden/>
              </w:rPr>
            </w:r>
            <w:r>
              <w:rPr>
                <w:noProof/>
                <w:webHidden/>
              </w:rPr>
              <w:fldChar w:fldCharType="separate"/>
            </w:r>
            <w:r>
              <w:rPr>
                <w:noProof/>
                <w:webHidden/>
              </w:rPr>
              <w:t>32</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87" w:history="1">
            <w:r w:rsidRPr="00BF659E">
              <w:rPr>
                <w:rStyle w:val="Hyperlink"/>
                <w:noProof/>
              </w:rPr>
              <w:t>5.5</w:t>
            </w:r>
            <w:r>
              <w:rPr>
                <w:rFonts w:asciiTheme="minorHAnsi" w:eastAsiaTheme="minorEastAsia" w:hAnsiTheme="minorHAnsi" w:cstheme="minorBidi"/>
                <w:noProof/>
                <w:kern w:val="0"/>
                <w:sz w:val="22"/>
                <w:szCs w:val="22"/>
                <w:lang w:val="fr-CH" w:eastAsia="fr-CH"/>
              </w:rPr>
              <w:tab/>
            </w:r>
            <w:r w:rsidRPr="00BF659E">
              <w:rPr>
                <w:rStyle w:val="Hyperlink"/>
                <w:noProof/>
              </w:rPr>
              <w:t>The Protocol and other wars</w:t>
            </w:r>
            <w:r>
              <w:rPr>
                <w:noProof/>
                <w:webHidden/>
              </w:rPr>
              <w:tab/>
            </w:r>
            <w:r>
              <w:rPr>
                <w:noProof/>
                <w:webHidden/>
              </w:rPr>
              <w:fldChar w:fldCharType="begin"/>
            </w:r>
            <w:r>
              <w:rPr>
                <w:noProof/>
                <w:webHidden/>
              </w:rPr>
              <w:instrText xml:space="preserve"> PAGEREF _Toc338938487 \h </w:instrText>
            </w:r>
            <w:r>
              <w:rPr>
                <w:noProof/>
                <w:webHidden/>
              </w:rPr>
            </w:r>
            <w:r>
              <w:rPr>
                <w:noProof/>
                <w:webHidden/>
              </w:rPr>
              <w:fldChar w:fldCharType="separate"/>
            </w:r>
            <w:r>
              <w:rPr>
                <w:noProof/>
                <w:webHidden/>
              </w:rPr>
              <w:t>34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88" w:history="1">
            <w:r w:rsidRPr="00BF659E">
              <w:rPr>
                <w:rStyle w:val="Hyperlink"/>
                <w:noProof/>
              </w:rPr>
              <w:t>5.5.1</w:t>
            </w:r>
            <w:r>
              <w:rPr>
                <w:rFonts w:asciiTheme="minorHAnsi" w:eastAsiaTheme="minorEastAsia" w:hAnsiTheme="minorHAnsi" w:cstheme="minorBidi"/>
                <w:noProof/>
                <w:kern w:val="0"/>
                <w:sz w:val="22"/>
                <w:szCs w:val="22"/>
                <w:lang w:val="fr-CH" w:eastAsia="fr-CH"/>
              </w:rPr>
              <w:tab/>
            </w:r>
            <w:r w:rsidRPr="00BF659E">
              <w:rPr>
                <w:rStyle w:val="Hyperlink"/>
                <w:noProof/>
              </w:rPr>
              <w:t>What was the protocol war about?</w:t>
            </w:r>
            <w:r>
              <w:rPr>
                <w:noProof/>
                <w:webHidden/>
              </w:rPr>
              <w:tab/>
            </w:r>
            <w:r>
              <w:rPr>
                <w:noProof/>
                <w:webHidden/>
              </w:rPr>
              <w:fldChar w:fldCharType="begin"/>
            </w:r>
            <w:r>
              <w:rPr>
                <w:noProof/>
                <w:webHidden/>
              </w:rPr>
              <w:instrText xml:space="preserve"> PAGEREF _Toc338938488 \h </w:instrText>
            </w:r>
            <w:r>
              <w:rPr>
                <w:noProof/>
                <w:webHidden/>
              </w:rPr>
            </w:r>
            <w:r>
              <w:rPr>
                <w:noProof/>
                <w:webHidden/>
              </w:rPr>
              <w:fldChar w:fldCharType="separate"/>
            </w:r>
            <w:r>
              <w:rPr>
                <w:noProof/>
                <w:webHidden/>
              </w:rPr>
              <w:t>36</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89" w:history="1">
            <w:r w:rsidRPr="00BF659E">
              <w:rPr>
                <w:rStyle w:val="Hyperlink"/>
                <w:noProof/>
              </w:rPr>
              <w:t>5.5.2</w:t>
            </w:r>
            <w:r>
              <w:rPr>
                <w:rFonts w:asciiTheme="minorHAnsi" w:eastAsiaTheme="minorEastAsia" w:hAnsiTheme="minorHAnsi" w:cstheme="minorBidi"/>
                <w:noProof/>
                <w:kern w:val="0"/>
                <w:sz w:val="22"/>
                <w:szCs w:val="22"/>
                <w:lang w:val="fr-CH" w:eastAsia="fr-CH"/>
              </w:rPr>
              <w:tab/>
            </w:r>
            <w:r w:rsidRPr="00BF659E">
              <w:rPr>
                <w:rStyle w:val="Hyperlink"/>
                <w:noProof/>
              </w:rPr>
              <w:t>How was the protocol war settled?</w:t>
            </w:r>
            <w:r>
              <w:rPr>
                <w:noProof/>
                <w:webHidden/>
              </w:rPr>
              <w:tab/>
            </w:r>
            <w:r>
              <w:rPr>
                <w:noProof/>
                <w:webHidden/>
              </w:rPr>
              <w:fldChar w:fldCharType="begin"/>
            </w:r>
            <w:r>
              <w:rPr>
                <w:noProof/>
                <w:webHidden/>
              </w:rPr>
              <w:instrText xml:space="preserve"> PAGEREF _Toc338938489 \h </w:instrText>
            </w:r>
            <w:r>
              <w:rPr>
                <w:noProof/>
                <w:webHidden/>
              </w:rPr>
            </w:r>
            <w:r>
              <w:rPr>
                <w:noProof/>
                <w:webHidden/>
              </w:rPr>
              <w:fldChar w:fldCharType="separate"/>
            </w:r>
            <w:r>
              <w:rPr>
                <w:noProof/>
                <w:webHidden/>
              </w:rPr>
              <w:t>36</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490" w:history="1">
            <w:r w:rsidRPr="00BF659E">
              <w:rPr>
                <w:rStyle w:val="Hyperlink"/>
              </w:rPr>
              <w:t>6</w:t>
            </w:r>
            <w:r>
              <w:rPr>
                <w:rFonts w:asciiTheme="minorHAnsi" w:eastAsiaTheme="minorEastAsia" w:hAnsiTheme="minorHAnsi" w:cstheme="minorBidi"/>
                <w:kern w:val="0"/>
                <w:lang w:val="fr-CH" w:eastAsia="fr-CH"/>
              </w:rPr>
              <w:tab/>
            </w:r>
            <w:r w:rsidRPr="00BF659E">
              <w:rPr>
                <w:rStyle w:val="Hyperlink"/>
              </w:rPr>
              <w:t>The Advent of Global Electronic Mail and Web based Collaborations</w:t>
            </w:r>
            <w:r>
              <w:rPr>
                <w:webHidden/>
              </w:rPr>
              <w:tab/>
            </w:r>
            <w:r>
              <w:rPr>
                <w:webHidden/>
              </w:rPr>
              <w:fldChar w:fldCharType="begin"/>
            </w:r>
            <w:r>
              <w:rPr>
                <w:webHidden/>
              </w:rPr>
              <w:instrText xml:space="preserve"> PAGEREF _Toc338938490 \h </w:instrText>
            </w:r>
            <w:r>
              <w:rPr>
                <w:webHidden/>
              </w:rPr>
            </w:r>
            <w:r>
              <w:rPr>
                <w:webHidden/>
              </w:rPr>
              <w:fldChar w:fldCharType="separate"/>
            </w:r>
            <w:r>
              <w:rPr>
                <w:webHidden/>
              </w:rPr>
              <w:t>39</w:t>
            </w:r>
            <w:r>
              <w:rPr>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91" w:history="1">
            <w:r w:rsidRPr="00BF659E">
              <w:rPr>
                <w:rStyle w:val="Hyperlink"/>
                <w:noProof/>
              </w:rPr>
              <w:t>6.1</w:t>
            </w:r>
            <w:r>
              <w:rPr>
                <w:rFonts w:asciiTheme="minorHAnsi" w:eastAsiaTheme="minorEastAsia" w:hAnsiTheme="minorHAnsi" w:cstheme="minorBidi"/>
                <w:noProof/>
                <w:kern w:val="0"/>
                <w:sz w:val="22"/>
                <w:szCs w:val="22"/>
                <w:lang w:val="fr-CH" w:eastAsia="fr-CH"/>
              </w:rPr>
              <w:tab/>
            </w:r>
            <w:r w:rsidRPr="00BF659E">
              <w:rPr>
                <w:rStyle w:val="Hyperlink"/>
                <w:noProof/>
              </w:rPr>
              <w:t>The impact of CoCom rules on the penetration of EARN and EUnet networks in European Eastern Countries and the Soviet Union</w:t>
            </w:r>
            <w:r>
              <w:rPr>
                <w:noProof/>
                <w:webHidden/>
              </w:rPr>
              <w:tab/>
            </w:r>
            <w:r>
              <w:rPr>
                <w:noProof/>
                <w:webHidden/>
              </w:rPr>
              <w:fldChar w:fldCharType="begin"/>
            </w:r>
            <w:r>
              <w:rPr>
                <w:noProof/>
                <w:webHidden/>
              </w:rPr>
              <w:instrText xml:space="preserve"> PAGEREF _Toc338938491 \h </w:instrText>
            </w:r>
            <w:r>
              <w:rPr>
                <w:noProof/>
                <w:webHidden/>
              </w:rPr>
            </w:r>
            <w:r>
              <w:rPr>
                <w:noProof/>
                <w:webHidden/>
              </w:rPr>
              <w:fldChar w:fldCharType="separate"/>
            </w:r>
            <w:r>
              <w:rPr>
                <w:noProof/>
                <w:webHidden/>
              </w:rPr>
              <w:t>40</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92" w:history="1">
            <w:r w:rsidRPr="00BF659E">
              <w:rPr>
                <w:rStyle w:val="Hyperlink"/>
                <w:noProof/>
              </w:rPr>
              <w:t>6.2</w:t>
            </w:r>
            <w:r>
              <w:rPr>
                <w:rFonts w:asciiTheme="minorHAnsi" w:eastAsiaTheme="minorEastAsia" w:hAnsiTheme="minorHAnsi" w:cstheme="minorBidi"/>
                <w:noProof/>
                <w:kern w:val="0"/>
                <w:sz w:val="22"/>
                <w:szCs w:val="22"/>
                <w:lang w:val="fr-CH" w:eastAsia="fr-CH"/>
              </w:rPr>
              <w:tab/>
            </w:r>
            <w:r w:rsidRPr="00BF659E">
              <w:rPr>
                <w:rStyle w:val="Hyperlink"/>
                <w:noProof/>
              </w:rPr>
              <w:t>UUNET/EUnet</w:t>
            </w:r>
            <w:r>
              <w:rPr>
                <w:noProof/>
                <w:webHidden/>
              </w:rPr>
              <w:tab/>
            </w:r>
            <w:r>
              <w:rPr>
                <w:noProof/>
                <w:webHidden/>
              </w:rPr>
              <w:fldChar w:fldCharType="begin"/>
            </w:r>
            <w:r>
              <w:rPr>
                <w:noProof/>
                <w:webHidden/>
              </w:rPr>
              <w:instrText xml:space="preserve"> PAGEREF _Toc338938492 \h </w:instrText>
            </w:r>
            <w:r>
              <w:rPr>
                <w:noProof/>
                <w:webHidden/>
              </w:rPr>
            </w:r>
            <w:r>
              <w:rPr>
                <w:noProof/>
                <w:webHidden/>
              </w:rPr>
              <w:fldChar w:fldCharType="separate"/>
            </w:r>
            <w:r>
              <w:rPr>
                <w:noProof/>
                <w:webHidden/>
              </w:rPr>
              <w:t>42</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93" w:history="1">
            <w:r w:rsidRPr="00BF659E">
              <w:rPr>
                <w:rStyle w:val="Hyperlink"/>
                <w:noProof/>
              </w:rPr>
              <w:t>6.2.1</w:t>
            </w:r>
            <w:r>
              <w:rPr>
                <w:rFonts w:asciiTheme="minorHAnsi" w:eastAsiaTheme="minorEastAsia" w:hAnsiTheme="minorHAnsi" w:cstheme="minorBidi"/>
                <w:noProof/>
                <w:kern w:val="0"/>
                <w:sz w:val="22"/>
                <w:szCs w:val="22"/>
                <w:lang w:val="fr-CH" w:eastAsia="fr-CH"/>
              </w:rPr>
              <w:tab/>
            </w:r>
            <w:r w:rsidRPr="00BF659E">
              <w:rPr>
                <w:rStyle w:val="Hyperlink"/>
                <w:noProof/>
              </w:rPr>
              <w:t>Excerpts from EUnet history (Wikipedia):</w:t>
            </w:r>
            <w:r>
              <w:rPr>
                <w:noProof/>
                <w:webHidden/>
              </w:rPr>
              <w:tab/>
            </w:r>
            <w:r>
              <w:rPr>
                <w:noProof/>
                <w:webHidden/>
              </w:rPr>
              <w:fldChar w:fldCharType="begin"/>
            </w:r>
            <w:r>
              <w:rPr>
                <w:noProof/>
                <w:webHidden/>
              </w:rPr>
              <w:instrText xml:space="preserve"> PAGEREF _Toc338938493 \h </w:instrText>
            </w:r>
            <w:r>
              <w:rPr>
                <w:noProof/>
                <w:webHidden/>
              </w:rPr>
            </w:r>
            <w:r>
              <w:rPr>
                <w:noProof/>
                <w:webHidden/>
              </w:rPr>
              <w:fldChar w:fldCharType="separate"/>
            </w:r>
            <w:r>
              <w:rPr>
                <w:noProof/>
                <w:webHidden/>
              </w:rPr>
              <w:t>44</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494" w:history="1">
            <w:r w:rsidRPr="00BF659E">
              <w:rPr>
                <w:rStyle w:val="Hyperlink"/>
                <w:noProof/>
              </w:rPr>
              <w:t>6.3</w:t>
            </w:r>
            <w:r>
              <w:rPr>
                <w:rFonts w:asciiTheme="minorHAnsi" w:eastAsiaTheme="minorEastAsia" w:hAnsiTheme="minorHAnsi" w:cstheme="minorBidi"/>
                <w:noProof/>
                <w:kern w:val="0"/>
                <w:sz w:val="22"/>
                <w:szCs w:val="22"/>
                <w:lang w:val="fr-CH" w:eastAsia="fr-CH"/>
              </w:rPr>
              <w:tab/>
            </w:r>
            <w:r w:rsidRPr="00BF659E">
              <w:rPr>
                <w:rStyle w:val="Hyperlink"/>
                <w:noProof/>
              </w:rPr>
              <w:t>EARN/BITNET</w:t>
            </w:r>
            <w:r>
              <w:rPr>
                <w:noProof/>
                <w:webHidden/>
              </w:rPr>
              <w:tab/>
            </w:r>
            <w:r>
              <w:rPr>
                <w:noProof/>
                <w:webHidden/>
              </w:rPr>
              <w:fldChar w:fldCharType="begin"/>
            </w:r>
            <w:r>
              <w:rPr>
                <w:noProof/>
                <w:webHidden/>
              </w:rPr>
              <w:instrText xml:space="preserve"> PAGEREF _Toc338938494 \h </w:instrText>
            </w:r>
            <w:r>
              <w:rPr>
                <w:noProof/>
                <w:webHidden/>
              </w:rPr>
            </w:r>
            <w:r>
              <w:rPr>
                <w:noProof/>
                <w:webHidden/>
              </w:rPr>
              <w:fldChar w:fldCharType="separate"/>
            </w:r>
            <w:r>
              <w:rPr>
                <w:noProof/>
                <w:webHidden/>
              </w:rPr>
              <w:t>44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95" w:history="1">
            <w:r w:rsidRPr="00BF659E">
              <w:rPr>
                <w:rStyle w:val="Hyperlink"/>
                <w:noProof/>
              </w:rPr>
              <w:t>6.3.1</w:t>
            </w:r>
            <w:r>
              <w:rPr>
                <w:rFonts w:asciiTheme="minorHAnsi" w:eastAsiaTheme="minorEastAsia" w:hAnsiTheme="minorHAnsi" w:cstheme="minorBidi"/>
                <w:noProof/>
                <w:kern w:val="0"/>
                <w:sz w:val="22"/>
                <w:szCs w:val="22"/>
                <w:lang w:val="fr-CH" w:eastAsia="fr-CH"/>
              </w:rPr>
              <w:tab/>
            </w:r>
            <w:r w:rsidRPr="00BF659E">
              <w:rPr>
                <w:rStyle w:val="Hyperlink"/>
                <w:noProof/>
              </w:rPr>
              <w:t>How it all started</w:t>
            </w:r>
            <w:r>
              <w:rPr>
                <w:noProof/>
                <w:webHidden/>
              </w:rPr>
              <w:tab/>
            </w:r>
            <w:r>
              <w:rPr>
                <w:noProof/>
                <w:webHidden/>
              </w:rPr>
              <w:fldChar w:fldCharType="begin"/>
            </w:r>
            <w:r>
              <w:rPr>
                <w:noProof/>
                <w:webHidden/>
              </w:rPr>
              <w:instrText xml:space="preserve"> PAGEREF _Toc338938495 \h </w:instrText>
            </w:r>
            <w:r>
              <w:rPr>
                <w:noProof/>
                <w:webHidden/>
              </w:rPr>
            </w:r>
            <w:r>
              <w:rPr>
                <w:noProof/>
                <w:webHidden/>
              </w:rPr>
              <w:fldChar w:fldCharType="separate"/>
            </w:r>
            <w:r>
              <w:rPr>
                <w:noProof/>
                <w:webHidden/>
              </w:rPr>
              <w:t>44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96" w:history="1">
            <w:r w:rsidRPr="00BF659E">
              <w:rPr>
                <w:rStyle w:val="Hyperlink"/>
                <w:noProof/>
              </w:rPr>
              <w:t>6.3.2</w:t>
            </w:r>
            <w:r>
              <w:rPr>
                <w:rFonts w:asciiTheme="minorHAnsi" w:eastAsiaTheme="minorEastAsia" w:hAnsiTheme="minorHAnsi" w:cstheme="minorBidi"/>
                <w:noProof/>
                <w:kern w:val="0"/>
                <w:sz w:val="22"/>
                <w:szCs w:val="22"/>
                <w:lang w:val="fr-CH" w:eastAsia="fr-CH"/>
              </w:rPr>
              <w:tab/>
            </w:r>
            <w:r w:rsidRPr="00BF659E">
              <w:rPr>
                <w:rStyle w:val="Hyperlink"/>
                <w:noProof/>
              </w:rPr>
              <w:t>Management and addressing</w:t>
            </w:r>
            <w:r>
              <w:rPr>
                <w:noProof/>
                <w:webHidden/>
              </w:rPr>
              <w:tab/>
            </w:r>
            <w:r>
              <w:rPr>
                <w:noProof/>
                <w:webHidden/>
              </w:rPr>
              <w:fldChar w:fldCharType="begin"/>
            </w:r>
            <w:r>
              <w:rPr>
                <w:noProof/>
                <w:webHidden/>
              </w:rPr>
              <w:instrText xml:space="preserve"> PAGEREF _Toc338938496 \h </w:instrText>
            </w:r>
            <w:r>
              <w:rPr>
                <w:noProof/>
                <w:webHidden/>
              </w:rPr>
            </w:r>
            <w:r>
              <w:rPr>
                <w:noProof/>
                <w:webHidden/>
              </w:rPr>
              <w:fldChar w:fldCharType="separate"/>
            </w:r>
            <w:r>
              <w:rPr>
                <w:noProof/>
                <w:webHidden/>
              </w:rPr>
              <w:t>44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97" w:history="1">
            <w:r w:rsidRPr="00BF659E">
              <w:rPr>
                <w:rStyle w:val="Hyperlink"/>
                <w:noProof/>
              </w:rPr>
              <w:t>6.3.3</w:t>
            </w:r>
            <w:r>
              <w:rPr>
                <w:rFonts w:asciiTheme="minorHAnsi" w:eastAsiaTheme="minorEastAsia" w:hAnsiTheme="minorHAnsi" w:cstheme="minorBidi"/>
                <w:noProof/>
                <w:kern w:val="0"/>
                <w:sz w:val="22"/>
                <w:szCs w:val="22"/>
                <w:lang w:val="fr-CH" w:eastAsia="fr-CH"/>
              </w:rPr>
              <w:tab/>
            </w:r>
            <w:r w:rsidRPr="00BF659E">
              <w:rPr>
                <w:rStyle w:val="Hyperlink"/>
                <w:noProof/>
              </w:rPr>
              <w:t>EARN protocols</w:t>
            </w:r>
            <w:r>
              <w:rPr>
                <w:noProof/>
                <w:webHidden/>
              </w:rPr>
              <w:tab/>
            </w:r>
            <w:r>
              <w:rPr>
                <w:noProof/>
                <w:webHidden/>
              </w:rPr>
              <w:fldChar w:fldCharType="begin"/>
            </w:r>
            <w:r>
              <w:rPr>
                <w:noProof/>
                <w:webHidden/>
              </w:rPr>
              <w:instrText xml:space="preserve"> PAGEREF _Toc338938497 \h </w:instrText>
            </w:r>
            <w:r>
              <w:rPr>
                <w:noProof/>
                <w:webHidden/>
              </w:rPr>
            </w:r>
            <w:r>
              <w:rPr>
                <w:noProof/>
                <w:webHidden/>
              </w:rPr>
              <w:fldChar w:fldCharType="separate"/>
            </w:r>
            <w:r>
              <w:rPr>
                <w:noProof/>
                <w:webHidden/>
              </w:rPr>
              <w:t>45</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98" w:history="1">
            <w:r w:rsidRPr="00BF659E">
              <w:rPr>
                <w:rStyle w:val="Hyperlink"/>
                <w:noProof/>
              </w:rPr>
              <w:t>6.3.4</w:t>
            </w:r>
            <w:r>
              <w:rPr>
                <w:rFonts w:asciiTheme="minorHAnsi" w:eastAsiaTheme="minorEastAsia" w:hAnsiTheme="minorHAnsi" w:cstheme="minorBidi"/>
                <w:noProof/>
                <w:kern w:val="0"/>
                <w:sz w:val="22"/>
                <w:szCs w:val="22"/>
                <w:lang w:val="fr-CH" w:eastAsia="fr-CH"/>
              </w:rPr>
              <w:tab/>
            </w:r>
            <w:r w:rsidRPr="00BF659E">
              <w:rPr>
                <w:rStyle w:val="Hyperlink"/>
                <w:noProof/>
              </w:rPr>
              <w:t>RARE-EARN fights and the CEPT</w:t>
            </w:r>
            <w:r>
              <w:rPr>
                <w:noProof/>
                <w:webHidden/>
              </w:rPr>
              <w:tab/>
            </w:r>
            <w:r>
              <w:rPr>
                <w:noProof/>
                <w:webHidden/>
              </w:rPr>
              <w:fldChar w:fldCharType="begin"/>
            </w:r>
            <w:r>
              <w:rPr>
                <w:noProof/>
                <w:webHidden/>
              </w:rPr>
              <w:instrText xml:space="preserve"> PAGEREF _Toc338938498 \h </w:instrText>
            </w:r>
            <w:r>
              <w:rPr>
                <w:noProof/>
                <w:webHidden/>
              </w:rPr>
            </w:r>
            <w:r>
              <w:rPr>
                <w:noProof/>
                <w:webHidden/>
              </w:rPr>
              <w:fldChar w:fldCharType="separate"/>
            </w:r>
            <w:r>
              <w:rPr>
                <w:noProof/>
                <w:webHidden/>
              </w:rPr>
              <w:t>48</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499" w:history="1">
            <w:r w:rsidRPr="00BF659E">
              <w:rPr>
                <w:rStyle w:val="Hyperlink"/>
                <w:noProof/>
              </w:rPr>
              <w:t>6.3.5</w:t>
            </w:r>
            <w:r>
              <w:rPr>
                <w:rFonts w:asciiTheme="minorHAnsi" w:eastAsiaTheme="minorEastAsia" w:hAnsiTheme="minorHAnsi" w:cstheme="minorBidi"/>
                <w:noProof/>
                <w:kern w:val="0"/>
                <w:sz w:val="22"/>
                <w:szCs w:val="22"/>
                <w:lang w:val="fr-CH" w:eastAsia="fr-CH"/>
              </w:rPr>
              <w:tab/>
            </w:r>
            <w:r w:rsidRPr="00BF659E">
              <w:rPr>
                <w:rStyle w:val="Hyperlink"/>
                <w:noProof/>
              </w:rPr>
              <w:t>EARN/OSI</w:t>
            </w:r>
            <w:r>
              <w:rPr>
                <w:noProof/>
                <w:webHidden/>
              </w:rPr>
              <w:tab/>
            </w:r>
            <w:r>
              <w:rPr>
                <w:noProof/>
                <w:webHidden/>
              </w:rPr>
              <w:fldChar w:fldCharType="begin"/>
            </w:r>
            <w:r>
              <w:rPr>
                <w:noProof/>
                <w:webHidden/>
              </w:rPr>
              <w:instrText xml:space="preserve"> PAGEREF _Toc338938499 \h </w:instrText>
            </w:r>
            <w:r>
              <w:rPr>
                <w:noProof/>
                <w:webHidden/>
              </w:rPr>
            </w:r>
            <w:r>
              <w:rPr>
                <w:noProof/>
                <w:webHidden/>
              </w:rPr>
              <w:fldChar w:fldCharType="separate"/>
            </w:r>
            <w:r>
              <w:rPr>
                <w:noProof/>
                <w:webHidden/>
              </w:rPr>
              <w:t>49</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00" w:history="1">
            <w:r w:rsidRPr="00BF659E">
              <w:rPr>
                <w:rStyle w:val="Hyperlink"/>
                <w:noProof/>
              </w:rPr>
              <w:t>6.3.6</w:t>
            </w:r>
            <w:r>
              <w:rPr>
                <w:rFonts w:asciiTheme="minorHAnsi" w:eastAsiaTheme="minorEastAsia" w:hAnsiTheme="minorHAnsi" w:cstheme="minorBidi"/>
                <w:noProof/>
                <w:kern w:val="0"/>
                <w:sz w:val="22"/>
                <w:szCs w:val="22"/>
                <w:lang w:val="fr-CH" w:eastAsia="fr-CH"/>
              </w:rPr>
              <w:tab/>
            </w:r>
            <w:r w:rsidRPr="00BF659E">
              <w:rPr>
                <w:rStyle w:val="Hyperlink"/>
                <w:noProof/>
              </w:rPr>
              <w:t>The emergence of RSCS over TCP/IP and the end of EARN/BITNET</w:t>
            </w:r>
            <w:r>
              <w:rPr>
                <w:noProof/>
                <w:webHidden/>
              </w:rPr>
              <w:tab/>
            </w:r>
            <w:r>
              <w:rPr>
                <w:noProof/>
                <w:webHidden/>
              </w:rPr>
              <w:fldChar w:fldCharType="begin"/>
            </w:r>
            <w:r>
              <w:rPr>
                <w:noProof/>
                <w:webHidden/>
              </w:rPr>
              <w:instrText xml:space="preserve"> PAGEREF _Toc338938500 \h </w:instrText>
            </w:r>
            <w:r>
              <w:rPr>
                <w:noProof/>
                <w:webHidden/>
              </w:rPr>
            </w:r>
            <w:r>
              <w:rPr>
                <w:noProof/>
                <w:webHidden/>
              </w:rPr>
              <w:fldChar w:fldCharType="separate"/>
            </w:r>
            <w:r>
              <w:rPr>
                <w:noProof/>
                <w:webHidden/>
              </w:rPr>
              <w:t>53</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01" w:history="1">
            <w:r w:rsidRPr="00BF659E">
              <w:rPr>
                <w:rStyle w:val="Hyperlink"/>
                <w:noProof/>
              </w:rPr>
              <w:t>6.3.7</w:t>
            </w:r>
            <w:r>
              <w:rPr>
                <w:rFonts w:asciiTheme="minorHAnsi" w:eastAsiaTheme="minorEastAsia" w:hAnsiTheme="minorHAnsi" w:cstheme="minorBidi"/>
                <w:noProof/>
                <w:kern w:val="0"/>
                <w:sz w:val="22"/>
                <w:szCs w:val="22"/>
                <w:lang w:val="fr-CH" w:eastAsia="fr-CH"/>
              </w:rPr>
              <w:tab/>
            </w:r>
            <w:r w:rsidRPr="00BF659E">
              <w:rPr>
                <w:rStyle w:val="Hyperlink"/>
                <w:noProof/>
              </w:rPr>
              <w:t>EARN presidents:</w:t>
            </w:r>
            <w:r>
              <w:rPr>
                <w:noProof/>
                <w:webHidden/>
              </w:rPr>
              <w:tab/>
            </w:r>
            <w:r>
              <w:rPr>
                <w:noProof/>
                <w:webHidden/>
              </w:rPr>
              <w:fldChar w:fldCharType="begin"/>
            </w:r>
            <w:r>
              <w:rPr>
                <w:noProof/>
                <w:webHidden/>
              </w:rPr>
              <w:instrText xml:space="preserve"> PAGEREF _Toc338938501 \h </w:instrText>
            </w:r>
            <w:r>
              <w:rPr>
                <w:noProof/>
                <w:webHidden/>
              </w:rPr>
            </w:r>
            <w:r>
              <w:rPr>
                <w:noProof/>
                <w:webHidden/>
              </w:rPr>
              <w:fldChar w:fldCharType="separate"/>
            </w:r>
            <w:r>
              <w:rPr>
                <w:noProof/>
                <w:webHidden/>
              </w:rPr>
              <w:t>54</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02" w:history="1">
            <w:r w:rsidRPr="00BF659E">
              <w:rPr>
                <w:rStyle w:val="Hyperlink"/>
                <w:noProof/>
              </w:rPr>
              <w:t>6.4</w:t>
            </w:r>
            <w:r>
              <w:rPr>
                <w:rFonts w:asciiTheme="minorHAnsi" w:eastAsiaTheme="minorEastAsia" w:hAnsiTheme="minorHAnsi" w:cstheme="minorBidi"/>
                <w:noProof/>
                <w:kern w:val="0"/>
                <w:sz w:val="22"/>
                <w:szCs w:val="22"/>
                <w:lang w:val="fr-CH" w:eastAsia="fr-CH"/>
              </w:rPr>
              <w:tab/>
            </w:r>
            <w:r w:rsidRPr="00BF659E">
              <w:rPr>
                <w:rStyle w:val="Hyperlink"/>
                <w:noProof/>
              </w:rPr>
              <w:t>The sad X.400 and EAN saga</w:t>
            </w:r>
            <w:r>
              <w:rPr>
                <w:noProof/>
                <w:webHidden/>
              </w:rPr>
              <w:tab/>
            </w:r>
            <w:r>
              <w:rPr>
                <w:noProof/>
                <w:webHidden/>
              </w:rPr>
              <w:fldChar w:fldCharType="begin"/>
            </w:r>
            <w:r>
              <w:rPr>
                <w:noProof/>
                <w:webHidden/>
              </w:rPr>
              <w:instrText xml:space="preserve"> PAGEREF _Toc338938502 \h </w:instrText>
            </w:r>
            <w:r>
              <w:rPr>
                <w:noProof/>
                <w:webHidden/>
              </w:rPr>
            </w:r>
            <w:r>
              <w:rPr>
                <w:noProof/>
                <w:webHidden/>
              </w:rPr>
              <w:fldChar w:fldCharType="separate"/>
            </w:r>
            <w:r>
              <w:rPr>
                <w:noProof/>
                <w:webHidden/>
              </w:rPr>
              <w:t>54</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03" w:history="1">
            <w:r w:rsidRPr="00BF659E">
              <w:rPr>
                <w:rStyle w:val="Hyperlink"/>
                <w:noProof/>
              </w:rPr>
              <w:t>6.5</w:t>
            </w:r>
            <w:r>
              <w:rPr>
                <w:rFonts w:asciiTheme="minorHAnsi" w:eastAsiaTheme="minorEastAsia" w:hAnsiTheme="minorHAnsi" w:cstheme="minorBidi"/>
                <w:noProof/>
                <w:kern w:val="0"/>
                <w:sz w:val="22"/>
                <w:szCs w:val="22"/>
                <w:lang w:val="fr-CH" w:eastAsia="fr-CH"/>
              </w:rPr>
              <w:tab/>
            </w:r>
            <w:r w:rsidRPr="00BF659E">
              <w:rPr>
                <w:rStyle w:val="Hyperlink"/>
                <w:noProof/>
              </w:rPr>
              <w:t>The Birth of the Commercial Internet and the World Wide Web</w:t>
            </w:r>
            <w:r>
              <w:rPr>
                <w:noProof/>
                <w:webHidden/>
              </w:rPr>
              <w:tab/>
            </w:r>
            <w:r>
              <w:rPr>
                <w:noProof/>
                <w:webHidden/>
              </w:rPr>
              <w:fldChar w:fldCharType="begin"/>
            </w:r>
            <w:r>
              <w:rPr>
                <w:noProof/>
                <w:webHidden/>
              </w:rPr>
              <w:instrText xml:space="preserve"> PAGEREF _Toc338938503 \h </w:instrText>
            </w:r>
            <w:r>
              <w:rPr>
                <w:noProof/>
                <w:webHidden/>
              </w:rPr>
            </w:r>
            <w:r>
              <w:rPr>
                <w:noProof/>
                <w:webHidden/>
              </w:rPr>
              <w:fldChar w:fldCharType="separate"/>
            </w:r>
            <w:r>
              <w:rPr>
                <w:noProof/>
                <w:webHidden/>
              </w:rPr>
              <w:t>56</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04" w:history="1">
            <w:r w:rsidRPr="00BF659E">
              <w:rPr>
                <w:rStyle w:val="Hyperlink"/>
                <w:noProof/>
              </w:rPr>
              <w:t>6.6</w:t>
            </w:r>
            <w:r>
              <w:rPr>
                <w:rFonts w:asciiTheme="minorHAnsi" w:eastAsiaTheme="minorEastAsia" w:hAnsiTheme="minorHAnsi" w:cstheme="minorBidi"/>
                <w:noProof/>
                <w:kern w:val="0"/>
                <w:sz w:val="22"/>
                <w:szCs w:val="22"/>
                <w:lang w:val="fr-CH" w:eastAsia="fr-CH"/>
              </w:rPr>
              <w:tab/>
            </w:r>
            <w:r w:rsidRPr="00BF659E">
              <w:rPr>
                <w:rStyle w:val="Hyperlink"/>
                <w:noProof/>
              </w:rPr>
              <w:t>Tentative conclusions</w:t>
            </w:r>
            <w:r>
              <w:rPr>
                <w:noProof/>
                <w:webHidden/>
              </w:rPr>
              <w:tab/>
            </w:r>
            <w:r>
              <w:rPr>
                <w:noProof/>
                <w:webHidden/>
              </w:rPr>
              <w:fldChar w:fldCharType="begin"/>
            </w:r>
            <w:r>
              <w:rPr>
                <w:noProof/>
                <w:webHidden/>
              </w:rPr>
              <w:instrText xml:space="preserve"> PAGEREF _Toc338938504 \h </w:instrText>
            </w:r>
            <w:r>
              <w:rPr>
                <w:noProof/>
                <w:webHidden/>
              </w:rPr>
            </w:r>
            <w:r>
              <w:rPr>
                <w:noProof/>
                <w:webHidden/>
              </w:rPr>
              <w:fldChar w:fldCharType="separate"/>
            </w:r>
            <w:r>
              <w:rPr>
                <w:noProof/>
                <w:webHidden/>
              </w:rPr>
              <w:t>57</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05" w:history="1">
            <w:r w:rsidRPr="00BF659E">
              <w:rPr>
                <w:rStyle w:val="Hyperlink"/>
              </w:rPr>
              <w:t>7</w:t>
            </w:r>
            <w:r>
              <w:rPr>
                <w:rFonts w:asciiTheme="minorHAnsi" w:eastAsiaTheme="minorEastAsia" w:hAnsiTheme="minorHAnsi" w:cstheme="minorBidi"/>
                <w:kern w:val="0"/>
                <w:lang w:val="fr-CH" w:eastAsia="fr-CH"/>
              </w:rPr>
              <w:tab/>
            </w:r>
            <w:r w:rsidRPr="00BF659E">
              <w:rPr>
                <w:rStyle w:val="Hyperlink"/>
              </w:rPr>
              <w:t>Global Networking Organizations and Initiatives</w:t>
            </w:r>
            <w:r>
              <w:rPr>
                <w:webHidden/>
              </w:rPr>
              <w:tab/>
            </w:r>
            <w:r>
              <w:rPr>
                <w:webHidden/>
              </w:rPr>
              <w:fldChar w:fldCharType="begin"/>
            </w:r>
            <w:r>
              <w:rPr>
                <w:webHidden/>
              </w:rPr>
              <w:instrText xml:space="preserve"> PAGEREF _Toc338938505 \h </w:instrText>
            </w:r>
            <w:r>
              <w:rPr>
                <w:webHidden/>
              </w:rPr>
            </w:r>
            <w:r>
              <w:rPr>
                <w:webHidden/>
              </w:rPr>
              <w:fldChar w:fldCharType="separate"/>
            </w:r>
            <w:r>
              <w:rPr>
                <w:webHidden/>
              </w:rPr>
              <w:t>57</w:t>
            </w:r>
            <w:r>
              <w:rPr>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06" w:history="1">
            <w:r w:rsidRPr="00BF659E">
              <w:rPr>
                <w:rStyle w:val="Hyperlink"/>
                <w:noProof/>
              </w:rPr>
              <w:t>7.1</w:t>
            </w:r>
            <w:r>
              <w:rPr>
                <w:rFonts w:asciiTheme="minorHAnsi" w:eastAsiaTheme="minorEastAsia" w:hAnsiTheme="minorHAnsi" w:cstheme="minorBidi"/>
                <w:noProof/>
                <w:kern w:val="0"/>
                <w:sz w:val="22"/>
                <w:szCs w:val="22"/>
                <w:lang w:val="fr-CH" w:eastAsia="fr-CH"/>
              </w:rPr>
              <w:tab/>
            </w:r>
            <w:r w:rsidRPr="00BF659E">
              <w:rPr>
                <w:rStyle w:val="Hyperlink"/>
                <w:noProof/>
              </w:rPr>
              <w:t>Coordinating Committee for Intercontinental Research Networking (CCIRN)</w:t>
            </w:r>
            <w:r>
              <w:rPr>
                <w:noProof/>
                <w:webHidden/>
              </w:rPr>
              <w:tab/>
            </w:r>
            <w:r>
              <w:rPr>
                <w:noProof/>
                <w:webHidden/>
              </w:rPr>
              <w:fldChar w:fldCharType="begin"/>
            </w:r>
            <w:r>
              <w:rPr>
                <w:noProof/>
                <w:webHidden/>
              </w:rPr>
              <w:instrText xml:space="preserve"> PAGEREF _Toc338938506 \h </w:instrText>
            </w:r>
            <w:r>
              <w:rPr>
                <w:noProof/>
                <w:webHidden/>
              </w:rPr>
            </w:r>
            <w:r>
              <w:rPr>
                <w:noProof/>
                <w:webHidden/>
              </w:rPr>
              <w:fldChar w:fldCharType="separate"/>
            </w:r>
            <w:r>
              <w:rPr>
                <w:noProof/>
                <w:webHidden/>
              </w:rPr>
              <w:t>57</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07" w:history="1">
            <w:r w:rsidRPr="00BF659E">
              <w:rPr>
                <w:rStyle w:val="Hyperlink"/>
                <w:noProof/>
              </w:rPr>
              <w:t>7.2</w:t>
            </w:r>
            <w:r>
              <w:rPr>
                <w:rFonts w:asciiTheme="minorHAnsi" w:eastAsiaTheme="minorEastAsia" w:hAnsiTheme="minorHAnsi" w:cstheme="minorBidi"/>
                <w:noProof/>
                <w:kern w:val="0"/>
                <w:sz w:val="22"/>
                <w:szCs w:val="22"/>
                <w:lang w:val="fr-CH" w:eastAsia="fr-CH"/>
              </w:rPr>
              <w:tab/>
            </w:r>
            <w:r w:rsidRPr="00BF659E">
              <w:rPr>
                <w:rStyle w:val="Hyperlink"/>
                <w:noProof/>
              </w:rPr>
              <w:t>Intercontinental Engineering Planning Group (IEPG)</w:t>
            </w:r>
            <w:r>
              <w:rPr>
                <w:noProof/>
                <w:webHidden/>
              </w:rPr>
              <w:tab/>
            </w:r>
            <w:r>
              <w:rPr>
                <w:noProof/>
                <w:webHidden/>
              </w:rPr>
              <w:fldChar w:fldCharType="begin"/>
            </w:r>
            <w:r>
              <w:rPr>
                <w:noProof/>
                <w:webHidden/>
              </w:rPr>
              <w:instrText xml:space="preserve"> PAGEREF _Toc338938507 \h </w:instrText>
            </w:r>
            <w:r>
              <w:rPr>
                <w:noProof/>
                <w:webHidden/>
              </w:rPr>
            </w:r>
            <w:r>
              <w:rPr>
                <w:noProof/>
                <w:webHidden/>
              </w:rPr>
              <w:fldChar w:fldCharType="separate"/>
            </w:r>
            <w:r>
              <w:rPr>
                <w:noProof/>
                <w:webHidden/>
              </w:rPr>
              <w:t>59</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08" w:history="1">
            <w:r w:rsidRPr="00BF659E">
              <w:rPr>
                <w:rStyle w:val="Hyperlink"/>
                <w:noProof/>
              </w:rPr>
              <w:t>7.3</w:t>
            </w:r>
            <w:r>
              <w:rPr>
                <w:rFonts w:asciiTheme="minorHAnsi" w:eastAsiaTheme="minorEastAsia" w:hAnsiTheme="minorHAnsi" w:cstheme="minorBidi"/>
                <w:noProof/>
                <w:kern w:val="0"/>
                <w:sz w:val="22"/>
                <w:szCs w:val="22"/>
                <w:lang w:val="fr-CH" w:eastAsia="fr-CH"/>
              </w:rPr>
              <w:tab/>
            </w:r>
            <w:r w:rsidRPr="00BF659E">
              <w:rPr>
                <w:rStyle w:val="Hyperlink"/>
                <w:noProof/>
              </w:rPr>
              <w:t>Global Interoperability of Broadband Networks (GIBN)</w:t>
            </w:r>
            <w:r>
              <w:rPr>
                <w:noProof/>
                <w:webHidden/>
              </w:rPr>
              <w:tab/>
            </w:r>
            <w:r>
              <w:rPr>
                <w:noProof/>
                <w:webHidden/>
              </w:rPr>
              <w:fldChar w:fldCharType="begin"/>
            </w:r>
            <w:r>
              <w:rPr>
                <w:noProof/>
                <w:webHidden/>
              </w:rPr>
              <w:instrText xml:space="preserve"> PAGEREF _Toc338938508 \h </w:instrText>
            </w:r>
            <w:r>
              <w:rPr>
                <w:noProof/>
                <w:webHidden/>
              </w:rPr>
            </w:r>
            <w:r>
              <w:rPr>
                <w:noProof/>
                <w:webHidden/>
              </w:rPr>
              <w:fldChar w:fldCharType="separate"/>
            </w:r>
            <w:r>
              <w:rPr>
                <w:noProof/>
                <w:webHidden/>
              </w:rPr>
              <w:t>60</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09" w:history="1">
            <w:r w:rsidRPr="00BF659E">
              <w:rPr>
                <w:rStyle w:val="Hyperlink"/>
                <w:noProof/>
              </w:rPr>
              <w:t>7.4</w:t>
            </w:r>
            <w:r>
              <w:rPr>
                <w:rFonts w:asciiTheme="minorHAnsi" w:eastAsiaTheme="minorEastAsia" w:hAnsiTheme="minorHAnsi" w:cstheme="minorBidi"/>
                <w:noProof/>
                <w:kern w:val="0"/>
                <w:sz w:val="22"/>
                <w:szCs w:val="22"/>
                <w:lang w:val="fr-CH" w:eastAsia="fr-CH"/>
              </w:rPr>
              <w:tab/>
            </w:r>
            <w:r w:rsidRPr="00BF659E">
              <w:rPr>
                <w:rStyle w:val="Hyperlink"/>
                <w:noProof/>
              </w:rPr>
              <w:t>IETF</w:t>
            </w:r>
            <w:r>
              <w:rPr>
                <w:noProof/>
                <w:webHidden/>
              </w:rPr>
              <w:tab/>
            </w:r>
            <w:r>
              <w:rPr>
                <w:noProof/>
                <w:webHidden/>
              </w:rPr>
              <w:fldChar w:fldCharType="begin"/>
            </w:r>
            <w:r>
              <w:rPr>
                <w:noProof/>
                <w:webHidden/>
              </w:rPr>
              <w:instrText xml:space="preserve"> PAGEREF _Toc338938509 \h </w:instrText>
            </w:r>
            <w:r>
              <w:rPr>
                <w:noProof/>
                <w:webHidden/>
              </w:rPr>
            </w:r>
            <w:r>
              <w:rPr>
                <w:noProof/>
                <w:webHidden/>
              </w:rPr>
              <w:fldChar w:fldCharType="separate"/>
            </w:r>
            <w:r>
              <w:rPr>
                <w:noProof/>
                <w:webHidden/>
              </w:rPr>
              <w:t>61</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10" w:history="1">
            <w:r w:rsidRPr="00BF659E">
              <w:rPr>
                <w:rStyle w:val="Hyperlink"/>
                <w:noProof/>
              </w:rPr>
              <w:t>7.4.1</w:t>
            </w:r>
            <w:r>
              <w:rPr>
                <w:rFonts w:asciiTheme="minorHAnsi" w:eastAsiaTheme="minorEastAsia" w:hAnsiTheme="minorHAnsi" w:cstheme="minorBidi"/>
                <w:noProof/>
                <w:kern w:val="0"/>
                <w:sz w:val="22"/>
                <w:szCs w:val="22"/>
                <w:lang w:val="fr-CH" w:eastAsia="fr-CH"/>
              </w:rPr>
              <w:tab/>
            </w:r>
            <w:r w:rsidRPr="00BF659E">
              <w:rPr>
                <w:rStyle w:val="Hyperlink"/>
                <w:noProof/>
              </w:rPr>
              <w:t>IPng and IPv6</w:t>
            </w:r>
            <w:r>
              <w:rPr>
                <w:noProof/>
                <w:webHidden/>
              </w:rPr>
              <w:tab/>
            </w:r>
            <w:r>
              <w:rPr>
                <w:noProof/>
                <w:webHidden/>
              </w:rPr>
              <w:fldChar w:fldCharType="begin"/>
            </w:r>
            <w:r>
              <w:rPr>
                <w:noProof/>
                <w:webHidden/>
              </w:rPr>
              <w:instrText xml:space="preserve"> PAGEREF _Toc338938510 \h </w:instrText>
            </w:r>
            <w:r>
              <w:rPr>
                <w:noProof/>
                <w:webHidden/>
              </w:rPr>
            </w:r>
            <w:r>
              <w:rPr>
                <w:noProof/>
                <w:webHidden/>
              </w:rPr>
              <w:fldChar w:fldCharType="separate"/>
            </w:r>
            <w:r>
              <w:rPr>
                <w:noProof/>
                <w:webHidden/>
              </w:rPr>
              <w:t>61</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11" w:history="1">
            <w:r w:rsidRPr="00BF659E">
              <w:rPr>
                <w:rStyle w:val="Hyperlink"/>
              </w:rPr>
              <w:t>8</w:t>
            </w:r>
            <w:r>
              <w:rPr>
                <w:rFonts w:asciiTheme="minorHAnsi" w:eastAsiaTheme="minorEastAsia" w:hAnsiTheme="minorHAnsi" w:cstheme="minorBidi"/>
                <w:kern w:val="0"/>
                <w:lang w:val="fr-CH" w:eastAsia="fr-CH"/>
              </w:rPr>
              <w:tab/>
            </w:r>
            <w:r w:rsidRPr="00BF659E">
              <w:rPr>
                <w:rStyle w:val="Hyperlink"/>
              </w:rPr>
              <w:t>European Networking Organisations</w:t>
            </w:r>
            <w:r>
              <w:rPr>
                <w:webHidden/>
              </w:rPr>
              <w:tab/>
            </w:r>
            <w:r>
              <w:rPr>
                <w:webHidden/>
              </w:rPr>
              <w:fldChar w:fldCharType="begin"/>
            </w:r>
            <w:r>
              <w:rPr>
                <w:webHidden/>
              </w:rPr>
              <w:instrText xml:space="preserve"> PAGEREF _Toc338938511 \h </w:instrText>
            </w:r>
            <w:r>
              <w:rPr>
                <w:webHidden/>
              </w:rPr>
            </w:r>
            <w:r>
              <w:rPr>
                <w:webHidden/>
              </w:rPr>
              <w:fldChar w:fldCharType="separate"/>
            </w:r>
            <w:r>
              <w:rPr>
                <w:webHidden/>
              </w:rPr>
              <w:t>64</w:t>
            </w:r>
            <w:r>
              <w:rPr>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12" w:history="1">
            <w:r w:rsidRPr="00BF659E">
              <w:rPr>
                <w:rStyle w:val="Hyperlink"/>
                <w:noProof/>
              </w:rPr>
              <w:t>8.1</w:t>
            </w:r>
            <w:r>
              <w:rPr>
                <w:rFonts w:asciiTheme="minorHAnsi" w:eastAsiaTheme="minorEastAsia" w:hAnsiTheme="minorHAnsi" w:cstheme="minorBidi"/>
                <w:noProof/>
                <w:kern w:val="0"/>
                <w:sz w:val="22"/>
                <w:szCs w:val="22"/>
                <w:lang w:val="fr-CH" w:eastAsia="fr-CH"/>
              </w:rPr>
              <w:tab/>
            </w:r>
            <w:r w:rsidRPr="00BF659E">
              <w:rPr>
                <w:rStyle w:val="Hyperlink"/>
                <w:noProof/>
              </w:rPr>
              <w:t>The establishment of RIPE and the RIPE NCC</w:t>
            </w:r>
            <w:r>
              <w:rPr>
                <w:noProof/>
                <w:webHidden/>
              </w:rPr>
              <w:tab/>
            </w:r>
            <w:r>
              <w:rPr>
                <w:noProof/>
                <w:webHidden/>
              </w:rPr>
              <w:fldChar w:fldCharType="begin"/>
            </w:r>
            <w:r>
              <w:rPr>
                <w:noProof/>
                <w:webHidden/>
              </w:rPr>
              <w:instrText xml:space="preserve"> PAGEREF _Toc338938512 \h </w:instrText>
            </w:r>
            <w:r>
              <w:rPr>
                <w:noProof/>
                <w:webHidden/>
              </w:rPr>
            </w:r>
            <w:r>
              <w:rPr>
                <w:noProof/>
                <w:webHidden/>
              </w:rPr>
              <w:fldChar w:fldCharType="separate"/>
            </w:r>
            <w:r>
              <w:rPr>
                <w:noProof/>
                <w:webHidden/>
              </w:rPr>
              <w:t>64</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13" w:history="1">
            <w:r w:rsidRPr="00BF659E">
              <w:rPr>
                <w:rStyle w:val="Hyperlink"/>
                <w:noProof/>
              </w:rPr>
              <w:t>8.2</w:t>
            </w:r>
            <w:r>
              <w:rPr>
                <w:rFonts w:asciiTheme="minorHAnsi" w:eastAsiaTheme="minorEastAsia" w:hAnsiTheme="minorHAnsi" w:cstheme="minorBidi"/>
                <w:noProof/>
                <w:kern w:val="0"/>
                <w:sz w:val="22"/>
                <w:szCs w:val="22"/>
                <w:lang w:val="fr-CH" w:eastAsia="fr-CH"/>
              </w:rPr>
              <w:tab/>
            </w:r>
            <w:r w:rsidRPr="00BF659E">
              <w:rPr>
                <w:rStyle w:val="Hyperlink"/>
                <w:noProof/>
              </w:rPr>
              <w:t>RARE</w:t>
            </w:r>
            <w:r>
              <w:rPr>
                <w:noProof/>
                <w:webHidden/>
              </w:rPr>
              <w:tab/>
            </w:r>
            <w:r>
              <w:rPr>
                <w:noProof/>
                <w:webHidden/>
              </w:rPr>
              <w:fldChar w:fldCharType="begin"/>
            </w:r>
            <w:r>
              <w:rPr>
                <w:noProof/>
                <w:webHidden/>
              </w:rPr>
              <w:instrText xml:space="preserve"> PAGEREF _Toc338938513 \h </w:instrText>
            </w:r>
            <w:r>
              <w:rPr>
                <w:noProof/>
                <w:webHidden/>
              </w:rPr>
            </w:r>
            <w:r>
              <w:rPr>
                <w:noProof/>
                <w:webHidden/>
              </w:rPr>
              <w:fldChar w:fldCharType="separate"/>
            </w:r>
            <w:r>
              <w:rPr>
                <w:noProof/>
                <w:webHidden/>
              </w:rPr>
              <w:t>66</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14" w:history="1">
            <w:r w:rsidRPr="00BF659E">
              <w:rPr>
                <w:rStyle w:val="Hyperlink"/>
                <w:noProof/>
              </w:rPr>
              <w:t>8.3</w:t>
            </w:r>
            <w:r>
              <w:rPr>
                <w:rFonts w:asciiTheme="minorHAnsi" w:eastAsiaTheme="minorEastAsia" w:hAnsiTheme="minorHAnsi" w:cstheme="minorBidi"/>
                <w:noProof/>
                <w:kern w:val="0"/>
                <w:sz w:val="22"/>
                <w:szCs w:val="22"/>
                <w:lang w:val="fr-CH" w:eastAsia="fr-CH"/>
              </w:rPr>
              <w:tab/>
            </w:r>
            <w:r w:rsidRPr="00BF659E">
              <w:rPr>
                <w:rStyle w:val="Hyperlink"/>
                <w:noProof/>
              </w:rPr>
              <w:t>Ebone</w:t>
            </w:r>
            <w:r>
              <w:rPr>
                <w:noProof/>
                <w:webHidden/>
              </w:rPr>
              <w:tab/>
            </w:r>
            <w:r>
              <w:rPr>
                <w:noProof/>
                <w:webHidden/>
              </w:rPr>
              <w:fldChar w:fldCharType="begin"/>
            </w:r>
            <w:r>
              <w:rPr>
                <w:noProof/>
                <w:webHidden/>
              </w:rPr>
              <w:instrText xml:space="preserve"> PAGEREF _Toc338938514 \h </w:instrText>
            </w:r>
            <w:r>
              <w:rPr>
                <w:noProof/>
                <w:webHidden/>
              </w:rPr>
            </w:r>
            <w:r>
              <w:rPr>
                <w:noProof/>
                <w:webHidden/>
              </w:rPr>
              <w:fldChar w:fldCharType="separate"/>
            </w:r>
            <w:r>
              <w:rPr>
                <w:noProof/>
                <w:webHidden/>
              </w:rPr>
              <w:t>69</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15" w:history="1">
            <w:r w:rsidRPr="00BF659E">
              <w:rPr>
                <w:rStyle w:val="Hyperlink"/>
                <w:noProof/>
              </w:rPr>
              <w:t>8.4</w:t>
            </w:r>
            <w:r>
              <w:rPr>
                <w:rFonts w:asciiTheme="minorHAnsi" w:eastAsiaTheme="minorEastAsia" w:hAnsiTheme="minorHAnsi" w:cstheme="minorBidi"/>
                <w:noProof/>
                <w:kern w:val="0"/>
                <w:sz w:val="22"/>
                <w:szCs w:val="22"/>
                <w:lang w:val="fr-CH" w:eastAsia="fr-CH"/>
              </w:rPr>
              <w:tab/>
            </w:r>
            <w:r w:rsidRPr="00BF659E">
              <w:rPr>
                <w:rStyle w:val="Hyperlink"/>
                <w:noProof/>
              </w:rPr>
              <w:t>TERENA, the Merging of EARN and RARE</w:t>
            </w:r>
            <w:r>
              <w:rPr>
                <w:noProof/>
                <w:webHidden/>
              </w:rPr>
              <w:tab/>
            </w:r>
            <w:r>
              <w:rPr>
                <w:noProof/>
                <w:webHidden/>
              </w:rPr>
              <w:fldChar w:fldCharType="begin"/>
            </w:r>
            <w:r>
              <w:rPr>
                <w:noProof/>
                <w:webHidden/>
              </w:rPr>
              <w:instrText xml:space="preserve"> PAGEREF _Toc338938515 \h </w:instrText>
            </w:r>
            <w:r>
              <w:rPr>
                <w:noProof/>
                <w:webHidden/>
              </w:rPr>
            </w:r>
            <w:r>
              <w:rPr>
                <w:noProof/>
                <w:webHidden/>
              </w:rPr>
              <w:fldChar w:fldCharType="separate"/>
            </w:r>
            <w:r>
              <w:rPr>
                <w:noProof/>
                <w:webHidden/>
              </w:rPr>
              <w:t>72</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16" w:history="1">
            <w:r w:rsidRPr="00BF659E">
              <w:rPr>
                <w:rStyle w:val="Hyperlink"/>
                <w:noProof/>
              </w:rPr>
              <w:t>8.4.1</w:t>
            </w:r>
            <w:r>
              <w:rPr>
                <w:rFonts w:asciiTheme="minorHAnsi" w:eastAsiaTheme="minorEastAsia" w:hAnsiTheme="minorHAnsi" w:cstheme="minorBidi"/>
                <w:noProof/>
                <w:kern w:val="0"/>
                <w:sz w:val="22"/>
                <w:szCs w:val="22"/>
                <w:lang w:val="fr-CH" w:eastAsia="fr-CH"/>
              </w:rPr>
              <w:tab/>
            </w:r>
            <w:r w:rsidRPr="00BF659E">
              <w:rPr>
                <w:rStyle w:val="Hyperlink"/>
                <w:noProof/>
              </w:rPr>
              <w:t>“</w:t>
            </w:r>
            <w:r w:rsidRPr="00BF659E">
              <w:rPr>
                <w:rStyle w:val="Hyperlink"/>
                <w:i/>
                <w:noProof/>
              </w:rPr>
              <w:t>Data Networking for the European Academic and Research Community: Is it important?</w:t>
            </w:r>
            <w:r w:rsidRPr="00BF659E">
              <w:rPr>
                <w:rStyle w:val="Hyperlink"/>
                <w:noProof/>
              </w:rPr>
              <w:t>”</w:t>
            </w:r>
            <w:r>
              <w:rPr>
                <w:noProof/>
                <w:webHidden/>
              </w:rPr>
              <w:tab/>
            </w:r>
            <w:r>
              <w:rPr>
                <w:noProof/>
                <w:webHidden/>
              </w:rPr>
              <w:fldChar w:fldCharType="begin"/>
            </w:r>
            <w:r>
              <w:rPr>
                <w:noProof/>
                <w:webHidden/>
              </w:rPr>
              <w:instrText xml:space="preserve"> PAGEREF _Toc338938516 \h </w:instrText>
            </w:r>
            <w:r>
              <w:rPr>
                <w:noProof/>
                <w:webHidden/>
              </w:rPr>
            </w:r>
            <w:r>
              <w:rPr>
                <w:noProof/>
                <w:webHidden/>
              </w:rPr>
              <w:fldChar w:fldCharType="separate"/>
            </w:r>
            <w:r>
              <w:rPr>
                <w:noProof/>
                <w:webHidden/>
              </w:rPr>
              <w:t>72</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17" w:history="1">
            <w:r w:rsidRPr="00BF659E">
              <w:rPr>
                <w:rStyle w:val="Hyperlink"/>
                <w:noProof/>
              </w:rPr>
              <w:t>8.4.2</w:t>
            </w:r>
            <w:r>
              <w:rPr>
                <w:rFonts w:asciiTheme="minorHAnsi" w:eastAsiaTheme="minorEastAsia" w:hAnsiTheme="minorHAnsi" w:cstheme="minorBidi"/>
                <w:noProof/>
                <w:kern w:val="0"/>
                <w:sz w:val="22"/>
                <w:szCs w:val="22"/>
                <w:lang w:val="fr-CH" w:eastAsia="fr-CH"/>
              </w:rPr>
              <w:tab/>
            </w:r>
            <w:r w:rsidRPr="00BF659E">
              <w:rPr>
                <w:rStyle w:val="Hyperlink"/>
                <w:noProof/>
              </w:rPr>
              <w:t>TERENA</w:t>
            </w:r>
            <w:r>
              <w:rPr>
                <w:noProof/>
                <w:webHidden/>
              </w:rPr>
              <w:tab/>
            </w:r>
            <w:r>
              <w:rPr>
                <w:noProof/>
                <w:webHidden/>
              </w:rPr>
              <w:fldChar w:fldCharType="begin"/>
            </w:r>
            <w:r>
              <w:rPr>
                <w:noProof/>
                <w:webHidden/>
              </w:rPr>
              <w:instrText xml:space="preserve"> PAGEREF _Toc338938517 \h </w:instrText>
            </w:r>
            <w:r>
              <w:rPr>
                <w:noProof/>
                <w:webHidden/>
              </w:rPr>
            </w:r>
            <w:r>
              <w:rPr>
                <w:noProof/>
                <w:webHidden/>
              </w:rPr>
              <w:fldChar w:fldCharType="separate"/>
            </w:r>
            <w:r>
              <w:rPr>
                <w:noProof/>
                <w:webHidden/>
              </w:rPr>
              <w:t>75</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18" w:history="1">
            <w:r w:rsidRPr="00BF659E">
              <w:rPr>
                <w:rStyle w:val="Hyperlink"/>
                <w:noProof/>
              </w:rPr>
              <w:t>8.5</w:t>
            </w:r>
            <w:r>
              <w:rPr>
                <w:rFonts w:asciiTheme="minorHAnsi" w:eastAsiaTheme="minorEastAsia" w:hAnsiTheme="minorHAnsi" w:cstheme="minorBidi"/>
                <w:noProof/>
                <w:kern w:val="0"/>
                <w:sz w:val="22"/>
                <w:szCs w:val="22"/>
                <w:lang w:val="fr-CH" w:eastAsia="fr-CH"/>
              </w:rPr>
              <w:tab/>
            </w:r>
            <w:r w:rsidRPr="00BF659E">
              <w:rPr>
                <w:rStyle w:val="Hyperlink"/>
                <w:noProof/>
              </w:rPr>
              <w:t>DANTE</w:t>
            </w:r>
            <w:r>
              <w:rPr>
                <w:noProof/>
                <w:webHidden/>
              </w:rPr>
              <w:tab/>
            </w:r>
            <w:r>
              <w:rPr>
                <w:noProof/>
                <w:webHidden/>
              </w:rPr>
              <w:fldChar w:fldCharType="begin"/>
            </w:r>
            <w:r>
              <w:rPr>
                <w:noProof/>
                <w:webHidden/>
              </w:rPr>
              <w:instrText xml:space="preserve"> PAGEREF _Toc338938518 \h </w:instrText>
            </w:r>
            <w:r>
              <w:rPr>
                <w:noProof/>
                <w:webHidden/>
              </w:rPr>
            </w:r>
            <w:r>
              <w:rPr>
                <w:noProof/>
                <w:webHidden/>
              </w:rPr>
              <w:fldChar w:fldCharType="separate"/>
            </w:r>
            <w:r>
              <w:rPr>
                <w:noProof/>
                <w:webHidden/>
              </w:rPr>
              <w:t>76</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19" w:history="1">
            <w:r w:rsidRPr="00BF659E">
              <w:rPr>
                <w:rStyle w:val="Hyperlink"/>
                <w:noProof/>
              </w:rPr>
              <w:t>8.5.1</w:t>
            </w:r>
            <w:r>
              <w:rPr>
                <w:rFonts w:asciiTheme="minorHAnsi" w:eastAsiaTheme="minorEastAsia" w:hAnsiTheme="minorHAnsi" w:cstheme="minorBidi"/>
                <w:noProof/>
                <w:kern w:val="0"/>
                <w:sz w:val="22"/>
                <w:szCs w:val="22"/>
                <w:lang w:val="fr-CH" w:eastAsia="fr-CH"/>
              </w:rPr>
              <w:tab/>
            </w:r>
            <w:r w:rsidRPr="00BF659E">
              <w:rPr>
                <w:rStyle w:val="Hyperlink"/>
                <w:noProof/>
              </w:rPr>
              <w:t>The DANTE and NREN monopoly question</w:t>
            </w:r>
            <w:r>
              <w:rPr>
                <w:noProof/>
                <w:webHidden/>
              </w:rPr>
              <w:tab/>
            </w:r>
            <w:r>
              <w:rPr>
                <w:noProof/>
                <w:webHidden/>
              </w:rPr>
              <w:fldChar w:fldCharType="begin"/>
            </w:r>
            <w:r>
              <w:rPr>
                <w:noProof/>
                <w:webHidden/>
              </w:rPr>
              <w:instrText xml:space="preserve"> PAGEREF _Toc338938519 \h </w:instrText>
            </w:r>
            <w:r>
              <w:rPr>
                <w:noProof/>
                <w:webHidden/>
              </w:rPr>
            </w:r>
            <w:r>
              <w:rPr>
                <w:noProof/>
                <w:webHidden/>
              </w:rPr>
              <w:fldChar w:fldCharType="separate"/>
            </w:r>
            <w:r>
              <w:rPr>
                <w:noProof/>
                <w:webHidden/>
              </w:rPr>
              <w:t>77</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20" w:history="1">
            <w:r w:rsidRPr="00BF659E">
              <w:rPr>
                <w:rStyle w:val="Hyperlink"/>
                <w:noProof/>
              </w:rPr>
              <w:t>8.5.2</w:t>
            </w:r>
            <w:r>
              <w:rPr>
                <w:rFonts w:asciiTheme="minorHAnsi" w:eastAsiaTheme="minorEastAsia" w:hAnsiTheme="minorHAnsi" w:cstheme="minorBidi"/>
                <w:noProof/>
                <w:kern w:val="0"/>
                <w:sz w:val="22"/>
                <w:szCs w:val="22"/>
                <w:lang w:val="fr-CH" w:eastAsia="fr-CH"/>
              </w:rPr>
              <w:tab/>
            </w:r>
            <w:r w:rsidRPr="00BF659E">
              <w:rPr>
                <w:rStyle w:val="Hyperlink"/>
                <w:noProof/>
              </w:rPr>
              <w:t>Political and technical assessment</w:t>
            </w:r>
            <w:r>
              <w:rPr>
                <w:noProof/>
                <w:webHidden/>
              </w:rPr>
              <w:tab/>
            </w:r>
            <w:r>
              <w:rPr>
                <w:noProof/>
                <w:webHidden/>
              </w:rPr>
              <w:fldChar w:fldCharType="begin"/>
            </w:r>
            <w:r>
              <w:rPr>
                <w:noProof/>
                <w:webHidden/>
              </w:rPr>
              <w:instrText xml:space="preserve"> PAGEREF _Toc338938520 \h </w:instrText>
            </w:r>
            <w:r>
              <w:rPr>
                <w:noProof/>
                <w:webHidden/>
              </w:rPr>
            </w:r>
            <w:r>
              <w:rPr>
                <w:noProof/>
                <w:webHidden/>
              </w:rPr>
              <w:fldChar w:fldCharType="separate"/>
            </w:r>
            <w:r>
              <w:rPr>
                <w:noProof/>
                <w:webHidden/>
              </w:rPr>
              <w:t>79</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21" w:history="1">
            <w:r w:rsidRPr="00BF659E">
              <w:rPr>
                <w:rStyle w:val="Hyperlink"/>
                <w:noProof/>
              </w:rPr>
              <w:t>8.6</w:t>
            </w:r>
            <w:r>
              <w:rPr>
                <w:rFonts w:asciiTheme="minorHAnsi" w:eastAsiaTheme="minorEastAsia" w:hAnsiTheme="minorHAnsi" w:cstheme="minorBidi"/>
                <w:noProof/>
                <w:kern w:val="0"/>
                <w:sz w:val="22"/>
                <w:szCs w:val="22"/>
                <w:lang w:val="fr-CH" w:eastAsia="fr-CH"/>
              </w:rPr>
              <w:tab/>
            </w:r>
            <w:r w:rsidRPr="00BF659E">
              <w:rPr>
                <w:rStyle w:val="Hyperlink"/>
                <w:noProof/>
              </w:rPr>
              <w:t>ERCIM</w:t>
            </w:r>
            <w:r>
              <w:rPr>
                <w:noProof/>
                <w:webHidden/>
              </w:rPr>
              <w:tab/>
            </w:r>
            <w:r>
              <w:rPr>
                <w:noProof/>
                <w:webHidden/>
              </w:rPr>
              <w:fldChar w:fldCharType="begin"/>
            </w:r>
            <w:r>
              <w:rPr>
                <w:noProof/>
                <w:webHidden/>
              </w:rPr>
              <w:instrText xml:space="preserve"> PAGEREF _Toc338938521 \h </w:instrText>
            </w:r>
            <w:r>
              <w:rPr>
                <w:noProof/>
                <w:webHidden/>
              </w:rPr>
            </w:r>
            <w:r>
              <w:rPr>
                <w:noProof/>
                <w:webHidden/>
              </w:rPr>
              <w:fldChar w:fldCharType="separate"/>
            </w:r>
            <w:r>
              <w:rPr>
                <w:noProof/>
                <w:webHidden/>
              </w:rPr>
              <w:t>80</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22" w:history="1">
            <w:r w:rsidRPr="00BF659E">
              <w:rPr>
                <w:rStyle w:val="Hyperlink"/>
              </w:rPr>
              <w:t>9</w:t>
            </w:r>
            <w:r>
              <w:rPr>
                <w:rFonts w:asciiTheme="minorHAnsi" w:eastAsiaTheme="minorEastAsia" w:hAnsiTheme="minorHAnsi" w:cstheme="minorBidi"/>
                <w:kern w:val="0"/>
                <w:lang w:val="fr-CH" w:eastAsia="fr-CH"/>
              </w:rPr>
              <w:tab/>
            </w:r>
            <w:r w:rsidRPr="00BF659E">
              <w:rPr>
                <w:rStyle w:val="Hyperlink"/>
              </w:rPr>
              <w:t>The pre-1998 European PTT monopoly regime and the emergence of new monopolies in the academic and research community</w:t>
            </w:r>
            <w:r>
              <w:rPr>
                <w:webHidden/>
              </w:rPr>
              <w:tab/>
            </w:r>
            <w:r>
              <w:rPr>
                <w:webHidden/>
              </w:rPr>
              <w:fldChar w:fldCharType="begin"/>
            </w:r>
            <w:r>
              <w:rPr>
                <w:webHidden/>
              </w:rPr>
              <w:instrText xml:space="preserve"> PAGEREF _Toc338938522 \h </w:instrText>
            </w:r>
            <w:r>
              <w:rPr>
                <w:webHidden/>
              </w:rPr>
            </w:r>
            <w:r>
              <w:rPr>
                <w:webHidden/>
              </w:rPr>
              <w:fldChar w:fldCharType="separate"/>
            </w:r>
            <w:r>
              <w:rPr>
                <w:webHidden/>
              </w:rPr>
              <w:t>80</w:t>
            </w:r>
            <w:r>
              <w:rPr>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23" w:history="1">
            <w:r w:rsidRPr="00BF659E">
              <w:rPr>
                <w:rStyle w:val="Hyperlink"/>
                <w:noProof/>
              </w:rPr>
              <w:t>9.1</w:t>
            </w:r>
            <w:r>
              <w:rPr>
                <w:rFonts w:asciiTheme="minorHAnsi" w:eastAsiaTheme="minorEastAsia" w:hAnsiTheme="minorHAnsi" w:cstheme="minorBidi"/>
                <w:noProof/>
                <w:kern w:val="0"/>
                <w:sz w:val="22"/>
                <w:szCs w:val="22"/>
                <w:lang w:val="fr-CH" w:eastAsia="fr-CH"/>
              </w:rPr>
              <w:tab/>
            </w:r>
            <w:r w:rsidRPr="00BF659E">
              <w:rPr>
                <w:rStyle w:val="Hyperlink"/>
                <w:noProof/>
              </w:rPr>
              <w:t>The Birth of European National Research and Education Networks</w:t>
            </w:r>
            <w:r>
              <w:rPr>
                <w:noProof/>
                <w:webHidden/>
              </w:rPr>
              <w:tab/>
            </w:r>
            <w:r>
              <w:rPr>
                <w:noProof/>
                <w:webHidden/>
              </w:rPr>
              <w:fldChar w:fldCharType="begin"/>
            </w:r>
            <w:r>
              <w:rPr>
                <w:noProof/>
                <w:webHidden/>
              </w:rPr>
              <w:instrText xml:space="preserve"> PAGEREF _Toc338938523 \h </w:instrText>
            </w:r>
            <w:r>
              <w:rPr>
                <w:noProof/>
                <w:webHidden/>
              </w:rPr>
            </w:r>
            <w:r>
              <w:rPr>
                <w:noProof/>
                <w:webHidden/>
              </w:rPr>
              <w:fldChar w:fldCharType="separate"/>
            </w:r>
            <w:r>
              <w:rPr>
                <w:noProof/>
                <w:webHidden/>
              </w:rPr>
              <w:t>82</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24" w:history="1">
            <w:r w:rsidRPr="00BF659E">
              <w:rPr>
                <w:rStyle w:val="Hyperlink"/>
                <w:noProof/>
              </w:rPr>
              <w:t>9.1.1</w:t>
            </w:r>
            <w:r>
              <w:rPr>
                <w:rFonts w:asciiTheme="minorHAnsi" w:eastAsiaTheme="minorEastAsia" w:hAnsiTheme="minorHAnsi" w:cstheme="minorBidi"/>
                <w:noProof/>
                <w:kern w:val="0"/>
                <w:sz w:val="22"/>
                <w:szCs w:val="22"/>
                <w:lang w:val="fr-CH" w:eastAsia="fr-CH"/>
              </w:rPr>
              <w:tab/>
            </w:r>
            <w:r w:rsidRPr="00BF659E">
              <w:rPr>
                <w:rStyle w:val="Hyperlink"/>
                <w:noProof/>
              </w:rPr>
              <w:t>Tentative conclusions</w:t>
            </w:r>
            <w:r>
              <w:rPr>
                <w:noProof/>
                <w:webHidden/>
              </w:rPr>
              <w:tab/>
            </w:r>
            <w:r>
              <w:rPr>
                <w:noProof/>
                <w:webHidden/>
              </w:rPr>
              <w:fldChar w:fldCharType="begin"/>
            </w:r>
            <w:r>
              <w:rPr>
                <w:noProof/>
                <w:webHidden/>
              </w:rPr>
              <w:instrText xml:space="preserve"> PAGEREF _Toc338938524 \h </w:instrText>
            </w:r>
            <w:r>
              <w:rPr>
                <w:noProof/>
                <w:webHidden/>
              </w:rPr>
            </w:r>
            <w:r>
              <w:rPr>
                <w:noProof/>
                <w:webHidden/>
              </w:rPr>
              <w:fldChar w:fldCharType="separate"/>
            </w:r>
            <w:r>
              <w:rPr>
                <w:noProof/>
                <w:webHidden/>
              </w:rPr>
              <w:t>84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25" w:history="1">
            <w:r w:rsidRPr="00BF659E">
              <w:rPr>
                <w:rStyle w:val="Hyperlink"/>
                <w:noProof/>
              </w:rPr>
              <w:t>9.1.2</w:t>
            </w:r>
            <w:r>
              <w:rPr>
                <w:rFonts w:asciiTheme="minorHAnsi" w:eastAsiaTheme="minorEastAsia" w:hAnsiTheme="minorHAnsi" w:cstheme="minorBidi"/>
                <w:noProof/>
                <w:kern w:val="0"/>
                <w:sz w:val="22"/>
                <w:szCs w:val="22"/>
                <w:lang w:val="fr-CH" w:eastAsia="fr-CH"/>
              </w:rPr>
              <w:tab/>
            </w:r>
            <w:r w:rsidRPr="00BF659E">
              <w:rPr>
                <w:rStyle w:val="Hyperlink"/>
                <w:noProof/>
              </w:rPr>
              <w:t>Some Specific National Research and Education Networks (NREN)</w:t>
            </w:r>
            <w:r>
              <w:rPr>
                <w:noProof/>
                <w:webHidden/>
              </w:rPr>
              <w:tab/>
            </w:r>
            <w:r>
              <w:rPr>
                <w:noProof/>
                <w:webHidden/>
              </w:rPr>
              <w:fldChar w:fldCharType="begin"/>
            </w:r>
            <w:r>
              <w:rPr>
                <w:noProof/>
                <w:webHidden/>
              </w:rPr>
              <w:instrText xml:space="preserve"> PAGEREF _Toc338938525 \h </w:instrText>
            </w:r>
            <w:r>
              <w:rPr>
                <w:noProof/>
                <w:webHidden/>
              </w:rPr>
            </w:r>
            <w:r>
              <w:rPr>
                <w:noProof/>
                <w:webHidden/>
              </w:rPr>
              <w:fldChar w:fldCharType="separate"/>
            </w:r>
            <w:r>
              <w:rPr>
                <w:noProof/>
                <w:webHidden/>
              </w:rPr>
              <w:t>86</w:t>
            </w:r>
            <w:r>
              <w:rPr>
                <w:noProof/>
                <w:webHidden/>
              </w:rPr>
              <w:fldChar w:fldCharType="end"/>
            </w:r>
          </w:hyperlink>
        </w:p>
        <w:p w:rsidR="00DE2F69" w:rsidRDefault="00DE2F69">
          <w:pPr>
            <w:pStyle w:val="TOC2"/>
            <w:tabs>
              <w:tab w:val="left" w:pos="880"/>
              <w:tab w:val="right" w:leader="dot" w:pos="8630"/>
            </w:tabs>
            <w:rPr>
              <w:rFonts w:asciiTheme="minorHAnsi" w:eastAsiaTheme="minorEastAsia" w:hAnsiTheme="minorHAnsi" w:cstheme="minorBidi"/>
              <w:noProof/>
              <w:kern w:val="0"/>
              <w:sz w:val="22"/>
              <w:szCs w:val="22"/>
              <w:lang w:val="fr-CH" w:eastAsia="fr-CH"/>
            </w:rPr>
          </w:pPr>
          <w:hyperlink w:anchor="_Toc338938526" w:history="1">
            <w:r w:rsidRPr="00BF659E">
              <w:rPr>
                <w:rStyle w:val="Hyperlink"/>
                <w:noProof/>
              </w:rPr>
              <w:t>9.2</w:t>
            </w:r>
            <w:r>
              <w:rPr>
                <w:rFonts w:asciiTheme="minorHAnsi" w:eastAsiaTheme="minorEastAsia" w:hAnsiTheme="minorHAnsi" w:cstheme="minorBidi"/>
                <w:noProof/>
                <w:kern w:val="0"/>
                <w:sz w:val="22"/>
                <w:szCs w:val="22"/>
                <w:lang w:val="fr-CH" w:eastAsia="fr-CH"/>
              </w:rPr>
              <w:tab/>
            </w:r>
            <w:r w:rsidRPr="00BF659E">
              <w:rPr>
                <w:rStyle w:val="Hyperlink"/>
                <w:noProof/>
              </w:rPr>
              <w:t>Tentative conclusions</w:t>
            </w:r>
            <w:r>
              <w:rPr>
                <w:noProof/>
                <w:webHidden/>
              </w:rPr>
              <w:tab/>
            </w:r>
            <w:r>
              <w:rPr>
                <w:noProof/>
                <w:webHidden/>
              </w:rPr>
              <w:fldChar w:fldCharType="begin"/>
            </w:r>
            <w:r>
              <w:rPr>
                <w:noProof/>
                <w:webHidden/>
              </w:rPr>
              <w:instrText xml:space="preserve"> PAGEREF _Toc338938526 \h </w:instrText>
            </w:r>
            <w:r>
              <w:rPr>
                <w:noProof/>
                <w:webHidden/>
              </w:rPr>
            </w:r>
            <w:r>
              <w:rPr>
                <w:noProof/>
                <w:webHidden/>
              </w:rPr>
              <w:fldChar w:fldCharType="separate"/>
            </w:r>
            <w:r>
              <w:rPr>
                <w:noProof/>
                <w:webHidden/>
              </w:rPr>
              <w:t>88</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27" w:history="1">
            <w:r w:rsidRPr="00BF659E">
              <w:rPr>
                <w:rStyle w:val="Hyperlink"/>
              </w:rPr>
              <w:t>10</w:t>
            </w:r>
            <w:r>
              <w:rPr>
                <w:rFonts w:asciiTheme="minorHAnsi" w:eastAsiaTheme="minorEastAsia" w:hAnsiTheme="minorHAnsi" w:cstheme="minorBidi"/>
                <w:kern w:val="0"/>
                <w:lang w:val="fr-CH" w:eastAsia="fr-CH"/>
              </w:rPr>
              <w:tab/>
            </w:r>
            <w:r w:rsidRPr="00BF659E">
              <w:rPr>
                <w:rStyle w:val="Hyperlink"/>
              </w:rPr>
              <w:t>The roles of DARPA and NSF</w:t>
            </w:r>
            <w:r>
              <w:rPr>
                <w:webHidden/>
              </w:rPr>
              <w:tab/>
            </w:r>
            <w:r>
              <w:rPr>
                <w:webHidden/>
              </w:rPr>
              <w:fldChar w:fldCharType="begin"/>
            </w:r>
            <w:r>
              <w:rPr>
                <w:webHidden/>
              </w:rPr>
              <w:instrText xml:space="preserve"> PAGEREF _Toc338938527 \h </w:instrText>
            </w:r>
            <w:r>
              <w:rPr>
                <w:webHidden/>
              </w:rPr>
            </w:r>
            <w:r>
              <w:rPr>
                <w:webHidden/>
              </w:rPr>
              <w:fldChar w:fldCharType="separate"/>
            </w:r>
            <w:r>
              <w:rPr>
                <w:webHidden/>
              </w:rPr>
              <w:t>89</w:t>
            </w:r>
            <w:r>
              <w:rPr>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28" w:history="1">
            <w:r w:rsidRPr="00BF659E">
              <w:rPr>
                <w:rStyle w:val="Hyperlink"/>
                <w:noProof/>
              </w:rPr>
              <w:t>10.1</w:t>
            </w:r>
            <w:r>
              <w:rPr>
                <w:rFonts w:asciiTheme="minorHAnsi" w:eastAsiaTheme="minorEastAsia" w:hAnsiTheme="minorHAnsi" w:cstheme="minorBidi"/>
                <w:noProof/>
                <w:kern w:val="0"/>
                <w:sz w:val="22"/>
                <w:szCs w:val="22"/>
                <w:lang w:val="fr-CH" w:eastAsia="fr-CH"/>
              </w:rPr>
              <w:tab/>
            </w:r>
            <w:r w:rsidRPr="00BF659E">
              <w:rPr>
                <w:rStyle w:val="Hyperlink"/>
                <w:noProof/>
              </w:rPr>
              <w:t>DARPA funded links to Europe</w:t>
            </w:r>
            <w:r>
              <w:rPr>
                <w:noProof/>
                <w:webHidden/>
              </w:rPr>
              <w:tab/>
            </w:r>
            <w:r>
              <w:rPr>
                <w:noProof/>
                <w:webHidden/>
              </w:rPr>
              <w:fldChar w:fldCharType="begin"/>
            </w:r>
            <w:r>
              <w:rPr>
                <w:noProof/>
                <w:webHidden/>
              </w:rPr>
              <w:instrText xml:space="preserve"> PAGEREF _Toc338938528 \h </w:instrText>
            </w:r>
            <w:r>
              <w:rPr>
                <w:noProof/>
                <w:webHidden/>
              </w:rPr>
            </w:r>
            <w:r>
              <w:rPr>
                <w:noProof/>
                <w:webHidden/>
              </w:rPr>
              <w:fldChar w:fldCharType="separate"/>
            </w:r>
            <w:r>
              <w:rPr>
                <w:noProof/>
                <w:webHidden/>
              </w:rPr>
              <w:t>90</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29" w:history="1">
            <w:r w:rsidRPr="00BF659E">
              <w:rPr>
                <w:rStyle w:val="Hyperlink"/>
                <w:noProof/>
              </w:rPr>
              <w:t>10.2</w:t>
            </w:r>
            <w:r>
              <w:rPr>
                <w:rFonts w:asciiTheme="minorHAnsi" w:eastAsiaTheme="minorEastAsia" w:hAnsiTheme="minorHAnsi" w:cstheme="minorBidi"/>
                <w:noProof/>
                <w:kern w:val="0"/>
                <w:sz w:val="22"/>
                <w:szCs w:val="22"/>
                <w:lang w:val="fr-CH" w:eastAsia="fr-CH"/>
              </w:rPr>
              <w:tab/>
            </w:r>
            <w:r w:rsidRPr="00BF659E">
              <w:rPr>
                <w:rStyle w:val="Hyperlink"/>
                <w:noProof/>
              </w:rPr>
              <w:t>The first general purpose link between Europe and NSFnet</w:t>
            </w:r>
            <w:r>
              <w:rPr>
                <w:noProof/>
                <w:webHidden/>
              </w:rPr>
              <w:tab/>
            </w:r>
            <w:r>
              <w:rPr>
                <w:noProof/>
                <w:webHidden/>
              </w:rPr>
              <w:fldChar w:fldCharType="begin"/>
            </w:r>
            <w:r>
              <w:rPr>
                <w:noProof/>
                <w:webHidden/>
              </w:rPr>
              <w:instrText xml:space="preserve"> PAGEREF _Toc338938529 \h </w:instrText>
            </w:r>
            <w:r>
              <w:rPr>
                <w:noProof/>
                <w:webHidden/>
              </w:rPr>
            </w:r>
            <w:r>
              <w:rPr>
                <w:noProof/>
                <w:webHidden/>
              </w:rPr>
              <w:fldChar w:fldCharType="separate"/>
            </w:r>
            <w:r>
              <w:rPr>
                <w:noProof/>
                <w:webHidden/>
              </w:rPr>
              <w:t>90</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30" w:history="1">
            <w:r w:rsidRPr="00BF659E">
              <w:rPr>
                <w:rStyle w:val="Hyperlink"/>
                <w:noProof/>
              </w:rPr>
              <w:t>10.3</w:t>
            </w:r>
            <w:r>
              <w:rPr>
                <w:rFonts w:asciiTheme="minorHAnsi" w:eastAsiaTheme="minorEastAsia" w:hAnsiTheme="minorHAnsi" w:cstheme="minorBidi"/>
                <w:noProof/>
                <w:kern w:val="0"/>
                <w:sz w:val="22"/>
                <w:szCs w:val="22"/>
                <w:lang w:val="fr-CH" w:eastAsia="fr-CH"/>
              </w:rPr>
              <w:tab/>
            </w:r>
            <w:r w:rsidRPr="00BF659E">
              <w:rPr>
                <w:rStyle w:val="Hyperlink"/>
                <w:noProof/>
              </w:rPr>
              <w:t>NSF ICM award and STAR TAP</w:t>
            </w:r>
            <w:r>
              <w:rPr>
                <w:noProof/>
                <w:webHidden/>
              </w:rPr>
              <w:tab/>
            </w:r>
            <w:r>
              <w:rPr>
                <w:noProof/>
                <w:webHidden/>
              </w:rPr>
              <w:fldChar w:fldCharType="begin"/>
            </w:r>
            <w:r>
              <w:rPr>
                <w:noProof/>
                <w:webHidden/>
              </w:rPr>
              <w:instrText xml:space="preserve"> PAGEREF _Toc338938530 \h </w:instrText>
            </w:r>
            <w:r>
              <w:rPr>
                <w:noProof/>
                <w:webHidden/>
              </w:rPr>
            </w:r>
            <w:r>
              <w:rPr>
                <w:noProof/>
                <w:webHidden/>
              </w:rPr>
              <w:fldChar w:fldCharType="separate"/>
            </w:r>
            <w:r>
              <w:rPr>
                <w:noProof/>
                <w:webHidden/>
              </w:rPr>
              <w:t>90</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31" w:history="1">
            <w:r w:rsidRPr="00BF659E">
              <w:rPr>
                <w:rStyle w:val="Hyperlink"/>
              </w:rPr>
              <w:t>11</w:t>
            </w:r>
            <w:r>
              <w:rPr>
                <w:rFonts w:asciiTheme="minorHAnsi" w:eastAsiaTheme="minorEastAsia" w:hAnsiTheme="minorHAnsi" w:cstheme="minorBidi"/>
                <w:kern w:val="0"/>
                <w:lang w:val="fr-CH" w:eastAsia="fr-CH"/>
              </w:rPr>
              <w:tab/>
            </w:r>
            <w:r w:rsidRPr="00BF659E">
              <w:rPr>
                <w:rStyle w:val="Hyperlink"/>
              </w:rPr>
              <w:t>The Role of the European Commission (EC)</w:t>
            </w:r>
            <w:r>
              <w:rPr>
                <w:webHidden/>
              </w:rPr>
              <w:tab/>
            </w:r>
            <w:r>
              <w:rPr>
                <w:webHidden/>
              </w:rPr>
              <w:fldChar w:fldCharType="begin"/>
            </w:r>
            <w:r>
              <w:rPr>
                <w:webHidden/>
              </w:rPr>
              <w:instrText xml:space="preserve"> PAGEREF _Toc338938531 \h </w:instrText>
            </w:r>
            <w:r>
              <w:rPr>
                <w:webHidden/>
              </w:rPr>
            </w:r>
            <w:r>
              <w:rPr>
                <w:webHidden/>
              </w:rPr>
              <w:fldChar w:fldCharType="separate"/>
            </w:r>
            <w:r>
              <w:rPr>
                <w:webHidden/>
              </w:rPr>
              <w:t>91</w:t>
            </w:r>
            <w:r>
              <w:rPr>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32" w:history="1">
            <w:r w:rsidRPr="00BF659E">
              <w:rPr>
                <w:rStyle w:val="Hyperlink"/>
                <w:noProof/>
              </w:rPr>
              <w:t>11.1</w:t>
            </w:r>
            <w:r>
              <w:rPr>
                <w:rFonts w:asciiTheme="minorHAnsi" w:eastAsiaTheme="minorEastAsia" w:hAnsiTheme="minorHAnsi" w:cstheme="minorBidi"/>
                <w:noProof/>
                <w:kern w:val="0"/>
                <w:sz w:val="22"/>
                <w:szCs w:val="22"/>
                <w:lang w:val="fr-CH" w:eastAsia="fr-CH"/>
              </w:rPr>
              <w:tab/>
            </w:r>
            <w:r w:rsidRPr="00BF659E">
              <w:rPr>
                <w:rStyle w:val="Hyperlink"/>
                <w:noProof/>
              </w:rPr>
              <w:t>Advanced Communication and Telecommunication Services (ACTS)</w:t>
            </w:r>
            <w:r>
              <w:rPr>
                <w:noProof/>
                <w:webHidden/>
              </w:rPr>
              <w:tab/>
            </w:r>
            <w:r>
              <w:rPr>
                <w:noProof/>
                <w:webHidden/>
              </w:rPr>
              <w:fldChar w:fldCharType="begin"/>
            </w:r>
            <w:r>
              <w:rPr>
                <w:noProof/>
                <w:webHidden/>
              </w:rPr>
              <w:instrText xml:space="preserve"> PAGEREF _Toc338938532 \h </w:instrText>
            </w:r>
            <w:r>
              <w:rPr>
                <w:noProof/>
                <w:webHidden/>
              </w:rPr>
            </w:r>
            <w:r>
              <w:rPr>
                <w:noProof/>
                <w:webHidden/>
              </w:rPr>
              <w:fldChar w:fldCharType="separate"/>
            </w:r>
            <w:r>
              <w:rPr>
                <w:noProof/>
                <w:webHidden/>
              </w:rPr>
              <w:t>91</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33" w:history="1">
            <w:r w:rsidRPr="00BF659E">
              <w:rPr>
                <w:rStyle w:val="Hyperlink"/>
                <w:noProof/>
              </w:rPr>
              <w:t>11.2</w:t>
            </w:r>
            <w:r>
              <w:rPr>
                <w:rFonts w:asciiTheme="minorHAnsi" w:eastAsiaTheme="minorEastAsia" w:hAnsiTheme="minorHAnsi" w:cstheme="minorBidi"/>
                <w:noProof/>
                <w:kern w:val="0"/>
                <w:sz w:val="22"/>
                <w:szCs w:val="22"/>
                <w:lang w:val="fr-CH" w:eastAsia="fr-CH"/>
              </w:rPr>
              <w:tab/>
            </w:r>
            <w:r w:rsidRPr="00BF659E">
              <w:rPr>
                <w:rStyle w:val="Hyperlink"/>
                <w:noProof/>
              </w:rPr>
              <w:t>COSINE</w:t>
            </w:r>
            <w:r>
              <w:rPr>
                <w:noProof/>
                <w:webHidden/>
              </w:rPr>
              <w:tab/>
            </w:r>
            <w:r>
              <w:rPr>
                <w:noProof/>
                <w:webHidden/>
              </w:rPr>
              <w:fldChar w:fldCharType="begin"/>
            </w:r>
            <w:r>
              <w:rPr>
                <w:noProof/>
                <w:webHidden/>
              </w:rPr>
              <w:instrText xml:space="preserve"> PAGEREF _Toc338938533 \h </w:instrText>
            </w:r>
            <w:r>
              <w:rPr>
                <w:noProof/>
                <w:webHidden/>
              </w:rPr>
            </w:r>
            <w:r>
              <w:rPr>
                <w:noProof/>
                <w:webHidden/>
              </w:rPr>
              <w:fldChar w:fldCharType="separate"/>
            </w:r>
            <w:r>
              <w:rPr>
                <w:noProof/>
                <w:webHidden/>
              </w:rPr>
              <w:t>92</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34" w:history="1">
            <w:r w:rsidRPr="00BF659E">
              <w:rPr>
                <w:rStyle w:val="Hyperlink"/>
              </w:rPr>
              <w:t>12</w:t>
            </w:r>
            <w:r>
              <w:rPr>
                <w:rFonts w:asciiTheme="minorHAnsi" w:eastAsiaTheme="minorEastAsia" w:hAnsiTheme="minorHAnsi" w:cstheme="minorBidi"/>
                <w:kern w:val="0"/>
                <w:lang w:val="fr-CH" w:eastAsia="fr-CH"/>
              </w:rPr>
              <w:tab/>
            </w:r>
            <w:r w:rsidRPr="00BF659E">
              <w:rPr>
                <w:rStyle w:val="Hyperlink"/>
              </w:rPr>
              <w:t>New Pan-European Backbone (PEB) Architecture Proposal</w:t>
            </w:r>
            <w:r>
              <w:rPr>
                <w:webHidden/>
              </w:rPr>
              <w:tab/>
            </w:r>
            <w:r>
              <w:rPr>
                <w:webHidden/>
              </w:rPr>
              <w:fldChar w:fldCharType="begin"/>
            </w:r>
            <w:r>
              <w:rPr>
                <w:webHidden/>
              </w:rPr>
              <w:instrText xml:space="preserve"> PAGEREF _Toc338938534 \h </w:instrText>
            </w:r>
            <w:r>
              <w:rPr>
                <w:webHidden/>
              </w:rPr>
            </w:r>
            <w:r>
              <w:rPr>
                <w:webHidden/>
              </w:rPr>
              <w:fldChar w:fldCharType="separate"/>
            </w:r>
            <w:r>
              <w:rPr>
                <w:webHidden/>
              </w:rPr>
              <w:t>95</w:t>
            </w:r>
            <w:r>
              <w:rPr>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35" w:history="1">
            <w:r w:rsidRPr="00BF659E">
              <w:rPr>
                <w:rStyle w:val="Hyperlink"/>
              </w:rPr>
              <w:t>13</w:t>
            </w:r>
            <w:r>
              <w:rPr>
                <w:rFonts w:asciiTheme="minorHAnsi" w:eastAsiaTheme="minorEastAsia" w:hAnsiTheme="minorHAnsi" w:cstheme="minorBidi"/>
                <w:kern w:val="0"/>
                <w:lang w:val="fr-CH" w:eastAsia="fr-CH"/>
              </w:rPr>
              <w:tab/>
            </w:r>
            <w:r w:rsidRPr="00BF659E">
              <w:rPr>
                <w:rStyle w:val="Hyperlink"/>
              </w:rPr>
              <w:t>“Future Internet”</w:t>
            </w:r>
            <w:r>
              <w:rPr>
                <w:webHidden/>
              </w:rPr>
              <w:tab/>
            </w:r>
            <w:r>
              <w:rPr>
                <w:webHidden/>
              </w:rPr>
              <w:fldChar w:fldCharType="begin"/>
            </w:r>
            <w:r>
              <w:rPr>
                <w:webHidden/>
              </w:rPr>
              <w:instrText xml:space="preserve"> PAGEREF _Toc338938535 \h </w:instrText>
            </w:r>
            <w:r>
              <w:rPr>
                <w:webHidden/>
              </w:rPr>
            </w:r>
            <w:r>
              <w:rPr>
                <w:webHidden/>
              </w:rPr>
              <w:fldChar w:fldCharType="separate"/>
            </w:r>
            <w:r>
              <w:rPr>
                <w:webHidden/>
              </w:rPr>
              <w:t>96</w:t>
            </w:r>
            <w:r>
              <w:rPr>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36" w:history="1">
            <w:r w:rsidRPr="00BF659E">
              <w:rPr>
                <w:rStyle w:val="Hyperlink"/>
              </w:rPr>
              <w:t>14</w:t>
            </w:r>
            <w:r>
              <w:rPr>
                <w:rFonts w:asciiTheme="minorHAnsi" w:eastAsiaTheme="minorEastAsia" w:hAnsiTheme="minorHAnsi" w:cstheme="minorBidi"/>
                <w:kern w:val="0"/>
                <w:lang w:val="fr-CH" w:eastAsia="fr-CH"/>
              </w:rPr>
              <w:tab/>
            </w:r>
            <w:r w:rsidRPr="00BF659E">
              <w:rPr>
                <w:rStyle w:val="Hyperlink"/>
              </w:rPr>
              <w:t>Conclusions</w:t>
            </w:r>
            <w:r>
              <w:rPr>
                <w:webHidden/>
              </w:rPr>
              <w:tab/>
            </w:r>
            <w:r>
              <w:rPr>
                <w:webHidden/>
              </w:rPr>
              <w:fldChar w:fldCharType="begin"/>
            </w:r>
            <w:r>
              <w:rPr>
                <w:webHidden/>
              </w:rPr>
              <w:instrText xml:space="preserve"> PAGEREF _Toc338938536 \h </w:instrText>
            </w:r>
            <w:r>
              <w:rPr>
                <w:webHidden/>
              </w:rPr>
            </w:r>
            <w:r>
              <w:rPr>
                <w:webHidden/>
              </w:rPr>
              <w:fldChar w:fldCharType="separate"/>
            </w:r>
            <w:r>
              <w:rPr>
                <w:webHidden/>
              </w:rPr>
              <w:t>96</w:t>
            </w:r>
            <w:r>
              <w:rPr>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37" w:history="1">
            <w:r w:rsidRPr="00BF659E">
              <w:rPr>
                <w:rStyle w:val="Hyperlink"/>
              </w:rPr>
              <w:t>15</w:t>
            </w:r>
            <w:r>
              <w:rPr>
                <w:rFonts w:asciiTheme="minorHAnsi" w:eastAsiaTheme="minorEastAsia" w:hAnsiTheme="minorHAnsi" w:cstheme="minorBidi"/>
                <w:kern w:val="0"/>
                <w:lang w:val="fr-CH" w:eastAsia="fr-CH"/>
              </w:rPr>
              <w:tab/>
            </w:r>
            <w:r w:rsidRPr="00BF659E">
              <w:rPr>
                <w:rStyle w:val="Hyperlink"/>
              </w:rPr>
              <w:t>Acknowledgments</w:t>
            </w:r>
            <w:r>
              <w:rPr>
                <w:webHidden/>
              </w:rPr>
              <w:tab/>
            </w:r>
            <w:r>
              <w:rPr>
                <w:webHidden/>
              </w:rPr>
              <w:fldChar w:fldCharType="begin"/>
            </w:r>
            <w:r>
              <w:rPr>
                <w:webHidden/>
              </w:rPr>
              <w:instrText xml:space="preserve"> PAGEREF _Toc338938537 \h </w:instrText>
            </w:r>
            <w:r>
              <w:rPr>
                <w:webHidden/>
              </w:rPr>
            </w:r>
            <w:r>
              <w:rPr>
                <w:webHidden/>
              </w:rPr>
              <w:fldChar w:fldCharType="separate"/>
            </w:r>
            <w:r>
              <w:rPr>
                <w:webHidden/>
              </w:rPr>
              <w:t>97</w:t>
            </w:r>
            <w:r>
              <w:rPr>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38" w:history="1">
            <w:r w:rsidRPr="00BF659E">
              <w:rPr>
                <w:rStyle w:val="Hyperlink"/>
              </w:rPr>
              <w:t>16</w:t>
            </w:r>
            <w:r>
              <w:rPr>
                <w:rFonts w:asciiTheme="minorHAnsi" w:eastAsiaTheme="minorEastAsia" w:hAnsiTheme="minorHAnsi" w:cstheme="minorBidi"/>
                <w:kern w:val="0"/>
                <w:lang w:val="fr-CH" w:eastAsia="fr-CH"/>
              </w:rPr>
              <w:tab/>
            </w:r>
            <w:r w:rsidRPr="00BF659E">
              <w:rPr>
                <w:rStyle w:val="Hyperlink"/>
              </w:rPr>
              <w:t>Am I qualified to write about the pre-history of the European Research Networks?</w:t>
            </w:r>
            <w:r>
              <w:rPr>
                <w:webHidden/>
              </w:rPr>
              <w:tab/>
            </w:r>
            <w:r>
              <w:rPr>
                <w:webHidden/>
              </w:rPr>
              <w:fldChar w:fldCharType="begin"/>
            </w:r>
            <w:r>
              <w:rPr>
                <w:webHidden/>
              </w:rPr>
              <w:instrText xml:space="preserve"> PAGEREF _Toc338938538 \h </w:instrText>
            </w:r>
            <w:r>
              <w:rPr>
                <w:webHidden/>
              </w:rPr>
            </w:r>
            <w:r>
              <w:rPr>
                <w:webHidden/>
              </w:rPr>
              <w:fldChar w:fldCharType="separate"/>
            </w:r>
            <w:r>
              <w:rPr>
                <w:webHidden/>
              </w:rPr>
              <w:t>97</w:t>
            </w:r>
            <w:r>
              <w:rPr>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39" w:history="1">
            <w:r w:rsidRPr="00BF659E">
              <w:rPr>
                <w:rStyle w:val="Hyperlink"/>
                <w:noProof/>
              </w:rPr>
              <w:t>16.1</w:t>
            </w:r>
            <w:r>
              <w:rPr>
                <w:rFonts w:asciiTheme="minorHAnsi" w:eastAsiaTheme="minorEastAsia" w:hAnsiTheme="minorHAnsi" w:cstheme="minorBidi"/>
                <w:noProof/>
                <w:kern w:val="0"/>
                <w:sz w:val="22"/>
                <w:szCs w:val="22"/>
                <w:lang w:val="fr-CH" w:eastAsia="fr-CH"/>
              </w:rPr>
              <w:tab/>
            </w:r>
            <w:r w:rsidRPr="00BF659E">
              <w:rPr>
                <w:rStyle w:val="Hyperlink"/>
                <w:noProof/>
              </w:rPr>
              <w:t>Am I neutral?</w:t>
            </w:r>
            <w:r>
              <w:rPr>
                <w:noProof/>
                <w:webHidden/>
              </w:rPr>
              <w:tab/>
            </w:r>
            <w:r>
              <w:rPr>
                <w:noProof/>
                <w:webHidden/>
              </w:rPr>
              <w:fldChar w:fldCharType="begin"/>
            </w:r>
            <w:r>
              <w:rPr>
                <w:noProof/>
                <w:webHidden/>
              </w:rPr>
              <w:instrText xml:space="preserve"> PAGEREF _Toc338938539 \h </w:instrText>
            </w:r>
            <w:r>
              <w:rPr>
                <w:noProof/>
                <w:webHidden/>
              </w:rPr>
            </w:r>
            <w:r>
              <w:rPr>
                <w:noProof/>
                <w:webHidden/>
              </w:rPr>
              <w:fldChar w:fldCharType="separate"/>
            </w:r>
            <w:r>
              <w:rPr>
                <w:noProof/>
                <w:webHidden/>
              </w:rPr>
              <w:t>98</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40" w:history="1">
            <w:r w:rsidRPr="00BF659E">
              <w:rPr>
                <w:rStyle w:val="Hyperlink"/>
                <w:noProof/>
              </w:rPr>
              <w:t>16.2</w:t>
            </w:r>
            <w:r>
              <w:rPr>
                <w:rFonts w:asciiTheme="minorHAnsi" w:eastAsiaTheme="minorEastAsia" w:hAnsiTheme="minorHAnsi" w:cstheme="minorBidi"/>
                <w:noProof/>
                <w:kern w:val="0"/>
                <w:sz w:val="22"/>
                <w:szCs w:val="22"/>
                <w:lang w:val="fr-CH" w:eastAsia="fr-CH"/>
              </w:rPr>
              <w:tab/>
            </w:r>
            <w:r w:rsidRPr="00BF659E">
              <w:rPr>
                <w:rStyle w:val="Hyperlink"/>
                <w:noProof/>
              </w:rPr>
              <w:t>Is this article still relevant?</w:t>
            </w:r>
            <w:r>
              <w:rPr>
                <w:noProof/>
                <w:webHidden/>
              </w:rPr>
              <w:tab/>
            </w:r>
            <w:r>
              <w:rPr>
                <w:noProof/>
                <w:webHidden/>
              </w:rPr>
              <w:fldChar w:fldCharType="begin"/>
            </w:r>
            <w:r>
              <w:rPr>
                <w:noProof/>
                <w:webHidden/>
              </w:rPr>
              <w:instrText xml:space="preserve"> PAGEREF _Toc338938540 \h </w:instrText>
            </w:r>
            <w:r>
              <w:rPr>
                <w:noProof/>
                <w:webHidden/>
              </w:rPr>
            </w:r>
            <w:r>
              <w:rPr>
                <w:noProof/>
                <w:webHidden/>
              </w:rPr>
              <w:fldChar w:fldCharType="separate"/>
            </w:r>
            <w:r>
              <w:rPr>
                <w:noProof/>
                <w:webHidden/>
              </w:rPr>
              <w:t>98</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41" w:history="1">
            <w:r w:rsidRPr="00BF659E">
              <w:rPr>
                <w:rStyle w:val="Hyperlink"/>
              </w:rPr>
              <w:t>17</w:t>
            </w:r>
            <w:r>
              <w:rPr>
                <w:rFonts w:asciiTheme="minorHAnsi" w:eastAsiaTheme="minorEastAsia" w:hAnsiTheme="minorHAnsi" w:cstheme="minorBidi"/>
                <w:kern w:val="0"/>
                <w:lang w:val="fr-CH" w:eastAsia="fr-CH"/>
              </w:rPr>
              <w:tab/>
            </w:r>
            <w:r w:rsidRPr="00BF659E">
              <w:rPr>
                <w:rStyle w:val="Hyperlink"/>
              </w:rPr>
              <w:t>The actors</w:t>
            </w:r>
            <w:r>
              <w:rPr>
                <w:webHidden/>
              </w:rPr>
              <w:tab/>
            </w:r>
            <w:r>
              <w:rPr>
                <w:webHidden/>
              </w:rPr>
              <w:fldChar w:fldCharType="begin"/>
            </w:r>
            <w:r>
              <w:rPr>
                <w:webHidden/>
              </w:rPr>
              <w:instrText xml:space="preserve"> PAGEREF _Toc338938541 \h </w:instrText>
            </w:r>
            <w:r>
              <w:rPr>
                <w:webHidden/>
              </w:rPr>
            </w:r>
            <w:r>
              <w:rPr>
                <w:webHidden/>
              </w:rPr>
              <w:fldChar w:fldCharType="separate"/>
            </w:r>
            <w:r>
              <w:rPr>
                <w:webHidden/>
              </w:rPr>
              <w:t>98</w:t>
            </w:r>
            <w:r>
              <w:rPr>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42" w:history="1">
            <w:r w:rsidRPr="00BF659E">
              <w:rPr>
                <w:rStyle w:val="Hyperlink"/>
                <w:noProof/>
              </w:rPr>
              <w:t>17.1</w:t>
            </w:r>
            <w:r>
              <w:rPr>
                <w:rFonts w:asciiTheme="minorHAnsi" w:eastAsiaTheme="minorEastAsia" w:hAnsiTheme="minorHAnsi" w:cstheme="minorBidi"/>
                <w:noProof/>
                <w:kern w:val="0"/>
                <w:sz w:val="22"/>
                <w:szCs w:val="22"/>
                <w:lang w:val="fr-CH" w:eastAsia="fr-CH"/>
              </w:rPr>
              <w:tab/>
            </w:r>
            <w:r w:rsidRPr="00BF659E">
              <w:rPr>
                <w:rStyle w:val="Hyperlink"/>
                <w:noProof/>
              </w:rPr>
              <w:t>CERN</w:t>
            </w:r>
            <w:r>
              <w:rPr>
                <w:noProof/>
                <w:webHidden/>
              </w:rPr>
              <w:tab/>
            </w:r>
            <w:r>
              <w:rPr>
                <w:noProof/>
                <w:webHidden/>
              </w:rPr>
              <w:fldChar w:fldCharType="begin"/>
            </w:r>
            <w:r>
              <w:rPr>
                <w:noProof/>
                <w:webHidden/>
              </w:rPr>
              <w:instrText xml:space="preserve"> PAGEREF _Toc338938542 \h </w:instrText>
            </w:r>
            <w:r>
              <w:rPr>
                <w:noProof/>
                <w:webHidden/>
              </w:rPr>
            </w:r>
            <w:r>
              <w:rPr>
                <w:noProof/>
                <w:webHidden/>
              </w:rPr>
              <w:fldChar w:fldCharType="separate"/>
            </w:r>
            <w:r>
              <w:rPr>
                <w:noProof/>
                <w:webHidden/>
              </w:rPr>
              <w:t>99</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43" w:history="1">
            <w:r w:rsidRPr="00BF659E">
              <w:rPr>
                <w:rStyle w:val="Hyperlink"/>
                <w:noProof/>
              </w:rPr>
              <w:t>17.2</w:t>
            </w:r>
            <w:r>
              <w:rPr>
                <w:rFonts w:asciiTheme="minorHAnsi" w:eastAsiaTheme="minorEastAsia" w:hAnsiTheme="minorHAnsi" w:cstheme="minorBidi"/>
                <w:noProof/>
                <w:kern w:val="0"/>
                <w:sz w:val="22"/>
                <w:szCs w:val="22"/>
                <w:lang w:val="fr-CH" w:eastAsia="fr-CH"/>
              </w:rPr>
              <w:tab/>
            </w:r>
            <w:r w:rsidRPr="00BF659E">
              <w:rPr>
                <w:rStyle w:val="Hyperlink"/>
                <w:noProof/>
              </w:rPr>
              <w:t>Peter Villemoes</w:t>
            </w:r>
            <w:r>
              <w:rPr>
                <w:noProof/>
                <w:webHidden/>
              </w:rPr>
              <w:tab/>
            </w:r>
            <w:r>
              <w:rPr>
                <w:noProof/>
                <w:webHidden/>
              </w:rPr>
              <w:fldChar w:fldCharType="begin"/>
            </w:r>
            <w:r>
              <w:rPr>
                <w:noProof/>
                <w:webHidden/>
              </w:rPr>
              <w:instrText xml:space="preserve"> PAGEREF _Toc338938543 \h </w:instrText>
            </w:r>
            <w:r>
              <w:rPr>
                <w:noProof/>
                <w:webHidden/>
              </w:rPr>
            </w:r>
            <w:r>
              <w:rPr>
                <w:noProof/>
                <w:webHidden/>
              </w:rPr>
              <w:fldChar w:fldCharType="separate"/>
            </w:r>
            <w:r>
              <w:rPr>
                <w:noProof/>
                <w:webHidden/>
              </w:rPr>
              <w:t>99</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44" w:history="1">
            <w:r w:rsidRPr="00BF659E">
              <w:rPr>
                <w:rStyle w:val="Hyperlink"/>
                <w:noProof/>
              </w:rPr>
              <w:t>17.3</w:t>
            </w:r>
            <w:r>
              <w:rPr>
                <w:rFonts w:asciiTheme="minorHAnsi" w:eastAsiaTheme="minorEastAsia" w:hAnsiTheme="minorHAnsi" w:cstheme="minorBidi"/>
                <w:noProof/>
                <w:kern w:val="0"/>
                <w:sz w:val="22"/>
                <w:szCs w:val="22"/>
                <w:lang w:val="fr-CH" w:eastAsia="fr-CH"/>
              </w:rPr>
              <w:tab/>
            </w:r>
            <w:r w:rsidRPr="00BF659E">
              <w:rPr>
                <w:rStyle w:val="Hyperlink"/>
                <w:noProof/>
              </w:rPr>
              <w:t>Jan Gruntorad</w:t>
            </w:r>
            <w:r>
              <w:rPr>
                <w:noProof/>
                <w:webHidden/>
              </w:rPr>
              <w:tab/>
            </w:r>
            <w:r>
              <w:rPr>
                <w:noProof/>
                <w:webHidden/>
              </w:rPr>
              <w:fldChar w:fldCharType="begin"/>
            </w:r>
            <w:r>
              <w:rPr>
                <w:noProof/>
                <w:webHidden/>
              </w:rPr>
              <w:instrText xml:space="preserve"> PAGEREF _Toc338938544 \h </w:instrText>
            </w:r>
            <w:r>
              <w:rPr>
                <w:noProof/>
                <w:webHidden/>
              </w:rPr>
            </w:r>
            <w:r>
              <w:rPr>
                <w:noProof/>
                <w:webHidden/>
              </w:rPr>
              <w:fldChar w:fldCharType="separate"/>
            </w:r>
            <w:r>
              <w:rPr>
                <w:noProof/>
                <w:webHidden/>
              </w:rPr>
              <w:t>100</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45" w:history="1">
            <w:r w:rsidRPr="00BF659E">
              <w:rPr>
                <w:rStyle w:val="Hyperlink"/>
                <w:noProof/>
              </w:rPr>
              <w:t>17.4</w:t>
            </w:r>
            <w:r>
              <w:rPr>
                <w:rFonts w:asciiTheme="minorHAnsi" w:eastAsiaTheme="minorEastAsia" w:hAnsiTheme="minorHAnsi" w:cstheme="minorBidi"/>
                <w:noProof/>
                <w:kern w:val="0"/>
                <w:sz w:val="22"/>
                <w:szCs w:val="22"/>
                <w:lang w:val="fr-CH" w:eastAsia="fr-CH"/>
              </w:rPr>
              <w:tab/>
            </w:r>
            <w:r w:rsidRPr="00BF659E">
              <w:rPr>
                <w:rStyle w:val="Hyperlink"/>
                <w:noProof/>
              </w:rPr>
              <w:t>James Hutton (RAL/RARE)</w:t>
            </w:r>
            <w:r>
              <w:rPr>
                <w:noProof/>
                <w:webHidden/>
              </w:rPr>
              <w:tab/>
            </w:r>
            <w:r>
              <w:rPr>
                <w:noProof/>
                <w:webHidden/>
              </w:rPr>
              <w:fldChar w:fldCharType="begin"/>
            </w:r>
            <w:r>
              <w:rPr>
                <w:noProof/>
                <w:webHidden/>
              </w:rPr>
              <w:instrText xml:space="preserve"> PAGEREF _Toc338938545 \h </w:instrText>
            </w:r>
            <w:r>
              <w:rPr>
                <w:noProof/>
                <w:webHidden/>
              </w:rPr>
            </w:r>
            <w:r>
              <w:rPr>
                <w:noProof/>
                <w:webHidden/>
              </w:rPr>
              <w:fldChar w:fldCharType="separate"/>
            </w:r>
            <w:r>
              <w:rPr>
                <w:noProof/>
                <w:webHidden/>
              </w:rPr>
              <w:t>100</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46" w:history="1">
            <w:r w:rsidRPr="00BF659E">
              <w:rPr>
                <w:rStyle w:val="Hyperlink"/>
                <w:noProof/>
              </w:rPr>
              <w:t>17.5</w:t>
            </w:r>
            <w:r>
              <w:rPr>
                <w:rFonts w:asciiTheme="minorHAnsi" w:eastAsiaTheme="minorEastAsia" w:hAnsiTheme="minorHAnsi" w:cstheme="minorBidi"/>
                <w:noProof/>
                <w:kern w:val="0"/>
                <w:sz w:val="22"/>
                <w:szCs w:val="22"/>
                <w:lang w:val="fr-CH" w:eastAsia="fr-CH"/>
              </w:rPr>
              <w:tab/>
            </w:r>
            <w:r w:rsidRPr="00BF659E">
              <w:rPr>
                <w:rStyle w:val="Hyperlink"/>
                <w:noProof/>
              </w:rPr>
              <w:t>Kees Neggers (SURFnet)</w:t>
            </w:r>
            <w:r>
              <w:rPr>
                <w:noProof/>
                <w:webHidden/>
              </w:rPr>
              <w:tab/>
            </w:r>
            <w:r>
              <w:rPr>
                <w:noProof/>
                <w:webHidden/>
              </w:rPr>
              <w:fldChar w:fldCharType="begin"/>
            </w:r>
            <w:r>
              <w:rPr>
                <w:noProof/>
                <w:webHidden/>
              </w:rPr>
              <w:instrText xml:space="preserve"> PAGEREF _Toc338938546 \h </w:instrText>
            </w:r>
            <w:r>
              <w:rPr>
                <w:noProof/>
                <w:webHidden/>
              </w:rPr>
            </w:r>
            <w:r>
              <w:rPr>
                <w:noProof/>
                <w:webHidden/>
              </w:rPr>
              <w:fldChar w:fldCharType="separate"/>
            </w:r>
            <w:r>
              <w:rPr>
                <w:noProof/>
                <w:webHidden/>
              </w:rPr>
              <w:t>100</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47" w:history="1">
            <w:r w:rsidRPr="00BF659E">
              <w:rPr>
                <w:rStyle w:val="Hyperlink"/>
                <w:noProof/>
              </w:rPr>
              <w:t>17.6</w:t>
            </w:r>
            <w:r>
              <w:rPr>
                <w:rFonts w:asciiTheme="minorHAnsi" w:eastAsiaTheme="minorEastAsia" w:hAnsiTheme="minorHAnsi" w:cstheme="minorBidi"/>
                <w:noProof/>
                <w:kern w:val="0"/>
                <w:sz w:val="22"/>
                <w:szCs w:val="22"/>
                <w:lang w:val="fr-CH" w:eastAsia="fr-CH"/>
              </w:rPr>
              <w:tab/>
            </w:r>
            <w:r w:rsidRPr="00BF659E">
              <w:rPr>
                <w:rStyle w:val="Hyperlink"/>
                <w:noProof/>
              </w:rPr>
              <w:t>Enzo Valente (INFN)</w:t>
            </w:r>
            <w:r>
              <w:rPr>
                <w:noProof/>
                <w:webHidden/>
              </w:rPr>
              <w:tab/>
            </w:r>
            <w:r>
              <w:rPr>
                <w:noProof/>
                <w:webHidden/>
              </w:rPr>
              <w:fldChar w:fldCharType="begin"/>
            </w:r>
            <w:r>
              <w:rPr>
                <w:noProof/>
                <w:webHidden/>
              </w:rPr>
              <w:instrText xml:space="preserve"> PAGEREF _Toc338938547 \h </w:instrText>
            </w:r>
            <w:r>
              <w:rPr>
                <w:noProof/>
                <w:webHidden/>
              </w:rPr>
            </w:r>
            <w:r>
              <w:rPr>
                <w:noProof/>
                <w:webHidden/>
              </w:rPr>
              <w:fldChar w:fldCharType="separate"/>
            </w:r>
            <w:r>
              <w:rPr>
                <w:noProof/>
                <w:webHidden/>
              </w:rPr>
              <w:t>100</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48" w:history="1">
            <w:r w:rsidRPr="00BF659E">
              <w:rPr>
                <w:rStyle w:val="Hyperlink"/>
                <w:noProof/>
              </w:rPr>
              <w:t>17.7</w:t>
            </w:r>
            <w:r>
              <w:rPr>
                <w:rFonts w:asciiTheme="minorHAnsi" w:eastAsiaTheme="minorEastAsia" w:hAnsiTheme="minorHAnsi" w:cstheme="minorBidi"/>
                <w:noProof/>
                <w:kern w:val="0"/>
                <w:sz w:val="22"/>
                <w:szCs w:val="22"/>
                <w:lang w:val="fr-CH" w:eastAsia="fr-CH"/>
              </w:rPr>
              <w:tab/>
            </w:r>
            <w:r w:rsidRPr="00BF659E">
              <w:rPr>
                <w:rStyle w:val="Hyperlink"/>
                <w:noProof/>
              </w:rPr>
              <w:t>Eric Thomas</w:t>
            </w:r>
            <w:r>
              <w:rPr>
                <w:noProof/>
                <w:webHidden/>
              </w:rPr>
              <w:tab/>
            </w:r>
            <w:r>
              <w:rPr>
                <w:noProof/>
                <w:webHidden/>
              </w:rPr>
              <w:fldChar w:fldCharType="begin"/>
            </w:r>
            <w:r>
              <w:rPr>
                <w:noProof/>
                <w:webHidden/>
              </w:rPr>
              <w:instrText xml:space="preserve"> PAGEREF _Toc338938548 \h </w:instrText>
            </w:r>
            <w:r>
              <w:rPr>
                <w:noProof/>
                <w:webHidden/>
              </w:rPr>
            </w:r>
            <w:r>
              <w:rPr>
                <w:noProof/>
                <w:webHidden/>
              </w:rPr>
              <w:fldChar w:fldCharType="separate"/>
            </w:r>
            <w:r>
              <w:rPr>
                <w:noProof/>
                <w:webHidden/>
              </w:rPr>
              <w:t>101</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49" w:history="1">
            <w:r w:rsidRPr="00BF659E">
              <w:rPr>
                <w:rStyle w:val="Hyperlink"/>
                <w:noProof/>
              </w:rPr>
              <w:t>17.8</w:t>
            </w:r>
            <w:r>
              <w:rPr>
                <w:rFonts w:asciiTheme="minorHAnsi" w:eastAsiaTheme="minorEastAsia" w:hAnsiTheme="minorHAnsi" w:cstheme="minorBidi"/>
                <w:noProof/>
                <w:kern w:val="0"/>
                <w:sz w:val="22"/>
                <w:szCs w:val="22"/>
                <w:lang w:val="fr-CH" w:eastAsia="fr-CH"/>
              </w:rPr>
              <w:tab/>
            </w:r>
            <w:r w:rsidRPr="00BF659E">
              <w:rPr>
                <w:rStyle w:val="Hyperlink"/>
                <w:noProof/>
              </w:rPr>
              <w:t>Peter Löthberg</w:t>
            </w:r>
            <w:r>
              <w:rPr>
                <w:noProof/>
                <w:webHidden/>
              </w:rPr>
              <w:tab/>
            </w:r>
            <w:r>
              <w:rPr>
                <w:noProof/>
                <w:webHidden/>
              </w:rPr>
              <w:fldChar w:fldCharType="begin"/>
            </w:r>
            <w:r>
              <w:rPr>
                <w:noProof/>
                <w:webHidden/>
              </w:rPr>
              <w:instrText xml:space="preserve"> PAGEREF _Toc338938549 \h </w:instrText>
            </w:r>
            <w:r>
              <w:rPr>
                <w:noProof/>
                <w:webHidden/>
              </w:rPr>
            </w:r>
            <w:r>
              <w:rPr>
                <w:noProof/>
                <w:webHidden/>
              </w:rPr>
              <w:fldChar w:fldCharType="separate"/>
            </w:r>
            <w:r>
              <w:rPr>
                <w:noProof/>
                <w:webHidden/>
              </w:rPr>
              <w:t>101</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50" w:history="1">
            <w:r w:rsidRPr="00BF659E">
              <w:rPr>
                <w:rStyle w:val="Hyperlink"/>
              </w:rPr>
              <w:t>18</w:t>
            </w:r>
            <w:r>
              <w:rPr>
                <w:rFonts w:asciiTheme="minorHAnsi" w:eastAsiaTheme="minorEastAsia" w:hAnsiTheme="minorHAnsi" w:cstheme="minorBidi"/>
                <w:kern w:val="0"/>
                <w:lang w:val="fr-CH" w:eastAsia="fr-CH"/>
              </w:rPr>
              <w:tab/>
            </w:r>
            <w:r w:rsidRPr="00BF659E">
              <w:rPr>
                <w:rStyle w:val="Hyperlink"/>
              </w:rPr>
              <w:t>EARN/OSI</w:t>
            </w:r>
            <w:r>
              <w:rPr>
                <w:webHidden/>
              </w:rPr>
              <w:tab/>
            </w:r>
            <w:r>
              <w:rPr>
                <w:webHidden/>
              </w:rPr>
              <w:fldChar w:fldCharType="begin"/>
            </w:r>
            <w:r>
              <w:rPr>
                <w:webHidden/>
              </w:rPr>
              <w:instrText xml:space="preserve"> PAGEREF _Toc338938550 \h </w:instrText>
            </w:r>
            <w:r>
              <w:rPr>
                <w:webHidden/>
              </w:rPr>
            </w:r>
            <w:r>
              <w:rPr>
                <w:webHidden/>
              </w:rPr>
              <w:fldChar w:fldCharType="separate"/>
            </w:r>
            <w:r>
              <w:rPr>
                <w:webHidden/>
              </w:rPr>
              <w:t>101</w:t>
            </w:r>
            <w:r>
              <w:rPr>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51" w:history="1">
            <w:r w:rsidRPr="00BF659E">
              <w:rPr>
                <w:rStyle w:val="Hyperlink"/>
                <w:noProof/>
              </w:rPr>
              <w:t>18.1</w:t>
            </w:r>
            <w:r>
              <w:rPr>
                <w:rFonts w:asciiTheme="minorHAnsi" w:eastAsiaTheme="minorEastAsia" w:hAnsiTheme="minorHAnsi" w:cstheme="minorBidi"/>
                <w:noProof/>
                <w:kern w:val="0"/>
                <w:sz w:val="22"/>
                <w:szCs w:val="22"/>
                <w:lang w:val="fr-CH" w:eastAsia="fr-CH"/>
              </w:rPr>
              <w:tab/>
            </w:r>
            <w:r w:rsidRPr="00BF659E">
              <w:rPr>
                <w:rStyle w:val="Hyperlink"/>
                <w:noProof/>
              </w:rPr>
              <w:t>EARN/OSI seen by its CTO Niall O’Reilly (UCD)</w:t>
            </w:r>
            <w:r>
              <w:rPr>
                <w:noProof/>
                <w:webHidden/>
              </w:rPr>
              <w:tab/>
            </w:r>
            <w:r>
              <w:rPr>
                <w:noProof/>
                <w:webHidden/>
              </w:rPr>
              <w:fldChar w:fldCharType="begin"/>
            </w:r>
            <w:r>
              <w:rPr>
                <w:noProof/>
                <w:webHidden/>
              </w:rPr>
              <w:instrText xml:space="preserve"> PAGEREF _Toc338938551 \h </w:instrText>
            </w:r>
            <w:r>
              <w:rPr>
                <w:noProof/>
                <w:webHidden/>
              </w:rPr>
            </w:r>
            <w:r>
              <w:rPr>
                <w:noProof/>
                <w:webHidden/>
              </w:rPr>
              <w:fldChar w:fldCharType="separate"/>
            </w:r>
            <w:r>
              <w:rPr>
                <w:noProof/>
                <w:webHidden/>
              </w:rPr>
              <w:t>101</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52" w:history="1">
            <w:r w:rsidRPr="00BF659E">
              <w:rPr>
                <w:rStyle w:val="Hyperlink"/>
                <w:noProof/>
              </w:rPr>
              <w:t>18.2</w:t>
            </w:r>
            <w:r>
              <w:rPr>
                <w:rFonts w:asciiTheme="minorHAnsi" w:eastAsiaTheme="minorEastAsia" w:hAnsiTheme="minorHAnsi" w:cstheme="minorBidi"/>
                <w:noProof/>
                <w:kern w:val="0"/>
                <w:sz w:val="22"/>
                <w:szCs w:val="22"/>
                <w:lang w:val="fr-CH" w:eastAsia="fr-CH"/>
              </w:rPr>
              <w:tab/>
            </w:r>
            <w:r w:rsidRPr="00BF659E">
              <w:rPr>
                <w:rStyle w:val="Hyperlink"/>
                <w:noProof/>
              </w:rPr>
              <w:t>NORDUnet and EARN (Harri Salminen/FUNET)</w:t>
            </w:r>
            <w:r>
              <w:rPr>
                <w:noProof/>
                <w:webHidden/>
              </w:rPr>
              <w:tab/>
            </w:r>
            <w:r>
              <w:rPr>
                <w:noProof/>
                <w:webHidden/>
              </w:rPr>
              <w:fldChar w:fldCharType="begin"/>
            </w:r>
            <w:r>
              <w:rPr>
                <w:noProof/>
                <w:webHidden/>
              </w:rPr>
              <w:instrText xml:space="preserve"> PAGEREF _Toc338938552 \h </w:instrText>
            </w:r>
            <w:r>
              <w:rPr>
                <w:noProof/>
                <w:webHidden/>
              </w:rPr>
            </w:r>
            <w:r>
              <w:rPr>
                <w:noProof/>
                <w:webHidden/>
              </w:rPr>
              <w:fldChar w:fldCharType="separate"/>
            </w:r>
            <w:r>
              <w:rPr>
                <w:noProof/>
                <w:webHidden/>
              </w:rPr>
              <w:t>103</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53" w:history="1">
            <w:r w:rsidRPr="00BF659E">
              <w:rPr>
                <w:rStyle w:val="Hyperlink"/>
              </w:rPr>
              <w:t>19</w:t>
            </w:r>
            <w:r>
              <w:rPr>
                <w:rFonts w:asciiTheme="minorHAnsi" w:eastAsiaTheme="minorEastAsia" w:hAnsiTheme="minorHAnsi" w:cstheme="minorBidi"/>
                <w:kern w:val="0"/>
                <w:lang w:val="fr-CH" w:eastAsia="fr-CH"/>
              </w:rPr>
              <w:tab/>
            </w:r>
            <w:r w:rsidRPr="00BF659E">
              <w:rPr>
                <w:rStyle w:val="Hyperlink"/>
              </w:rPr>
              <w:t>Miscellaneous information about the inception of the Internet and related Networking Technologies and Infrastructures</w:t>
            </w:r>
            <w:r>
              <w:rPr>
                <w:webHidden/>
              </w:rPr>
              <w:tab/>
            </w:r>
            <w:r>
              <w:rPr>
                <w:webHidden/>
              </w:rPr>
              <w:fldChar w:fldCharType="begin"/>
            </w:r>
            <w:r>
              <w:rPr>
                <w:webHidden/>
              </w:rPr>
              <w:instrText xml:space="preserve"> PAGEREF _Toc338938553 \h </w:instrText>
            </w:r>
            <w:r>
              <w:rPr>
                <w:webHidden/>
              </w:rPr>
            </w:r>
            <w:r>
              <w:rPr>
                <w:webHidden/>
              </w:rPr>
              <w:fldChar w:fldCharType="separate"/>
            </w:r>
            <w:r>
              <w:rPr>
                <w:webHidden/>
              </w:rPr>
              <w:t>103</w:t>
            </w:r>
            <w:r>
              <w:rPr>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54" w:history="1">
            <w:r w:rsidRPr="00BF659E">
              <w:rPr>
                <w:rStyle w:val="Hyperlink"/>
                <w:noProof/>
              </w:rPr>
              <w:t>19.1</w:t>
            </w:r>
            <w:r>
              <w:rPr>
                <w:rFonts w:asciiTheme="minorHAnsi" w:eastAsiaTheme="minorEastAsia" w:hAnsiTheme="minorHAnsi" w:cstheme="minorBidi"/>
                <w:noProof/>
                <w:kern w:val="0"/>
                <w:sz w:val="22"/>
                <w:szCs w:val="22"/>
                <w:lang w:val="fr-CH" w:eastAsia="fr-CH"/>
              </w:rPr>
              <w:tab/>
            </w:r>
            <w:r w:rsidRPr="00BF659E">
              <w:rPr>
                <w:rStyle w:val="Hyperlink"/>
                <w:noProof/>
              </w:rPr>
              <w:t>Who are the funding “</w:t>
            </w:r>
            <w:r w:rsidRPr="00BF659E">
              <w:rPr>
                <w:rStyle w:val="Hyperlink"/>
                <w:i/>
                <w:noProof/>
              </w:rPr>
              <w:t>fathers</w:t>
            </w:r>
            <w:r w:rsidRPr="00BF659E">
              <w:rPr>
                <w:rStyle w:val="Hyperlink"/>
                <w:noProof/>
              </w:rPr>
              <w:t>”?</w:t>
            </w:r>
            <w:r>
              <w:rPr>
                <w:noProof/>
                <w:webHidden/>
              </w:rPr>
              <w:tab/>
            </w:r>
            <w:r>
              <w:rPr>
                <w:noProof/>
                <w:webHidden/>
              </w:rPr>
              <w:fldChar w:fldCharType="begin"/>
            </w:r>
            <w:r>
              <w:rPr>
                <w:noProof/>
                <w:webHidden/>
              </w:rPr>
              <w:instrText xml:space="preserve"> PAGEREF _Toc338938554 \h </w:instrText>
            </w:r>
            <w:r>
              <w:rPr>
                <w:noProof/>
                <w:webHidden/>
              </w:rPr>
            </w:r>
            <w:r>
              <w:rPr>
                <w:noProof/>
                <w:webHidden/>
              </w:rPr>
              <w:fldChar w:fldCharType="separate"/>
            </w:r>
            <w:r>
              <w:rPr>
                <w:noProof/>
                <w:webHidden/>
              </w:rPr>
              <w:t>104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55" w:history="1">
            <w:r w:rsidRPr="00BF659E">
              <w:rPr>
                <w:rStyle w:val="Hyperlink"/>
                <w:noProof/>
                <w:lang w:val="de-CH"/>
              </w:rPr>
              <w:t>19.1.1</w:t>
            </w:r>
            <w:r>
              <w:rPr>
                <w:rFonts w:asciiTheme="minorHAnsi" w:eastAsiaTheme="minorEastAsia" w:hAnsiTheme="minorHAnsi" w:cstheme="minorBidi"/>
                <w:noProof/>
                <w:kern w:val="0"/>
                <w:sz w:val="22"/>
                <w:szCs w:val="22"/>
                <w:lang w:val="fr-CH" w:eastAsia="fr-CH"/>
              </w:rPr>
              <w:tab/>
            </w:r>
            <w:r w:rsidRPr="00BF659E">
              <w:rPr>
                <w:rStyle w:val="Hyperlink"/>
                <w:noProof/>
                <w:lang w:val="de-CH"/>
              </w:rPr>
              <w:t>INTERNET</w:t>
            </w:r>
            <w:r>
              <w:rPr>
                <w:noProof/>
                <w:webHidden/>
              </w:rPr>
              <w:tab/>
            </w:r>
            <w:r>
              <w:rPr>
                <w:noProof/>
                <w:webHidden/>
              </w:rPr>
              <w:fldChar w:fldCharType="begin"/>
            </w:r>
            <w:r>
              <w:rPr>
                <w:noProof/>
                <w:webHidden/>
              </w:rPr>
              <w:instrText xml:space="preserve"> PAGEREF _Toc338938555 \h </w:instrText>
            </w:r>
            <w:r>
              <w:rPr>
                <w:noProof/>
                <w:webHidden/>
              </w:rPr>
            </w:r>
            <w:r>
              <w:rPr>
                <w:noProof/>
                <w:webHidden/>
              </w:rPr>
              <w:fldChar w:fldCharType="separate"/>
            </w:r>
            <w:r>
              <w:rPr>
                <w:noProof/>
                <w:webHidden/>
              </w:rPr>
              <w:t>104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56" w:history="1">
            <w:r w:rsidRPr="00BF659E">
              <w:rPr>
                <w:rStyle w:val="Hyperlink"/>
                <w:noProof/>
              </w:rPr>
              <w:t>19.1.2</w:t>
            </w:r>
            <w:r>
              <w:rPr>
                <w:rFonts w:asciiTheme="minorHAnsi" w:eastAsiaTheme="minorEastAsia" w:hAnsiTheme="minorHAnsi" w:cstheme="minorBidi"/>
                <w:noProof/>
                <w:kern w:val="0"/>
                <w:sz w:val="22"/>
                <w:szCs w:val="22"/>
                <w:lang w:val="fr-CH" w:eastAsia="fr-CH"/>
              </w:rPr>
              <w:tab/>
            </w:r>
            <w:r w:rsidRPr="00BF659E">
              <w:rPr>
                <w:rStyle w:val="Hyperlink"/>
                <w:noProof/>
              </w:rPr>
              <w:t>BITNET</w:t>
            </w:r>
            <w:r>
              <w:rPr>
                <w:noProof/>
                <w:webHidden/>
              </w:rPr>
              <w:tab/>
            </w:r>
            <w:r>
              <w:rPr>
                <w:noProof/>
                <w:webHidden/>
              </w:rPr>
              <w:fldChar w:fldCharType="begin"/>
            </w:r>
            <w:r>
              <w:rPr>
                <w:noProof/>
                <w:webHidden/>
              </w:rPr>
              <w:instrText xml:space="preserve"> PAGEREF _Toc338938556 \h </w:instrText>
            </w:r>
            <w:r>
              <w:rPr>
                <w:noProof/>
                <w:webHidden/>
              </w:rPr>
            </w:r>
            <w:r>
              <w:rPr>
                <w:noProof/>
                <w:webHidden/>
              </w:rPr>
              <w:fldChar w:fldCharType="separate"/>
            </w:r>
            <w:r>
              <w:rPr>
                <w:noProof/>
                <w:webHidden/>
              </w:rPr>
              <w:t>104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57" w:history="1">
            <w:r w:rsidRPr="00BF659E">
              <w:rPr>
                <w:rStyle w:val="Hyperlink"/>
                <w:noProof/>
              </w:rPr>
              <w:t>19.1.3</w:t>
            </w:r>
            <w:r>
              <w:rPr>
                <w:rFonts w:asciiTheme="minorHAnsi" w:eastAsiaTheme="minorEastAsia" w:hAnsiTheme="minorHAnsi" w:cstheme="minorBidi"/>
                <w:noProof/>
                <w:kern w:val="0"/>
                <w:sz w:val="22"/>
                <w:szCs w:val="22"/>
                <w:lang w:val="fr-CH" w:eastAsia="fr-CH"/>
              </w:rPr>
              <w:tab/>
            </w:r>
            <w:r w:rsidRPr="00BF659E">
              <w:rPr>
                <w:rStyle w:val="Hyperlink"/>
                <w:noProof/>
              </w:rPr>
              <w:t>EARN</w:t>
            </w:r>
            <w:r>
              <w:rPr>
                <w:noProof/>
                <w:webHidden/>
              </w:rPr>
              <w:tab/>
            </w:r>
            <w:r>
              <w:rPr>
                <w:noProof/>
                <w:webHidden/>
              </w:rPr>
              <w:fldChar w:fldCharType="begin"/>
            </w:r>
            <w:r>
              <w:rPr>
                <w:noProof/>
                <w:webHidden/>
              </w:rPr>
              <w:instrText xml:space="preserve"> PAGEREF _Toc338938557 \h </w:instrText>
            </w:r>
            <w:r>
              <w:rPr>
                <w:noProof/>
                <w:webHidden/>
              </w:rPr>
            </w:r>
            <w:r>
              <w:rPr>
                <w:noProof/>
                <w:webHidden/>
              </w:rPr>
              <w:fldChar w:fldCharType="separate"/>
            </w:r>
            <w:r>
              <w:rPr>
                <w:noProof/>
                <w:webHidden/>
              </w:rPr>
              <w:t>104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58" w:history="1">
            <w:r w:rsidRPr="00BF659E">
              <w:rPr>
                <w:rStyle w:val="Hyperlink"/>
                <w:noProof/>
              </w:rPr>
              <w:t>19.1.4</w:t>
            </w:r>
            <w:r>
              <w:rPr>
                <w:rFonts w:asciiTheme="minorHAnsi" w:eastAsiaTheme="minorEastAsia" w:hAnsiTheme="minorHAnsi" w:cstheme="minorBidi"/>
                <w:noProof/>
                <w:kern w:val="0"/>
                <w:sz w:val="22"/>
                <w:szCs w:val="22"/>
                <w:lang w:val="fr-CH" w:eastAsia="fr-CH"/>
              </w:rPr>
              <w:tab/>
            </w:r>
            <w:r w:rsidRPr="00BF659E">
              <w:rPr>
                <w:rStyle w:val="Hyperlink"/>
                <w:noProof/>
              </w:rPr>
              <w:t>EASINET</w:t>
            </w:r>
            <w:r>
              <w:rPr>
                <w:noProof/>
                <w:webHidden/>
              </w:rPr>
              <w:tab/>
            </w:r>
            <w:r>
              <w:rPr>
                <w:noProof/>
                <w:webHidden/>
              </w:rPr>
              <w:fldChar w:fldCharType="begin"/>
            </w:r>
            <w:r>
              <w:rPr>
                <w:noProof/>
                <w:webHidden/>
              </w:rPr>
              <w:instrText xml:space="preserve"> PAGEREF _Toc338938558 \h </w:instrText>
            </w:r>
            <w:r>
              <w:rPr>
                <w:noProof/>
                <w:webHidden/>
              </w:rPr>
            </w:r>
            <w:r>
              <w:rPr>
                <w:noProof/>
                <w:webHidden/>
              </w:rPr>
              <w:fldChar w:fldCharType="separate"/>
            </w:r>
            <w:r>
              <w:rPr>
                <w:noProof/>
                <w:webHidden/>
              </w:rPr>
              <w:t>104</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59" w:history="1">
            <w:r w:rsidRPr="00BF659E">
              <w:rPr>
                <w:rStyle w:val="Hyperlink"/>
                <w:noProof/>
              </w:rPr>
              <w:t>19.2</w:t>
            </w:r>
            <w:r>
              <w:rPr>
                <w:rFonts w:asciiTheme="minorHAnsi" w:eastAsiaTheme="minorEastAsia" w:hAnsiTheme="minorHAnsi" w:cstheme="minorBidi"/>
                <w:noProof/>
                <w:kern w:val="0"/>
                <w:sz w:val="22"/>
                <w:szCs w:val="22"/>
                <w:lang w:val="fr-CH" w:eastAsia="fr-CH"/>
              </w:rPr>
              <w:tab/>
            </w:r>
            <w:r w:rsidRPr="00BF659E">
              <w:rPr>
                <w:rStyle w:val="Hyperlink"/>
                <w:noProof/>
              </w:rPr>
              <w:t>Who are the “</w:t>
            </w:r>
            <w:r w:rsidRPr="00BF659E">
              <w:rPr>
                <w:rStyle w:val="Hyperlink"/>
                <w:i/>
                <w:noProof/>
              </w:rPr>
              <w:t>founding fathers</w:t>
            </w:r>
            <w:r w:rsidRPr="00BF659E">
              <w:rPr>
                <w:rStyle w:val="Hyperlink"/>
                <w:noProof/>
              </w:rPr>
              <w:t>”?</w:t>
            </w:r>
            <w:r>
              <w:rPr>
                <w:noProof/>
                <w:webHidden/>
              </w:rPr>
              <w:tab/>
            </w:r>
            <w:r>
              <w:rPr>
                <w:noProof/>
                <w:webHidden/>
              </w:rPr>
              <w:fldChar w:fldCharType="begin"/>
            </w:r>
            <w:r>
              <w:rPr>
                <w:noProof/>
                <w:webHidden/>
              </w:rPr>
              <w:instrText xml:space="preserve"> PAGEREF _Toc338938559 \h </w:instrText>
            </w:r>
            <w:r>
              <w:rPr>
                <w:noProof/>
                <w:webHidden/>
              </w:rPr>
            </w:r>
            <w:r>
              <w:rPr>
                <w:noProof/>
                <w:webHidden/>
              </w:rPr>
              <w:fldChar w:fldCharType="separate"/>
            </w:r>
            <w:r>
              <w:rPr>
                <w:noProof/>
                <w:webHidden/>
              </w:rPr>
              <w:t>104</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60" w:history="1">
            <w:r w:rsidRPr="00BF659E">
              <w:rPr>
                <w:rStyle w:val="Hyperlink"/>
                <w:noProof/>
              </w:rPr>
              <w:t>19.2.1</w:t>
            </w:r>
            <w:r>
              <w:rPr>
                <w:rFonts w:asciiTheme="minorHAnsi" w:eastAsiaTheme="minorEastAsia" w:hAnsiTheme="minorHAnsi" w:cstheme="minorBidi"/>
                <w:noProof/>
                <w:kern w:val="0"/>
                <w:sz w:val="22"/>
                <w:szCs w:val="22"/>
                <w:lang w:val="fr-CH" w:eastAsia="fr-CH"/>
              </w:rPr>
              <w:tab/>
            </w:r>
            <w:r w:rsidRPr="00BF659E">
              <w:rPr>
                <w:rStyle w:val="Hyperlink"/>
                <w:noProof/>
              </w:rPr>
              <w:t>Packet Switching</w:t>
            </w:r>
            <w:r>
              <w:rPr>
                <w:noProof/>
                <w:webHidden/>
              </w:rPr>
              <w:tab/>
            </w:r>
            <w:r>
              <w:rPr>
                <w:noProof/>
                <w:webHidden/>
              </w:rPr>
              <w:fldChar w:fldCharType="begin"/>
            </w:r>
            <w:r>
              <w:rPr>
                <w:noProof/>
                <w:webHidden/>
              </w:rPr>
              <w:instrText xml:space="preserve"> PAGEREF _Toc338938560 \h </w:instrText>
            </w:r>
            <w:r>
              <w:rPr>
                <w:noProof/>
                <w:webHidden/>
              </w:rPr>
            </w:r>
            <w:r>
              <w:rPr>
                <w:noProof/>
                <w:webHidden/>
              </w:rPr>
              <w:fldChar w:fldCharType="separate"/>
            </w:r>
            <w:r>
              <w:rPr>
                <w:noProof/>
                <w:webHidden/>
              </w:rPr>
              <w:t>105</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61" w:history="1">
            <w:r w:rsidRPr="00BF659E">
              <w:rPr>
                <w:rStyle w:val="Hyperlink"/>
                <w:noProof/>
              </w:rPr>
              <w:t>19.2.2</w:t>
            </w:r>
            <w:r>
              <w:rPr>
                <w:rFonts w:asciiTheme="minorHAnsi" w:eastAsiaTheme="minorEastAsia" w:hAnsiTheme="minorHAnsi" w:cstheme="minorBidi"/>
                <w:noProof/>
                <w:kern w:val="0"/>
                <w:sz w:val="22"/>
                <w:szCs w:val="22"/>
                <w:lang w:val="fr-CH" w:eastAsia="fr-CH"/>
              </w:rPr>
              <w:tab/>
            </w:r>
            <w:r w:rsidRPr="00BF659E">
              <w:rPr>
                <w:rStyle w:val="Hyperlink"/>
                <w:noProof/>
              </w:rPr>
              <w:t>ARPANET</w:t>
            </w:r>
            <w:r>
              <w:rPr>
                <w:noProof/>
                <w:webHidden/>
              </w:rPr>
              <w:tab/>
            </w:r>
            <w:r>
              <w:rPr>
                <w:noProof/>
                <w:webHidden/>
              </w:rPr>
              <w:fldChar w:fldCharType="begin"/>
            </w:r>
            <w:r>
              <w:rPr>
                <w:noProof/>
                <w:webHidden/>
              </w:rPr>
              <w:instrText xml:space="preserve"> PAGEREF _Toc338938561 \h </w:instrText>
            </w:r>
            <w:r>
              <w:rPr>
                <w:noProof/>
                <w:webHidden/>
              </w:rPr>
            </w:r>
            <w:r>
              <w:rPr>
                <w:noProof/>
                <w:webHidden/>
              </w:rPr>
              <w:fldChar w:fldCharType="separate"/>
            </w:r>
            <w:r>
              <w:rPr>
                <w:noProof/>
                <w:webHidden/>
              </w:rPr>
              <w:t>106</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62" w:history="1">
            <w:r w:rsidRPr="00BF659E">
              <w:rPr>
                <w:rStyle w:val="Hyperlink"/>
                <w:noProof/>
              </w:rPr>
              <w:t>19.2.3</w:t>
            </w:r>
            <w:r>
              <w:rPr>
                <w:rFonts w:asciiTheme="minorHAnsi" w:eastAsiaTheme="minorEastAsia" w:hAnsiTheme="minorHAnsi" w:cstheme="minorBidi"/>
                <w:noProof/>
                <w:kern w:val="0"/>
                <w:sz w:val="22"/>
                <w:szCs w:val="22"/>
                <w:lang w:val="fr-CH" w:eastAsia="fr-CH"/>
              </w:rPr>
              <w:tab/>
            </w:r>
            <w:r w:rsidRPr="00BF659E">
              <w:rPr>
                <w:rStyle w:val="Hyperlink"/>
                <w:noProof/>
              </w:rPr>
              <w:t>INTERNET</w:t>
            </w:r>
            <w:r>
              <w:rPr>
                <w:noProof/>
                <w:webHidden/>
              </w:rPr>
              <w:tab/>
            </w:r>
            <w:r>
              <w:rPr>
                <w:noProof/>
                <w:webHidden/>
              </w:rPr>
              <w:fldChar w:fldCharType="begin"/>
            </w:r>
            <w:r>
              <w:rPr>
                <w:noProof/>
                <w:webHidden/>
              </w:rPr>
              <w:instrText xml:space="preserve"> PAGEREF _Toc338938562 \h </w:instrText>
            </w:r>
            <w:r>
              <w:rPr>
                <w:noProof/>
                <w:webHidden/>
              </w:rPr>
            </w:r>
            <w:r>
              <w:rPr>
                <w:noProof/>
                <w:webHidden/>
              </w:rPr>
              <w:fldChar w:fldCharType="separate"/>
            </w:r>
            <w:r>
              <w:rPr>
                <w:noProof/>
                <w:webHidden/>
              </w:rPr>
              <w:t>108</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63" w:history="1">
            <w:r w:rsidRPr="00BF659E">
              <w:rPr>
                <w:rStyle w:val="Hyperlink"/>
                <w:noProof/>
              </w:rPr>
              <w:t>19.2.4</w:t>
            </w:r>
            <w:r>
              <w:rPr>
                <w:rFonts w:asciiTheme="minorHAnsi" w:eastAsiaTheme="minorEastAsia" w:hAnsiTheme="minorHAnsi" w:cstheme="minorBidi"/>
                <w:noProof/>
                <w:kern w:val="0"/>
                <w:sz w:val="22"/>
                <w:szCs w:val="22"/>
                <w:lang w:val="fr-CH" w:eastAsia="fr-CH"/>
              </w:rPr>
              <w:tab/>
            </w:r>
            <w:r w:rsidRPr="00BF659E">
              <w:rPr>
                <w:rStyle w:val="Hyperlink"/>
                <w:noProof/>
              </w:rPr>
              <w:t>World Wide Web (WEB)</w:t>
            </w:r>
            <w:r>
              <w:rPr>
                <w:noProof/>
                <w:webHidden/>
              </w:rPr>
              <w:tab/>
            </w:r>
            <w:r>
              <w:rPr>
                <w:noProof/>
                <w:webHidden/>
              </w:rPr>
              <w:fldChar w:fldCharType="begin"/>
            </w:r>
            <w:r>
              <w:rPr>
                <w:noProof/>
                <w:webHidden/>
              </w:rPr>
              <w:instrText xml:space="preserve"> PAGEREF _Toc338938563 \h </w:instrText>
            </w:r>
            <w:r>
              <w:rPr>
                <w:noProof/>
                <w:webHidden/>
              </w:rPr>
            </w:r>
            <w:r>
              <w:rPr>
                <w:noProof/>
                <w:webHidden/>
              </w:rPr>
              <w:fldChar w:fldCharType="separate"/>
            </w:r>
            <w:r>
              <w:rPr>
                <w:noProof/>
                <w:webHidden/>
              </w:rPr>
              <w:t>110</w:t>
            </w:r>
            <w:r>
              <w:rPr>
                <w:noProof/>
                <w:webHidden/>
              </w:rPr>
              <w:fldChar w:fldCharType="end"/>
            </w:r>
          </w:hyperlink>
        </w:p>
        <w:p w:rsidR="00DE2F69" w:rsidRDefault="00DE2F69">
          <w:pPr>
            <w:pStyle w:val="TOC3"/>
            <w:tabs>
              <w:tab w:val="left" w:pos="1320"/>
              <w:tab w:val="right" w:leader="dot" w:pos="8630"/>
            </w:tabs>
            <w:rPr>
              <w:rFonts w:asciiTheme="minorHAnsi" w:eastAsiaTheme="minorEastAsia" w:hAnsiTheme="minorHAnsi" w:cstheme="minorBidi"/>
              <w:noProof/>
              <w:kern w:val="0"/>
              <w:sz w:val="22"/>
              <w:szCs w:val="22"/>
              <w:lang w:val="fr-CH" w:eastAsia="fr-CH"/>
            </w:rPr>
          </w:pPr>
          <w:hyperlink w:anchor="_Toc338938564" w:history="1">
            <w:r w:rsidRPr="00BF659E">
              <w:rPr>
                <w:rStyle w:val="Hyperlink"/>
                <w:noProof/>
              </w:rPr>
              <w:t>19.2.5</w:t>
            </w:r>
            <w:r>
              <w:rPr>
                <w:rFonts w:asciiTheme="minorHAnsi" w:eastAsiaTheme="minorEastAsia" w:hAnsiTheme="minorHAnsi" w:cstheme="minorBidi"/>
                <w:noProof/>
                <w:kern w:val="0"/>
                <w:sz w:val="22"/>
                <w:szCs w:val="22"/>
                <w:lang w:val="fr-CH" w:eastAsia="fr-CH"/>
              </w:rPr>
              <w:tab/>
            </w:r>
            <w:r w:rsidRPr="00BF659E">
              <w:rPr>
                <w:rStyle w:val="Hyperlink"/>
                <w:noProof/>
              </w:rPr>
              <w:t>X.25</w:t>
            </w:r>
            <w:r>
              <w:rPr>
                <w:noProof/>
                <w:webHidden/>
              </w:rPr>
              <w:tab/>
            </w:r>
            <w:r>
              <w:rPr>
                <w:noProof/>
                <w:webHidden/>
              </w:rPr>
              <w:fldChar w:fldCharType="begin"/>
            </w:r>
            <w:r>
              <w:rPr>
                <w:noProof/>
                <w:webHidden/>
              </w:rPr>
              <w:instrText xml:space="preserve"> PAGEREF _Toc338938564 \h </w:instrText>
            </w:r>
            <w:r>
              <w:rPr>
                <w:noProof/>
                <w:webHidden/>
              </w:rPr>
            </w:r>
            <w:r>
              <w:rPr>
                <w:noProof/>
                <w:webHidden/>
              </w:rPr>
              <w:fldChar w:fldCharType="separate"/>
            </w:r>
            <w:r>
              <w:rPr>
                <w:noProof/>
                <w:webHidden/>
              </w:rPr>
              <w:t>110</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65" w:history="1">
            <w:r w:rsidRPr="00BF659E">
              <w:rPr>
                <w:rStyle w:val="Hyperlink"/>
              </w:rPr>
              <w:t>20</w:t>
            </w:r>
            <w:r>
              <w:rPr>
                <w:rFonts w:asciiTheme="minorHAnsi" w:eastAsiaTheme="minorEastAsia" w:hAnsiTheme="minorHAnsi" w:cstheme="minorBidi"/>
                <w:kern w:val="0"/>
                <w:lang w:val="fr-CH" w:eastAsia="fr-CH"/>
              </w:rPr>
              <w:tab/>
            </w:r>
            <w:r w:rsidRPr="00BF659E">
              <w:rPr>
                <w:rStyle w:val="Hyperlink"/>
              </w:rPr>
              <w:t>Network history material</w:t>
            </w:r>
            <w:r>
              <w:rPr>
                <w:webHidden/>
              </w:rPr>
              <w:tab/>
            </w:r>
            <w:r>
              <w:rPr>
                <w:webHidden/>
              </w:rPr>
              <w:fldChar w:fldCharType="begin"/>
            </w:r>
            <w:r>
              <w:rPr>
                <w:webHidden/>
              </w:rPr>
              <w:instrText xml:space="preserve"> PAGEREF _Toc338938565 \h </w:instrText>
            </w:r>
            <w:r>
              <w:rPr>
                <w:webHidden/>
              </w:rPr>
            </w:r>
            <w:r>
              <w:rPr>
                <w:webHidden/>
              </w:rPr>
              <w:fldChar w:fldCharType="separate"/>
            </w:r>
            <w:r>
              <w:rPr>
                <w:webHidden/>
              </w:rPr>
              <w:t>111</w:t>
            </w:r>
            <w:r>
              <w:rPr>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66" w:history="1">
            <w:r w:rsidRPr="00BF659E">
              <w:rPr>
                <w:rStyle w:val="Hyperlink"/>
                <w:noProof/>
              </w:rPr>
              <w:t>20.1</w:t>
            </w:r>
            <w:r>
              <w:rPr>
                <w:rFonts w:asciiTheme="minorHAnsi" w:eastAsiaTheme="minorEastAsia" w:hAnsiTheme="minorHAnsi" w:cstheme="minorBidi"/>
                <w:noProof/>
                <w:kern w:val="0"/>
                <w:sz w:val="22"/>
                <w:szCs w:val="22"/>
                <w:lang w:val="fr-CH" w:eastAsia="fr-CH"/>
              </w:rPr>
              <w:tab/>
            </w:r>
            <w:r w:rsidRPr="00BF659E">
              <w:rPr>
                <w:rStyle w:val="Hyperlink"/>
                <w:noProof/>
              </w:rPr>
              <w:t>Internet and NREN history material</w:t>
            </w:r>
            <w:r>
              <w:rPr>
                <w:noProof/>
                <w:webHidden/>
              </w:rPr>
              <w:tab/>
            </w:r>
            <w:r>
              <w:rPr>
                <w:noProof/>
                <w:webHidden/>
              </w:rPr>
              <w:fldChar w:fldCharType="begin"/>
            </w:r>
            <w:r>
              <w:rPr>
                <w:noProof/>
                <w:webHidden/>
              </w:rPr>
              <w:instrText xml:space="preserve"> PAGEREF _Toc338938566 \h </w:instrText>
            </w:r>
            <w:r>
              <w:rPr>
                <w:noProof/>
                <w:webHidden/>
              </w:rPr>
            </w:r>
            <w:r>
              <w:rPr>
                <w:noProof/>
                <w:webHidden/>
              </w:rPr>
              <w:fldChar w:fldCharType="separate"/>
            </w:r>
            <w:r>
              <w:rPr>
                <w:noProof/>
                <w:webHidden/>
              </w:rPr>
              <w:t>111</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67" w:history="1">
            <w:r w:rsidRPr="00BF659E">
              <w:rPr>
                <w:rStyle w:val="Hyperlink"/>
                <w:noProof/>
              </w:rPr>
              <w:t>20.2</w:t>
            </w:r>
            <w:r>
              <w:rPr>
                <w:rFonts w:asciiTheme="minorHAnsi" w:eastAsiaTheme="minorEastAsia" w:hAnsiTheme="minorHAnsi" w:cstheme="minorBidi"/>
                <w:noProof/>
                <w:kern w:val="0"/>
                <w:sz w:val="22"/>
                <w:szCs w:val="22"/>
                <w:lang w:val="fr-CH" w:eastAsia="fr-CH"/>
              </w:rPr>
              <w:tab/>
            </w:r>
            <w:r w:rsidRPr="00BF659E">
              <w:rPr>
                <w:rStyle w:val="Hyperlink"/>
                <w:noProof/>
              </w:rPr>
              <w:t>European NREN history material</w:t>
            </w:r>
            <w:r>
              <w:rPr>
                <w:noProof/>
                <w:webHidden/>
              </w:rPr>
              <w:tab/>
            </w:r>
            <w:r>
              <w:rPr>
                <w:noProof/>
                <w:webHidden/>
              </w:rPr>
              <w:fldChar w:fldCharType="begin"/>
            </w:r>
            <w:r>
              <w:rPr>
                <w:noProof/>
                <w:webHidden/>
              </w:rPr>
              <w:instrText xml:space="preserve"> PAGEREF _Toc338938567 \h </w:instrText>
            </w:r>
            <w:r>
              <w:rPr>
                <w:noProof/>
                <w:webHidden/>
              </w:rPr>
            </w:r>
            <w:r>
              <w:rPr>
                <w:noProof/>
                <w:webHidden/>
              </w:rPr>
              <w:fldChar w:fldCharType="separate"/>
            </w:r>
            <w:r>
              <w:rPr>
                <w:noProof/>
                <w:webHidden/>
              </w:rPr>
              <w:t>112</w:t>
            </w:r>
            <w:r>
              <w:rPr>
                <w:noProof/>
                <w:webHidden/>
              </w:rPr>
              <w:fldChar w:fldCharType="end"/>
            </w:r>
          </w:hyperlink>
        </w:p>
        <w:p w:rsidR="00DE2F69" w:rsidRDefault="00DE2F69">
          <w:pPr>
            <w:pStyle w:val="TOC2"/>
            <w:tabs>
              <w:tab w:val="left" w:pos="1100"/>
              <w:tab w:val="right" w:leader="dot" w:pos="8630"/>
            </w:tabs>
            <w:rPr>
              <w:rFonts w:asciiTheme="minorHAnsi" w:eastAsiaTheme="minorEastAsia" w:hAnsiTheme="minorHAnsi" w:cstheme="minorBidi"/>
              <w:noProof/>
              <w:kern w:val="0"/>
              <w:sz w:val="22"/>
              <w:szCs w:val="22"/>
              <w:lang w:val="fr-CH" w:eastAsia="fr-CH"/>
            </w:rPr>
          </w:pPr>
          <w:hyperlink w:anchor="_Toc338938568" w:history="1">
            <w:r w:rsidRPr="00BF659E">
              <w:rPr>
                <w:rStyle w:val="Hyperlink"/>
                <w:noProof/>
              </w:rPr>
              <w:t>20.3</w:t>
            </w:r>
            <w:r>
              <w:rPr>
                <w:rFonts w:asciiTheme="minorHAnsi" w:eastAsiaTheme="minorEastAsia" w:hAnsiTheme="minorHAnsi" w:cstheme="minorBidi"/>
                <w:noProof/>
                <w:kern w:val="0"/>
                <w:sz w:val="22"/>
                <w:szCs w:val="22"/>
                <w:lang w:val="fr-CH" w:eastAsia="fr-CH"/>
              </w:rPr>
              <w:tab/>
            </w:r>
            <w:r w:rsidRPr="00BF659E">
              <w:rPr>
                <w:rStyle w:val="Hyperlink"/>
                <w:noProof/>
              </w:rPr>
              <w:t>Other computing and networking technologies related material</w:t>
            </w:r>
            <w:r>
              <w:rPr>
                <w:noProof/>
                <w:webHidden/>
              </w:rPr>
              <w:tab/>
            </w:r>
            <w:r>
              <w:rPr>
                <w:noProof/>
                <w:webHidden/>
              </w:rPr>
              <w:fldChar w:fldCharType="begin"/>
            </w:r>
            <w:r>
              <w:rPr>
                <w:noProof/>
                <w:webHidden/>
              </w:rPr>
              <w:instrText xml:space="preserve"> PAGEREF _Toc338938568 \h </w:instrText>
            </w:r>
            <w:r>
              <w:rPr>
                <w:noProof/>
                <w:webHidden/>
              </w:rPr>
            </w:r>
            <w:r>
              <w:rPr>
                <w:noProof/>
                <w:webHidden/>
              </w:rPr>
              <w:fldChar w:fldCharType="separate"/>
            </w:r>
            <w:r>
              <w:rPr>
                <w:noProof/>
                <w:webHidden/>
              </w:rPr>
              <w:t>112</w:t>
            </w:r>
            <w:r>
              <w:rPr>
                <w:noProof/>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69" w:history="1">
            <w:r w:rsidRPr="00BF659E">
              <w:rPr>
                <w:rStyle w:val="Hyperlink"/>
              </w:rPr>
              <w:t>21</w:t>
            </w:r>
            <w:r>
              <w:rPr>
                <w:rFonts w:asciiTheme="minorHAnsi" w:eastAsiaTheme="minorEastAsia" w:hAnsiTheme="minorHAnsi" w:cstheme="minorBidi"/>
                <w:kern w:val="0"/>
                <w:lang w:val="fr-CH" w:eastAsia="fr-CH"/>
              </w:rPr>
              <w:tab/>
            </w:r>
            <w:r w:rsidRPr="00BF659E">
              <w:rPr>
                <w:rStyle w:val="Hyperlink"/>
              </w:rPr>
              <w:t>Major European Research Internet milestones</w:t>
            </w:r>
            <w:r>
              <w:rPr>
                <w:webHidden/>
              </w:rPr>
              <w:tab/>
            </w:r>
            <w:r>
              <w:rPr>
                <w:webHidden/>
              </w:rPr>
              <w:fldChar w:fldCharType="begin"/>
            </w:r>
            <w:r>
              <w:rPr>
                <w:webHidden/>
              </w:rPr>
              <w:instrText xml:space="preserve"> PAGEREF _Toc338938569 \h </w:instrText>
            </w:r>
            <w:r>
              <w:rPr>
                <w:webHidden/>
              </w:rPr>
            </w:r>
            <w:r>
              <w:rPr>
                <w:webHidden/>
              </w:rPr>
              <w:fldChar w:fldCharType="separate"/>
            </w:r>
            <w:r>
              <w:rPr>
                <w:webHidden/>
              </w:rPr>
              <w:t>113</w:t>
            </w:r>
            <w:r>
              <w:rPr>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70" w:history="1">
            <w:r w:rsidRPr="00BF659E">
              <w:rPr>
                <w:rStyle w:val="Hyperlink"/>
              </w:rPr>
              <w:t>22</w:t>
            </w:r>
            <w:r>
              <w:rPr>
                <w:rFonts w:asciiTheme="minorHAnsi" w:eastAsiaTheme="minorEastAsia" w:hAnsiTheme="minorHAnsi" w:cstheme="minorBidi"/>
                <w:kern w:val="0"/>
                <w:lang w:val="fr-CH" w:eastAsia="fr-CH"/>
              </w:rPr>
              <w:tab/>
            </w:r>
            <w:r w:rsidRPr="00BF659E">
              <w:rPr>
                <w:rStyle w:val="Hyperlink"/>
              </w:rPr>
              <w:t>Reference books and articles.</w:t>
            </w:r>
            <w:r>
              <w:rPr>
                <w:webHidden/>
              </w:rPr>
              <w:tab/>
            </w:r>
            <w:r>
              <w:rPr>
                <w:webHidden/>
              </w:rPr>
              <w:fldChar w:fldCharType="begin"/>
            </w:r>
            <w:r>
              <w:rPr>
                <w:webHidden/>
              </w:rPr>
              <w:instrText xml:space="preserve"> PAGEREF _Toc338938570 \h </w:instrText>
            </w:r>
            <w:r>
              <w:rPr>
                <w:webHidden/>
              </w:rPr>
            </w:r>
            <w:r>
              <w:rPr>
                <w:webHidden/>
              </w:rPr>
              <w:fldChar w:fldCharType="separate"/>
            </w:r>
            <w:r>
              <w:rPr>
                <w:webHidden/>
              </w:rPr>
              <w:t>113</w:t>
            </w:r>
            <w:r>
              <w:rPr>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71" w:history="1">
            <w:r w:rsidRPr="00BF659E">
              <w:rPr>
                <w:rStyle w:val="Hyperlink"/>
              </w:rPr>
              <w:t>23</w:t>
            </w:r>
            <w:r>
              <w:rPr>
                <w:rFonts w:asciiTheme="minorHAnsi" w:eastAsiaTheme="minorEastAsia" w:hAnsiTheme="minorHAnsi" w:cstheme="minorBidi"/>
                <w:kern w:val="0"/>
                <w:lang w:val="fr-CH" w:eastAsia="fr-CH"/>
              </w:rPr>
              <w:tab/>
            </w:r>
            <w:r w:rsidRPr="00BF659E">
              <w:rPr>
                <w:rStyle w:val="Hyperlink"/>
              </w:rPr>
              <w:t>Web References</w:t>
            </w:r>
            <w:r>
              <w:rPr>
                <w:webHidden/>
              </w:rPr>
              <w:tab/>
            </w:r>
            <w:r>
              <w:rPr>
                <w:webHidden/>
              </w:rPr>
              <w:fldChar w:fldCharType="begin"/>
            </w:r>
            <w:r>
              <w:rPr>
                <w:webHidden/>
              </w:rPr>
              <w:instrText xml:space="preserve"> PAGEREF _Toc338938571 \h </w:instrText>
            </w:r>
            <w:r>
              <w:rPr>
                <w:webHidden/>
              </w:rPr>
            </w:r>
            <w:r>
              <w:rPr>
                <w:webHidden/>
              </w:rPr>
              <w:fldChar w:fldCharType="separate"/>
            </w:r>
            <w:r>
              <w:rPr>
                <w:webHidden/>
              </w:rPr>
              <w:t>114</w:t>
            </w:r>
            <w:r>
              <w:rPr>
                <w:webHidden/>
              </w:rPr>
              <w:fldChar w:fldCharType="end"/>
            </w:r>
          </w:hyperlink>
        </w:p>
        <w:p w:rsidR="00DE2F69" w:rsidRDefault="00DE2F69">
          <w:pPr>
            <w:pStyle w:val="TOC1"/>
            <w:rPr>
              <w:rFonts w:asciiTheme="minorHAnsi" w:eastAsiaTheme="minorEastAsia" w:hAnsiTheme="minorHAnsi" w:cstheme="minorBidi"/>
              <w:kern w:val="0"/>
              <w:lang w:val="fr-CH" w:eastAsia="fr-CH"/>
            </w:rPr>
          </w:pPr>
          <w:hyperlink w:anchor="_Toc338938572" w:history="1">
            <w:r w:rsidRPr="00BF659E">
              <w:rPr>
                <w:rStyle w:val="Hyperlink"/>
              </w:rPr>
              <w:t>24</w:t>
            </w:r>
            <w:r>
              <w:rPr>
                <w:rFonts w:asciiTheme="minorHAnsi" w:eastAsiaTheme="minorEastAsia" w:hAnsiTheme="minorHAnsi" w:cstheme="minorBidi"/>
                <w:kern w:val="0"/>
                <w:lang w:val="fr-CH" w:eastAsia="fr-CH"/>
              </w:rPr>
              <w:tab/>
            </w:r>
            <w:r w:rsidRPr="00BF659E">
              <w:rPr>
                <w:rStyle w:val="Hyperlink"/>
              </w:rPr>
              <w:t>Biography</w:t>
            </w:r>
            <w:r>
              <w:rPr>
                <w:webHidden/>
              </w:rPr>
              <w:tab/>
            </w:r>
            <w:r>
              <w:rPr>
                <w:webHidden/>
              </w:rPr>
              <w:fldChar w:fldCharType="begin"/>
            </w:r>
            <w:r>
              <w:rPr>
                <w:webHidden/>
              </w:rPr>
              <w:instrText xml:space="preserve"> PAGEREF _Toc338938572 \h </w:instrText>
            </w:r>
            <w:r>
              <w:rPr>
                <w:webHidden/>
              </w:rPr>
            </w:r>
            <w:r>
              <w:rPr>
                <w:webHidden/>
              </w:rPr>
              <w:fldChar w:fldCharType="separate"/>
            </w:r>
            <w:r>
              <w:rPr>
                <w:webHidden/>
              </w:rPr>
              <w:t>124</w:t>
            </w:r>
            <w:r>
              <w:rPr>
                <w:webHidden/>
              </w:rPr>
              <w:fldChar w:fldCharType="end"/>
            </w:r>
          </w:hyperlink>
        </w:p>
        <w:p w:rsidR="00123A58" w:rsidRDefault="00C37CDE">
          <w:r>
            <w:fldChar w:fldCharType="end"/>
          </w:r>
        </w:p>
      </w:sdtContent>
    </w:sdt>
    <w:p w:rsidR="00DC220F" w:rsidRDefault="00DC220F">
      <w:pPr>
        <w:pStyle w:val="TableofFigures"/>
        <w:tabs>
          <w:tab w:val="right" w:leader="dot" w:pos="8630"/>
        </w:tabs>
      </w:pPr>
    </w:p>
    <w:p w:rsidR="00DE2F69" w:rsidRDefault="00DC220F">
      <w:pPr>
        <w:pStyle w:val="TableofFigures"/>
        <w:tabs>
          <w:tab w:val="right" w:leader="dot" w:pos="8630"/>
        </w:tabs>
        <w:rPr>
          <w:rFonts w:asciiTheme="minorHAnsi" w:eastAsiaTheme="minorEastAsia" w:hAnsiTheme="minorHAnsi" w:cstheme="minorBidi"/>
          <w:noProof/>
          <w:kern w:val="0"/>
          <w:sz w:val="22"/>
          <w:szCs w:val="22"/>
          <w:lang w:val="fr-CH" w:eastAsia="fr-CH"/>
        </w:rPr>
      </w:pPr>
      <w:r>
        <w:fldChar w:fldCharType="begin"/>
      </w:r>
      <w:r>
        <w:instrText xml:space="preserve"> TOC \h \z \c "Figure" </w:instrText>
      </w:r>
      <w:r>
        <w:fldChar w:fldCharType="separate"/>
      </w:r>
      <w:hyperlink r:id="rId11" w:anchor="_Toc338938573" w:history="1">
        <w:r w:rsidR="00DE2F69" w:rsidRPr="0019565A">
          <w:rPr>
            <w:rStyle w:val="Hyperlink"/>
            <w:noProof/>
          </w:rPr>
          <w:t>Figure 1 Worldwide Network Growth</w:t>
        </w:r>
        <w:r w:rsidR="00DE2F69">
          <w:rPr>
            <w:noProof/>
            <w:webHidden/>
          </w:rPr>
          <w:tab/>
        </w:r>
        <w:r w:rsidR="00DE2F69">
          <w:rPr>
            <w:noProof/>
            <w:webHidden/>
          </w:rPr>
          <w:fldChar w:fldCharType="begin"/>
        </w:r>
        <w:r w:rsidR="00DE2F69">
          <w:rPr>
            <w:noProof/>
            <w:webHidden/>
          </w:rPr>
          <w:instrText xml:space="preserve"> PAGEREF _Toc338938573 \h </w:instrText>
        </w:r>
        <w:r w:rsidR="00DE2F69">
          <w:rPr>
            <w:noProof/>
            <w:webHidden/>
          </w:rPr>
        </w:r>
        <w:r w:rsidR="00DE2F69">
          <w:rPr>
            <w:noProof/>
            <w:webHidden/>
          </w:rPr>
          <w:fldChar w:fldCharType="separate"/>
        </w:r>
        <w:r w:rsidR="00DE2F69">
          <w:rPr>
            <w:noProof/>
            <w:webHidden/>
          </w:rPr>
          <w:t>8</w:t>
        </w:r>
        <w:r w:rsidR="00DE2F69">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12" w:anchor="_Toc338938574" w:history="1">
        <w:r w:rsidRPr="0019565A">
          <w:rPr>
            <w:rStyle w:val="Hyperlink"/>
            <w:noProof/>
          </w:rPr>
          <w:t>Figure 2 HEPNET at its Zenith in 1991</w:t>
        </w:r>
        <w:r>
          <w:rPr>
            <w:noProof/>
            <w:webHidden/>
          </w:rPr>
          <w:tab/>
        </w:r>
        <w:r>
          <w:rPr>
            <w:noProof/>
            <w:webHidden/>
          </w:rPr>
          <w:fldChar w:fldCharType="begin"/>
        </w:r>
        <w:r>
          <w:rPr>
            <w:noProof/>
            <w:webHidden/>
          </w:rPr>
          <w:instrText xml:space="preserve"> PAGEREF _Toc338938574 \h </w:instrText>
        </w:r>
        <w:r>
          <w:rPr>
            <w:noProof/>
            <w:webHidden/>
          </w:rPr>
        </w:r>
        <w:r>
          <w:rPr>
            <w:noProof/>
            <w:webHidden/>
          </w:rPr>
          <w:fldChar w:fldCharType="separate"/>
        </w:r>
        <w:r>
          <w:rPr>
            <w:noProof/>
            <w:webHidden/>
          </w:rPr>
          <w:t>20</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13" w:anchor="_Toc338938575" w:history="1">
        <w:r w:rsidRPr="0019565A">
          <w:rPr>
            <w:rStyle w:val="Hyperlink"/>
            <w:noProof/>
          </w:rPr>
          <w:t>Figure 3 NSFNET Topology</w:t>
        </w:r>
        <w:r>
          <w:rPr>
            <w:noProof/>
            <w:webHidden/>
          </w:rPr>
          <w:tab/>
        </w:r>
        <w:r>
          <w:rPr>
            <w:noProof/>
            <w:webHidden/>
          </w:rPr>
          <w:fldChar w:fldCharType="begin"/>
        </w:r>
        <w:r>
          <w:rPr>
            <w:noProof/>
            <w:webHidden/>
          </w:rPr>
          <w:instrText xml:space="preserve"> PAGEREF _Toc338938575 \h </w:instrText>
        </w:r>
        <w:r>
          <w:rPr>
            <w:noProof/>
            <w:webHidden/>
          </w:rPr>
        </w:r>
        <w:r>
          <w:rPr>
            <w:noProof/>
            <w:webHidden/>
          </w:rPr>
          <w:fldChar w:fldCharType="separate"/>
        </w:r>
        <w:r>
          <w:rPr>
            <w:noProof/>
            <w:webHidden/>
          </w:rPr>
          <w:t>37</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14" w:anchor="_Toc338938576" w:history="1">
        <w:r w:rsidRPr="0019565A">
          <w:rPr>
            <w:rStyle w:val="Hyperlink"/>
            <w:noProof/>
          </w:rPr>
          <w:t>Figure 4 EARN Topology in 1985</w:t>
        </w:r>
        <w:r>
          <w:rPr>
            <w:noProof/>
            <w:webHidden/>
          </w:rPr>
          <w:tab/>
        </w:r>
        <w:r>
          <w:rPr>
            <w:noProof/>
            <w:webHidden/>
          </w:rPr>
          <w:fldChar w:fldCharType="begin"/>
        </w:r>
        <w:r>
          <w:rPr>
            <w:noProof/>
            <w:webHidden/>
          </w:rPr>
          <w:instrText xml:space="preserve"> PAGEREF _Toc338938576 \h </w:instrText>
        </w:r>
        <w:r>
          <w:rPr>
            <w:noProof/>
            <w:webHidden/>
          </w:rPr>
        </w:r>
        <w:r>
          <w:rPr>
            <w:noProof/>
            <w:webHidden/>
          </w:rPr>
          <w:fldChar w:fldCharType="separate"/>
        </w:r>
        <w:r>
          <w:rPr>
            <w:noProof/>
            <w:webHidden/>
          </w:rPr>
          <w:t>39</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15" w:anchor="_Toc338938577" w:history="1">
        <w:r w:rsidRPr="0019565A">
          <w:rPr>
            <w:rStyle w:val="Hyperlink"/>
            <w:noProof/>
          </w:rPr>
          <w:t>Figure 5 NSFNET Packet Traffic History</w:t>
        </w:r>
        <w:r>
          <w:rPr>
            <w:noProof/>
            <w:webHidden/>
          </w:rPr>
          <w:tab/>
        </w:r>
        <w:r>
          <w:rPr>
            <w:noProof/>
            <w:webHidden/>
          </w:rPr>
          <w:fldChar w:fldCharType="begin"/>
        </w:r>
        <w:r>
          <w:rPr>
            <w:noProof/>
            <w:webHidden/>
          </w:rPr>
          <w:instrText xml:space="preserve"> PAGEREF _Toc338938577 \h </w:instrText>
        </w:r>
        <w:r>
          <w:rPr>
            <w:noProof/>
            <w:webHidden/>
          </w:rPr>
        </w:r>
        <w:r>
          <w:rPr>
            <w:noProof/>
            <w:webHidden/>
          </w:rPr>
          <w:fldChar w:fldCharType="separate"/>
        </w:r>
        <w:r>
          <w:rPr>
            <w:noProof/>
            <w:webHidden/>
          </w:rPr>
          <w:t>42</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16" w:anchor="_Toc338938578" w:history="1">
        <w:r w:rsidRPr="0019565A">
          <w:rPr>
            <w:rStyle w:val="Hyperlink"/>
            <w:noProof/>
          </w:rPr>
          <w:t>Figure 6 USENET Growth</w:t>
        </w:r>
        <w:r>
          <w:rPr>
            <w:noProof/>
            <w:webHidden/>
          </w:rPr>
          <w:tab/>
        </w:r>
        <w:r>
          <w:rPr>
            <w:noProof/>
            <w:webHidden/>
          </w:rPr>
          <w:fldChar w:fldCharType="begin"/>
        </w:r>
        <w:r>
          <w:rPr>
            <w:noProof/>
            <w:webHidden/>
          </w:rPr>
          <w:instrText xml:space="preserve"> PAGEREF _Toc338938578 \h </w:instrText>
        </w:r>
        <w:r>
          <w:rPr>
            <w:noProof/>
            <w:webHidden/>
          </w:rPr>
        </w:r>
        <w:r>
          <w:rPr>
            <w:noProof/>
            <w:webHidden/>
          </w:rPr>
          <w:fldChar w:fldCharType="separate"/>
        </w:r>
        <w:r>
          <w:rPr>
            <w:noProof/>
            <w:webHidden/>
          </w:rPr>
          <w:t>43</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17" w:anchor="_Toc338938579" w:history="1">
        <w:r w:rsidRPr="0019565A">
          <w:rPr>
            <w:rStyle w:val="Hyperlink"/>
            <w:noProof/>
          </w:rPr>
          <w:t>Figure 7 EARN Map 1994 (D. Bovio)</w:t>
        </w:r>
        <w:r>
          <w:rPr>
            <w:noProof/>
            <w:webHidden/>
          </w:rPr>
          <w:tab/>
        </w:r>
        <w:r>
          <w:rPr>
            <w:noProof/>
            <w:webHidden/>
          </w:rPr>
          <w:fldChar w:fldCharType="begin"/>
        </w:r>
        <w:r>
          <w:rPr>
            <w:noProof/>
            <w:webHidden/>
          </w:rPr>
          <w:instrText xml:space="preserve"> PAGEREF _Toc338938579 \h </w:instrText>
        </w:r>
        <w:r>
          <w:rPr>
            <w:noProof/>
            <w:webHidden/>
          </w:rPr>
        </w:r>
        <w:r>
          <w:rPr>
            <w:noProof/>
            <w:webHidden/>
          </w:rPr>
          <w:fldChar w:fldCharType="separate"/>
        </w:r>
        <w:r>
          <w:rPr>
            <w:noProof/>
            <w:webHidden/>
          </w:rPr>
          <w:t>52</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18" w:anchor="_Toc338938580" w:history="1">
        <w:r w:rsidRPr="0019565A">
          <w:rPr>
            <w:rStyle w:val="Hyperlink"/>
            <w:noProof/>
          </w:rPr>
          <w:t>Figure 8 The firewalls between the Internet and the OSI worlds or the “Yalta</w:t>
        </w:r>
        <w:r>
          <w:rPr>
            <w:noProof/>
            <w:webHidden/>
          </w:rPr>
          <w:tab/>
        </w:r>
        <w:r>
          <w:rPr>
            <w:noProof/>
            <w:webHidden/>
          </w:rPr>
          <w:fldChar w:fldCharType="begin"/>
        </w:r>
        <w:r>
          <w:rPr>
            <w:noProof/>
            <w:webHidden/>
          </w:rPr>
          <w:instrText xml:space="preserve"> PAGEREF _Toc338938580 \h </w:instrText>
        </w:r>
        <w:r>
          <w:rPr>
            <w:noProof/>
            <w:webHidden/>
          </w:rPr>
        </w:r>
        <w:r>
          <w:rPr>
            <w:noProof/>
            <w:webHidden/>
          </w:rPr>
          <w:fldChar w:fldCharType="separate"/>
        </w:r>
        <w:r>
          <w:rPr>
            <w:noProof/>
            <w:webHidden/>
          </w:rPr>
          <w:t>65</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19" w:anchor="_Toc338938581" w:history="1">
        <w:r w:rsidRPr="0019565A">
          <w:rPr>
            <w:rStyle w:val="Hyperlink"/>
            <w:noProof/>
          </w:rPr>
          <w:t>Figure 9 The torture of an OSI agnostic</w:t>
        </w:r>
        <w:r>
          <w:rPr>
            <w:noProof/>
            <w:webHidden/>
          </w:rPr>
          <w:tab/>
        </w:r>
        <w:r>
          <w:rPr>
            <w:noProof/>
            <w:webHidden/>
          </w:rPr>
          <w:fldChar w:fldCharType="begin"/>
        </w:r>
        <w:r>
          <w:rPr>
            <w:noProof/>
            <w:webHidden/>
          </w:rPr>
          <w:instrText xml:space="preserve"> PAGEREF _Toc338938581 \h </w:instrText>
        </w:r>
        <w:r>
          <w:rPr>
            <w:noProof/>
            <w:webHidden/>
          </w:rPr>
        </w:r>
        <w:r>
          <w:rPr>
            <w:noProof/>
            <w:webHidden/>
          </w:rPr>
          <w:fldChar w:fldCharType="separate"/>
        </w:r>
        <w:r>
          <w:rPr>
            <w:noProof/>
            <w:webHidden/>
          </w:rPr>
          <w:t>67</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20" w:anchor="_Toc338938582" w:history="1">
        <w:r w:rsidRPr="0019565A">
          <w:rPr>
            <w:rStyle w:val="Hyperlink"/>
            <w:noProof/>
          </w:rPr>
          <w:t>Figure 10 Nordunet plug</w:t>
        </w:r>
        <w:r>
          <w:rPr>
            <w:noProof/>
            <w:webHidden/>
          </w:rPr>
          <w:tab/>
        </w:r>
        <w:r>
          <w:rPr>
            <w:noProof/>
            <w:webHidden/>
          </w:rPr>
          <w:fldChar w:fldCharType="begin"/>
        </w:r>
        <w:r>
          <w:rPr>
            <w:noProof/>
            <w:webHidden/>
          </w:rPr>
          <w:instrText xml:space="preserve"> PAGEREF _Toc338938582 \h </w:instrText>
        </w:r>
        <w:r>
          <w:rPr>
            <w:noProof/>
            <w:webHidden/>
          </w:rPr>
        </w:r>
        <w:r>
          <w:rPr>
            <w:noProof/>
            <w:webHidden/>
          </w:rPr>
          <w:fldChar w:fldCharType="separate"/>
        </w:r>
        <w:r>
          <w:rPr>
            <w:noProof/>
            <w:webHidden/>
          </w:rPr>
          <w:t>68</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21" w:anchor="_Toc338938583" w:history="1">
        <w:r w:rsidRPr="0019565A">
          <w:rPr>
            <w:rStyle w:val="Hyperlink"/>
            <w:noProof/>
          </w:rPr>
          <w:t>Figure 11 The Ebone Socket</w:t>
        </w:r>
        <w:r>
          <w:rPr>
            <w:noProof/>
            <w:webHidden/>
          </w:rPr>
          <w:tab/>
        </w:r>
        <w:r>
          <w:rPr>
            <w:noProof/>
            <w:webHidden/>
          </w:rPr>
          <w:fldChar w:fldCharType="begin"/>
        </w:r>
        <w:r>
          <w:rPr>
            <w:noProof/>
            <w:webHidden/>
          </w:rPr>
          <w:instrText xml:space="preserve"> PAGEREF _Toc338938583 \h </w:instrText>
        </w:r>
        <w:r>
          <w:rPr>
            <w:noProof/>
            <w:webHidden/>
          </w:rPr>
        </w:r>
        <w:r>
          <w:rPr>
            <w:noProof/>
            <w:webHidden/>
          </w:rPr>
          <w:fldChar w:fldCharType="separate"/>
        </w:r>
        <w:r>
          <w:rPr>
            <w:noProof/>
            <w:webHidden/>
          </w:rPr>
          <w:t>69</w:t>
        </w:r>
        <w:r>
          <w:rPr>
            <w:noProof/>
            <w:webHidden/>
          </w:rPr>
          <w:fldChar w:fldCharType="end"/>
        </w:r>
      </w:hyperlink>
    </w:p>
    <w:p w:rsidR="00DE2F69" w:rsidRDefault="00DE2F69">
      <w:pPr>
        <w:pStyle w:val="TableofFigures"/>
        <w:tabs>
          <w:tab w:val="right" w:leader="dot" w:pos="8630"/>
        </w:tabs>
        <w:rPr>
          <w:rFonts w:asciiTheme="minorHAnsi" w:eastAsiaTheme="minorEastAsia" w:hAnsiTheme="minorHAnsi" w:cstheme="minorBidi"/>
          <w:noProof/>
          <w:kern w:val="0"/>
          <w:sz w:val="22"/>
          <w:szCs w:val="22"/>
          <w:lang w:val="fr-CH" w:eastAsia="fr-CH"/>
        </w:rPr>
      </w:pPr>
      <w:hyperlink r:id="rId22" w:anchor="_Toc338938584" w:history="1">
        <w:r w:rsidRPr="0019565A">
          <w:rPr>
            <w:rStyle w:val="Hyperlink"/>
            <w:noProof/>
          </w:rPr>
          <w:t>Figure 12 SERCNET Topology (1977)</w:t>
        </w:r>
        <w:r>
          <w:rPr>
            <w:noProof/>
            <w:webHidden/>
          </w:rPr>
          <w:tab/>
        </w:r>
        <w:r>
          <w:rPr>
            <w:noProof/>
            <w:webHidden/>
          </w:rPr>
          <w:fldChar w:fldCharType="begin"/>
        </w:r>
        <w:r>
          <w:rPr>
            <w:noProof/>
            <w:webHidden/>
          </w:rPr>
          <w:instrText xml:space="preserve"> PAGEREF _Toc338938584 \h </w:instrText>
        </w:r>
        <w:r>
          <w:rPr>
            <w:noProof/>
            <w:webHidden/>
          </w:rPr>
        </w:r>
        <w:r>
          <w:rPr>
            <w:noProof/>
            <w:webHidden/>
          </w:rPr>
          <w:fldChar w:fldCharType="separate"/>
        </w:r>
        <w:r>
          <w:rPr>
            <w:noProof/>
            <w:webHidden/>
          </w:rPr>
          <w:t>86</w:t>
        </w:r>
        <w:r>
          <w:rPr>
            <w:noProof/>
            <w:webHidden/>
          </w:rPr>
          <w:fldChar w:fldCharType="end"/>
        </w:r>
      </w:hyperlink>
    </w:p>
    <w:p w:rsidR="00EB2BB0" w:rsidRDefault="00DC220F">
      <w:pPr>
        <w:jc w:val="left"/>
        <w:rPr>
          <w:b/>
          <w:bCs/>
          <w:kern w:val="0"/>
          <w:sz w:val="28"/>
          <w:szCs w:val="28"/>
          <w:lang w:val="fr-CH"/>
        </w:rPr>
      </w:pPr>
      <w:r>
        <w:fldChar w:fldCharType="end"/>
      </w:r>
      <w:r w:rsidR="00EB2BB0">
        <w:br w:type="page"/>
      </w:r>
    </w:p>
    <w:p w:rsidR="00754A85" w:rsidRPr="00F910E0" w:rsidRDefault="00D25EFC" w:rsidP="00AB48E0">
      <w:pPr>
        <w:pStyle w:val="Heading1"/>
      </w:pPr>
      <w:bookmarkStart w:id="4" w:name="_Ref321492673"/>
      <w:bookmarkStart w:id="5" w:name="_Toc338938469"/>
      <w:r w:rsidRPr="00F910E0">
        <w:lastRenderedPageBreak/>
        <w:t>I</w:t>
      </w:r>
      <w:bookmarkEnd w:id="3"/>
      <w:r w:rsidR="00407EFC">
        <w:t>ntroduction</w:t>
      </w:r>
      <w:bookmarkEnd w:id="4"/>
      <w:bookmarkEnd w:id="5"/>
    </w:p>
    <w:p w:rsidR="003B1E49" w:rsidRDefault="00754A85" w:rsidP="00DF175A">
      <w:pPr>
        <w:pStyle w:val="BodyTextFirstIndent"/>
        <w:rPr>
          <w:kern w:val="0"/>
          <w:sz w:val="22"/>
          <w:szCs w:val="22"/>
        </w:rPr>
      </w:pPr>
      <w:r w:rsidRPr="00DF175A">
        <w:rPr>
          <w:kern w:val="0"/>
          <w:sz w:val="22"/>
          <w:szCs w:val="22"/>
        </w:rPr>
        <w:t xml:space="preserve">The </w:t>
      </w:r>
      <w:r w:rsidR="00DF175A">
        <w:rPr>
          <w:kern w:val="0"/>
          <w:sz w:val="22"/>
          <w:szCs w:val="22"/>
        </w:rPr>
        <w:t xml:space="preserve">main </w:t>
      </w:r>
      <w:r w:rsidRPr="00DF175A">
        <w:rPr>
          <w:kern w:val="0"/>
          <w:sz w:val="22"/>
          <w:szCs w:val="22"/>
        </w:rPr>
        <w:t>purpose of this article</w:t>
      </w:r>
      <w:r w:rsidR="00256050">
        <w:rPr>
          <w:kern w:val="0"/>
          <w:sz w:val="22"/>
          <w:szCs w:val="22"/>
        </w:rPr>
        <w:t>,</w:t>
      </w:r>
      <w:r w:rsidRPr="00DF175A">
        <w:rPr>
          <w:kern w:val="0"/>
          <w:sz w:val="22"/>
          <w:szCs w:val="22"/>
        </w:rPr>
        <w:t xml:space="preserve"> </w:t>
      </w:r>
      <w:r w:rsidR="00256050">
        <w:rPr>
          <w:kern w:val="0"/>
          <w:sz w:val="22"/>
          <w:szCs w:val="22"/>
        </w:rPr>
        <w:t xml:space="preserve">that mostly covers the period 1980-1999, </w:t>
      </w:r>
      <w:r w:rsidRPr="00DF175A">
        <w:rPr>
          <w:kern w:val="0"/>
          <w:sz w:val="22"/>
          <w:szCs w:val="22"/>
        </w:rPr>
        <w:t xml:space="preserve">is </w:t>
      </w:r>
      <w:r w:rsidR="00256050">
        <w:rPr>
          <w:kern w:val="0"/>
          <w:sz w:val="22"/>
          <w:szCs w:val="22"/>
        </w:rPr>
        <w:t>about the history of European Research Networking</w:t>
      </w:r>
      <w:r w:rsidR="00DF175A">
        <w:rPr>
          <w:kern w:val="0"/>
          <w:sz w:val="22"/>
          <w:szCs w:val="22"/>
        </w:rPr>
        <w:t xml:space="preserve">. </w:t>
      </w:r>
    </w:p>
    <w:p w:rsidR="002138C4" w:rsidRDefault="003B1E49" w:rsidP="008E327D">
      <w:pPr>
        <w:pStyle w:val="BodyTextFirstIndent"/>
        <w:rPr>
          <w:kern w:val="0"/>
          <w:sz w:val="22"/>
          <w:szCs w:val="22"/>
        </w:rPr>
      </w:pPr>
      <w:r>
        <w:rPr>
          <w:kern w:val="0"/>
          <w:sz w:val="22"/>
          <w:szCs w:val="22"/>
        </w:rPr>
        <w:t>H</w:t>
      </w:r>
      <w:r w:rsidR="00176159">
        <w:rPr>
          <w:kern w:val="0"/>
          <w:sz w:val="22"/>
          <w:szCs w:val="22"/>
        </w:rPr>
        <w:t xml:space="preserve">aving been </w:t>
      </w:r>
      <w:r>
        <w:rPr>
          <w:kern w:val="0"/>
          <w:sz w:val="22"/>
          <w:szCs w:val="22"/>
        </w:rPr>
        <w:t>a witness</w:t>
      </w:r>
      <w:r w:rsidR="00B8108F">
        <w:rPr>
          <w:kern w:val="0"/>
          <w:sz w:val="22"/>
          <w:szCs w:val="22"/>
        </w:rPr>
        <w:t xml:space="preserve"> as well as</w:t>
      </w:r>
      <w:r>
        <w:rPr>
          <w:kern w:val="0"/>
          <w:sz w:val="22"/>
          <w:szCs w:val="22"/>
        </w:rPr>
        <w:t xml:space="preserve"> an actor</w:t>
      </w:r>
      <w:r w:rsidR="00504708">
        <w:rPr>
          <w:kern w:val="0"/>
          <w:sz w:val="22"/>
          <w:szCs w:val="22"/>
        </w:rPr>
        <w:t xml:space="preserve"> </w:t>
      </w:r>
      <w:r w:rsidR="001C09C5">
        <w:rPr>
          <w:kern w:val="0"/>
          <w:sz w:val="22"/>
          <w:szCs w:val="22"/>
        </w:rPr>
        <w:t xml:space="preserve">in </w:t>
      </w:r>
      <w:r w:rsidR="00176159">
        <w:rPr>
          <w:kern w:val="0"/>
          <w:sz w:val="22"/>
          <w:szCs w:val="22"/>
        </w:rPr>
        <w:t>the</w:t>
      </w:r>
      <w:r w:rsidR="00504708">
        <w:rPr>
          <w:kern w:val="0"/>
          <w:sz w:val="22"/>
          <w:szCs w:val="22"/>
        </w:rPr>
        <w:t xml:space="preserve"> </w:t>
      </w:r>
      <w:r w:rsidR="00256050">
        <w:rPr>
          <w:kern w:val="0"/>
          <w:sz w:val="22"/>
          <w:szCs w:val="22"/>
        </w:rPr>
        <w:t>establishment of European R</w:t>
      </w:r>
      <w:r w:rsidR="00504708">
        <w:rPr>
          <w:kern w:val="0"/>
          <w:sz w:val="22"/>
          <w:szCs w:val="22"/>
        </w:rPr>
        <w:t>esear</w:t>
      </w:r>
      <w:r w:rsidR="00256050">
        <w:rPr>
          <w:kern w:val="0"/>
          <w:sz w:val="22"/>
          <w:szCs w:val="22"/>
        </w:rPr>
        <w:t>ch N</w:t>
      </w:r>
      <w:r>
        <w:rPr>
          <w:kern w:val="0"/>
          <w:sz w:val="22"/>
          <w:szCs w:val="22"/>
        </w:rPr>
        <w:t>etworks during the 1984-1999</w:t>
      </w:r>
      <w:r w:rsidR="00504708">
        <w:rPr>
          <w:kern w:val="0"/>
          <w:sz w:val="22"/>
          <w:szCs w:val="22"/>
        </w:rPr>
        <w:t xml:space="preserve"> </w:t>
      </w:r>
      <w:r w:rsidR="00176159">
        <w:rPr>
          <w:kern w:val="0"/>
          <w:sz w:val="22"/>
          <w:szCs w:val="22"/>
        </w:rPr>
        <w:t>periods</w:t>
      </w:r>
      <w:r>
        <w:rPr>
          <w:kern w:val="0"/>
          <w:sz w:val="22"/>
          <w:szCs w:val="22"/>
        </w:rPr>
        <w:t xml:space="preserve">, </w:t>
      </w:r>
      <w:r w:rsidR="00504708">
        <w:rPr>
          <w:kern w:val="0"/>
          <w:sz w:val="22"/>
          <w:szCs w:val="22"/>
        </w:rPr>
        <w:t xml:space="preserve">I </w:t>
      </w:r>
      <w:r w:rsidR="00176159">
        <w:rPr>
          <w:kern w:val="0"/>
          <w:sz w:val="22"/>
          <w:szCs w:val="22"/>
        </w:rPr>
        <w:t xml:space="preserve">believe that relating the facts as I saw them </w:t>
      </w:r>
      <w:r w:rsidR="00136FE0">
        <w:rPr>
          <w:kern w:val="0"/>
          <w:sz w:val="22"/>
          <w:szCs w:val="22"/>
        </w:rPr>
        <w:t>happening c</w:t>
      </w:r>
      <w:r w:rsidR="00176159">
        <w:rPr>
          <w:kern w:val="0"/>
          <w:sz w:val="22"/>
          <w:szCs w:val="22"/>
        </w:rPr>
        <w:t>ould be a va</w:t>
      </w:r>
      <w:r w:rsidR="00136FE0">
        <w:rPr>
          <w:kern w:val="0"/>
          <w:sz w:val="22"/>
          <w:szCs w:val="22"/>
        </w:rPr>
        <w:t>luable contribution to history</w:t>
      </w:r>
      <w:r>
        <w:rPr>
          <w:kern w:val="0"/>
          <w:sz w:val="22"/>
          <w:szCs w:val="22"/>
        </w:rPr>
        <w:t>,</w:t>
      </w:r>
      <w:r w:rsidR="00136FE0">
        <w:rPr>
          <w:kern w:val="0"/>
          <w:sz w:val="22"/>
          <w:szCs w:val="22"/>
        </w:rPr>
        <w:t xml:space="preserve"> </w:t>
      </w:r>
      <w:r>
        <w:rPr>
          <w:kern w:val="0"/>
          <w:sz w:val="22"/>
          <w:szCs w:val="22"/>
        </w:rPr>
        <w:t xml:space="preserve">instead of </w:t>
      </w:r>
      <w:r w:rsidR="00136FE0">
        <w:rPr>
          <w:kern w:val="0"/>
          <w:sz w:val="22"/>
          <w:szCs w:val="22"/>
        </w:rPr>
        <w:t xml:space="preserve">the </w:t>
      </w:r>
      <w:r w:rsidR="00136FE0" w:rsidRPr="00B8108F">
        <w:rPr>
          <w:i/>
          <w:kern w:val="0"/>
          <w:sz w:val="22"/>
          <w:szCs w:val="22"/>
        </w:rPr>
        <w:t>self-complacent</w:t>
      </w:r>
      <w:r w:rsidR="00136FE0">
        <w:rPr>
          <w:kern w:val="0"/>
          <w:sz w:val="22"/>
          <w:szCs w:val="22"/>
        </w:rPr>
        <w:t xml:space="preserve"> stories that have </w:t>
      </w:r>
      <w:r>
        <w:rPr>
          <w:kern w:val="0"/>
          <w:sz w:val="22"/>
          <w:szCs w:val="22"/>
        </w:rPr>
        <w:t xml:space="preserve">now </w:t>
      </w:r>
      <w:r w:rsidR="00136FE0">
        <w:rPr>
          <w:kern w:val="0"/>
          <w:sz w:val="22"/>
          <w:szCs w:val="22"/>
        </w:rPr>
        <w:t>become commonplace</w:t>
      </w:r>
      <w:r>
        <w:rPr>
          <w:kern w:val="0"/>
          <w:sz w:val="22"/>
          <w:szCs w:val="22"/>
        </w:rPr>
        <w:t>; indeed, I do not believe that political correctness</w:t>
      </w:r>
      <w:r w:rsidR="00B77EF2">
        <w:rPr>
          <w:kern w:val="0"/>
          <w:sz w:val="22"/>
          <w:szCs w:val="22"/>
        </w:rPr>
        <w:t xml:space="preserve"> or</w:t>
      </w:r>
      <w:r>
        <w:rPr>
          <w:kern w:val="0"/>
          <w:sz w:val="22"/>
          <w:szCs w:val="22"/>
        </w:rPr>
        <w:t>, even worse</w:t>
      </w:r>
      <w:r w:rsidR="00B8108F">
        <w:rPr>
          <w:kern w:val="0"/>
          <w:sz w:val="22"/>
          <w:szCs w:val="22"/>
        </w:rPr>
        <w:t xml:space="preserve">, </w:t>
      </w:r>
      <w:r w:rsidR="00B77EF2">
        <w:rPr>
          <w:kern w:val="0"/>
          <w:sz w:val="22"/>
          <w:szCs w:val="22"/>
        </w:rPr>
        <w:t xml:space="preserve">sheer </w:t>
      </w:r>
      <w:r w:rsidRPr="003B1E49">
        <w:rPr>
          <w:i/>
          <w:kern w:val="0"/>
          <w:sz w:val="22"/>
          <w:szCs w:val="22"/>
        </w:rPr>
        <w:t>propaganda</w:t>
      </w:r>
      <w:r w:rsidR="00B77EF2">
        <w:rPr>
          <w:kern w:val="0"/>
          <w:sz w:val="22"/>
          <w:szCs w:val="22"/>
        </w:rPr>
        <w:t xml:space="preserve"> </w:t>
      </w:r>
      <w:r>
        <w:rPr>
          <w:kern w:val="0"/>
          <w:sz w:val="22"/>
          <w:szCs w:val="22"/>
        </w:rPr>
        <w:t xml:space="preserve">is </w:t>
      </w:r>
      <w:r w:rsidR="00256050">
        <w:rPr>
          <w:kern w:val="0"/>
          <w:sz w:val="22"/>
          <w:szCs w:val="22"/>
        </w:rPr>
        <w:t xml:space="preserve">a </w:t>
      </w:r>
      <w:r>
        <w:rPr>
          <w:kern w:val="0"/>
          <w:sz w:val="22"/>
          <w:szCs w:val="22"/>
        </w:rPr>
        <w:t xml:space="preserve">proper </w:t>
      </w:r>
      <w:r w:rsidR="00B8108F">
        <w:rPr>
          <w:kern w:val="0"/>
          <w:sz w:val="22"/>
          <w:szCs w:val="22"/>
        </w:rPr>
        <w:t>way to</w:t>
      </w:r>
      <w:r>
        <w:rPr>
          <w:kern w:val="0"/>
          <w:sz w:val="22"/>
          <w:szCs w:val="22"/>
        </w:rPr>
        <w:t xml:space="preserve"> wri</w:t>
      </w:r>
      <w:r w:rsidR="00B8108F">
        <w:rPr>
          <w:kern w:val="0"/>
          <w:sz w:val="22"/>
          <w:szCs w:val="22"/>
        </w:rPr>
        <w:t>te</w:t>
      </w:r>
      <w:r>
        <w:rPr>
          <w:kern w:val="0"/>
          <w:sz w:val="22"/>
          <w:szCs w:val="22"/>
        </w:rPr>
        <w:t xml:space="preserve"> history</w:t>
      </w:r>
      <w:r w:rsidR="008E327D">
        <w:rPr>
          <w:kern w:val="0"/>
          <w:sz w:val="22"/>
          <w:szCs w:val="22"/>
        </w:rPr>
        <w:t xml:space="preserve">. </w:t>
      </w:r>
    </w:p>
    <w:p w:rsidR="008E327D" w:rsidRDefault="008E327D" w:rsidP="00815A12">
      <w:pPr>
        <w:pStyle w:val="BodyTextFirstIndent"/>
        <w:tabs>
          <w:tab w:val="left" w:pos="8364"/>
        </w:tabs>
        <w:rPr>
          <w:kern w:val="0"/>
          <w:sz w:val="22"/>
          <w:szCs w:val="22"/>
        </w:rPr>
      </w:pPr>
      <w:r>
        <w:rPr>
          <w:kern w:val="0"/>
          <w:sz w:val="22"/>
          <w:szCs w:val="22"/>
        </w:rPr>
        <w:t>Therefore</w:t>
      </w:r>
      <w:r>
        <w:rPr>
          <w:color w:val="000000"/>
          <w:kern w:val="0"/>
          <w:sz w:val="22"/>
          <w:szCs w:val="22"/>
          <w:lang w:eastAsia="fr-CH"/>
        </w:rPr>
        <w:t xml:space="preserve">, </w:t>
      </w:r>
      <w:r w:rsidR="002138C4">
        <w:rPr>
          <w:kern w:val="0"/>
          <w:sz w:val="22"/>
          <w:szCs w:val="22"/>
        </w:rPr>
        <w:t>this article attempts</w:t>
      </w:r>
      <w:r w:rsidR="002138C4" w:rsidRPr="00DF175A">
        <w:rPr>
          <w:kern w:val="0"/>
          <w:sz w:val="22"/>
          <w:szCs w:val="22"/>
        </w:rPr>
        <w:t xml:space="preserve"> to </w:t>
      </w:r>
      <w:r w:rsidR="002138C4" w:rsidRPr="00DF175A">
        <w:rPr>
          <w:sz w:val="22"/>
          <w:szCs w:val="22"/>
        </w:rPr>
        <w:t>throw some light on some lesser known, sometimes hidden, sometimes forgotten, aspects of the European Research Networking history</w:t>
      </w:r>
      <w:r w:rsidR="002138C4">
        <w:rPr>
          <w:sz w:val="22"/>
          <w:szCs w:val="22"/>
        </w:rPr>
        <w:t>, in particular,</w:t>
      </w:r>
      <w:r w:rsidR="002138C4" w:rsidRPr="00DF175A">
        <w:rPr>
          <w:sz w:val="22"/>
          <w:szCs w:val="22"/>
        </w:rPr>
        <w:t xml:space="preserve"> </w:t>
      </w:r>
      <w:r>
        <w:rPr>
          <w:color w:val="000000"/>
          <w:kern w:val="0"/>
          <w:sz w:val="22"/>
          <w:szCs w:val="22"/>
          <w:lang w:eastAsia="fr-CH"/>
        </w:rPr>
        <w:t xml:space="preserve">I believe </w:t>
      </w:r>
      <w:r w:rsidRPr="00A63C5A">
        <w:rPr>
          <w:color w:val="000000"/>
          <w:kern w:val="0"/>
          <w:sz w:val="22"/>
          <w:szCs w:val="22"/>
          <w:lang w:eastAsia="fr-CH"/>
        </w:rPr>
        <w:t>that it is</w:t>
      </w:r>
      <w:r w:rsidR="002138C4">
        <w:rPr>
          <w:color w:val="000000"/>
          <w:kern w:val="0"/>
          <w:sz w:val="22"/>
          <w:szCs w:val="22"/>
          <w:lang w:eastAsia="fr-CH"/>
        </w:rPr>
        <w:t xml:space="preserve"> </w:t>
      </w:r>
      <w:r w:rsidR="00586EFF">
        <w:rPr>
          <w:color w:val="000000"/>
          <w:kern w:val="0"/>
          <w:sz w:val="22"/>
          <w:szCs w:val="22"/>
          <w:lang w:eastAsia="fr-CH"/>
        </w:rPr>
        <w:t>indispensable</w:t>
      </w:r>
      <w:r w:rsidR="002138C4">
        <w:rPr>
          <w:color w:val="000000"/>
          <w:kern w:val="0"/>
          <w:sz w:val="22"/>
          <w:szCs w:val="22"/>
          <w:lang w:eastAsia="fr-CH"/>
        </w:rPr>
        <w:t xml:space="preserve"> </w:t>
      </w:r>
      <w:r w:rsidRPr="00A63C5A">
        <w:rPr>
          <w:color w:val="000000"/>
          <w:kern w:val="0"/>
          <w:sz w:val="22"/>
          <w:szCs w:val="22"/>
          <w:lang w:eastAsia="fr-CH"/>
        </w:rPr>
        <w:t>to do justice to initiatives from IBM (EARN</w:t>
      </w:r>
      <w:r w:rsidR="000004D5">
        <w:rPr>
          <w:color w:val="000000"/>
          <w:kern w:val="0"/>
          <w:sz w:val="22"/>
          <w:szCs w:val="22"/>
          <w:lang w:eastAsia="fr-CH"/>
        </w:rPr>
        <w:t xml:space="preserve"> </w:t>
      </w:r>
      <w:r w:rsidR="00C37CDE">
        <w:rPr>
          <w:color w:val="000000"/>
          <w:kern w:val="0"/>
          <w:sz w:val="22"/>
          <w:szCs w:val="22"/>
          <w:lang w:eastAsia="fr-CH"/>
        </w:rPr>
        <w:fldChar w:fldCharType="begin"/>
      </w:r>
      <w:r w:rsidR="000004D5">
        <w:rPr>
          <w:color w:val="000000"/>
          <w:kern w:val="0"/>
          <w:sz w:val="22"/>
          <w:szCs w:val="22"/>
          <w:lang w:eastAsia="fr-CH"/>
        </w:rPr>
        <w:instrText xml:space="preserve"> REF _Ref291792838 \r \h </w:instrText>
      </w:r>
      <w:r w:rsidR="00C37CDE">
        <w:rPr>
          <w:color w:val="000000"/>
          <w:kern w:val="0"/>
          <w:sz w:val="22"/>
          <w:szCs w:val="22"/>
          <w:lang w:eastAsia="fr-CH"/>
        </w:rPr>
      </w:r>
      <w:r w:rsidR="00C37CDE">
        <w:rPr>
          <w:color w:val="000000"/>
          <w:kern w:val="0"/>
          <w:sz w:val="22"/>
          <w:szCs w:val="22"/>
          <w:lang w:eastAsia="fr-CH"/>
        </w:rPr>
        <w:fldChar w:fldCharType="separate"/>
      </w:r>
      <w:r w:rsidR="00DE2F69">
        <w:rPr>
          <w:color w:val="000000"/>
          <w:kern w:val="0"/>
          <w:sz w:val="22"/>
          <w:szCs w:val="22"/>
          <w:lang w:eastAsia="fr-CH"/>
        </w:rPr>
        <w:t>[1]</w:t>
      </w:r>
      <w:r w:rsidR="00C37CDE">
        <w:rPr>
          <w:color w:val="000000"/>
          <w:kern w:val="0"/>
          <w:sz w:val="22"/>
          <w:szCs w:val="22"/>
          <w:lang w:eastAsia="fr-CH"/>
        </w:rPr>
        <w:fldChar w:fldCharType="end"/>
      </w:r>
      <w:r w:rsidRPr="00A63C5A">
        <w:rPr>
          <w:color w:val="000000"/>
          <w:kern w:val="0"/>
          <w:sz w:val="22"/>
          <w:szCs w:val="22"/>
          <w:lang w:eastAsia="fr-CH"/>
        </w:rPr>
        <w:t>, EASInet</w:t>
      </w:r>
      <w:r>
        <w:rPr>
          <w:color w:val="000000"/>
          <w:kern w:val="0"/>
          <w:sz w:val="22"/>
          <w:szCs w:val="22"/>
          <w:lang w:eastAsia="fr-CH"/>
        </w:rPr>
        <w:t xml:space="preserve"> </w:t>
      </w:r>
      <w:r w:rsidR="00C37CDE">
        <w:rPr>
          <w:color w:val="000000"/>
          <w:kern w:val="0"/>
          <w:sz w:val="22"/>
          <w:szCs w:val="22"/>
          <w:lang w:eastAsia="fr-CH"/>
        </w:rPr>
        <w:fldChar w:fldCharType="begin"/>
      </w:r>
      <w:r>
        <w:rPr>
          <w:color w:val="000000"/>
          <w:kern w:val="0"/>
          <w:sz w:val="22"/>
          <w:szCs w:val="22"/>
          <w:lang w:eastAsia="fr-CH"/>
        </w:rPr>
        <w:instrText xml:space="preserve"> REF _Ref291791592 \r \h </w:instrText>
      </w:r>
      <w:r w:rsidR="00C37CDE">
        <w:rPr>
          <w:color w:val="000000"/>
          <w:kern w:val="0"/>
          <w:sz w:val="22"/>
          <w:szCs w:val="22"/>
          <w:lang w:eastAsia="fr-CH"/>
        </w:rPr>
      </w:r>
      <w:r w:rsidR="00C37CDE">
        <w:rPr>
          <w:color w:val="000000"/>
          <w:kern w:val="0"/>
          <w:sz w:val="22"/>
          <w:szCs w:val="22"/>
          <w:lang w:eastAsia="fr-CH"/>
        </w:rPr>
        <w:fldChar w:fldCharType="separate"/>
      </w:r>
      <w:r w:rsidR="00DE2F69">
        <w:rPr>
          <w:color w:val="000000"/>
          <w:kern w:val="0"/>
          <w:sz w:val="22"/>
          <w:szCs w:val="22"/>
          <w:lang w:eastAsia="fr-CH"/>
        </w:rPr>
        <w:t>[2]</w:t>
      </w:r>
      <w:r w:rsidR="00C37CDE">
        <w:rPr>
          <w:color w:val="000000"/>
          <w:kern w:val="0"/>
          <w:sz w:val="22"/>
          <w:szCs w:val="22"/>
          <w:lang w:eastAsia="fr-CH"/>
        </w:rPr>
        <w:fldChar w:fldCharType="end"/>
      </w:r>
      <w:r>
        <w:rPr>
          <w:color w:val="000000"/>
          <w:kern w:val="0"/>
          <w:sz w:val="22"/>
          <w:szCs w:val="22"/>
          <w:lang w:eastAsia="fr-CH"/>
        </w:rPr>
        <w:t>) and DEC (EARN/</w:t>
      </w:r>
      <w:r w:rsidRPr="00A63C5A">
        <w:rPr>
          <w:color w:val="000000"/>
          <w:kern w:val="0"/>
          <w:sz w:val="22"/>
          <w:szCs w:val="22"/>
          <w:lang w:eastAsia="fr-CH"/>
        </w:rPr>
        <w:t xml:space="preserve">OSI) through which </w:t>
      </w:r>
      <w:r>
        <w:rPr>
          <w:color w:val="000000"/>
          <w:kern w:val="0"/>
          <w:sz w:val="22"/>
          <w:szCs w:val="22"/>
          <w:lang w:eastAsia="fr-CH"/>
        </w:rPr>
        <w:t xml:space="preserve">operational </w:t>
      </w:r>
      <w:r w:rsidRPr="00A63C5A">
        <w:rPr>
          <w:color w:val="000000"/>
          <w:kern w:val="0"/>
          <w:sz w:val="22"/>
          <w:szCs w:val="22"/>
          <w:lang w:eastAsia="fr-CH"/>
        </w:rPr>
        <w:t xml:space="preserve">pan-European networks have been launched </w:t>
      </w:r>
      <w:r>
        <w:rPr>
          <w:color w:val="000000"/>
          <w:kern w:val="0"/>
          <w:sz w:val="22"/>
          <w:szCs w:val="22"/>
          <w:lang w:eastAsia="fr-CH"/>
        </w:rPr>
        <w:t xml:space="preserve">during </w:t>
      </w:r>
      <w:r w:rsidRPr="00A63C5A">
        <w:rPr>
          <w:color w:val="000000"/>
          <w:kern w:val="0"/>
          <w:sz w:val="22"/>
          <w:szCs w:val="22"/>
          <w:lang w:eastAsia="fr-CH"/>
        </w:rPr>
        <w:t>the period</w:t>
      </w:r>
      <w:r>
        <w:rPr>
          <w:color w:val="000000"/>
          <w:kern w:val="0"/>
          <w:sz w:val="22"/>
          <w:szCs w:val="22"/>
          <w:lang w:eastAsia="fr-CH"/>
        </w:rPr>
        <w:t xml:space="preserve"> 1984-1990</w:t>
      </w:r>
      <w:r w:rsidRPr="00A63C5A">
        <w:rPr>
          <w:color w:val="000000"/>
          <w:kern w:val="0"/>
          <w:sz w:val="22"/>
          <w:szCs w:val="22"/>
          <w:lang w:eastAsia="fr-CH"/>
        </w:rPr>
        <w:t>.</w:t>
      </w:r>
      <w:r>
        <w:rPr>
          <w:sz w:val="22"/>
          <w:szCs w:val="22"/>
        </w:rPr>
        <w:t xml:space="preserve"> </w:t>
      </w:r>
      <w:r>
        <w:rPr>
          <w:kern w:val="0"/>
          <w:sz w:val="22"/>
          <w:szCs w:val="22"/>
        </w:rPr>
        <w:t xml:space="preserve">Indeed, networking was then still in its </w:t>
      </w:r>
      <w:r w:rsidRPr="002138C4">
        <w:rPr>
          <w:i/>
          <w:kern w:val="0"/>
          <w:sz w:val="22"/>
          <w:szCs w:val="22"/>
        </w:rPr>
        <w:t>infancy</w:t>
      </w:r>
      <w:r>
        <w:rPr>
          <w:kern w:val="0"/>
          <w:sz w:val="22"/>
          <w:szCs w:val="22"/>
        </w:rPr>
        <w:t xml:space="preserve"> and </w:t>
      </w:r>
      <w:r w:rsidRPr="00C0320B">
        <w:rPr>
          <w:kern w:val="0"/>
          <w:sz w:val="22"/>
          <w:szCs w:val="22"/>
        </w:rPr>
        <w:t xml:space="preserve">the </w:t>
      </w:r>
      <w:r>
        <w:rPr>
          <w:kern w:val="0"/>
          <w:sz w:val="22"/>
          <w:szCs w:val="22"/>
        </w:rPr>
        <w:t xml:space="preserve">high </w:t>
      </w:r>
      <w:r w:rsidRPr="00C0320B">
        <w:rPr>
          <w:kern w:val="0"/>
          <w:sz w:val="22"/>
          <w:szCs w:val="22"/>
        </w:rPr>
        <w:t>related ex</w:t>
      </w:r>
      <w:r>
        <w:rPr>
          <w:kern w:val="0"/>
          <w:sz w:val="22"/>
          <w:szCs w:val="22"/>
        </w:rPr>
        <w:t>penditures</w:t>
      </w:r>
      <w:r w:rsidRPr="00C0320B">
        <w:rPr>
          <w:kern w:val="0"/>
          <w:sz w:val="22"/>
          <w:szCs w:val="22"/>
        </w:rPr>
        <w:t xml:space="preserve"> were difficult to justify</w:t>
      </w:r>
      <w:r>
        <w:rPr>
          <w:kern w:val="0"/>
          <w:sz w:val="22"/>
          <w:szCs w:val="22"/>
        </w:rPr>
        <w:t xml:space="preserve"> for </w:t>
      </w:r>
      <w:r w:rsidR="002138C4">
        <w:rPr>
          <w:kern w:val="0"/>
          <w:sz w:val="22"/>
          <w:szCs w:val="22"/>
        </w:rPr>
        <w:t xml:space="preserve">new </w:t>
      </w:r>
      <w:r>
        <w:rPr>
          <w:kern w:val="0"/>
          <w:sz w:val="22"/>
          <w:szCs w:val="22"/>
        </w:rPr>
        <w:t xml:space="preserve">services whose </w:t>
      </w:r>
      <w:r w:rsidRPr="004F5A49">
        <w:rPr>
          <w:i/>
          <w:kern w:val="0"/>
          <w:sz w:val="22"/>
          <w:szCs w:val="22"/>
        </w:rPr>
        <w:t>strategic</w:t>
      </w:r>
      <w:r>
        <w:rPr>
          <w:kern w:val="0"/>
          <w:sz w:val="22"/>
          <w:szCs w:val="22"/>
        </w:rPr>
        <w:t xml:space="preserve"> importance still </w:t>
      </w:r>
      <w:r w:rsidR="002138C4">
        <w:rPr>
          <w:kern w:val="0"/>
          <w:sz w:val="22"/>
          <w:szCs w:val="22"/>
        </w:rPr>
        <w:t>needed to be widely recognized</w:t>
      </w:r>
      <w:r w:rsidRPr="00C0320B">
        <w:rPr>
          <w:kern w:val="0"/>
          <w:sz w:val="22"/>
          <w:szCs w:val="22"/>
        </w:rPr>
        <w:t>.</w:t>
      </w:r>
      <w:r>
        <w:rPr>
          <w:sz w:val="22"/>
          <w:szCs w:val="22"/>
        </w:rPr>
        <w:t xml:space="preserve"> </w:t>
      </w:r>
      <w:r>
        <w:rPr>
          <w:kern w:val="0"/>
          <w:sz w:val="22"/>
          <w:szCs w:val="22"/>
        </w:rPr>
        <w:t xml:space="preserve">Therefore, the seed-funding from mainly IBM but also </w:t>
      </w:r>
      <w:r w:rsidR="002138C4">
        <w:rPr>
          <w:kern w:val="0"/>
          <w:sz w:val="22"/>
          <w:szCs w:val="22"/>
        </w:rPr>
        <w:t xml:space="preserve">from </w:t>
      </w:r>
      <w:r>
        <w:rPr>
          <w:kern w:val="0"/>
          <w:sz w:val="22"/>
          <w:szCs w:val="22"/>
        </w:rPr>
        <w:t>DEC had a tremendous impact, allowing the starting of operational European academic and research networking services in a very effective manner.</w:t>
      </w:r>
    </w:p>
    <w:p w:rsidR="004765E8" w:rsidRDefault="002138C4" w:rsidP="0083580F">
      <w:pPr>
        <w:pStyle w:val="BodyTextFirstIndent"/>
        <w:rPr>
          <w:kern w:val="0"/>
          <w:sz w:val="22"/>
          <w:szCs w:val="22"/>
        </w:rPr>
      </w:pPr>
      <w:r>
        <w:rPr>
          <w:kern w:val="0"/>
          <w:sz w:val="22"/>
          <w:szCs w:val="22"/>
        </w:rPr>
        <w:t>Last but not least, I want to take this opportunity to make</w:t>
      </w:r>
      <w:r w:rsidR="00754A85" w:rsidRPr="002E66AB">
        <w:rPr>
          <w:kern w:val="0"/>
          <w:sz w:val="22"/>
          <w:szCs w:val="22"/>
        </w:rPr>
        <w:t xml:space="preserve"> a critical assessment of the political and technical achievements of the European </w:t>
      </w:r>
      <w:r w:rsidR="00E962D1">
        <w:rPr>
          <w:kern w:val="0"/>
          <w:sz w:val="22"/>
          <w:szCs w:val="22"/>
        </w:rPr>
        <w:t>NRENs</w:t>
      </w:r>
      <w:r w:rsidR="00E962D1">
        <w:rPr>
          <w:rStyle w:val="FootnoteReference"/>
          <w:kern w:val="0"/>
          <w:sz w:val="22"/>
          <w:szCs w:val="22"/>
        </w:rPr>
        <w:footnoteReference w:id="2"/>
      </w:r>
      <w:r w:rsidR="00754A85" w:rsidRPr="002E66AB">
        <w:rPr>
          <w:kern w:val="0"/>
          <w:sz w:val="22"/>
          <w:szCs w:val="22"/>
        </w:rPr>
        <w:t xml:space="preserve"> and especially </w:t>
      </w:r>
      <w:r w:rsidR="00754A85">
        <w:rPr>
          <w:kern w:val="0"/>
          <w:sz w:val="22"/>
          <w:szCs w:val="22"/>
        </w:rPr>
        <w:t xml:space="preserve">those of </w:t>
      </w:r>
      <w:r w:rsidR="00754A85" w:rsidRPr="002E66AB">
        <w:rPr>
          <w:kern w:val="0"/>
          <w:sz w:val="22"/>
          <w:szCs w:val="22"/>
        </w:rPr>
        <w:t>DANTE</w:t>
      </w:r>
      <w:r w:rsidR="00E962D1">
        <w:rPr>
          <w:rStyle w:val="FootnoteReference"/>
          <w:kern w:val="0"/>
          <w:sz w:val="22"/>
          <w:szCs w:val="22"/>
        </w:rPr>
        <w:footnoteReference w:id="3"/>
      </w:r>
      <w:r w:rsidR="004F5A49">
        <w:rPr>
          <w:kern w:val="0"/>
          <w:sz w:val="22"/>
          <w:szCs w:val="22"/>
        </w:rPr>
        <w:t xml:space="preserve"> </w:t>
      </w:r>
      <w:r w:rsidR="00C37CDE">
        <w:rPr>
          <w:kern w:val="0"/>
          <w:sz w:val="22"/>
          <w:szCs w:val="22"/>
        </w:rPr>
        <w:fldChar w:fldCharType="begin"/>
      </w:r>
      <w:r w:rsidR="004F5A49">
        <w:rPr>
          <w:kern w:val="0"/>
          <w:sz w:val="22"/>
          <w:szCs w:val="22"/>
        </w:rPr>
        <w:instrText xml:space="preserve"> REF _Ref292102287 \r \h </w:instrText>
      </w:r>
      <w:r w:rsidR="00C37CDE">
        <w:rPr>
          <w:kern w:val="0"/>
          <w:sz w:val="22"/>
          <w:szCs w:val="22"/>
        </w:rPr>
      </w:r>
      <w:r w:rsidR="00C37CDE">
        <w:rPr>
          <w:kern w:val="0"/>
          <w:sz w:val="22"/>
          <w:szCs w:val="22"/>
        </w:rPr>
        <w:fldChar w:fldCharType="separate"/>
      </w:r>
      <w:r w:rsidR="00DE2F69">
        <w:rPr>
          <w:kern w:val="0"/>
          <w:sz w:val="22"/>
          <w:szCs w:val="22"/>
        </w:rPr>
        <w:t>[3]</w:t>
      </w:r>
      <w:r w:rsidR="00C37CDE">
        <w:rPr>
          <w:kern w:val="0"/>
          <w:sz w:val="22"/>
          <w:szCs w:val="22"/>
        </w:rPr>
        <w:fldChar w:fldCharType="end"/>
      </w:r>
      <w:r w:rsidR="004F5A49">
        <w:rPr>
          <w:kern w:val="0"/>
          <w:sz w:val="22"/>
          <w:szCs w:val="22"/>
        </w:rPr>
        <w:t xml:space="preserve">, </w:t>
      </w:r>
      <w:r w:rsidR="00754A85" w:rsidRPr="002E66AB">
        <w:rPr>
          <w:kern w:val="0"/>
          <w:sz w:val="22"/>
          <w:szCs w:val="22"/>
        </w:rPr>
        <w:t xml:space="preserve">the </w:t>
      </w:r>
      <w:r w:rsidR="00754A85">
        <w:rPr>
          <w:kern w:val="0"/>
          <w:sz w:val="22"/>
          <w:szCs w:val="22"/>
        </w:rPr>
        <w:t xml:space="preserve">commercial </w:t>
      </w:r>
      <w:r w:rsidR="00754A85" w:rsidRPr="002E66AB">
        <w:rPr>
          <w:kern w:val="0"/>
          <w:sz w:val="22"/>
          <w:szCs w:val="22"/>
        </w:rPr>
        <w:t>co</w:t>
      </w:r>
      <w:r w:rsidR="008E327D">
        <w:rPr>
          <w:kern w:val="0"/>
          <w:sz w:val="22"/>
          <w:szCs w:val="22"/>
        </w:rPr>
        <w:t>mpany setup by these</w:t>
      </w:r>
      <w:r w:rsidR="00754A85" w:rsidRPr="002E66AB">
        <w:rPr>
          <w:kern w:val="0"/>
          <w:sz w:val="22"/>
          <w:szCs w:val="22"/>
        </w:rPr>
        <w:t xml:space="preserve"> </w:t>
      </w:r>
      <w:r>
        <w:rPr>
          <w:kern w:val="0"/>
          <w:sz w:val="22"/>
          <w:szCs w:val="22"/>
        </w:rPr>
        <w:t xml:space="preserve">same </w:t>
      </w:r>
      <w:r w:rsidR="00754A85" w:rsidRPr="002E66AB">
        <w:rPr>
          <w:kern w:val="0"/>
          <w:sz w:val="22"/>
          <w:szCs w:val="22"/>
        </w:rPr>
        <w:t xml:space="preserve">NRENs to build and operate a pan-European backbone interconnecting their national </w:t>
      </w:r>
      <w:r>
        <w:rPr>
          <w:kern w:val="0"/>
          <w:sz w:val="22"/>
          <w:szCs w:val="22"/>
        </w:rPr>
        <w:t xml:space="preserve">networking </w:t>
      </w:r>
      <w:r w:rsidR="00754A85" w:rsidRPr="002E66AB">
        <w:rPr>
          <w:kern w:val="0"/>
          <w:sz w:val="22"/>
          <w:szCs w:val="22"/>
        </w:rPr>
        <w:t>infrastructures</w:t>
      </w:r>
      <w:r w:rsidR="004F5A49">
        <w:rPr>
          <w:kern w:val="0"/>
          <w:sz w:val="22"/>
          <w:szCs w:val="22"/>
        </w:rPr>
        <w:t xml:space="preserve"> as well as </w:t>
      </w:r>
      <w:r w:rsidR="00754A85" w:rsidRPr="002E66AB">
        <w:rPr>
          <w:kern w:val="0"/>
          <w:sz w:val="22"/>
          <w:szCs w:val="22"/>
        </w:rPr>
        <w:t>establishing international connections to other NRENs worldwide</w:t>
      </w:r>
      <w:r w:rsidR="00754A85" w:rsidRPr="00C0320B">
        <w:rPr>
          <w:kern w:val="0"/>
          <w:sz w:val="22"/>
          <w:szCs w:val="22"/>
        </w:rPr>
        <w:t>.</w:t>
      </w:r>
      <w:r w:rsidR="008C3B65">
        <w:rPr>
          <w:kern w:val="0"/>
          <w:sz w:val="22"/>
          <w:szCs w:val="22"/>
        </w:rPr>
        <w:t xml:space="preserve"> </w:t>
      </w:r>
    </w:p>
    <w:p w:rsidR="00F02244" w:rsidRPr="00602FCB" w:rsidRDefault="00D25EFC" w:rsidP="00621AE5">
      <w:pPr>
        <w:pStyle w:val="Heading1"/>
        <w:rPr>
          <w:lang w:val="en-US"/>
        </w:rPr>
      </w:pPr>
      <w:bookmarkStart w:id="6" w:name="_Toc292356659"/>
      <w:bookmarkStart w:id="7" w:name="_Toc338938470"/>
      <w:r w:rsidRPr="00602FCB">
        <w:rPr>
          <w:lang w:val="en-US"/>
        </w:rPr>
        <w:t>Europe’s pre-Internet Computing and Networking Situation</w:t>
      </w:r>
      <w:bookmarkEnd w:id="7"/>
    </w:p>
    <w:bookmarkEnd w:id="6"/>
    <w:p w:rsidR="00A96EBD" w:rsidRDefault="00754A85" w:rsidP="00A96EBD">
      <w:pPr>
        <w:pStyle w:val="BodyTextFirstIndent"/>
        <w:rPr>
          <w:i/>
          <w:sz w:val="20"/>
        </w:rPr>
      </w:pPr>
      <w:r>
        <w:rPr>
          <w:sz w:val="22"/>
          <w:szCs w:val="22"/>
        </w:rPr>
        <w:t>T</w:t>
      </w:r>
      <w:r w:rsidR="00B675A8">
        <w:rPr>
          <w:sz w:val="22"/>
          <w:szCs w:val="22"/>
        </w:rPr>
        <w:t>he</w:t>
      </w:r>
      <w:r w:rsidR="00924392">
        <w:rPr>
          <w:sz w:val="22"/>
          <w:szCs w:val="22"/>
        </w:rPr>
        <w:t xml:space="preserve">re is no lack of information about this fascinating </w:t>
      </w:r>
      <w:r w:rsidR="00C2736D">
        <w:rPr>
          <w:sz w:val="22"/>
          <w:szCs w:val="22"/>
        </w:rPr>
        <w:t xml:space="preserve">period </w:t>
      </w:r>
      <w:r w:rsidR="00924392">
        <w:rPr>
          <w:sz w:val="22"/>
          <w:szCs w:val="22"/>
        </w:rPr>
        <w:t>which, as stated by John Day</w:t>
      </w:r>
      <w:r w:rsidR="00573692">
        <w:rPr>
          <w:sz w:val="22"/>
          <w:szCs w:val="22"/>
        </w:rPr>
        <w:t xml:space="preserve"> </w:t>
      </w:r>
      <w:r w:rsidR="00573692">
        <w:rPr>
          <w:sz w:val="22"/>
          <w:szCs w:val="22"/>
        </w:rPr>
        <w:fldChar w:fldCharType="begin"/>
      </w:r>
      <w:r w:rsidR="00573692">
        <w:rPr>
          <w:sz w:val="22"/>
          <w:szCs w:val="22"/>
        </w:rPr>
        <w:instrText xml:space="preserve"> REF _Ref293665815 \r \h </w:instrText>
      </w:r>
      <w:r w:rsidR="00573692">
        <w:rPr>
          <w:sz w:val="22"/>
          <w:szCs w:val="22"/>
        </w:rPr>
      </w:r>
      <w:r w:rsidR="00573692">
        <w:rPr>
          <w:sz w:val="22"/>
          <w:szCs w:val="22"/>
        </w:rPr>
        <w:fldChar w:fldCharType="separate"/>
      </w:r>
      <w:r w:rsidR="00DE2F69">
        <w:rPr>
          <w:sz w:val="22"/>
          <w:szCs w:val="22"/>
        </w:rPr>
        <w:t>[4]</w:t>
      </w:r>
      <w:r w:rsidR="00573692">
        <w:rPr>
          <w:sz w:val="22"/>
          <w:szCs w:val="22"/>
        </w:rPr>
        <w:fldChar w:fldCharType="end"/>
      </w:r>
      <w:r w:rsidR="00573692">
        <w:rPr>
          <w:sz w:val="22"/>
          <w:szCs w:val="22"/>
        </w:rPr>
        <w:t xml:space="preserve">, an Internet </w:t>
      </w:r>
      <w:r w:rsidR="00BB0AD5">
        <w:rPr>
          <w:sz w:val="22"/>
          <w:szCs w:val="22"/>
        </w:rPr>
        <w:t>pioneers</w:t>
      </w:r>
      <w:r w:rsidR="00573692">
        <w:rPr>
          <w:sz w:val="22"/>
          <w:szCs w:val="22"/>
        </w:rPr>
        <w:t>,</w:t>
      </w:r>
      <w:r w:rsidR="00C2736D">
        <w:rPr>
          <w:sz w:val="22"/>
          <w:szCs w:val="22"/>
        </w:rPr>
        <w:t xml:space="preserve"> in a private email message</w:t>
      </w:r>
      <w:r w:rsidR="00924392">
        <w:rPr>
          <w:sz w:val="22"/>
          <w:szCs w:val="22"/>
        </w:rPr>
        <w:t>: “</w:t>
      </w:r>
      <w:r w:rsidR="00924392" w:rsidRPr="00924392">
        <w:rPr>
          <w:i/>
          <w:sz w:val="20"/>
        </w:rPr>
        <w:t>Though it may be uncomfortable for some people</w:t>
      </w:r>
      <w:r w:rsidR="00C2736D">
        <w:rPr>
          <w:i/>
          <w:sz w:val="20"/>
        </w:rPr>
        <w:t xml:space="preserve">, </w:t>
      </w:r>
      <w:r w:rsidR="00C2736D" w:rsidRPr="00924392">
        <w:rPr>
          <w:i/>
          <w:sz w:val="20"/>
        </w:rPr>
        <w:t>the</w:t>
      </w:r>
      <w:r w:rsidR="00924392" w:rsidRPr="00924392">
        <w:rPr>
          <w:i/>
          <w:sz w:val="20"/>
        </w:rPr>
        <w:t xml:space="preserve"> politics of the early networking are far more interesting and not what most people think</w:t>
      </w:r>
      <w:r w:rsidR="00A96EBD">
        <w:rPr>
          <w:i/>
          <w:sz w:val="20"/>
        </w:rPr>
        <w:t>”.</w:t>
      </w:r>
    </w:p>
    <w:p w:rsidR="00A96EBD" w:rsidRPr="00A96EBD" w:rsidRDefault="00A96EBD" w:rsidP="00A96EBD">
      <w:pPr>
        <w:pStyle w:val="BodyTextFirstIndent"/>
        <w:rPr>
          <w:sz w:val="20"/>
        </w:rPr>
      </w:pPr>
      <w:r>
        <w:rPr>
          <w:sz w:val="22"/>
          <w:szCs w:val="22"/>
        </w:rPr>
        <w:t>Data networks</w:t>
      </w:r>
      <w:r w:rsidRPr="00A96EBD">
        <w:rPr>
          <w:sz w:val="22"/>
          <w:szCs w:val="22"/>
        </w:rPr>
        <w:t xml:space="preserve"> did not start with </w:t>
      </w:r>
      <w:r>
        <w:rPr>
          <w:sz w:val="22"/>
          <w:szCs w:val="22"/>
        </w:rPr>
        <w:t xml:space="preserve">the Internet in the late 1980s, </w:t>
      </w:r>
      <w:r w:rsidRPr="00A96EBD">
        <w:rPr>
          <w:sz w:val="22"/>
          <w:szCs w:val="22"/>
        </w:rPr>
        <w:t>however the use of data networks was only prevalent in specific communities (</w:t>
      </w:r>
      <w:r>
        <w:rPr>
          <w:sz w:val="22"/>
          <w:szCs w:val="22"/>
        </w:rPr>
        <w:t xml:space="preserve">e.g., </w:t>
      </w:r>
      <w:r w:rsidRPr="00A96EBD">
        <w:rPr>
          <w:sz w:val="22"/>
          <w:szCs w:val="22"/>
        </w:rPr>
        <w:t>large multinational corporations, mission oriented co</w:t>
      </w:r>
      <w:r>
        <w:rPr>
          <w:sz w:val="22"/>
          <w:szCs w:val="22"/>
        </w:rPr>
        <w:t>mmunities (e.g. Space, HEP, Magnetic F</w:t>
      </w:r>
      <w:r w:rsidRPr="00A96EBD">
        <w:rPr>
          <w:sz w:val="22"/>
          <w:szCs w:val="22"/>
        </w:rPr>
        <w:t>usion); this being said, networks in its wider sense have been pervasive in the 20</w:t>
      </w:r>
      <w:r w:rsidRPr="00A96EBD">
        <w:rPr>
          <w:sz w:val="22"/>
          <w:szCs w:val="22"/>
          <w:vertAlign w:val="superscript"/>
        </w:rPr>
        <w:t>th</w:t>
      </w:r>
      <w:r w:rsidRPr="00A96EBD">
        <w:rPr>
          <w:sz w:val="22"/>
          <w:szCs w:val="22"/>
        </w:rPr>
        <w:t xml:space="preserve"> century, water, telephone, electricity, radio, TV, roads, railways, sewers, et</w:t>
      </w:r>
      <w:r>
        <w:rPr>
          <w:sz w:val="22"/>
          <w:szCs w:val="22"/>
        </w:rPr>
        <w:t>c., therefore m</w:t>
      </w:r>
      <w:r w:rsidRPr="00A96EBD">
        <w:rPr>
          <w:sz w:val="22"/>
          <w:szCs w:val="22"/>
        </w:rPr>
        <w:t>any efforts were spent towards reusing existi</w:t>
      </w:r>
      <w:r>
        <w:rPr>
          <w:sz w:val="22"/>
          <w:szCs w:val="22"/>
        </w:rPr>
        <w:t>ng networks (e.g. ADSL/Telephony</w:t>
      </w:r>
      <w:r w:rsidRPr="00A96EBD">
        <w:rPr>
          <w:sz w:val="22"/>
          <w:szCs w:val="22"/>
        </w:rPr>
        <w:t>) rather than building new expensive ones, e.g. FTTx</w:t>
      </w:r>
      <w:r w:rsidRPr="00A96EBD">
        <w:rPr>
          <w:rStyle w:val="FootnoteReference"/>
          <w:sz w:val="22"/>
          <w:szCs w:val="22"/>
        </w:rPr>
        <w:footnoteReference w:id="4"/>
      </w:r>
      <w:r w:rsidRPr="00A96EBD">
        <w:rPr>
          <w:sz w:val="22"/>
          <w:szCs w:val="22"/>
        </w:rPr>
        <w:t xml:space="preserve"> </w:t>
      </w:r>
      <w:r w:rsidR="008C4FD9">
        <w:fldChar w:fldCharType="begin"/>
      </w:r>
      <w:r w:rsidR="008C4FD9">
        <w:instrText xml:space="preserve"> REF _Ref298325887 \r \h  \* MERGEFORMAT </w:instrText>
      </w:r>
      <w:r w:rsidR="008C4FD9">
        <w:fldChar w:fldCharType="separate"/>
      </w:r>
      <w:r w:rsidR="00DE2F69" w:rsidRPr="00DE2F69">
        <w:rPr>
          <w:sz w:val="22"/>
          <w:szCs w:val="22"/>
        </w:rPr>
        <w:t>[5]</w:t>
      </w:r>
      <w:r w:rsidR="008C4FD9">
        <w:fldChar w:fldCharType="end"/>
      </w:r>
      <w:r w:rsidRPr="00A96EBD">
        <w:rPr>
          <w:sz w:val="22"/>
          <w:szCs w:val="22"/>
        </w:rPr>
        <w:t>.</w:t>
      </w:r>
    </w:p>
    <w:p w:rsidR="00E35A3B" w:rsidRDefault="00A96EBD" w:rsidP="00A96EBD">
      <w:pPr>
        <w:pStyle w:val="BodyTextFirstIndent"/>
        <w:ind w:firstLine="0"/>
        <w:rPr>
          <w:sz w:val="22"/>
          <w:szCs w:val="22"/>
        </w:rPr>
      </w:pPr>
      <w:r w:rsidRPr="00A96EBD">
        <w:rPr>
          <w:sz w:val="22"/>
          <w:szCs w:val="22"/>
        </w:rPr>
        <w:t xml:space="preserve">The pre-Internet period was </w:t>
      </w:r>
      <w:r>
        <w:rPr>
          <w:sz w:val="22"/>
          <w:szCs w:val="22"/>
        </w:rPr>
        <w:t xml:space="preserve">therefore extremely </w:t>
      </w:r>
      <w:r w:rsidRPr="00A96EBD">
        <w:rPr>
          <w:sz w:val="22"/>
          <w:szCs w:val="22"/>
        </w:rPr>
        <w:t>challenging with a diversity of</w:t>
      </w:r>
      <w:r w:rsidR="00E35A3B">
        <w:rPr>
          <w:sz w:val="22"/>
          <w:szCs w:val="22"/>
        </w:rPr>
        <w:t>:</w:t>
      </w:r>
    </w:p>
    <w:p w:rsidR="00E35A3B" w:rsidRDefault="00E35A3B" w:rsidP="004F3A25">
      <w:pPr>
        <w:pStyle w:val="BodyTextFirstIndent"/>
        <w:numPr>
          <w:ilvl w:val="0"/>
          <w:numId w:val="32"/>
        </w:numPr>
        <w:rPr>
          <w:sz w:val="22"/>
          <w:szCs w:val="22"/>
        </w:rPr>
      </w:pPr>
      <w:r>
        <w:rPr>
          <w:sz w:val="22"/>
          <w:szCs w:val="22"/>
        </w:rPr>
        <w:t xml:space="preserve">Networking </w:t>
      </w:r>
      <w:r w:rsidR="00A96EBD" w:rsidRPr="00A96EBD">
        <w:rPr>
          <w:sz w:val="22"/>
          <w:szCs w:val="22"/>
        </w:rPr>
        <w:t>technology, usually proprieta</w:t>
      </w:r>
      <w:r w:rsidR="00EC7F33">
        <w:rPr>
          <w:sz w:val="22"/>
          <w:szCs w:val="22"/>
        </w:rPr>
        <w:t xml:space="preserve">ry solutions (IBM’s </w:t>
      </w:r>
      <w:r w:rsidR="00571E36">
        <w:rPr>
          <w:sz w:val="22"/>
          <w:szCs w:val="22"/>
        </w:rPr>
        <w:t>NJE</w:t>
      </w:r>
      <w:r w:rsidR="00571E36">
        <w:rPr>
          <w:rStyle w:val="FootnoteReference"/>
          <w:sz w:val="22"/>
          <w:szCs w:val="22"/>
        </w:rPr>
        <w:footnoteReference w:id="5"/>
      </w:r>
      <w:r w:rsidR="00571E36">
        <w:rPr>
          <w:sz w:val="22"/>
          <w:szCs w:val="22"/>
        </w:rPr>
        <w:t xml:space="preserve">, </w:t>
      </w:r>
      <w:r w:rsidR="00EC7F33">
        <w:rPr>
          <w:sz w:val="22"/>
          <w:szCs w:val="22"/>
        </w:rPr>
        <w:t>SNA</w:t>
      </w:r>
      <w:r w:rsidR="00EC7F33">
        <w:rPr>
          <w:rStyle w:val="FootnoteReference"/>
          <w:sz w:val="22"/>
          <w:szCs w:val="22"/>
        </w:rPr>
        <w:footnoteReference w:id="6"/>
      </w:r>
      <w:r w:rsidR="00EC7F33">
        <w:rPr>
          <w:sz w:val="22"/>
          <w:szCs w:val="22"/>
        </w:rPr>
        <w:t xml:space="preserve"> and </w:t>
      </w:r>
      <w:r w:rsidR="00A96EBD" w:rsidRPr="00A96EBD">
        <w:rPr>
          <w:sz w:val="22"/>
          <w:szCs w:val="22"/>
        </w:rPr>
        <w:t>RSCS</w:t>
      </w:r>
      <w:r w:rsidR="00EC7F33">
        <w:rPr>
          <w:rStyle w:val="FootnoteReference"/>
          <w:sz w:val="22"/>
          <w:szCs w:val="22"/>
        </w:rPr>
        <w:footnoteReference w:id="7"/>
      </w:r>
      <w:r w:rsidR="00A96EBD" w:rsidRPr="00A96EBD">
        <w:rPr>
          <w:sz w:val="22"/>
          <w:szCs w:val="22"/>
        </w:rPr>
        <w:t>, DEC</w:t>
      </w:r>
      <w:r w:rsidR="00C91BCD">
        <w:rPr>
          <w:sz w:val="22"/>
          <w:szCs w:val="22"/>
        </w:rPr>
        <w:t>net</w:t>
      </w:r>
      <w:r w:rsidR="00EC7F33">
        <w:rPr>
          <w:sz w:val="22"/>
          <w:szCs w:val="22"/>
        </w:rPr>
        <w:t xml:space="preserve">, Novell) but also </w:t>
      </w:r>
      <w:r w:rsidR="00A96EBD" w:rsidRPr="00A96EBD">
        <w:rPr>
          <w:sz w:val="22"/>
          <w:szCs w:val="22"/>
        </w:rPr>
        <w:t>FIDOnet, UU</w:t>
      </w:r>
      <w:r>
        <w:rPr>
          <w:sz w:val="22"/>
          <w:szCs w:val="22"/>
        </w:rPr>
        <w:t>CP</w:t>
      </w:r>
      <w:r w:rsidR="00EC7F33">
        <w:rPr>
          <w:sz w:val="22"/>
          <w:szCs w:val="22"/>
        </w:rPr>
        <w:t>, etc.</w:t>
      </w:r>
    </w:p>
    <w:p w:rsidR="00494E12" w:rsidRDefault="00E35A3B" w:rsidP="004F3A25">
      <w:pPr>
        <w:pStyle w:val="BodyTextFirstIndent"/>
        <w:numPr>
          <w:ilvl w:val="0"/>
          <w:numId w:val="32"/>
        </w:numPr>
        <w:rPr>
          <w:sz w:val="22"/>
          <w:szCs w:val="22"/>
        </w:rPr>
      </w:pPr>
      <w:r>
        <w:rPr>
          <w:sz w:val="22"/>
          <w:szCs w:val="22"/>
        </w:rPr>
        <w:lastRenderedPageBreak/>
        <w:t>M</w:t>
      </w:r>
      <w:r w:rsidR="00A96EBD" w:rsidRPr="00A96EBD">
        <w:rPr>
          <w:sz w:val="22"/>
          <w:szCs w:val="22"/>
        </w:rPr>
        <w:t>ail addresses an</w:t>
      </w:r>
      <w:r>
        <w:rPr>
          <w:sz w:val="22"/>
          <w:szCs w:val="22"/>
        </w:rPr>
        <w:t>d file transfer protocols, henc</w:t>
      </w:r>
      <w:r w:rsidR="00A96EBD" w:rsidRPr="00A96EBD">
        <w:rPr>
          <w:sz w:val="22"/>
          <w:szCs w:val="22"/>
        </w:rPr>
        <w:t xml:space="preserve">e </w:t>
      </w:r>
      <w:r>
        <w:rPr>
          <w:sz w:val="22"/>
          <w:szCs w:val="22"/>
        </w:rPr>
        <w:t xml:space="preserve">the need for translators/gateways in order to interwork, in turn creating electronic mail </w:t>
      </w:r>
      <w:r w:rsidR="00A96EBD" w:rsidRPr="00A96EBD">
        <w:rPr>
          <w:sz w:val="22"/>
          <w:szCs w:val="22"/>
        </w:rPr>
        <w:t>loops, lon</w:t>
      </w:r>
      <w:r>
        <w:rPr>
          <w:sz w:val="22"/>
          <w:szCs w:val="22"/>
        </w:rPr>
        <w:t xml:space="preserve">g communication delays, poor </w:t>
      </w:r>
      <w:r w:rsidR="00A96EBD" w:rsidRPr="00A96EBD">
        <w:rPr>
          <w:sz w:val="22"/>
          <w:szCs w:val="22"/>
        </w:rPr>
        <w:t xml:space="preserve">reliability, </w:t>
      </w:r>
      <w:r>
        <w:rPr>
          <w:sz w:val="22"/>
          <w:szCs w:val="22"/>
        </w:rPr>
        <w:t xml:space="preserve">etc. </w:t>
      </w:r>
      <w:r w:rsidR="00A75B13">
        <w:rPr>
          <w:sz w:val="22"/>
          <w:szCs w:val="22"/>
        </w:rPr>
        <w:t>SPAM</w:t>
      </w:r>
      <w:r w:rsidR="00A96EBD" w:rsidRPr="00A96EBD">
        <w:rPr>
          <w:sz w:val="22"/>
          <w:szCs w:val="22"/>
        </w:rPr>
        <w:t xml:space="preserve"> </w:t>
      </w:r>
      <w:r w:rsidR="00C37CDE">
        <w:rPr>
          <w:sz w:val="22"/>
          <w:szCs w:val="22"/>
        </w:rPr>
        <w:fldChar w:fldCharType="begin"/>
      </w:r>
      <w:r w:rsidR="00A75B13">
        <w:rPr>
          <w:sz w:val="22"/>
          <w:szCs w:val="22"/>
        </w:rPr>
        <w:instrText xml:space="preserve"> REF _Ref298337260 \r \h </w:instrText>
      </w:r>
      <w:r w:rsidR="00C37CDE">
        <w:rPr>
          <w:sz w:val="22"/>
          <w:szCs w:val="22"/>
        </w:rPr>
      </w:r>
      <w:r w:rsidR="00C37CDE">
        <w:rPr>
          <w:sz w:val="22"/>
          <w:szCs w:val="22"/>
        </w:rPr>
        <w:fldChar w:fldCharType="separate"/>
      </w:r>
      <w:r w:rsidR="00DE2F69">
        <w:rPr>
          <w:sz w:val="22"/>
          <w:szCs w:val="22"/>
        </w:rPr>
        <w:t>[6]</w:t>
      </w:r>
      <w:r w:rsidR="00C37CDE">
        <w:rPr>
          <w:sz w:val="22"/>
          <w:szCs w:val="22"/>
        </w:rPr>
        <w:fldChar w:fldCharType="end"/>
      </w:r>
      <w:r w:rsidR="00A75B13">
        <w:rPr>
          <w:sz w:val="22"/>
          <w:szCs w:val="22"/>
        </w:rPr>
        <w:t xml:space="preserve"> </w:t>
      </w:r>
      <w:r w:rsidR="00A96EBD" w:rsidRPr="00A96EBD">
        <w:rPr>
          <w:sz w:val="22"/>
          <w:szCs w:val="22"/>
        </w:rPr>
        <w:t xml:space="preserve">only came later. </w:t>
      </w:r>
    </w:p>
    <w:p w:rsidR="000908D6" w:rsidRDefault="00A96EBD" w:rsidP="009C1CCF">
      <w:pPr>
        <w:pStyle w:val="BodyTextFirstIndent"/>
        <w:rPr>
          <w:sz w:val="22"/>
          <w:szCs w:val="22"/>
        </w:rPr>
      </w:pPr>
      <w:r w:rsidRPr="00A96EBD">
        <w:rPr>
          <w:sz w:val="22"/>
          <w:szCs w:val="22"/>
        </w:rPr>
        <w:t>In</w:t>
      </w:r>
      <w:r w:rsidR="00494E12">
        <w:rPr>
          <w:sz w:val="22"/>
          <w:szCs w:val="22"/>
        </w:rPr>
        <w:t xml:space="preserve"> short</w:t>
      </w:r>
      <w:r w:rsidRPr="00A96EBD">
        <w:rPr>
          <w:sz w:val="22"/>
          <w:szCs w:val="22"/>
        </w:rPr>
        <w:t xml:space="preserve">, we </w:t>
      </w:r>
      <w:r w:rsidR="00494E12">
        <w:rPr>
          <w:sz w:val="22"/>
          <w:szCs w:val="22"/>
        </w:rPr>
        <w:t xml:space="preserve">now </w:t>
      </w:r>
      <w:r w:rsidRPr="00A96EBD">
        <w:rPr>
          <w:sz w:val="22"/>
          <w:szCs w:val="22"/>
        </w:rPr>
        <w:t xml:space="preserve">live in a </w:t>
      </w:r>
      <w:r w:rsidR="00494E12">
        <w:rPr>
          <w:sz w:val="22"/>
          <w:szCs w:val="22"/>
        </w:rPr>
        <w:t xml:space="preserve">kind of </w:t>
      </w:r>
      <w:r w:rsidRPr="00A96EBD">
        <w:rPr>
          <w:i/>
          <w:sz w:val="22"/>
          <w:szCs w:val="22"/>
        </w:rPr>
        <w:t xml:space="preserve">dream </w:t>
      </w:r>
      <w:r w:rsidR="00494E12">
        <w:rPr>
          <w:i/>
          <w:sz w:val="22"/>
          <w:szCs w:val="22"/>
        </w:rPr>
        <w:t xml:space="preserve">networking </w:t>
      </w:r>
      <w:r w:rsidRPr="00A96EBD">
        <w:rPr>
          <w:i/>
          <w:sz w:val="22"/>
          <w:szCs w:val="22"/>
        </w:rPr>
        <w:t>world</w:t>
      </w:r>
      <w:r w:rsidRPr="00A96EBD">
        <w:rPr>
          <w:sz w:val="22"/>
          <w:szCs w:val="22"/>
        </w:rPr>
        <w:t xml:space="preserve"> </w:t>
      </w:r>
      <w:r w:rsidR="00494E12">
        <w:rPr>
          <w:sz w:val="22"/>
          <w:szCs w:val="22"/>
        </w:rPr>
        <w:t xml:space="preserve">where Internet access is nearly </w:t>
      </w:r>
      <w:r w:rsidR="008560E2">
        <w:rPr>
          <w:noProof/>
        </w:rPr>
        <w:pict>
          <v:shapetype id="_x0000_t202" coordsize="21600,21600" o:spt="202" path="m,l,21600r21600,l21600,xe">
            <v:stroke joinstyle="miter"/>
            <v:path gradientshapeok="t" o:connecttype="rect"/>
          </v:shapetype>
          <v:shape id="_x0000_s1027" type="#_x0000_t202" style="position:absolute;left:0;text-align:left;margin-left:1pt;margin-top:240.05pt;width:267pt;height:.05pt;z-index:251672576;mso-position-horizontal-relative:text;mso-position-vertical-relative:text" wrapcoords="-61 0 -61 20965 21600 20965 21600 0 -61 0" stroked="f">
            <v:textbox style="mso-next-textbox:#_x0000_s1027;mso-fit-shape-to-text:t" inset="0,0,0,0">
              <w:txbxContent>
                <w:p w:rsidR="00837F33" w:rsidRPr="00A054E0" w:rsidRDefault="00837F33" w:rsidP="000616A4">
                  <w:pPr>
                    <w:pStyle w:val="Caption"/>
                  </w:pPr>
                  <w:bookmarkStart w:id="8" w:name="_Toc338938573"/>
                  <w:r>
                    <w:t xml:space="preserve">Figure </w:t>
                  </w:r>
                  <w:r>
                    <w:fldChar w:fldCharType="begin"/>
                  </w:r>
                  <w:r>
                    <w:instrText xml:space="preserve"> SEQ Figure \* ARABIC </w:instrText>
                  </w:r>
                  <w:r>
                    <w:fldChar w:fldCharType="separate"/>
                  </w:r>
                  <w:r w:rsidR="00DE2F69">
                    <w:rPr>
                      <w:noProof/>
                    </w:rPr>
                    <w:t>1</w:t>
                  </w:r>
                  <w:r>
                    <w:fldChar w:fldCharType="end"/>
                  </w:r>
                  <w:r>
                    <w:t xml:space="preserve"> Worldwide Network Growth</w:t>
                  </w:r>
                  <w:bookmarkEnd w:id="8"/>
                </w:p>
              </w:txbxContent>
            </v:textbox>
            <w10:wrap type="through"/>
          </v:shape>
        </w:pict>
      </w:r>
      <w:r w:rsidR="009C1CCF">
        <w:rPr>
          <w:noProof/>
          <w:sz w:val="22"/>
          <w:szCs w:val="22"/>
          <w:lang w:val="fr-CH" w:eastAsia="fr-CH"/>
        </w:rPr>
        <w:drawing>
          <wp:anchor distT="0" distB="0" distL="114300" distR="114300" simplePos="0" relativeHeight="251668480" behindDoc="0" locked="0" layoutInCell="1" allowOverlap="1" wp14:anchorId="28CFFBE6" wp14:editId="4DFF7FA5">
            <wp:simplePos x="0" y="0"/>
            <wp:positionH relativeFrom="column">
              <wp:posOffset>12700</wp:posOffset>
            </wp:positionH>
            <wp:positionV relativeFrom="line">
              <wp:posOffset>87630</wp:posOffset>
            </wp:positionV>
            <wp:extent cx="3390900" cy="2743200"/>
            <wp:effectExtent l="0" t="0" r="0" b="0"/>
            <wp:wrapThrough wrapText="bothSides">
              <wp:wrapPolygon edited="0">
                <wp:start x="0" y="0"/>
                <wp:lineTo x="0" y="21600"/>
                <wp:lineTo x="21600" y="21600"/>
                <wp:lineTo x="21600" y="0"/>
                <wp:lineTo x="0" y="0"/>
              </wp:wrapPolygon>
            </wp:wrapThrough>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494E12">
        <w:rPr>
          <w:sz w:val="22"/>
          <w:szCs w:val="22"/>
        </w:rPr>
        <w:t xml:space="preserve">ubiquitous and </w:t>
      </w:r>
      <w:r w:rsidR="00494E12" w:rsidRPr="00494E12">
        <w:rPr>
          <w:i/>
          <w:sz w:val="22"/>
          <w:szCs w:val="22"/>
        </w:rPr>
        <w:t>Inter</w:t>
      </w:r>
      <w:r w:rsidRPr="00494E12">
        <w:rPr>
          <w:i/>
          <w:sz w:val="22"/>
          <w:szCs w:val="22"/>
        </w:rPr>
        <w:t>networking</w:t>
      </w:r>
      <w:r w:rsidRPr="00A96EBD">
        <w:rPr>
          <w:sz w:val="22"/>
          <w:szCs w:val="22"/>
        </w:rPr>
        <w:t xml:space="preserve"> has become so simple</w:t>
      </w:r>
      <w:r w:rsidR="00494E12">
        <w:rPr>
          <w:sz w:val="22"/>
          <w:szCs w:val="22"/>
        </w:rPr>
        <w:t xml:space="preserve">, </w:t>
      </w:r>
      <w:r w:rsidRPr="00A96EBD">
        <w:rPr>
          <w:sz w:val="22"/>
          <w:szCs w:val="22"/>
        </w:rPr>
        <w:t xml:space="preserve">thanks to the use of </w:t>
      </w:r>
      <w:r w:rsidR="00494E12">
        <w:rPr>
          <w:sz w:val="22"/>
          <w:szCs w:val="22"/>
        </w:rPr>
        <w:t xml:space="preserve">sophisticated </w:t>
      </w:r>
      <w:r w:rsidR="00FB516A">
        <w:rPr>
          <w:sz w:val="22"/>
          <w:szCs w:val="22"/>
        </w:rPr>
        <w:t xml:space="preserve">search engines like Google and </w:t>
      </w:r>
      <w:r w:rsidR="00494E12">
        <w:rPr>
          <w:sz w:val="22"/>
          <w:szCs w:val="22"/>
        </w:rPr>
        <w:t xml:space="preserve">Web browsers </w:t>
      </w:r>
      <w:r w:rsidR="00C37CDE">
        <w:rPr>
          <w:sz w:val="22"/>
          <w:szCs w:val="22"/>
        </w:rPr>
        <w:fldChar w:fldCharType="begin"/>
      </w:r>
      <w:r w:rsidR="00494E12">
        <w:rPr>
          <w:sz w:val="22"/>
          <w:szCs w:val="22"/>
        </w:rPr>
        <w:instrText xml:space="preserve"> REF _Ref298337847 \r \h </w:instrText>
      </w:r>
      <w:r w:rsidR="00C37CDE">
        <w:rPr>
          <w:sz w:val="22"/>
          <w:szCs w:val="22"/>
        </w:rPr>
      </w:r>
      <w:r w:rsidR="00C37CDE">
        <w:rPr>
          <w:sz w:val="22"/>
          <w:szCs w:val="22"/>
        </w:rPr>
        <w:fldChar w:fldCharType="separate"/>
      </w:r>
      <w:r w:rsidR="00DE2F69">
        <w:rPr>
          <w:sz w:val="22"/>
          <w:szCs w:val="22"/>
        </w:rPr>
        <w:t>[7]</w:t>
      </w:r>
      <w:r w:rsidR="00C37CDE">
        <w:rPr>
          <w:sz w:val="22"/>
          <w:szCs w:val="22"/>
        </w:rPr>
        <w:fldChar w:fldCharType="end"/>
      </w:r>
      <w:r w:rsidR="00494E12">
        <w:rPr>
          <w:sz w:val="22"/>
          <w:szCs w:val="22"/>
        </w:rPr>
        <w:t xml:space="preserve">, </w:t>
      </w:r>
      <w:r w:rsidR="001C09C5">
        <w:rPr>
          <w:sz w:val="22"/>
          <w:szCs w:val="22"/>
        </w:rPr>
        <w:t xml:space="preserve">so </w:t>
      </w:r>
      <w:r w:rsidR="00494E12" w:rsidRPr="00A96EBD">
        <w:rPr>
          <w:sz w:val="22"/>
          <w:szCs w:val="22"/>
        </w:rPr>
        <w:t>that few people are even aware o</w:t>
      </w:r>
      <w:r w:rsidR="00494E12">
        <w:rPr>
          <w:sz w:val="22"/>
          <w:szCs w:val="22"/>
        </w:rPr>
        <w:t>f the existence of an underlying network</w:t>
      </w:r>
      <w:r w:rsidRPr="00A96EBD">
        <w:rPr>
          <w:sz w:val="22"/>
          <w:szCs w:val="22"/>
        </w:rPr>
        <w:t xml:space="preserve">. The only </w:t>
      </w:r>
      <w:r w:rsidR="00494E12">
        <w:rPr>
          <w:sz w:val="22"/>
          <w:szCs w:val="22"/>
        </w:rPr>
        <w:t xml:space="preserve">significant </w:t>
      </w:r>
      <w:r w:rsidRPr="00A96EBD">
        <w:rPr>
          <w:sz w:val="22"/>
          <w:szCs w:val="22"/>
        </w:rPr>
        <w:t>problem left</w:t>
      </w:r>
      <w:r w:rsidR="009C1CCF">
        <w:rPr>
          <w:sz w:val="22"/>
          <w:szCs w:val="22"/>
        </w:rPr>
        <w:t xml:space="preserve">, as far as </w:t>
      </w:r>
      <w:r w:rsidR="00494E12">
        <w:rPr>
          <w:sz w:val="22"/>
          <w:szCs w:val="22"/>
        </w:rPr>
        <w:t>users are concerned, is Quality of S</w:t>
      </w:r>
      <w:r w:rsidRPr="00A96EBD">
        <w:rPr>
          <w:sz w:val="22"/>
          <w:szCs w:val="22"/>
        </w:rPr>
        <w:t>ervice</w:t>
      </w:r>
      <w:r w:rsidR="001C09C5">
        <w:rPr>
          <w:sz w:val="22"/>
          <w:szCs w:val="22"/>
        </w:rPr>
        <w:t>,</w:t>
      </w:r>
      <w:r w:rsidRPr="00A96EBD">
        <w:rPr>
          <w:sz w:val="22"/>
          <w:szCs w:val="22"/>
        </w:rPr>
        <w:t xml:space="preserve"> </w:t>
      </w:r>
      <w:r w:rsidR="001C09C5">
        <w:rPr>
          <w:sz w:val="22"/>
          <w:szCs w:val="22"/>
        </w:rPr>
        <w:t>especially</w:t>
      </w:r>
      <w:r w:rsidR="001C09C5" w:rsidRPr="00A96EBD">
        <w:rPr>
          <w:sz w:val="22"/>
          <w:szCs w:val="22"/>
        </w:rPr>
        <w:t xml:space="preserve"> </w:t>
      </w:r>
      <w:r w:rsidRPr="00A96EBD">
        <w:rPr>
          <w:sz w:val="22"/>
          <w:szCs w:val="22"/>
        </w:rPr>
        <w:t>when watching live audio/video streams.</w:t>
      </w:r>
    </w:p>
    <w:p w:rsidR="00C465C3" w:rsidRDefault="00E01CBB" w:rsidP="000908D6">
      <w:pPr>
        <w:pStyle w:val="BodyTextFirstIndent"/>
        <w:rPr>
          <w:sz w:val="22"/>
          <w:szCs w:val="22"/>
        </w:rPr>
      </w:pPr>
      <w:r w:rsidRPr="00E01CBB">
        <w:rPr>
          <w:sz w:val="22"/>
          <w:szCs w:val="22"/>
        </w:rPr>
        <w:t xml:space="preserve"> </w:t>
      </w:r>
      <w:r w:rsidR="000908D6">
        <w:rPr>
          <w:sz w:val="22"/>
          <w:szCs w:val="22"/>
        </w:rPr>
        <w:t>The encl</w:t>
      </w:r>
      <w:r w:rsidR="00C465C3">
        <w:rPr>
          <w:sz w:val="22"/>
          <w:szCs w:val="22"/>
        </w:rPr>
        <w:t>osed chart</w:t>
      </w:r>
      <w:r w:rsidR="00F312ED">
        <w:rPr>
          <w:sz w:val="22"/>
          <w:szCs w:val="22"/>
        </w:rPr>
        <w:t xml:space="preserve"> that </w:t>
      </w:r>
      <w:r w:rsidR="00C465C3">
        <w:rPr>
          <w:sz w:val="22"/>
          <w:szCs w:val="22"/>
        </w:rPr>
        <w:t xml:space="preserve"> </w:t>
      </w:r>
      <w:r w:rsidR="00F312ED">
        <w:rPr>
          <w:sz w:val="22"/>
          <w:szCs w:val="22"/>
        </w:rPr>
        <w:t xml:space="preserve">was </w:t>
      </w:r>
      <w:r w:rsidR="00C465C3">
        <w:rPr>
          <w:sz w:val="22"/>
          <w:szCs w:val="22"/>
        </w:rPr>
        <w:t xml:space="preserve">extracted </w:t>
      </w:r>
      <w:r w:rsidR="00F312ED">
        <w:rPr>
          <w:sz w:val="22"/>
          <w:szCs w:val="22"/>
        </w:rPr>
        <w:t>from</w:t>
      </w:r>
      <w:r w:rsidR="000908D6">
        <w:rPr>
          <w:sz w:val="22"/>
          <w:szCs w:val="22"/>
        </w:rPr>
        <w:t xml:space="preserve"> </w:t>
      </w:r>
      <w:r w:rsidR="00C465C3" w:rsidRPr="00205668">
        <w:rPr>
          <w:sz w:val="22"/>
          <w:szCs w:val="22"/>
        </w:rPr>
        <w:t>Hobbes</w:t>
      </w:r>
      <w:r w:rsidR="00C465C3">
        <w:rPr>
          <w:sz w:val="22"/>
          <w:szCs w:val="22"/>
        </w:rPr>
        <w:t>’</w:t>
      </w:r>
      <w:r w:rsidR="00C465C3" w:rsidRPr="00205668">
        <w:rPr>
          <w:sz w:val="22"/>
          <w:szCs w:val="22"/>
        </w:rPr>
        <w:t xml:space="preserve"> Internet </w:t>
      </w:r>
      <w:r w:rsidR="00C465C3">
        <w:rPr>
          <w:sz w:val="22"/>
          <w:szCs w:val="22"/>
        </w:rPr>
        <w:t>Timeline by Robert Zakon</w:t>
      </w:r>
      <w:r w:rsidR="00C465C3">
        <w:rPr>
          <w:rStyle w:val="FootnoteReference"/>
          <w:sz w:val="22"/>
          <w:szCs w:val="22"/>
        </w:rPr>
        <w:footnoteReference w:id="8"/>
      </w:r>
      <w:r w:rsidR="00F312ED">
        <w:rPr>
          <w:sz w:val="22"/>
          <w:szCs w:val="22"/>
        </w:rPr>
        <w:t xml:space="preserve"> </w:t>
      </w:r>
      <w:r w:rsidR="00C37CDE">
        <w:rPr>
          <w:sz w:val="22"/>
          <w:szCs w:val="22"/>
        </w:rPr>
        <w:fldChar w:fldCharType="begin"/>
      </w:r>
      <w:r w:rsidR="00F312ED">
        <w:rPr>
          <w:sz w:val="22"/>
          <w:szCs w:val="22"/>
        </w:rPr>
        <w:instrText xml:space="preserve"> REF _Ref305678240 \r \h </w:instrText>
      </w:r>
      <w:r w:rsidR="00C37CDE">
        <w:rPr>
          <w:sz w:val="22"/>
          <w:szCs w:val="22"/>
        </w:rPr>
      </w:r>
      <w:r w:rsidR="00C37CDE">
        <w:rPr>
          <w:sz w:val="22"/>
          <w:szCs w:val="22"/>
        </w:rPr>
        <w:fldChar w:fldCharType="separate"/>
      </w:r>
      <w:r w:rsidR="00DE2F69">
        <w:rPr>
          <w:sz w:val="22"/>
          <w:szCs w:val="22"/>
        </w:rPr>
        <w:t>[8]</w:t>
      </w:r>
      <w:r w:rsidR="00C37CDE">
        <w:rPr>
          <w:sz w:val="22"/>
          <w:szCs w:val="22"/>
        </w:rPr>
        <w:fldChar w:fldCharType="end"/>
      </w:r>
      <w:r w:rsidR="00C465C3">
        <w:t xml:space="preserve"> </w:t>
      </w:r>
      <w:r w:rsidR="000908D6">
        <w:rPr>
          <w:sz w:val="22"/>
          <w:szCs w:val="22"/>
        </w:rPr>
        <w:t xml:space="preserve">shows very well the exponential growth of </w:t>
      </w:r>
      <w:r w:rsidR="00C465C3">
        <w:rPr>
          <w:sz w:val="22"/>
          <w:szCs w:val="22"/>
        </w:rPr>
        <w:t xml:space="preserve">the </w:t>
      </w:r>
      <w:r w:rsidR="000908D6">
        <w:rPr>
          <w:sz w:val="22"/>
          <w:szCs w:val="22"/>
        </w:rPr>
        <w:t xml:space="preserve">Internet from 1990, the corresponding stagnation </w:t>
      </w:r>
      <w:r w:rsidR="00C465C3">
        <w:rPr>
          <w:sz w:val="22"/>
          <w:szCs w:val="22"/>
        </w:rPr>
        <w:t xml:space="preserve">and finally the demise of EARN/BITNET in 1995, the </w:t>
      </w:r>
      <w:r w:rsidR="00C465C3" w:rsidRPr="00C465C3">
        <w:rPr>
          <w:i/>
          <w:sz w:val="22"/>
          <w:szCs w:val="22"/>
        </w:rPr>
        <w:t>ephemeral</w:t>
      </w:r>
      <w:r w:rsidR="00C465C3">
        <w:rPr>
          <w:sz w:val="22"/>
          <w:szCs w:val="22"/>
        </w:rPr>
        <w:t xml:space="preserve"> emergence of OSI</w:t>
      </w:r>
      <w:r w:rsidR="00906805">
        <w:rPr>
          <w:rStyle w:val="FootnoteReference"/>
          <w:sz w:val="22"/>
          <w:szCs w:val="22"/>
        </w:rPr>
        <w:footnoteReference w:id="9"/>
      </w:r>
      <w:r w:rsidR="00C465C3">
        <w:rPr>
          <w:sz w:val="22"/>
          <w:szCs w:val="22"/>
        </w:rPr>
        <w:t xml:space="preserve"> </w:t>
      </w:r>
      <w:r w:rsidR="00FC7F67">
        <w:rPr>
          <w:sz w:val="22"/>
          <w:szCs w:val="22"/>
        </w:rPr>
        <w:fldChar w:fldCharType="begin"/>
      </w:r>
      <w:r w:rsidR="00FC7F67">
        <w:rPr>
          <w:sz w:val="22"/>
          <w:szCs w:val="22"/>
        </w:rPr>
        <w:instrText xml:space="preserve"> REF _Ref338936939 \r \h </w:instrText>
      </w:r>
      <w:r w:rsidR="00FC7F67">
        <w:rPr>
          <w:sz w:val="22"/>
          <w:szCs w:val="22"/>
        </w:rPr>
      </w:r>
      <w:r w:rsidR="00FC7F67">
        <w:rPr>
          <w:sz w:val="22"/>
          <w:szCs w:val="22"/>
        </w:rPr>
        <w:fldChar w:fldCharType="separate"/>
      </w:r>
      <w:r w:rsidR="00DE2F69">
        <w:rPr>
          <w:sz w:val="22"/>
          <w:szCs w:val="22"/>
        </w:rPr>
        <w:t>[9]</w:t>
      </w:r>
      <w:r w:rsidR="00FC7F67">
        <w:rPr>
          <w:sz w:val="22"/>
          <w:szCs w:val="22"/>
        </w:rPr>
        <w:fldChar w:fldCharType="end"/>
      </w:r>
      <w:r w:rsidR="00FC7F67">
        <w:rPr>
          <w:sz w:val="22"/>
          <w:szCs w:val="22"/>
        </w:rPr>
        <w:fldChar w:fldCharType="begin"/>
      </w:r>
      <w:r w:rsidR="00FC7F67">
        <w:rPr>
          <w:sz w:val="22"/>
          <w:szCs w:val="22"/>
        </w:rPr>
        <w:instrText xml:space="preserve"> REF _Ref314935218 \r \h </w:instrText>
      </w:r>
      <w:r w:rsidR="00FC7F67">
        <w:rPr>
          <w:sz w:val="22"/>
          <w:szCs w:val="22"/>
        </w:rPr>
      </w:r>
      <w:r w:rsidR="00FC7F67">
        <w:rPr>
          <w:sz w:val="22"/>
          <w:szCs w:val="22"/>
        </w:rPr>
        <w:fldChar w:fldCharType="separate"/>
      </w:r>
      <w:r w:rsidR="00DE2F69">
        <w:rPr>
          <w:sz w:val="22"/>
          <w:szCs w:val="22"/>
        </w:rPr>
        <w:t>[10]</w:t>
      </w:r>
      <w:r w:rsidR="00FC7F67">
        <w:rPr>
          <w:sz w:val="22"/>
          <w:szCs w:val="22"/>
        </w:rPr>
        <w:fldChar w:fldCharType="end"/>
      </w:r>
      <w:r w:rsidR="00906805">
        <w:rPr>
          <w:sz w:val="22"/>
          <w:szCs w:val="22"/>
        </w:rPr>
        <w:t xml:space="preserve"> </w:t>
      </w:r>
      <w:r w:rsidR="00C465C3">
        <w:rPr>
          <w:sz w:val="22"/>
          <w:szCs w:val="22"/>
        </w:rPr>
        <w:t>in  a few countries and the lasting existence of both Fidonet and UUCP through the 1990s.</w:t>
      </w:r>
    </w:p>
    <w:p w:rsidR="00C465C3" w:rsidRDefault="00C465C3" w:rsidP="00C465C3">
      <w:pPr>
        <w:pStyle w:val="BodyTextFirstIndent"/>
        <w:ind w:firstLine="0"/>
        <w:rPr>
          <w:sz w:val="22"/>
          <w:szCs w:val="22"/>
        </w:rPr>
      </w:pPr>
    </w:p>
    <w:p w:rsidR="00754A85" w:rsidRDefault="00924392" w:rsidP="00C465C3">
      <w:pPr>
        <w:pStyle w:val="BodyTextFirstIndent"/>
        <w:ind w:firstLine="0"/>
        <w:rPr>
          <w:sz w:val="22"/>
          <w:szCs w:val="22"/>
        </w:rPr>
      </w:pPr>
      <w:r>
        <w:rPr>
          <w:sz w:val="22"/>
          <w:szCs w:val="22"/>
        </w:rPr>
        <w:t>I found the</w:t>
      </w:r>
      <w:r w:rsidR="00B675A8">
        <w:rPr>
          <w:sz w:val="22"/>
          <w:szCs w:val="22"/>
        </w:rPr>
        <w:t xml:space="preserve"> following t</w:t>
      </w:r>
      <w:r>
        <w:rPr>
          <w:sz w:val="22"/>
          <w:szCs w:val="22"/>
        </w:rPr>
        <w:t xml:space="preserve">hree documents </w:t>
      </w:r>
      <w:r w:rsidR="00754A85">
        <w:rPr>
          <w:sz w:val="22"/>
          <w:szCs w:val="22"/>
        </w:rPr>
        <w:t>of p</w:t>
      </w:r>
      <w:r w:rsidR="008E4E8E">
        <w:rPr>
          <w:sz w:val="22"/>
          <w:szCs w:val="22"/>
        </w:rPr>
        <w:t>articular interest</w:t>
      </w:r>
      <w:r w:rsidR="00754A85">
        <w:rPr>
          <w:sz w:val="22"/>
          <w:szCs w:val="22"/>
        </w:rPr>
        <w:t>:</w:t>
      </w:r>
    </w:p>
    <w:p w:rsidR="00754A85" w:rsidRDefault="00754A85" w:rsidP="004F3A25">
      <w:pPr>
        <w:pStyle w:val="BodyTextFirstIndent"/>
        <w:numPr>
          <w:ilvl w:val="0"/>
          <w:numId w:val="19"/>
        </w:numPr>
        <w:rPr>
          <w:sz w:val="22"/>
          <w:szCs w:val="22"/>
        </w:rPr>
      </w:pPr>
      <w:r>
        <w:rPr>
          <w:sz w:val="22"/>
          <w:szCs w:val="22"/>
        </w:rPr>
        <w:t>“</w:t>
      </w:r>
      <w:r w:rsidRPr="00652843">
        <w:rPr>
          <w:i/>
          <w:sz w:val="22"/>
          <w:szCs w:val="22"/>
        </w:rPr>
        <w:t>Notable computer networks</w:t>
      </w:r>
      <w:r>
        <w:rPr>
          <w:sz w:val="22"/>
          <w:szCs w:val="22"/>
        </w:rPr>
        <w:t xml:space="preserve">” </w:t>
      </w:r>
      <w:r w:rsidR="00C37CDE">
        <w:rPr>
          <w:sz w:val="22"/>
          <w:szCs w:val="22"/>
        </w:rPr>
        <w:fldChar w:fldCharType="begin"/>
      </w:r>
      <w:r w:rsidR="00B311F4">
        <w:rPr>
          <w:sz w:val="22"/>
          <w:szCs w:val="22"/>
        </w:rPr>
        <w:instrText xml:space="preserve"> REF _Ref292185675 \r \h </w:instrText>
      </w:r>
      <w:r w:rsidR="00C37CDE">
        <w:rPr>
          <w:sz w:val="22"/>
          <w:szCs w:val="22"/>
        </w:rPr>
      </w:r>
      <w:r w:rsidR="00C37CDE">
        <w:rPr>
          <w:sz w:val="22"/>
          <w:szCs w:val="22"/>
        </w:rPr>
        <w:fldChar w:fldCharType="separate"/>
      </w:r>
      <w:r w:rsidR="00DE2F69">
        <w:rPr>
          <w:sz w:val="22"/>
          <w:szCs w:val="22"/>
        </w:rPr>
        <w:t>[11]</w:t>
      </w:r>
      <w:r w:rsidR="00C37CDE">
        <w:rPr>
          <w:sz w:val="22"/>
          <w:szCs w:val="22"/>
        </w:rPr>
        <w:fldChar w:fldCharType="end"/>
      </w:r>
      <w:r w:rsidR="00B311F4">
        <w:rPr>
          <w:sz w:val="22"/>
          <w:szCs w:val="22"/>
        </w:rPr>
        <w:t xml:space="preserve"> </w:t>
      </w:r>
      <w:r>
        <w:rPr>
          <w:sz w:val="22"/>
          <w:szCs w:val="22"/>
        </w:rPr>
        <w:t>by John S. Quarte</w:t>
      </w:r>
      <w:r w:rsidR="00C9132E">
        <w:rPr>
          <w:sz w:val="22"/>
          <w:szCs w:val="22"/>
        </w:rPr>
        <w:t>rman</w:t>
      </w:r>
      <w:r w:rsidR="00B311F4">
        <w:rPr>
          <w:sz w:val="22"/>
          <w:szCs w:val="22"/>
        </w:rPr>
        <w:t xml:space="preserve"> </w:t>
      </w:r>
      <w:r w:rsidR="00C9132E">
        <w:rPr>
          <w:sz w:val="22"/>
          <w:szCs w:val="22"/>
        </w:rPr>
        <w:t xml:space="preserve"> </w:t>
      </w:r>
      <w:r w:rsidR="00C37CDE">
        <w:rPr>
          <w:sz w:val="22"/>
          <w:szCs w:val="22"/>
        </w:rPr>
        <w:fldChar w:fldCharType="begin"/>
      </w:r>
      <w:r w:rsidR="00B311F4">
        <w:rPr>
          <w:sz w:val="22"/>
          <w:szCs w:val="22"/>
        </w:rPr>
        <w:instrText xml:space="preserve"> REF _Ref292185694 \r \h </w:instrText>
      </w:r>
      <w:r w:rsidR="00C37CDE">
        <w:rPr>
          <w:sz w:val="22"/>
          <w:szCs w:val="22"/>
        </w:rPr>
      </w:r>
      <w:r w:rsidR="00C37CDE">
        <w:rPr>
          <w:sz w:val="22"/>
          <w:szCs w:val="22"/>
        </w:rPr>
        <w:fldChar w:fldCharType="separate"/>
      </w:r>
      <w:r w:rsidR="00DE2F69">
        <w:rPr>
          <w:sz w:val="22"/>
          <w:szCs w:val="22"/>
        </w:rPr>
        <w:t>[12]</w:t>
      </w:r>
      <w:r w:rsidR="00C37CDE">
        <w:rPr>
          <w:sz w:val="22"/>
          <w:szCs w:val="22"/>
        </w:rPr>
        <w:fldChar w:fldCharType="end"/>
      </w:r>
      <w:r w:rsidR="00B311F4">
        <w:rPr>
          <w:sz w:val="22"/>
          <w:szCs w:val="22"/>
        </w:rPr>
        <w:t xml:space="preserve">  </w:t>
      </w:r>
      <w:r w:rsidR="00BC4A1D">
        <w:rPr>
          <w:sz w:val="22"/>
          <w:szCs w:val="22"/>
        </w:rPr>
        <w:t>and Jos</w:t>
      </w:r>
      <w:r w:rsidR="00C9132E">
        <w:rPr>
          <w:sz w:val="22"/>
          <w:szCs w:val="22"/>
        </w:rPr>
        <w:t>ia</w:t>
      </w:r>
      <w:r w:rsidR="00BC4A1D">
        <w:rPr>
          <w:sz w:val="22"/>
          <w:szCs w:val="22"/>
        </w:rPr>
        <w:t>h</w:t>
      </w:r>
      <w:r w:rsidR="00C9132E">
        <w:rPr>
          <w:sz w:val="22"/>
          <w:szCs w:val="22"/>
        </w:rPr>
        <w:t xml:space="preserve"> C. Hoskins </w:t>
      </w:r>
      <w:r w:rsidR="00B311F4">
        <w:rPr>
          <w:sz w:val="22"/>
          <w:szCs w:val="22"/>
        </w:rPr>
        <w:t>(1986)</w:t>
      </w:r>
    </w:p>
    <w:p w:rsidR="00924392" w:rsidRDefault="00602FCB" w:rsidP="004F3A25">
      <w:pPr>
        <w:pStyle w:val="BodyTextFirstIndent"/>
        <w:numPr>
          <w:ilvl w:val="0"/>
          <w:numId w:val="19"/>
        </w:numPr>
        <w:rPr>
          <w:sz w:val="22"/>
          <w:szCs w:val="22"/>
        </w:rPr>
      </w:pPr>
      <w:bookmarkStart w:id="9" w:name="_Ref293764545"/>
      <w:r w:rsidRPr="00B264A1">
        <w:rPr>
          <w:sz w:val="22"/>
          <w:szCs w:val="22"/>
        </w:rPr>
        <w:t>“</w:t>
      </w:r>
      <w:r w:rsidRPr="00B264A1">
        <w:rPr>
          <w:i/>
          <w:sz w:val="22"/>
          <w:szCs w:val="22"/>
        </w:rPr>
        <w:t>European International Academic Networking: A 20 years Perspective”</w:t>
      </w:r>
      <w:r w:rsidRPr="00B264A1">
        <w:rPr>
          <w:sz w:val="22"/>
          <w:szCs w:val="22"/>
        </w:rPr>
        <w:t xml:space="preserve"> </w:t>
      </w:r>
      <w:r w:rsidR="00C37CDE" w:rsidRPr="00B264A1">
        <w:rPr>
          <w:sz w:val="22"/>
          <w:szCs w:val="22"/>
        </w:rPr>
        <w:fldChar w:fldCharType="begin"/>
      </w:r>
      <w:r w:rsidRPr="00B264A1">
        <w:rPr>
          <w:sz w:val="22"/>
          <w:szCs w:val="22"/>
        </w:rPr>
        <w:instrText xml:space="preserve"> REF _Ref291929873 \r \h </w:instrText>
      </w:r>
      <w:r w:rsidR="00C37CDE" w:rsidRPr="00B264A1">
        <w:rPr>
          <w:sz w:val="22"/>
          <w:szCs w:val="22"/>
        </w:rPr>
      </w:r>
      <w:r w:rsidR="00C37CDE" w:rsidRPr="00B264A1">
        <w:rPr>
          <w:sz w:val="22"/>
          <w:szCs w:val="22"/>
        </w:rPr>
        <w:fldChar w:fldCharType="separate"/>
      </w:r>
      <w:r w:rsidR="00DE2F69">
        <w:rPr>
          <w:sz w:val="22"/>
          <w:szCs w:val="22"/>
        </w:rPr>
        <w:t>[13]</w:t>
      </w:r>
      <w:r w:rsidR="00C37CDE" w:rsidRPr="00B264A1">
        <w:rPr>
          <w:sz w:val="22"/>
          <w:szCs w:val="22"/>
        </w:rPr>
        <w:fldChar w:fldCharType="end"/>
      </w:r>
      <w:r>
        <w:rPr>
          <w:sz w:val="22"/>
          <w:szCs w:val="22"/>
        </w:rPr>
        <w:t xml:space="preserve"> </w:t>
      </w:r>
      <w:r w:rsidRPr="00AE23A6">
        <w:rPr>
          <w:sz w:val="22"/>
          <w:szCs w:val="22"/>
        </w:rPr>
        <w:t>by Peter T. Kirstein (UCL)</w:t>
      </w:r>
      <w:bookmarkEnd w:id="9"/>
    </w:p>
    <w:p w:rsidR="00924392" w:rsidRPr="00924392" w:rsidRDefault="00924392" w:rsidP="004F3A25">
      <w:pPr>
        <w:pStyle w:val="BodyTextFirstIndent"/>
        <w:numPr>
          <w:ilvl w:val="0"/>
          <w:numId w:val="19"/>
        </w:numPr>
        <w:rPr>
          <w:sz w:val="22"/>
          <w:szCs w:val="22"/>
        </w:rPr>
      </w:pPr>
      <w:r w:rsidRPr="00924392">
        <w:rPr>
          <w:bCs/>
          <w:sz w:val="22"/>
          <w:szCs w:val="22"/>
        </w:rPr>
        <w:t>Exploring the Internet</w:t>
      </w:r>
      <w:r w:rsidRPr="00924392">
        <w:rPr>
          <w:sz w:val="22"/>
          <w:szCs w:val="22"/>
        </w:rPr>
        <w:t>: “</w:t>
      </w:r>
      <w:r w:rsidRPr="00924392">
        <w:rPr>
          <w:i/>
          <w:iCs/>
          <w:sz w:val="22"/>
          <w:szCs w:val="22"/>
        </w:rPr>
        <w:t>A Technical Travelogue”</w:t>
      </w:r>
      <w:r w:rsidRPr="00924392">
        <w:rPr>
          <w:sz w:val="22"/>
          <w:szCs w:val="22"/>
        </w:rPr>
        <w:t xml:space="preserve"> </w:t>
      </w:r>
      <w:r w:rsidR="008C4FD9">
        <w:fldChar w:fldCharType="begin"/>
      </w:r>
      <w:r w:rsidR="008C4FD9">
        <w:instrText xml:space="preserve"> REF _Ref297282338 \r \h  \* MERGEFORMAT </w:instrText>
      </w:r>
      <w:r w:rsidR="008C4FD9">
        <w:fldChar w:fldCharType="separate"/>
      </w:r>
      <w:r w:rsidR="00DE2F69" w:rsidRPr="00DE2F69">
        <w:rPr>
          <w:sz w:val="22"/>
          <w:szCs w:val="22"/>
        </w:rPr>
        <w:t>[14]</w:t>
      </w:r>
      <w:r w:rsidR="008C4FD9">
        <w:fldChar w:fldCharType="end"/>
      </w:r>
      <w:r w:rsidRPr="00924392">
        <w:rPr>
          <w:sz w:val="22"/>
          <w:szCs w:val="22"/>
        </w:rPr>
        <w:t xml:space="preserve"> by Carl Malamud </w:t>
      </w:r>
      <w:r w:rsidR="008C4FD9">
        <w:fldChar w:fldCharType="begin"/>
      </w:r>
      <w:r w:rsidR="008C4FD9">
        <w:instrText xml:space="preserve"> REF _Ref297282353 \r \h  \* MERGEFORMAT </w:instrText>
      </w:r>
      <w:r w:rsidR="008C4FD9">
        <w:fldChar w:fldCharType="separate"/>
      </w:r>
      <w:r w:rsidR="00DE2F69" w:rsidRPr="00DE2F69">
        <w:rPr>
          <w:sz w:val="22"/>
          <w:szCs w:val="22"/>
        </w:rPr>
        <w:t>[15]</w:t>
      </w:r>
      <w:r w:rsidR="008C4FD9">
        <w:fldChar w:fldCharType="end"/>
      </w:r>
    </w:p>
    <w:p w:rsidR="00602FCB" w:rsidRDefault="00602FCB" w:rsidP="0083580F">
      <w:pPr>
        <w:pStyle w:val="BodyTextFirstIndent"/>
        <w:ind w:firstLine="0"/>
        <w:rPr>
          <w:sz w:val="22"/>
          <w:szCs w:val="22"/>
        </w:rPr>
      </w:pPr>
    </w:p>
    <w:p w:rsidR="008E4E8E" w:rsidRDefault="008E4E8E" w:rsidP="008E4E8E">
      <w:pPr>
        <w:pStyle w:val="Heading2"/>
      </w:pPr>
      <w:bookmarkStart w:id="10" w:name="_Ref315344109"/>
      <w:bookmarkStart w:id="11" w:name="_Ref315344895"/>
      <w:bookmarkStart w:id="12" w:name="_Toc338938471"/>
      <w:r>
        <w:t>“</w:t>
      </w:r>
      <w:r w:rsidRPr="00652843">
        <w:rPr>
          <w:i/>
        </w:rPr>
        <w:t>Notable computer networks</w:t>
      </w:r>
      <w:r>
        <w:t>”</w:t>
      </w:r>
      <w:bookmarkEnd w:id="10"/>
      <w:bookmarkEnd w:id="11"/>
      <w:bookmarkEnd w:id="12"/>
    </w:p>
    <w:p w:rsidR="006101C6" w:rsidRDefault="00754A85" w:rsidP="00A96EBD">
      <w:pPr>
        <w:pStyle w:val="BodyTextFirstIndent"/>
        <w:rPr>
          <w:sz w:val="22"/>
          <w:szCs w:val="22"/>
        </w:rPr>
      </w:pPr>
      <w:r>
        <w:rPr>
          <w:sz w:val="22"/>
          <w:szCs w:val="22"/>
        </w:rPr>
        <w:t xml:space="preserve">The </w:t>
      </w:r>
      <w:r w:rsidR="009230F4">
        <w:rPr>
          <w:sz w:val="22"/>
          <w:szCs w:val="22"/>
        </w:rPr>
        <w:t xml:space="preserve">network </w:t>
      </w:r>
      <w:r>
        <w:rPr>
          <w:sz w:val="22"/>
          <w:szCs w:val="22"/>
        </w:rPr>
        <w:t xml:space="preserve">taxonomy used is very unusual as it distinguishes </w:t>
      </w:r>
      <w:r w:rsidR="009230F4">
        <w:rPr>
          <w:sz w:val="22"/>
          <w:szCs w:val="22"/>
        </w:rPr>
        <w:t>“</w:t>
      </w:r>
      <w:r w:rsidRPr="009230F4">
        <w:rPr>
          <w:i/>
          <w:sz w:val="22"/>
          <w:szCs w:val="22"/>
        </w:rPr>
        <w:t>Research Networks</w:t>
      </w:r>
      <w:r w:rsidR="009230F4">
        <w:rPr>
          <w:i/>
          <w:sz w:val="22"/>
          <w:szCs w:val="22"/>
        </w:rPr>
        <w:t>”</w:t>
      </w:r>
      <w:r>
        <w:rPr>
          <w:sz w:val="22"/>
          <w:szCs w:val="22"/>
        </w:rPr>
        <w:t xml:space="preserve"> (</w:t>
      </w:r>
      <w:r w:rsidR="00202333">
        <w:rPr>
          <w:sz w:val="22"/>
          <w:szCs w:val="22"/>
        </w:rPr>
        <w:t>ARPANET</w:t>
      </w:r>
      <w:r>
        <w:rPr>
          <w:sz w:val="22"/>
          <w:szCs w:val="22"/>
        </w:rPr>
        <w:t xml:space="preserve">), </w:t>
      </w:r>
      <w:r w:rsidR="009230F4">
        <w:rPr>
          <w:sz w:val="22"/>
          <w:szCs w:val="22"/>
        </w:rPr>
        <w:t>“</w:t>
      </w:r>
      <w:r w:rsidRPr="009230F4">
        <w:rPr>
          <w:i/>
          <w:sz w:val="22"/>
          <w:szCs w:val="22"/>
        </w:rPr>
        <w:t>Company Networks</w:t>
      </w:r>
      <w:r w:rsidR="009230F4">
        <w:rPr>
          <w:sz w:val="22"/>
          <w:szCs w:val="22"/>
        </w:rPr>
        <w:t>”</w:t>
      </w:r>
      <w:r>
        <w:rPr>
          <w:sz w:val="22"/>
          <w:szCs w:val="22"/>
        </w:rPr>
        <w:t xml:space="preserve"> (Xerox, DEC, IBM, AT&amp;T), </w:t>
      </w:r>
      <w:r w:rsidR="009230F4">
        <w:rPr>
          <w:sz w:val="22"/>
          <w:szCs w:val="22"/>
        </w:rPr>
        <w:t>“</w:t>
      </w:r>
      <w:r w:rsidRPr="009230F4">
        <w:rPr>
          <w:i/>
          <w:sz w:val="22"/>
          <w:szCs w:val="22"/>
        </w:rPr>
        <w:t>Cooperative Networks</w:t>
      </w:r>
      <w:r w:rsidR="009230F4">
        <w:rPr>
          <w:sz w:val="22"/>
          <w:szCs w:val="22"/>
        </w:rPr>
        <w:t>”</w:t>
      </w:r>
      <w:r>
        <w:rPr>
          <w:sz w:val="22"/>
          <w:szCs w:val="22"/>
        </w:rPr>
        <w:t xml:space="preserve"> (BITNET/EARN, UUCP/USENET), </w:t>
      </w:r>
      <w:r w:rsidR="009230F4">
        <w:rPr>
          <w:sz w:val="22"/>
          <w:szCs w:val="22"/>
        </w:rPr>
        <w:t>“</w:t>
      </w:r>
      <w:r w:rsidRPr="009230F4">
        <w:rPr>
          <w:i/>
          <w:sz w:val="22"/>
          <w:szCs w:val="22"/>
        </w:rPr>
        <w:t>Commercial Networks</w:t>
      </w:r>
      <w:r w:rsidR="009230F4">
        <w:rPr>
          <w:sz w:val="22"/>
          <w:szCs w:val="22"/>
        </w:rPr>
        <w:t>”</w:t>
      </w:r>
      <w:r>
        <w:rPr>
          <w:sz w:val="22"/>
          <w:szCs w:val="22"/>
        </w:rPr>
        <w:t xml:space="preserve"> (e.g. </w:t>
      </w:r>
      <w:r w:rsidR="00F5318A">
        <w:rPr>
          <w:sz w:val="22"/>
          <w:szCs w:val="22"/>
        </w:rPr>
        <w:t>COMPUSERVE</w:t>
      </w:r>
      <w:r w:rsidR="004E385A">
        <w:rPr>
          <w:sz w:val="22"/>
          <w:szCs w:val="22"/>
        </w:rPr>
        <w:t xml:space="preserve"> </w:t>
      </w:r>
      <w:r w:rsidR="00C37CDE">
        <w:rPr>
          <w:sz w:val="22"/>
          <w:szCs w:val="22"/>
        </w:rPr>
        <w:fldChar w:fldCharType="begin"/>
      </w:r>
      <w:r w:rsidR="004E385A">
        <w:rPr>
          <w:sz w:val="22"/>
          <w:szCs w:val="22"/>
        </w:rPr>
        <w:instrText xml:space="preserve"> REF _Ref291929287 \r \h </w:instrText>
      </w:r>
      <w:r w:rsidR="00C37CDE">
        <w:rPr>
          <w:sz w:val="22"/>
          <w:szCs w:val="22"/>
        </w:rPr>
      </w:r>
      <w:r w:rsidR="00C37CDE">
        <w:rPr>
          <w:sz w:val="22"/>
          <w:szCs w:val="22"/>
        </w:rPr>
        <w:fldChar w:fldCharType="separate"/>
      </w:r>
      <w:r w:rsidR="00DE2F69">
        <w:rPr>
          <w:sz w:val="22"/>
          <w:szCs w:val="22"/>
        </w:rPr>
        <w:t>[16]</w:t>
      </w:r>
      <w:r w:rsidR="00C37CDE">
        <w:rPr>
          <w:sz w:val="22"/>
          <w:szCs w:val="22"/>
        </w:rPr>
        <w:fldChar w:fldCharType="end"/>
      </w:r>
      <w:r w:rsidR="00F5318A">
        <w:rPr>
          <w:sz w:val="22"/>
          <w:szCs w:val="22"/>
        </w:rPr>
        <w:t xml:space="preserve">, </w:t>
      </w:r>
      <w:r>
        <w:rPr>
          <w:sz w:val="22"/>
          <w:szCs w:val="22"/>
        </w:rPr>
        <w:t>TYMNET</w:t>
      </w:r>
      <w:r w:rsidR="004E385A">
        <w:rPr>
          <w:sz w:val="22"/>
          <w:szCs w:val="22"/>
        </w:rPr>
        <w:t xml:space="preserve"> </w:t>
      </w:r>
      <w:r w:rsidR="00C37CDE">
        <w:rPr>
          <w:sz w:val="22"/>
          <w:szCs w:val="22"/>
        </w:rPr>
        <w:fldChar w:fldCharType="begin"/>
      </w:r>
      <w:r w:rsidR="004E385A">
        <w:rPr>
          <w:sz w:val="22"/>
          <w:szCs w:val="22"/>
        </w:rPr>
        <w:instrText xml:space="preserve"> REF _Ref291929300 \r \h </w:instrText>
      </w:r>
      <w:r w:rsidR="00C37CDE">
        <w:rPr>
          <w:sz w:val="22"/>
          <w:szCs w:val="22"/>
        </w:rPr>
      </w:r>
      <w:r w:rsidR="00C37CDE">
        <w:rPr>
          <w:sz w:val="22"/>
          <w:szCs w:val="22"/>
        </w:rPr>
        <w:fldChar w:fldCharType="separate"/>
      </w:r>
      <w:r w:rsidR="00DE2F69">
        <w:rPr>
          <w:sz w:val="22"/>
          <w:szCs w:val="22"/>
        </w:rPr>
        <w:t>[17]</w:t>
      </w:r>
      <w:r w:rsidR="00C37CDE">
        <w:rPr>
          <w:sz w:val="22"/>
          <w:szCs w:val="22"/>
        </w:rPr>
        <w:fldChar w:fldCharType="end"/>
      </w:r>
      <w:r>
        <w:rPr>
          <w:sz w:val="22"/>
          <w:szCs w:val="22"/>
        </w:rPr>
        <w:t xml:space="preserve">, TELENET </w:t>
      </w:r>
      <w:r w:rsidR="00C37CDE">
        <w:rPr>
          <w:sz w:val="22"/>
          <w:szCs w:val="22"/>
        </w:rPr>
        <w:fldChar w:fldCharType="begin"/>
      </w:r>
      <w:r w:rsidR="00AB48E0">
        <w:rPr>
          <w:sz w:val="22"/>
          <w:szCs w:val="22"/>
        </w:rPr>
        <w:instrText xml:space="preserve"> REF _Ref292184295 \r \h </w:instrText>
      </w:r>
      <w:r w:rsidR="00C37CDE">
        <w:rPr>
          <w:sz w:val="22"/>
          <w:szCs w:val="22"/>
        </w:rPr>
      </w:r>
      <w:r w:rsidR="00C37CDE">
        <w:rPr>
          <w:sz w:val="22"/>
          <w:szCs w:val="22"/>
        </w:rPr>
        <w:fldChar w:fldCharType="separate"/>
      </w:r>
      <w:r w:rsidR="00DE2F69">
        <w:rPr>
          <w:sz w:val="22"/>
          <w:szCs w:val="22"/>
        </w:rPr>
        <w:t>[18]</w:t>
      </w:r>
      <w:r w:rsidR="00C37CDE">
        <w:rPr>
          <w:sz w:val="22"/>
          <w:szCs w:val="22"/>
        </w:rPr>
        <w:fldChar w:fldCharType="end"/>
      </w:r>
      <w:r w:rsidR="00B311F4">
        <w:rPr>
          <w:sz w:val="22"/>
          <w:szCs w:val="22"/>
        </w:rPr>
        <w:t>,</w:t>
      </w:r>
      <w:r>
        <w:rPr>
          <w:sz w:val="22"/>
          <w:szCs w:val="22"/>
        </w:rPr>
        <w:t xml:space="preserve"> Telephone Networks) and </w:t>
      </w:r>
      <w:r w:rsidR="009230F4">
        <w:rPr>
          <w:sz w:val="22"/>
          <w:szCs w:val="22"/>
        </w:rPr>
        <w:t>“</w:t>
      </w:r>
      <w:r w:rsidRPr="009230F4">
        <w:rPr>
          <w:i/>
          <w:sz w:val="22"/>
          <w:szCs w:val="22"/>
        </w:rPr>
        <w:t>Meta-Networks</w:t>
      </w:r>
      <w:r w:rsidR="009230F4">
        <w:rPr>
          <w:sz w:val="22"/>
          <w:szCs w:val="22"/>
        </w:rPr>
        <w:t>”</w:t>
      </w:r>
      <w:r>
        <w:rPr>
          <w:sz w:val="22"/>
          <w:szCs w:val="22"/>
        </w:rPr>
        <w:t>, i.e. networks attempting to assemble dissimilar networks (in 1986, CSNET was the only operational example, however, NSFNET and RARE are also quoted).</w:t>
      </w:r>
    </w:p>
    <w:p w:rsidR="00754A85" w:rsidRDefault="00754A85" w:rsidP="00DB425D">
      <w:pPr>
        <w:pStyle w:val="BodyTextFirstIndent"/>
        <w:rPr>
          <w:sz w:val="22"/>
          <w:szCs w:val="22"/>
        </w:rPr>
      </w:pPr>
      <w:r>
        <w:rPr>
          <w:sz w:val="22"/>
          <w:szCs w:val="22"/>
        </w:rPr>
        <w:lastRenderedPageBreak/>
        <w:t xml:space="preserve">The article </w:t>
      </w:r>
      <w:r w:rsidR="00974B84">
        <w:rPr>
          <w:sz w:val="22"/>
          <w:szCs w:val="22"/>
        </w:rPr>
        <w:t xml:space="preserve">as a whole </w:t>
      </w:r>
      <w:r>
        <w:rPr>
          <w:sz w:val="22"/>
          <w:szCs w:val="22"/>
        </w:rPr>
        <w:t>is extremely informative as it provides information about networks that have long been forgotten already! Figure 2 provides the time lines for development of “</w:t>
      </w:r>
      <w:r w:rsidRPr="009230F4">
        <w:rPr>
          <w:i/>
          <w:sz w:val="22"/>
          <w:szCs w:val="22"/>
        </w:rPr>
        <w:t>Notable Computer Networks”</w:t>
      </w:r>
      <w:r>
        <w:rPr>
          <w:sz w:val="22"/>
          <w:szCs w:val="22"/>
        </w:rPr>
        <w:t xml:space="preserve"> during the perio</w:t>
      </w:r>
      <w:r w:rsidR="00B311F4">
        <w:rPr>
          <w:sz w:val="22"/>
          <w:szCs w:val="22"/>
        </w:rPr>
        <w:t>d 1969 through 1986</w:t>
      </w:r>
      <w:r>
        <w:rPr>
          <w:sz w:val="22"/>
          <w:szCs w:val="22"/>
        </w:rPr>
        <w:t>. Though there may  still be some isolated use of DECNE</w:t>
      </w:r>
      <w:r w:rsidR="00EC7F33">
        <w:rPr>
          <w:sz w:val="22"/>
          <w:szCs w:val="22"/>
        </w:rPr>
        <w:t xml:space="preserve">T, UUCP and </w:t>
      </w:r>
      <w:r>
        <w:rPr>
          <w:sz w:val="22"/>
          <w:szCs w:val="22"/>
        </w:rPr>
        <w:t>RSCS, it is interesting to note that</w:t>
      </w:r>
      <w:r w:rsidR="00B311F4">
        <w:rPr>
          <w:sz w:val="22"/>
          <w:szCs w:val="22"/>
        </w:rPr>
        <w:t>,</w:t>
      </w:r>
      <w:r w:rsidR="00DB425D">
        <w:rPr>
          <w:sz w:val="22"/>
          <w:szCs w:val="22"/>
        </w:rPr>
        <w:t xml:space="preserve"> off the 10 families</w:t>
      </w:r>
      <w:r>
        <w:rPr>
          <w:sz w:val="22"/>
          <w:szCs w:val="22"/>
        </w:rPr>
        <w:t xml:space="preserve"> of networks considered</w:t>
      </w:r>
      <w:r w:rsidR="00B311F4">
        <w:rPr>
          <w:sz w:val="22"/>
          <w:szCs w:val="22"/>
        </w:rPr>
        <w:t>,</w:t>
      </w:r>
      <w:r>
        <w:rPr>
          <w:sz w:val="22"/>
          <w:szCs w:val="22"/>
        </w:rPr>
        <w:t xml:space="preserve"> only the ARPANET branch survived through NSFnet and what is now known as “</w:t>
      </w:r>
      <w:r w:rsidRPr="001F4F3C">
        <w:rPr>
          <w:i/>
          <w:sz w:val="22"/>
          <w:szCs w:val="22"/>
        </w:rPr>
        <w:t>The Internet</w:t>
      </w:r>
      <w:r w:rsidR="006D0F1A">
        <w:rPr>
          <w:sz w:val="22"/>
          <w:szCs w:val="22"/>
        </w:rPr>
        <w:t>”, which giv</w:t>
      </w:r>
      <w:r>
        <w:rPr>
          <w:sz w:val="22"/>
          <w:szCs w:val="22"/>
        </w:rPr>
        <w:t xml:space="preserve">es </w:t>
      </w:r>
      <w:r w:rsidR="006D0F1A">
        <w:rPr>
          <w:sz w:val="22"/>
          <w:szCs w:val="22"/>
        </w:rPr>
        <w:t xml:space="preserve">some credibility to </w:t>
      </w:r>
      <w:r>
        <w:rPr>
          <w:sz w:val="22"/>
          <w:szCs w:val="22"/>
        </w:rPr>
        <w:t xml:space="preserve">Larry Landweber’s </w:t>
      </w:r>
      <w:r w:rsidR="006D0F1A" w:rsidRPr="006D0F1A">
        <w:rPr>
          <w:i/>
          <w:sz w:val="22"/>
          <w:szCs w:val="22"/>
        </w:rPr>
        <w:t>very bold</w:t>
      </w:r>
      <w:r w:rsidR="006D0F1A">
        <w:rPr>
          <w:sz w:val="22"/>
          <w:szCs w:val="22"/>
        </w:rPr>
        <w:t xml:space="preserve"> </w:t>
      </w:r>
      <w:r>
        <w:rPr>
          <w:sz w:val="22"/>
          <w:szCs w:val="22"/>
        </w:rPr>
        <w:t>conclusion in his keynote speech</w:t>
      </w:r>
      <w:r w:rsidR="004C4A7A">
        <w:rPr>
          <w:sz w:val="22"/>
          <w:szCs w:val="22"/>
        </w:rPr>
        <w:t xml:space="preserve"> </w:t>
      </w:r>
      <w:r w:rsidR="00C37CDE">
        <w:rPr>
          <w:sz w:val="22"/>
          <w:szCs w:val="22"/>
        </w:rPr>
        <w:fldChar w:fldCharType="begin"/>
      </w:r>
      <w:r w:rsidR="004C4A7A">
        <w:rPr>
          <w:sz w:val="22"/>
          <w:szCs w:val="22"/>
        </w:rPr>
        <w:instrText xml:space="preserve"> REF _Ref305854740 \r \h </w:instrText>
      </w:r>
      <w:r w:rsidR="00C37CDE">
        <w:rPr>
          <w:sz w:val="22"/>
          <w:szCs w:val="22"/>
        </w:rPr>
      </w:r>
      <w:r w:rsidR="00C37CDE">
        <w:rPr>
          <w:sz w:val="22"/>
          <w:szCs w:val="22"/>
        </w:rPr>
        <w:fldChar w:fldCharType="separate"/>
      </w:r>
      <w:r w:rsidR="00DE2F69">
        <w:rPr>
          <w:sz w:val="22"/>
          <w:szCs w:val="22"/>
        </w:rPr>
        <w:t>[19]</w:t>
      </w:r>
      <w:r w:rsidR="00C37CDE">
        <w:rPr>
          <w:sz w:val="22"/>
          <w:szCs w:val="22"/>
        </w:rPr>
        <w:fldChar w:fldCharType="end"/>
      </w:r>
      <w:r w:rsidR="00631E68">
        <w:rPr>
          <w:sz w:val="22"/>
          <w:szCs w:val="22"/>
        </w:rPr>
        <w:t xml:space="preserve"> </w:t>
      </w:r>
      <w:r>
        <w:rPr>
          <w:sz w:val="22"/>
          <w:szCs w:val="22"/>
        </w:rPr>
        <w:t>at the Euroview 2010 conference titled “</w:t>
      </w:r>
      <w:r w:rsidRPr="00B311F4">
        <w:rPr>
          <w:i/>
          <w:sz w:val="22"/>
          <w:szCs w:val="22"/>
        </w:rPr>
        <w:t>The Future (Inter)Network: challenges and paradigms</w:t>
      </w:r>
      <w:r>
        <w:rPr>
          <w:sz w:val="22"/>
          <w:szCs w:val="22"/>
        </w:rPr>
        <w:t xml:space="preserve">” </w:t>
      </w:r>
      <w:r w:rsidR="00DB425D">
        <w:rPr>
          <w:sz w:val="22"/>
          <w:szCs w:val="22"/>
        </w:rPr>
        <w:t xml:space="preserve">as </w:t>
      </w:r>
      <w:r>
        <w:rPr>
          <w:sz w:val="22"/>
          <w:szCs w:val="22"/>
        </w:rPr>
        <w:t>very realistic: “</w:t>
      </w:r>
      <w:r w:rsidRPr="001F4F3C">
        <w:rPr>
          <w:i/>
          <w:sz w:val="22"/>
          <w:szCs w:val="22"/>
        </w:rPr>
        <w:t xml:space="preserve">in the future, </w:t>
      </w:r>
      <w:r w:rsidR="00B311F4">
        <w:rPr>
          <w:i/>
          <w:sz w:val="22"/>
          <w:szCs w:val="22"/>
        </w:rPr>
        <w:t xml:space="preserve">i.e. </w:t>
      </w:r>
      <w:r w:rsidRPr="001F4F3C">
        <w:rPr>
          <w:i/>
          <w:sz w:val="22"/>
          <w:szCs w:val="22"/>
        </w:rPr>
        <w:t>beyond 2030, world</w:t>
      </w:r>
      <w:r w:rsidR="00B311F4">
        <w:rPr>
          <w:i/>
          <w:sz w:val="22"/>
          <w:szCs w:val="22"/>
        </w:rPr>
        <w:t>,</w:t>
      </w:r>
      <w:r>
        <w:rPr>
          <w:i/>
          <w:sz w:val="22"/>
          <w:szCs w:val="22"/>
        </w:rPr>
        <w:t xml:space="preserve"> </w:t>
      </w:r>
      <w:r w:rsidRPr="00B311F4">
        <w:rPr>
          <w:i/>
          <w:sz w:val="22"/>
          <w:szCs w:val="22"/>
          <w:u w:val="single"/>
        </w:rPr>
        <w:t>IP, much like SNA, X.25, etc., will be largely forgotten</w:t>
      </w:r>
      <w:r>
        <w:rPr>
          <w:sz w:val="22"/>
          <w:szCs w:val="22"/>
        </w:rPr>
        <w:t>”.</w:t>
      </w:r>
      <w:r w:rsidR="006D0F1A">
        <w:rPr>
          <w:sz w:val="22"/>
          <w:szCs w:val="22"/>
        </w:rPr>
        <w:t xml:space="preserve"> What Larry means, of course, is that the successor of IP will be completely different from IPv4, in other words, he implies that IPv6 may not make it which may or may not turn </w:t>
      </w:r>
      <w:r w:rsidR="00DB425D">
        <w:rPr>
          <w:sz w:val="22"/>
          <w:szCs w:val="22"/>
        </w:rPr>
        <w:t xml:space="preserve">out to be </w:t>
      </w:r>
      <w:r w:rsidR="006D0F1A">
        <w:rPr>
          <w:sz w:val="22"/>
          <w:szCs w:val="22"/>
        </w:rPr>
        <w:t xml:space="preserve">true. In any case, few people know about IP as such, the only thing they know about is “The Internet” and the Internet will, for sure, survive, </w:t>
      </w:r>
      <w:r w:rsidR="00BC4A1D">
        <w:rPr>
          <w:sz w:val="22"/>
          <w:szCs w:val="22"/>
        </w:rPr>
        <w:t>as the underlying protocol only matters to the only the Internet architects</w:t>
      </w:r>
      <w:r w:rsidR="006D0F1A">
        <w:rPr>
          <w:sz w:val="22"/>
          <w:szCs w:val="22"/>
        </w:rPr>
        <w:t>.</w:t>
      </w:r>
    </w:p>
    <w:p w:rsidR="00B9026B" w:rsidRDefault="00B311F4" w:rsidP="00B9026B">
      <w:pPr>
        <w:pStyle w:val="BodyTextFirstIndent"/>
        <w:rPr>
          <w:sz w:val="22"/>
          <w:szCs w:val="22"/>
        </w:rPr>
      </w:pPr>
      <w:r>
        <w:rPr>
          <w:sz w:val="22"/>
          <w:szCs w:val="22"/>
        </w:rPr>
        <w:t xml:space="preserve">The CYCLADES </w:t>
      </w:r>
      <w:r w:rsidR="00300F64">
        <w:rPr>
          <w:sz w:val="22"/>
          <w:szCs w:val="22"/>
        </w:rPr>
        <w:fldChar w:fldCharType="begin"/>
      </w:r>
      <w:r w:rsidR="00300F64">
        <w:rPr>
          <w:sz w:val="22"/>
          <w:szCs w:val="22"/>
        </w:rPr>
        <w:instrText xml:space="preserve"> REF _Ref314932767 \r \h </w:instrText>
      </w:r>
      <w:r w:rsidR="00300F64">
        <w:rPr>
          <w:sz w:val="22"/>
          <w:szCs w:val="22"/>
        </w:rPr>
      </w:r>
      <w:r w:rsidR="00300F64">
        <w:rPr>
          <w:sz w:val="22"/>
          <w:szCs w:val="22"/>
        </w:rPr>
        <w:fldChar w:fldCharType="separate"/>
      </w:r>
      <w:r w:rsidR="00DE2F69">
        <w:rPr>
          <w:sz w:val="22"/>
          <w:szCs w:val="22"/>
        </w:rPr>
        <w:t>[20]</w:t>
      </w:r>
      <w:r w:rsidR="00300F64">
        <w:rPr>
          <w:sz w:val="22"/>
          <w:szCs w:val="22"/>
        </w:rPr>
        <w:fldChar w:fldCharType="end"/>
      </w:r>
      <w:r w:rsidR="00300F64">
        <w:rPr>
          <w:sz w:val="22"/>
          <w:szCs w:val="22"/>
        </w:rPr>
        <w:t xml:space="preserve"> </w:t>
      </w:r>
      <w:r>
        <w:rPr>
          <w:sz w:val="22"/>
          <w:szCs w:val="22"/>
        </w:rPr>
        <w:t xml:space="preserve">packet switching network deserves special mention as it is generally considered as having had a profound influence on </w:t>
      </w:r>
      <w:r w:rsidR="000C19C0">
        <w:rPr>
          <w:sz w:val="22"/>
          <w:szCs w:val="22"/>
        </w:rPr>
        <w:t xml:space="preserve">the design of the second generation </w:t>
      </w:r>
      <w:r>
        <w:rPr>
          <w:sz w:val="22"/>
          <w:szCs w:val="22"/>
        </w:rPr>
        <w:t>ARPANET by moving the reliability of data from the network to the hosts</w:t>
      </w:r>
      <w:r w:rsidR="00AE2460">
        <w:rPr>
          <w:sz w:val="22"/>
          <w:szCs w:val="22"/>
        </w:rPr>
        <w:t xml:space="preserve"> and </w:t>
      </w:r>
      <w:r>
        <w:rPr>
          <w:sz w:val="22"/>
          <w:szCs w:val="22"/>
        </w:rPr>
        <w:t xml:space="preserve">thus introducing packet numbering and windowing concepts. </w:t>
      </w:r>
      <w:r w:rsidR="00CA4C09" w:rsidRPr="00CA4C09">
        <w:rPr>
          <w:sz w:val="22"/>
          <w:szCs w:val="22"/>
        </w:rPr>
        <w:t xml:space="preserve">It is not widely known that there have been </w:t>
      </w:r>
      <w:r w:rsidR="00CA4C09">
        <w:rPr>
          <w:sz w:val="22"/>
          <w:szCs w:val="22"/>
        </w:rPr>
        <w:t>two versions of ARPANET, the 1</w:t>
      </w:r>
      <w:r w:rsidR="00CA4C09" w:rsidRPr="00CA4C09">
        <w:rPr>
          <w:sz w:val="22"/>
          <w:szCs w:val="22"/>
          <w:vertAlign w:val="superscript"/>
        </w:rPr>
        <w:t>st</w:t>
      </w:r>
      <w:r w:rsidR="00CA4C09">
        <w:rPr>
          <w:sz w:val="22"/>
          <w:szCs w:val="22"/>
        </w:rPr>
        <w:t xml:space="preserve"> </w:t>
      </w:r>
      <w:r w:rsidR="00CA4C09" w:rsidRPr="00CA4C09">
        <w:rPr>
          <w:sz w:val="22"/>
          <w:szCs w:val="22"/>
        </w:rPr>
        <w:t>o</w:t>
      </w:r>
      <w:r w:rsidR="00CA4C09">
        <w:rPr>
          <w:sz w:val="22"/>
          <w:szCs w:val="22"/>
        </w:rPr>
        <w:t>ne based on NCP and IMP, the 2</w:t>
      </w:r>
      <w:r w:rsidR="00CA4C09" w:rsidRPr="00CA4C09">
        <w:rPr>
          <w:sz w:val="22"/>
          <w:szCs w:val="22"/>
          <w:vertAlign w:val="superscript"/>
        </w:rPr>
        <w:t>nd</w:t>
      </w:r>
      <w:r w:rsidR="00CA4C09">
        <w:rPr>
          <w:sz w:val="22"/>
          <w:szCs w:val="22"/>
        </w:rPr>
        <w:t xml:space="preserve"> </w:t>
      </w:r>
      <w:r w:rsidR="00CA4C09" w:rsidRPr="00CA4C09">
        <w:rPr>
          <w:sz w:val="22"/>
          <w:szCs w:val="22"/>
        </w:rPr>
        <w:t xml:space="preserve">one </w:t>
      </w:r>
      <w:r w:rsidR="00B21E76">
        <w:rPr>
          <w:sz w:val="22"/>
          <w:szCs w:val="22"/>
        </w:rPr>
        <w:t xml:space="preserve">without IMPs and </w:t>
      </w:r>
      <w:r w:rsidR="00CA4C09" w:rsidRPr="00CA4C09">
        <w:rPr>
          <w:sz w:val="22"/>
          <w:szCs w:val="22"/>
        </w:rPr>
        <w:t>based on TCP/IP, a “</w:t>
      </w:r>
      <w:r w:rsidR="00CA4C09" w:rsidRPr="00B9026B">
        <w:rPr>
          <w:i/>
          <w:sz w:val="22"/>
          <w:szCs w:val="22"/>
        </w:rPr>
        <w:t>fatal</w:t>
      </w:r>
      <w:r w:rsidR="00CA4C09" w:rsidRPr="00CA4C09">
        <w:rPr>
          <w:sz w:val="22"/>
          <w:szCs w:val="22"/>
        </w:rPr>
        <w:t>”</w:t>
      </w:r>
      <w:r w:rsidR="00B21E76">
        <w:rPr>
          <w:sz w:val="22"/>
          <w:szCs w:val="22"/>
        </w:rPr>
        <w:t xml:space="preserve"> mistake according to John Day as “</w:t>
      </w:r>
      <w:r w:rsidR="00B9026B" w:rsidRPr="00B9026B">
        <w:rPr>
          <w:i/>
          <w:sz w:val="20"/>
        </w:rPr>
        <w:t xml:space="preserve">when NCP was shut down, </w:t>
      </w:r>
      <w:r w:rsidR="00B21E76" w:rsidRPr="00B9026B">
        <w:rPr>
          <w:i/>
          <w:sz w:val="20"/>
          <w:u w:val="single"/>
        </w:rPr>
        <w:t xml:space="preserve">the internetwork layer </w:t>
      </w:r>
      <w:r w:rsidR="00B9026B" w:rsidRPr="00B9026B">
        <w:rPr>
          <w:i/>
          <w:sz w:val="20"/>
          <w:u w:val="single"/>
        </w:rPr>
        <w:t xml:space="preserve">got </w:t>
      </w:r>
      <w:r w:rsidR="00B21E76" w:rsidRPr="00B9026B">
        <w:rPr>
          <w:i/>
          <w:sz w:val="20"/>
          <w:u w:val="single"/>
        </w:rPr>
        <w:t xml:space="preserve">lost </w:t>
      </w:r>
      <w:r w:rsidR="00B9026B" w:rsidRPr="00B9026B">
        <w:rPr>
          <w:i/>
          <w:sz w:val="20"/>
          <w:u w:val="single"/>
        </w:rPr>
        <w:t xml:space="preserve">and </w:t>
      </w:r>
      <w:r w:rsidR="00B21E76" w:rsidRPr="00B9026B">
        <w:rPr>
          <w:i/>
          <w:sz w:val="20"/>
          <w:u w:val="single"/>
        </w:rPr>
        <w:t>the Intern</w:t>
      </w:r>
      <w:r w:rsidR="00B9026B" w:rsidRPr="00B9026B">
        <w:rPr>
          <w:i/>
          <w:sz w:val="20"/>
          <w:u w:val="single"/>
        </w:rPr>
        <w:t xml:space="preserve">et </w:t>
      </w:r>
      <w:r w:rsidR="00B21E76" w:rsidRPr="00B9026B">
        <w:rPr>
          <w:i/>
          <w:sz w:val="20"/>
          <w:u w:val="single"/>
        </w:rPr>
        <w:t>became a concatenation of IP networks</w:t>
      </w:r>
      <w:r w:rsidR="00B21E76" w:rsidRPr="00B9026B">
        <w:rPr>
          <w:i/>
          <w:sz w:val="20"/>
        </w:rPr>
        <w:t xml:space="preserve"> with an end to end transport layer on top.</w:t>
      </w:r>
      <w:r w:rsidR="00B9026B">
        <w:rPr>
          <w:sz w:val="22"/>
          <w:szCs w:val="22"/>
        </w:rPr>
        <w:t>”</w:t>
      </w:r>
    </w:p>
    <w:p w:rsidR="002352A6" w:rsidRDefault="00CA4C09" w:rsidP="00B9026B">
      <w:pPr>
        <w:pStyle w:val="BodyTextFirstIndent"/>
        <w:rPr>
          <w:sz w:val="22"/>
          <w:szCs w:val="22"/>
        </w:rPr>
      </w:pPr>
      <w:r w:rsidRPr="00CA4C09">
        <w:rPr>
          <w:sz w:val="22"/>
          <w:szCs w:val="22"/>
        </w:rPr>
        <w:t>The C</w:t>
      </w:r>
      <w:r>
        <w:rPr>
          <w:sz w:val="22"/>
          <w:szCs w:val="22"/>
        </w:rPr>
        <w:t>YCLADES had influence on the 2</w:t>
      </w:r>
      <w:r w:rsidRPr="00CA4C09">
        <w:rPr>
          <w:sz w:val="22"/>
          <w:szCs w:val="22"/>
          <w:vertAlign w:val="superscript"/>
        </w:rPr>
        <w:t>nd</w:t>
      </w:r>
      <w:r>
        <w:rPr>
          <w:sz w:val="22"/>
          <w:szCs w:val="22"/>
        </w:rPr>
        <w:t xml:space="preserve"> </w:t>
      </w:r>
      <w:r w:rsidRPr="00CA4C09">
        <w:rPr>
          <w:sz w:val="22"/>
          <w:szCs w:val="22"/>
        </w:rPr>
        <w:t>generation ARPANET that marked the start of the Internet. Further explanations can be found in chapter 19.2.2</w:t>
      </w:r>
      <w:r>
        <w:rPr>
          <w:sz w:val="22"/>
          <w:szCs w:val="22"/>
        </w:rPr>
        <w:t xml:space="preserve">. </w:t>
      </w:r>
      <w:r w:rsidR="00AE2460">
        <w:rPr>
          <w:sz w:val="22"/>
          <w:szCs w:val="22"/>
        </w:rPr>
        <w:t xml:space="preserve">CYCLADES was designed by IRIA the predecessor of INRIA </w:t>
      </w:r>
      <w:r w:rsidR="00C37CDE">
        <w:rPr>
          <w:sz w:val="22"/>
          <w:szCs w:val="22"/>
        </w:rPr>
        <w:fldChar w:fldCharType="begin"/>
      </w:r>
      <w:r w:rsidR="00186C0B">
        <w:rPr>
          <w:sz w:val="22"/>
          <w:szCs w:val="22"/>
        </w:rPr>
        <w:instrText xml:space="preserve"> REF _Ref292188317 \r \h </w:instrText>
      </w:r>
      <w:r w:rsidR="00C37CDE">
        <w:rPr>
          <w:sz w:val="22"/>
          <w:szCs w:val="22"/>
        </w:rPr>
      </w:r>
      <w:r w:rsidR="00C37CDE">
        <w:rPr>
          <w:sz w:val="22"/>
          <w:szCs w:val="22"/>
        </w:rPr>
        <w:fldChar w:fldCharType="separate"/>
      </w:r>
      <w:r w:rsidR="00DE2F69">
        <w:rPr>
          <w:sz w:val="22"/>
          <w:szCs w:val="22"/>
        </w:rPr>
        <w:t>[21]</w:t>
      </w:r>
      <w:r w:rsidR="00C37CDE">
        <w:rPr>
          <w:sz w:val="22"/>
          <w:szCs w:val="22"/>
        </w:rPr>
        <w:fldChar w:fldCharType="end"/>
      </w:r>
      <w:r w:rsidR="00186C0B">
        <w:rPr>
          <w:sz w:val="22"/>
          <w:szCs w:val="22"/>
        </w:rPr>
        <w:t xml:space="preserve"> </w:t>
      </w:r>
      <w:r w:rsidR="00AE2460">
        <w:rPr>
          <w:sz w:val="22"/>
          <w:szCs w:val="22"/>
        </w:rPr>
        <w:t>under the direction of Louis Pouzin</w:t>
      </w:r>
      <w:r w:rsidR="00186C0B">
        <w:rPr>
          <w:sz w:val="22"/>
          <w:szCs w:val="22"/>
        </w:rPr>
        <w:t xml:space="preserve"> </w:t>
      </w:r>
      <w:r w:rsidR="00C37CDE">
        <w:rPr>
          <w:sz w:val="22"/>
          <w:szCs w:val="22"/>
        </w:rPr>
        <w:fldChar w:fldCharType="begin"/>
      </w:r>
      <w:r w:rsidR="00186C0B">
        <w:rPr>
          <w:sz w:val="22"/>
          <w:szCs w:val="22"/>
        </w:rPr>
        <w:instrText xml:space="preserve"> REF _Ref292188332 \r \h </w:instrText>
      </w:r>
      <w:r w:rsidR="00C37CDE">
        <w:rPr>
          <w:sz w:val="22"/>
          <w:szCs w:val="22"/>
        </w:rPr>
      </w:r>
      <w:r w:rsidR="00C37CDE">
        <w:rPr>
          <w:sz w:val="22"/>
          <w:szCs w:val="22"/>
        </w:rPr>
        <w:fldChar w:fldCharType="separate"/>
      </w:r>
      <w:r w:rsidR="00DE2F69">
        <w:rPr>
          <w:sz w:val="22"/>
          <w:szCs w:val="22"/>
        </w:rPr>
        <w:t>[22]</w:t>
      </w:r>
      <w:r w:rsidR="00C37CDE">
        <w:rPr>
          <w:sz w:val="22"/>
          <w:szCs w:val="22"/>
        </w:rPr>
        <w:fldChar w:fldCharType="end"/>
      </w:r>
      <w:r w:rsidR="004302D6">
        <w:rPr>
          <w:sz w:val="22"/>
          <w:szCs w:val="22"/>
        </w:rPr>
        <w:t xml:space="preserve"> </w:t>
      </w:r>
      <w:r w:rsidR="00DB425D">
        <w:rPr>
          <w:sz w:val="22"/>
          <w:szCs w:val="22"/>
        </w:rPr>
        <w:t xml:space="preserve">and </w:t>
      </w:r>
      <w:r w:rsidR="004302D6">
        <w:rPr>
          <w:sz w:val="22"/>
          <w:szCs w:val="22"/>
        </w:rPr>
        <w:t>was considered as a “</w:t>
      </w:r>
      <w:r w:rsidR="004302D6" w:rsidRPr="004302D6">
        <w:rPr>
          <w:i/>
          <w:sz w:val="22"/>
          <w:szCs w:val="22"/>
        </w:rPr>
        <w:t>renegade</w:t>
      </w:r>
      <w:r w:rsidR="004302D6">
        <w:rPr>
          <w:sz w:val="22"/>
          <w:szCs w:val="22"/>
        </w:rPr>
        <w:t xml:space="preserve">” by the </w:t>
      </w:r>
      <w:r w:rsidR="00F13EAE">
        <w:rPr>
          <w:sz w:val="22"/>
          <w:szCs w:val="22"/>
        </w:rPr>
        <w:t>supporters</w:t>
      </w:r>
      <w:r w:rsidR="004302D6">
        <w:rPr>
          <w:sz w:val="22"/>
          <w:szCs w:val="22"/>
        </w:rPr>
        <w:t xml:space="preserve"> of “</w:t>
      </w:r>
      <w:r w:rsidR="004302D6" w:rsidRPr="004302D6">
        <w:rPr>
          <w:i/>
          <w:sz w:val="22"/>
          <w:szCs w:val="22"/>
        </w:rPr>
        <w:t xml:space="preserve">circuit oriented </w:t>
      </w:r>
      <w:r w:rsidR="004302D6">
        <w:rPr>
          <w:i/>
          <w:sz w:val="22"/>
          <w:szCs w:val="22"/>
        </w:rPr>
        <w:t>n</w:t>
      </w:r>
      <w:r w:rsidR="004302D6" w:rsidRPr="004302D6">
        <w:rPr>
          <w:i/>
          <w:sz w:val="22"/>
          <w:szCs w:val="22"/>
        </w:rPr>
        <w:t>etworks</w:t>
      </w:r>
      <w:r w:rsidR="004302D6">
        <w:rPr>
          <w:sz w:val="22"/>
          <w:szCs w:val="22"/>
        </w:rPr>
        <w:t>”</w:t>
      </w:r>
      <w:r w:rsidR="00AE2460">
        <w:rPr>
          <w:sz w:val="22"/>
          <w:szCs w:val="22"/>
        </w:rPr>
        <w:t xml:space="preserve">. </w:t>
      </w:r>
      <w:r w:rsidR="00CA461E">
        <w:rPr>
          <w:sz w:val="22"/>
          <w:szCs w:val="22"/>
        </w:rPr>
        <w:t xml:space="preserve">A continued collaboration between </w:t>
      </w:r>
      <w:r w:rsidR="000C19C0">
        <w:rPr>
          <w:sz w:val="22"/>
          <w:szCs w:val="22"/>
        </w:rPr>
        <w:t xml:space="preserve">the </w:t>
      </w:r>
      <w:r w:rsidR="00CA461E">
        <w:rPr>
          <w:sz w:val="22"/>
          <w:szCs w:val="22"/>
        </w:rPr>
        <w:t xml:space="preserve">ARPANET and CYCLADES </w:t>
      </w:r>
      <w:r w:rsidR="000C19C0">
        <w:rPr>
          <w:sz w:val="22"/>
          <w:szCs w:val="22"/>
        </w:rPr>
        <w:t xml:space="preserve">teams </w:t>
      </w:r>
      <w:r w:rsidR="00CA461E">
        <w:rPr>
          <w:sz w:val="22"/>
          <w:szCs w:val="22"/>
        </w:rPr>
        <w:t xml:space="preserve">could have changed the course of European Research Networking with </w:t>
      </w:r>
      <w:r w:rsidR="00750569">
        <w:rPr>
          <w:sz w:val="22"/>
          <w:szCs w:val="22"/>
        </w:rPr>
        <w:t>increased cooperation</w:t>
      </w:r>
      <w:r w:rsidR="00DB425D">
        <w:rPr>
          <w:sz w:val="22"/>
          <w:szCs w:val="22"/>
        </w:rPr>
        <w:t xml:space="preserve"> between Europe and the USA;</w:t>
      </w:r>
      <w:r w:rsidR="00CA461E">
        <w:rPr>
          <w:sz w:val="22"/>
          <w:szCs w:val="22"/>
        </w:rPr>
        <w:t xml:space="preserve"> u</w:t>
      </w:r>
      <w:r w:rsidR="006101C6">
        <w:rPr>
          <w:sz w:val="22"/>
          <w:szCs w:val="22"/>
        </w:rPr>
        <w:t>nfortunately it did not happen!</w:t>
      </w:r>
      <w:r w:rsidR="00750569">
        <w:rPr>
          <w:sz w:val="22"/>
          <w:szCs w:val="22"/>
        </w:rPr>
        <w:t xml:space="preserve"> </w:t>
      </w:r>
      <w:r w:rsidR="006101C6">
        <w:rPr>
          <w:sz w:val="22"/>
          <w:szCs w:val="22"/>
        </w:rPr>
        <w:t>However</w:t>
      </w:r>
      <w:r w:rsidR="00CA461E">
        <w:rPr>
          <w:sz w:val="22"/>
          <w:szCs w:val="22"/>
        </w:rPr>
        <w:t>, t</w:t>
      </w:r>
      <w:r w:rsidR="00AE2460">
        <w:rPr>
          <w:sz w:val="22"/>
          <w:szCs w:val="22"/>
        </w:rPr>
        <w:t xml:space="preserve">he </w:t>
      </w:r>
      <w:r w:rsidR="00B264A1">
        <w:rPr>
          <w:sz w:val="22"/>
          <w:szCs w:val="22"/>
        </w:rPr>
        <w:t>concepts of CYCLADES and CIGALE, the packet layer, were</w:t>
      </w:r>
      <w:r w:rsidR="00AE2460">
        <w:rPr>
          <w:sz w:val="22"/>
          <w:szCs w:val="22"/>
        </w:rPr>
        <w:t xml:space="preserve"> used in the </w:t>
      </w:r>
      <w:r w:rsidR="00300F64">
        <w:rPr>
          <w:sz w:val="22"/>
          <w:szCs w:val="22"/>
        </w:rPr>
        <w:t>EIN</w:t>
      </w:r>
      <w:r w:rsidR="00300F64">
        <w:rPr>
          <w:rStyle w:val="FootnoteReference"/>
          <w:sz w:val="22"/>
          <w:szCs w:val="22"/>
        </w:rPr>
        <w:footnoteReference w:id="10"/>
      </w:r>
      <w:r w:rsidR="00AE2460">
        <w:rPr>
          <w:sz w:val="22"/>
          <w:szCs w:val="22"/>
        </w:rPr>
        <w:t xml:space="preserve"> </w:t>
      </w:r>
      <w:r w:rsidR="00186C0B">
        <w:rPr>
          <w:sz w:val="22"/>
          <w:szCs w:val="22"/>
        </w:rPr>
        <w:t>proje</w:t>
      </w:r>
      <w:r w:rsidR="00B264A1">
        <w:rPr>
          <w:sz w:val="22"/>
          <w:szCs w:val="22"/>
        </w:rPr>
        <w:t>ct</w:t>
      </w:r>
      <w:r w:rsidR="00AB1776">
        <w:rPr>
          <w:sz w:val="22"/>
          <w:szCs w:val="22"/>
        </w:rPr>
        <w:t xml:space="preserve"> </w:t>
      </w:r>
      <w:r w:rsidR="00AB1776">
        <w:rPr>
          <w:sz w:val="22"/>
          <w:szCs w:val="22"/>
        </w:rPr>
        <w:fldChar w:fldCharType="begin"/>
      </w:r>
      <w:r w:rsidR="00AB1776">
        <w:rPr>
          <w:sz w:val="22"/>
          <w:szCs w:val="22"/>
        </w:rPr>
        <w:instrText xml:space="preserve"> REF _Ref315280046 \r \h </w:instrText>
      </w:r>
      <w:r w:rsidR="00AB1776">
        <w:rPr>
          <w:sz w:val="22"/>
          <w:szCs w:val="22"/>
        </w:rPr>
      </w:r>
      <w:r w:rsidR="00AB1776">
        <w:rPr>
          <w:sz w:val="22"/>
          <w:szCs w:val="22"/>
        </w:rPr>
        <w:fldChar w:fldCharType="separate"/>
      </w:r>
      <w:r w:rsidR="00DE2F69">
        <w:rPr>
          <w:sz w:val="22"/>
          <w:szCs w:val="22"/>
        </w:rPr>
        <w:t>[23]</w:t>
      </w:r>
      <w:r w:rsidR="00AB1776">
        <w:rPr>
          <w:sz w:val="22"/>
          <w:szCs w:val="22"/>
        </w:rPr>
        <w:fldChar w:fldCharType="end"/>
      </w:r>
      <w:r w:rsidR="00AB1776">
        <w:rPr>
          <w:sz w:val="22"/>
          <w:szCs w:val="22"/>
        </w:rPr>
        <w:t xml:space="preserve"> </w:t>
      </w:r>
      <w:r w:rsidR="00AB1776">
        <w:rPr>
          <w:sz w:val="22"/>
          <w:szCs w:val="22"/>
        </w:rPr>
        <w:fldChar w:fldCharType="begin"/>
      </w:r>
      <w:r w:rsidR="00AB1776">
        <w:rPr>
          <w:sz w:val="22"/>
          <w:szCs w:val="22"/>
        </w:rPr>
        <w:instrText xml:space="preserve"> REF _Ref315280057 \r \h </w:instrText>
      </w:r>
      <w:r w:rsidR="00AB1776">
        <w:rPr>
          <w:sz w:val="22"/>
          <w:szCs w:val="22"/>
        </w:rPr>
      </w:r>
      <w:r w:rsidR="00AB1776">
        <w:rPr>
          <w:sz w:val="22"/>
          <w:szCs w:val="22"/>
        </w:rPr>
        <w:fldChar w:fldCharType="separate"/>
      </w:r>
      <w:r w:rsidR="00DE2F69">
        <w:rPr>
          <w:sz w:val="22"/>
          <w:szCs w:val="22"/>
        </w:rPr>
        <w:t>[24]</w:t>
      </w:r>
      <w:r w:rsidR="00AB1776">
        <w:rPr>
          <w:sz w:val="22"/>
          <w:szCs w:val="22"/>
        </w:rPr>
        <w:fldChar w:fldCharType="end"/>
      </w:r>
      <w:r w:rsidR="00AB1776">
        <w:rPr>
          <w:sz w:val="22"/>
          <w:szCs w:val="22"/>
        </w:rPr>
        <w:t xml:space="preserve"> led by Derek Barber (NPL</w:t>
      </w:r>
      <w:r w:rsidR="00AF1C96">
        <w:rPr>
          <w:rStyle w:val="FootnoteReference"/>
          <w:sz w:val="22"/>
          <w:szCs w:val="22"/>
        </w:rPr>
        <w:footnoteReference w:id="11"/>
      </w:r>
      <w:r w:rsidR="00AB1776">
        <w:rPr>
          <w:sz w:val="22"/>
          <w:szCs w:val="22"/>
        </w:rPr>
        <w:t>)</w:t>
      </w:r>
      <w:r w:rsidR="000C19C0">
        <w:rPr>
          <w:sz w:val="22"/>
          <w:szCs w:val="22"/>
        </w:rPr>
        <w:t>, a colleague of Donald Davies that is generally considered as one the three inventors of packet switching</w:t>
      </w:r>
      <w:r w:rsidR="00B264A1">
        <w:rPr>
          <w:sz w:val="22"/>
          <w:szCs w:val="22"/>
        </w:rPr>
        <w:t>.</w:t>
      </w:r>
      <w:r w:rsidR="00CD6D77">
        <w:rPr>
          <w:sz w:val="22"/>
          <w:szCs w:val="22"/>
        </w:rPr>
        <w:t xml:space="preserve"> </w:t>
      </w:r>
    </w:p>
    <w:p w:rsidR="009D24B7" w:rsidRPr="009D24B7" w:rsidRDefault="009D24B7" w:rsidP="009D24B7">
      <w:pPr>
        <w:pStyle w:val="BodyTextFirstIndent"/>
        <w:rPr>
          <w:sz w:val="22"/>
          <w:szCs w:val="22"/>
        </w:rPr>
      </w:pPr>
      <w:r w:rsidRPr="009D24B7">
        <w:rPr>
          <w:sz w:val="22"/>
          <w:szCs w:val="22"/>
        </w:rPr>
        <w:t>Although the contributions of Louis Pouzin to the Internet have long been underestimated</w:t>
      </w:r>
      <w:r w:rsidR="009631F2">
        <w:rPr>
          <w:sz w:val="22"/>
          <w:szCs w:val="22"/>
        </w:rPr>
        <w:t xml:space="preserve"> or even ignored, this unfair</w:t>
      </w:r>
      <w:r w:rsidRPr="009D24B7">
        <w:rPr>
          <w:sz w:val="22"/>
          <w:szCs w:val="22"/>
        </w:rPr>
        <w:t xml:space="preserve"> situation was corrected in 1997 where the SIGCOMM Award </w:t>
      </w:r>
      <w:r>
        <w:rPr>
          <w:sz w:val="22"/>
          <w:szCs w:val="22"/>
        </w:rPr>
        <w:fldChar w:fldCharType="begin"/>
      </w:r>
      <w:r>
        <w:rPr>
          <w:sz w:val="22"/>
          <w:szCs w:val="22"/>
        </w:rPr>
        <w:instrText xml:space="preserve"> REF _Ref313440689 \r \h </w:instrText>
      </w:r>
      <w:r>
        <w:rPr>
          <w:sz w:val="22"/>
          <w:szCs w:val="22"/>
        </w:rPr>
      </w:r>
      <w:r>
        <w:rPr>
          <w:sz w:val="22"/>
          <w:szCs w:val="22"/>
        </w:rPr>
        <w:fldChar w:fldCharType="separate"/>
      </w:r>
      <w:r w:rsidR="00DE2F69">
        <w:rPr>
          <w:sz w:val="22"/>
          <w:szCs w:val="22"/>
        </w:rPr>
        <w:t>[25]</w:t>
      </w:r>
      <w:r>
        <w:rPr>
          <w:sz w:val="22"/>
          <w:szCs w:val="22"/>
        </w:rPr>
        <w:fldChar w:fldCharType="end"/>
      </w:r>
      <w:r>
        <w:rPr>
          <w:sz w:val="22"/>
          <w:szCs w:val="22"/>
        </w:rPr>
        <w:t xml:space="preserve"> </w:t>
      </w:r>
      <w:r w:rsidRPr="009D24B7">
        <w:rPr>
          <w:sz w:val="22"/>
          <w:szCs w:val="22"/>
        </w:rPr>
        <w:t xml:space="preserve">was presented jointly to Jonathan B. Postel of the </w:t>
      </w:r>
      <w:r w:rsidR="009B3329">
        <w:rPr>
          <w:sz w:val="22"/>
          <w:szCs w:val="22"/>
        </w:rPr>
        <w:t>USC ISI</w:t>
      </w:r>
      <w:r w:rsidR="009B3329">
        <w:rPr>
          <w:rStyle w:val="FootnoteReference"/>
          <w:sz w:val="22"/>
          <w:szCs w:val="22"/>
        </w:rPr>
        <w:footnoteReference w:id="12"/>
      </w:r>
      <w:r w:rsidRPr="009D24B7">
        <w:rPr>
          <w:sz w:val="22"/>
          <w:szCs w:val="22"/>
        </w:rPr>
        <w:t>, and to Loui</w:t>
      </w:r>
      <w:r w:rsidR="009631F2">
        <w:rPr>
          <w:sz w:val="22"/>
          <w:szCs w:val="22"/>
        </w:rPr>
        <w:t>s Pouzin</w:t>
      </w:r>
      <w:r w:rsidR="009631F2">
        <w:rPr>
          <w:rStyle w:val="FootnoteReference"/>
          <w:sz w:val="22"/>
          <w:szCs w:val="22"/>
        </w:rPr>
        <w:footnoteReference w:id="13"/>
      </w:r>
      <w:r w:rsidRPr="009D24B7">
        <w:rPr>
          <w:sz w:val="22"/>
          <w:szCs w:val="22"/>
        </w:rPr>
        <w:t>.</w:t>
      </w:r>
    </w:p>
    <w:p w:rsidR="009D24B7" w:rsidRDefault="005209B3" w:rsidP="009D24B7">
      <w:pPr>
        <w:pStyle w:val="BodyTextFirstIndent"/>
        <w:rPr>
          <w:sz w:val="22"/>
          <w:szCs w:val="22"/>
        </w:rPr>
      </w:pPr>
      <w:r>
        <w:rPr>
          <w:sz w:val="22"/>
          <w:szCs w:val="22"/>
        </w:rPr>
        <w:t>D</w:t>
      </w:r>
      <w:r w:rsidRPr="005209B3">
        <w:rPr>
          <w:sz w:val="22"/>
          <w:szCs w:val="22"/>
        </w:rPr>
        <w:t>uring the FIA</w:t>
      </w:r>
      <w:r>
        <w:rPr>
          <w:rStyle w:val="FootnoteReference"/>
          <w:sz w:val="22"/>
          <w:szCs w:val="22"/>
        </w:rPr>
        <w:footnoteReference w:id="14"/>
      </w:r>
      <w:r w:rsidRPr="005209B3">
        <w:rPr>
          <w:sz w:val="22"/>
          <w:szCs w:val="22"/>
        </w:rPr>
        <w:t xml:space="preserve"> meeting </w:t>
      </w:r>
      <w:r>
        <w:rPr>
          <w:sz w:val="22"/>
          <w:szCs w:val="22"/>
        </w:rPr>
        <w:fldChar w:fldCharType="begin"/>
      </w:r>
      <w:r>
        <w:rPr>
          <w:sz w:val="22"/>
          <w:szCs w:val="22"/>
        </w:rPr>
        <w:instrText xml:space="preserve"> REF _Ref293754166 \r \h </w:instrText>
      </w:r>
      <w:r>
        <w:rPr>
          <w:sz w:val="22"/>
          <w:szCs w:val="22"/>
        </w:rPr>
      </w:r>
      <w:r>
        <w:rPr>
          <w:sz w:val="22"/>
          <w:szCs w:val="22"/>
        </w:rPr>
        <w:fldChar w:fldCharType="separate"/>
      </w:r>
      <w:r w:rsidR="00DE2F69">
        <w:rPr>
          <w:sz w:val="22"/>
          <w:szCs w:val="22"/>
        </w:rPr>
        <w:t>[26]</w:t>
      </w:r>
      <w:r>
        <w:rPr>
          <w:sz w:val="22"/>
          <w:szCs w:val="22"/>
        </w:rPr>
        <w:fldChar w:fldCharType="end"/>
      </w:r>
      <w:r>
        <w:rPr>
          <w:sz w:val="22"/>
          <w:szCs w:val="22"/>
        </w:rPr>
        <w:t xml:space="preserve"> </w:t>
      </w:r>
      <w:r w:rsidRPr="005209B3">
        <w:rPr>
          <w:sz w:val="22"/>
          <w:szCs w:val="22"/>
        </w:rPr>
        <w:t>in Budapest in May 2011</w:t>
      </w:r>
      <w:r>
        <w:rPr>
          <w:sz w:val="22"/>
          <w:szCs w:val="22"/>
        </w:rPr>
        <w:t xml:space="preserve">, John Day gave an </w:t>
      </w:r>
      <w:r w:rsidR="009D24B7" w:rsidRPr="005209B3">
        <w:rPr>
          <w:sz w:val="22"/>
          <w:szCs w:val="22"/>
        </w:rPr>
        <w:t>excellent keynote speech titled “</w:t>
      </w:r>
      <w:r w:rsidR="009D24B7" w:rsidRPr="005209B3">
        <w:rPr>
          <w:i/>
          <w:sz w:val="22"/>
          <w:szCs w:val="22"/>
        </w:rPr>
        <w:t>Back to the Future: A Journey from Science to Craft . . . and Back?</w:t>
      </w:r>
      <w:r w:rsidR="009D24B7" w:rsidRPr="005209B3">
        <w:rPr>
          <w:sz w:val="22"/>
          <w:szCs w:val="22"/>
        </w:rPr>
        <w:t>”</w:t>
      </w:r>
      <w:r w:rsidR="00573692" w:rsidRPr="005209B3">
        <w:rPr>
          <w:sz w:val="22"/>
          <w:szCs w:val="22"/>
        </w:rPr>
        <w:t xml:space="preserve"> </w:t>
      </w:r>
      <w:r w:rsidR="00573692" w:rsidRPr="005209B3">
        <w:rPr>
          <w:sz w:val="22"/>
          <w:szCs w:val="22"/>
        </w:rPr>
        <w:fldChar w:fldCharType="begin"/>
      </w:r>
      <w:r w:rsidR="00573692" w:rsidRPr="005209B3">
        <w:rPr>
          <w:sz w:val="22"/>
          <w:szCs w:val="22"/>
        </w:rPr>
        <w:instrText xml:space="preserve"> REF _Ref313442312 \r \h </w:instrText>
      </w:r>
      <w:r>
        <w:rPr>
          <w:sz w:val="22"/>
          <w:szCs w:val="22"/>
        </w:rPr>
        <w:instrText xml:space="preserve"> \* MERGEFORMAT </w:instrText>
      </w:r>
      <w:r w:rsidR="00573692" w:rsidRPr="005209B3">
        <w:rPr>
          <w:sz w:val="22"/>
          <w:szCs w:val="22"/>
        </w:rPr>
      </w:r>
      <w:r w:rsidR="00573692" w:rsidRPr="005209B3">
        <w:rPr>
          <w:sz w:val="22"/>
          <w:szCs w:val="22"/>
        </w:rPr>
        <w:fldChar w:fldCharType="separate"/>
      </w:r>
      <w:r w:rsidR="00DE2F69">
        <w:rPr>
          <w:sz w:val="22"/>
          <w:szCs w:val="22"/>
        </w:rPr>
        <w:t>[27]</w:t>
      </w:r>
      <w:r w:rsidR="00573692" w:rsidRPr="005209B3">
        <w:rPr>
          <w:sz w:val="22"/>
          <w:szCs w:val="22"/>
        </w:rPr>
        <w:fldChar w:fldCharType="end"/>
      </w:r>
      <w:r w:rsidR="00C160A3">
        <w:rPr>
          <w:sz w:val="22"/>
          <w:szCs w:val="22"/>
        </w:rPr>
        <w:t xml:space="preserve">, </w:t>
      </w:r>
      <w:r>
        <w:rPr>
          <w:sz w:val="22"/>
          <w:szCs w:val="22"/>
        </w:rPr>
        <w:t>where he relates the ARPANET and CYCLADES work.</w:t>
      </w:r>
    </w:p>
    <w:p w:rsidR="003A238B" w:rsidRPr="005209B3" w:rsidRDefault="003A238B" w:rsidP="009D24B7">
      <w:pPr>
        <w:pStyle w:val="BodyTextFirstIndent"/>
        <w:rPr>
          <w:sz w:val="22"/>
          <w:szCs w:val="22"/>
        </w:rPr>
      </w:pPr>
      <w:r>
        <w:rPr>
          <w:sz w:val="22"/>
          <w:szCs w:val="22"/>
        </w:rPr>
        <w:t>Last but not least, the respective roles of Louis Pouzin, Rémi Després and Hubert Zimmermann</w:t>
      </w:r>
      <w:r w:rsidR="00DB14DF">
        <w:rPr>
          <w:sz w:val="22"/>
          <w:szCs w:val="22"/>
        </w:rPr>
        <w:t xml:space="preserve">  is clarified by Vint Cerf </w:t>
      </w:r>
      <w:r w:rsidR="00F62112">
        <w:rPr>
          <w:sz w:val="22"/>
          <w:szCs w:val="22"/>
        </w:rPr>
        <w:fldChar w:fldCharType="begin"/>
      </w:r>
      <w:r w:rsidR="00F62112">
        <w:rPr>
          <w:sz w:val="22"/>
          <w:szCs w:val="22"/>
        </w:rPr>
        <w:instrText xml:space="preserve"> REF _Ref313450963 \r \h </w:instrText>
      </w:r>
      <w:r w:rsidR="00F62112">
        <w:rPr>
          <w:sz w:val="22"/>
          <w:szCs w:val="22"/>
        </w:rPr>
      </w:r>
      <w:r w:rsidR="00F62112">
        <w:rPr>
          <w:sz w:val="22"/>
          <w:szCs w:val="22"/>
        </w:rPr>
        <w:fldChar w:fldCharType="separate"/>
      </w:r>
      <w:r w:rsidR="00DE2F69">
        <w:rPr>
          <w:sz w:val="22"/>
          <w:szCs w:val="22"/>
        </w:rPr>
        <w:t>[28]</w:t>
      </w:r>
      <w:r w:rsidR="00F62112">
        <w:rPr>
          <w:sz w:val="22"/>
          <w:szCs w:val="22"/>
        </w:rPr>
        <w:fldChar w:fldCharType="end"/>
      </w:r>
      <w:r w:rsidR="00F62112">
        <w:rPr>
          <w:sz w:val="22"/>
          <w:szCs w:val="22"/>
        </w:rPr>
        <w:t xml:space="preserve"> </w:t>
      </w:r>
      <w:r w:rsidR="00DB14DF">
        <w:rPr>
          <w:sz w:val="22"/>
          <w:szCs w:val="22"/>
        </w:rPr>
        <w:t xml:space="preserve">in </w:t>
      </w:r>
      <w:r w:rsidR="00F62112">
        <w:rPr>
          <w:sz w:val="22"/>
          <w:szCs w:val="22"/>
        </w:rPr>
        <w:t>N</w:t>
      </w:r>
      <w:r>
        <w:rPr>
          <w:sz w:val="22"/>
          <w:szCs w:val="22"/>
        </w:rPr>
        <w:t>ethistory</w:t>
      </w:r>
      <w:r w:rsidR="00DB14DF">
        <w:rPr>
          <w:sz w:val="22"/>
          <w:szCs w:val="22"/>
        </w:rPr>
        <w:t xml:space="preserve">.info </w:t>
      </w:r>
      <w:r w:rsidR="00DB14DF">
        <w:rPr>
          <w:sz w:val="22"/>
          <w:szCs w:val="22"/>
        </w:rPr>
        <w:fldChar w:fldCharType="begin"/>
      </w:r>
      <w:r w:rsidR="00DB14DF">
        <w:rPr>
          <w:sz w:val="22"/>
          <w:szCs w:val="22"/>
        </w:rPr>
        <w:instrText xml:space="preserve"> REF _Ref313449383 \r \h </w:instrText>
      </w:r>
      <w:r w:rsidR="00DB14DF">
        <w:rPr>
          <w:sz w:val="22"/>
          <w:szCs w:val="22"/>
        </w:rPr>
      </w:r>
      <w:r w:rsidR="00DB14DF">
        <w:rPr>
          <w:sz w:val="22"/>
          <w:szCs w:val="22"/>
        </w:rPr>
        <w:fldChar w:fldCharType="separate"/>
      </w:r>
      <w:r w:rsidR="00DE2F69">
        <w:rPr>
          <w:sz w:val="22"/>
          <w:szCs w:val="22"/>
        </w:rPr>
        <w:t>[29]</w:t>
      </w:r>
      <w:r w:rsidR="00DB14DF">
        <w:rPr>
          <w:sz w:val="22"/>
          <w:szCs w:val="22"/>
        </w:rPr>
        <w:fldChar w:fldCharType="end"/>
      </w:r>
      <w:r>
        <w:rPr>
          <w:sz w:val="22"/>
          <w:szCs w:val="22"/>
        </w:rPr>
        <w:t xml:space="preserve">: </w:t>
      </w:r>
      <w:r w:rsidR="00DB14DF">
        <w:rPr>
          <w:sz w:val="22"/>
          <w:szCs w:val="22"/>
        </w:rPr>
        <w:t>“</w:t>
      </w:r>
      <w:r w:rsidRPr="00DF6498">
        <w:rPr>
          <w:i/>
          <w:sz w:val="22"/>
          <w:szCs w:val="22"/>
        </w:rPr>
        <w:t>On the design of TCP/IP</w:t>
      </w:r>
      <w:r>
        <w:rPr>
          <w:sz w:val="22"/>
          <w:szCs w:val="22"/>
        </w:rPr>
        <w:t>”</w:t>
      </w:r>
      <w:r w:rsidR="00DB14DF">
        <w:rPr>
          <w:sz w:val="22"/>
          <w:szCs w:val="22"/>
        </w:rPr>
        <w:t>,</w:t>
      </w:r>
      <w:r>
        <w:rPr>
          <w:sz w:val="22"/>
          <w:szCs w:val="22"/>
        </w:rPr>
        <w:t xml:space="preserve"> whose excerpts can be found in chapter</w:t>
      </w:r>
      <w:r w:rsidR="00EE55B3">
        <w:rPr>
          <w:sz w:val="22"/>
          <w:szCs w:val="22"/>
        </w:rPr>
        <w:t xml:space="preserve"> </w:t>
      </w:r>
      <w:r w:rsidR="00EE55B3">
        <w:rPr>
          <w:sz w:val="22"/>
          <w:szCs w:val="22"/>
        </w:rPr>
        <w:fldChar w:fldCharType="begin"/>
      </w:r>
      <w:r w:rsidR="00EE55B3">
        <w:rPr>
          <w:sz w:val="22"/>
          <w:szCs w:val="22"/>
        </w:rPr>
        <w:instrText xml:space="preserve"> REF _Ref314934562 \r \h </w:instrText>
      </w:r>
      <w:r w:rsidR="00EE55B3">
        <w:rPr>
          <w:sz w:val="22"/>
          <w:szCs w:val="22"/>
        </w:rPr>
      </w:r>
      <w:r w:rsidR="00EE55B3">
        <w:rPr>
          <w:sz w:val="22"/>
          <w:szCs w:val="22"/>
        </w:rPr>
        <w:fldChar w:fldCharType="separate"/>
      </w:r>
      <w:r w:rsidR="00DE2F69">
        <w:rPr>
          <w:sz w:val="22"/>
          <w:szCs w:val="22"/>
        </w:rPr>
        <w:t>19.2.3.1</w:t>
      </w:r>
      <w:r w:rsidR="00EE55B3">
        <w:rPr>
          <w:sz w:val="22"/>
          <w:szCs w:val="22"/>
        </w:rPr>
        <w:fldChar w:fldCharType="end"/>
      </w:r>
      <w:r w:rsidR="00DB14DF">
        <w:rPr>
          <w:sz w:val="22"/>
          <w:szCs w:val="22"/>
        </w:rPr>
        <w:t>.</w:t>
      </w:r>
      <w:r w:rsidR="00DB5A5E">
        <w:rPr>
          <w:sz w:val="22"/>
          <w:szCs w:val="22"/>
        </w:rPr>
        <w:t xml:space="preserve"> In particular, the position of Louis Pouzin regarding the </w:t>
      </w:r>
      <w:r w:rsidR="00DB5A5E">
        <w:rPr>
          <w:sz w:val="22"/>
          <w:szCs w:val="22"/>
        </w:rPr>
        <w:lastRenderedPageBreak/>
        <w:t>implementation of virtual circuits/connections at the transport rather than at the network layer is unambiguously described.</w:t>
      </w:r>
    </w:p>
    <w:p w:rsidR="00B264A1" w:rsidRPr="00B264A1" w:rsidRDefault="00B264A1" w:rsidP="00974B84">
      <w:pPr>
        <w:pStyle w:val="BodyTextFirstIndent"/>
        <w:rPr>
          <w:sz w:val="22"/>
          <w:szCs w:val="22"/>
        </w:rPr>
      </w:pPr>
      <w:r>
        <w:rPr>
          <w:sz w:val="22"/>
          <w:szCs w:val="22"/>
        </w:rPr>
        <w:t>T</w:t>
      </w:r>
      <w:r w:rsidR="00AE2460">
        <w:rPr>
          <w:sz w:val="22"/>
          <w:szCs w:val="22"/>
        </w:rPr>
        <w:t xml:space="preserve">here </w:t>
      </w:r>
      <w:r w:rsidR="00186C0B">
        <w:rPr>
          <w:sz w:val="22"/>
          <w:szCs w:val="22"/>
        </w:rPr>
        <w:t xml:space="preserve">are </w:t>
      </w:r>
      <w:r w:rsidR="00DB14DF">
        <w:rPr>
          <w:sz w:val="22"/>
          <w:szCs w:val="22"/>
        </w:rPr>
        <w:t xml:space="preserve">also </w:t>
      </w:r>
      <w:r w:rsidR="00186C0B">
        <w:rPr>
          <w:sz w:val="22"/>
          <w:szCs w:val="22"/>
        </w:rPr>
        <w:t xml:space="preserve">three </w:t>
      </w:r>
      <w:r w:rsidR="00AE2460">
        <w:rPr>
          <w:sz w:val="22"/>
          <w:szCs w:val="22"/>
        </w:rPr>
        <w:t>ex</w:t>
      </w:r>
      <w:r w:rsidR="00186C0B">
        <w:rPr>
          <w:sz w:val="22"/>
          <w:szCs w:val="22"/>
        </w:rPr>
        <w:t>cellent history articles by Valé</w:t>
      </w:r>
      <w:r w:rsidR="00AE2460">
        <w:rPr>
          <w:sz w:val="22"/>
          <w:szCs w:val="22"/>
        </w:rPr>
        <w:t xml:space="preserve">rie </w:t>
      </w:r>
      <w:r w:rsidR="00BC4A1D">
        <w:rPr>
          <w:sz w:val="22"/>
          <w:szCs w:val="22"/>
        </w:rPr>
        <w:t>Schafer that</w:t>
      </w:r>
      <w:r>
        <w:rPr>
          <w:sz w:val="22"/>
          <w:szCs w:val="22"/>
        </w:rPr>
        <w:t xml:space="preserve"> </w:t>
      </w:r>
      <w:r w:rsidR="00DB14DF">
        <w:rPr>
          <w:sz w:val="22"/>
          <w:szCs w:val="22"/>
        </w:rPr>
        <w:t xml:space="preserve">are apparently not available in English but can, however, </w:t>
      </w:r>
      <w:r>
        <w:rPr>
          <w:sz w:val="22"/>
          <w:szCs w:val="22"/>
        </w:rPr>
        <w:t>be translated from French to English by Google</w:t>
      </w:r>
      <w:r w:rsidRPr="00B264A1">
        <w:rPr>
          <w:sz w:val="22"/>
          <w:szCs w:val="22"/>
        </w:rPr>
        <w:t>,</w:t>
      </w:r>
      <w:r w:rsidR="00186C0B" w:rsidRPr="00B264A1">
        <w:rPr>
          <w:sz w:val="22"/>
          <w:szCs w:val="22"/>
        </w:rPr>
        <w:t xml:space="preserve"> about</w:t>
      </w:r>
      <w:r w:rsidRPr="00B264A1">
        <w:rPr>
          <w:sz w:val="22"/>
          <w:szCs w:val="22"/>
        </w:rPr>
        <w:t>:</w:t>
      </w:r>
      <w:r w:rsidR="00186C0B" w:rsidRPr="00B264A1">
        <w:rPr>
          <w:sz w:val="22"/>
          <w:szCs w:val="22"/>
        </w:rPr>
        <w:t xml:space="preserve"> </w:t>
      </w:r>
    </w:p>
    <w:p w:rsidR="00B264A1" w:rsidRDefault="00B264A1" w:rsidP="004F3A25">
      <w:pPr>
        <w:pStyle w:val="BodyTextFirstIndent"/>
        <w:numPr>
          <w:ilvl w:val="1"/>
          <w:numId w:val="24"/>
        </w:numPr>
        <w:rPr>
          <w:sz w:val="22"/>
          <w:szCs w:val="22"/>
        </w:rPr>
      </w:pPr>
      <w:r>
        <w:rPr>
          <w:sz w:val="22"/>
          <w:szCs w:val="22"/>
        </w:rPr>
        <w:t>T</w:t>
      </w:r>
      <w:r w:rsidR="00186C0B">
        <w:rPr>
          <w:sz w:val="22"/>
          <w:szCs w:val="22"/>
        </w:rPr>
        <w:t xml:space="preserve">he move from </w:t>
      </w:r>
      <w:r>
        <w:rPr>
          <w:sz w:val="22"/>
          <w:szCs w:val="22"/>
        </w:rPr>
        <w:t xml:space="preserve">mainframes with locally or remotely connected terminals to general purpose networks </w:t>
      </w:r>
      <w:r w:rsidR="00C37CDE">
        <w:rPr>
          <w:sz w:val="22"/>
          <w:szCs w:val="22"/>
        </w:rPr>
        <w:fldChar w:fldCharType="begin"/>
      </w:r>
      <w:r>
        <w:rPr>
          <w:sz w:val="22"/>
          <w:szCs w:val="22"/>
        </w:rPr>
        <w:instrText xml:space="preserve"> REF _Ref292189920 \r \h </w:instrText>
      </w:r>
      <w:r w:rsidR="00C37CDE">
        <w:rPr>
          <w:sz w:val="22"/>
          <w:szCs w:val="22"/>
        </w:rPr>
      </w:r>
      <w:r w:rsidR="00C37CDE">
        <w:rPr>
          <w:sz w:val="22"/>
          <w:szCs w:val="22"/>
        </w:rPr>
        <w:fldChar w:fldCharType="separate"/>
      </w:r>
      <w:r w:rsidR="00DE2F69">
        <w:rPr>
          <w:sz w:val="22"/>
          <w:szCs w:val="22"/>
        </w:rPr>
        <w:t>[30]</w:t>
      </w:r>
      <w:r w:rsidR="00C37CDE">
        <w:rPr>
          <w:sz w:val="22"/>
          <w:szCs w:val="22"/>
        </w:rPr>
        <w:fldChar w:fldCharType="end"/>
      </w:r>
    </w:p>
    <w:p w:rsidR="00F4641E" w:rsidRPr="00F4641E" w:rsidRDefault="00B264A1" w:rsidP="004F3A25">
      <w:pPr>
        <w:pStyle w:val="BodyTextFirstIndent"/>
        <w:numPr>
          <w:ilvl w:val="1"/>
          <w:numId w:val="24"/>
        </w:numPr>
        <w:rPr>
          <w:sz w:val="22"/>
          <w:szCs w:val="22"/>
          <w:u w:val="single"/>
        </w:rPr>
      </w:pPr>
      <w:r>
        <w:rPr>
          <w:sz w:val="22"/>
          <w:szCs w:val="22"/>
        </w:rPr>
        <w:t xml:space="preserve">The EIN project </w:t>
      </w:r>
      <w:r w:rsidR="00C37CDE">
        <w:rPr>
          <w:sz w:val="22"/>
          <w:szCs w:val="22"/>
        </w:rPr>
        <w:fldChar w:fldCharType="begin"/>
      </w:r>
      <w:r>
        <w:rPr>
          <w:sz w:val="22"/>
          <w:szCs w:val="22"/>
        </w:rPr>
        <w:instrText xml:space="preserve"> REF _Ref292188412 \r \h </w:instrText>
      </w:r>
      <w:r w:rsidR="00C37CDE">
        <w:rPr>
          <w:sz w:val="22"/>
          <w:szCs w:val="22"/>
        </w:rPr>
      </w:r>
      <w:r w:rsidR="00C37CDE">
        <w:rPr>
          <w:sz w:val="22"/>
          <w:szCs w:val="22"/>
        </w:rPr>
        <w:fldChar w:fldCharType="separate"/>
      </w:r>
      <w:r w:rsidR="00DE2F69">
        <w:rPr>
          <w:sz w:val="22"/>
          <w:szCs w:val="22"/>
        </w:rPr>
        <w:t>[31]</w:t>
      </w:r>
      <w:r w:rsidR="00C37CDE">
        <w:rPr>
          <w:sz w:val="22"/>
          <w:szCs w:val="22"/>
        </w:rPr>
        <w:fldChar w:fldCharType="end"/>
      </w:r>
      <w:r>
        <w:rPr>
          <w:sz w:val="22"/>
          <w:szCs w:val="22"/>
        </w:rPr>
        <w:t xml:space="preserve">; there are </w:t>
      </w:r>
      <w:r w:rsidR="00AF751E" w:rsidRPr="00AF751E">
        <w:rPr>
          <w:i/>
          <w:sz w:val="22"/>
          <w:szCs w:val="22"/>
        </w:rPr>
        <w:t>troubling</w:t>
      </w:r>
      <w:r w:rsidR="00AF751E">
        <w:rPr>
          <w:sz w:val="22"/>
          <w:szCs w:val="22"/>
        </w:rPr>
        <w:t xml:space="preserve"> </w:t>
      </w:r>
      <w:r>
        <w:rPr>
          <w:sz w:val="22"/>
          <w:szCs w:val="22"/>
        </w:rPr>
        <w:t xml:space="preserve">similarities between EIN and EARN with respect to the position of the CEPT, namely: </w:t>
      </w:r>
      <w:r w:rsidR="00F4641E">
        <w:rPr>
          <w:sz w:val="22"/>
          <w:szCs w:val="22"/>
        </w:rPr>
        <w:t xml:space="preserve"> “</w:t>
      </w:r>
      <w:r w:rsidR="00F4641E" w:rsidRPr="00F4641E">
        <w:rPr>
          <w:i/>
          <w:sz w:val="20"/>
        </w:rPr>
        <w:t xml:space="preserve">While CEPT recognizes the value and importance of </w:t>
      </w:r>
      <w:r w:rsidR="00F4641E">
        <w:rPr>
          <w:i/>
          <w:sz w:val="20"/>
        </w:rPr>
        <w:t xml:space="preserve">the </w:t>
      </w:r>
      <w:r w:rsidR="00F4641E" w:rsidRPr="00F4641E">
        <w:rPr>
          <w:i/>
          <w:sz w:val="20"/>
        </w:rPr>
        <w:t>EIN</w:t>
      </w:r>
      <w:r w:rsidR="00F4641E">
        <w:rPr>
          <w:i/>
          <w:sz w:val="20"/>
        </w:rPr>
        <w:t xml:space="preserve"> experiment, it notes that this network </w:t>
      </w:r>
      <w:r w:rsidR="00F4641E" w:rsidRPr="00F4641E">
        <w:rPr>
          <w:i/>
          <w:sz w:val="20"/>
          <w:u w:val="single"/>
        </w:rPr>
        <w:t>should not normally be allowed to grow or even be kept in service, as a private network, beyond the experimental phase of five year</w:t>
      </w:r>
      <w:r w:rsidR="00F4641E" w:rsidRPr="00F4641E">
        <w:rPr>
          <w:i/>
          <w:sz w:val="20"/>
        </w:rPr>
        <w:t xml:space="preserve">s under the agreement and the completion of which should normally take place in February 1978. </w:t>
      </w:r>
      <w:r w:rsidR="00F4641E" w:rsidRPr="006101C6">
        <w:rPr>
          <w:sz w:val="20"/>
        </w:rPr>
        <w:t>Also, members of CEPT intend</w:t>
      </w:r>
      <w:r w:rsidR="00F4641E" w:rsidRPr="00F4641E">
        <w:rPr>
          <w:i/>
          <w:sz w:val="20"/>
        </w:rPr>
        <w:t xml:space="preserve"> "to limit the experimental authorization of the circuits designed to provide interconnection between these centers.</w:t>
      </w:r>
      <w:r w:rsidR="00F4641E">
        <w:rPr>
          <w:sz w:val="22"/>
          <w:szCs w:val="22"/>
        </w:rPr>
        <w:t xml:space="preserve">" </w:t>
      </w:r>
    </w:p>
    <w:p w:rsidR="00B264A1" w:rsidRPr="00F4641E" w:rsidRDefault="002B6CC1" w:rsidP="00F4641E">
      <w:pPr>
        <w:pStyle w:val="BodyTextFirstIndent"/>
        <w:ind w:left="792" w:firstLine="0"/>
        <w:rPr>
          <w:sz w:val="22"/>
          <w:szCs w:val="22"/>
          <w:u w:val="single"/>
        </w:rPr>
      </w:pPr>
      <w:r>
        <w:rPr>
          <w:sz w:val="22"/>
          <w:szCs w:val="22"/>
          <w:u w:val="single"/>
        </w:rPr>
        <w:t>In other words, the PTTs</w:t>
      </w:r>
      <w:r w:rsidR="00F4641E" w:rsidRPr="00F4641E">
        <w:rPr>
          <w:sz w:val="22"/>
          <w:szCs w:val="22"/>
          <w:u w:val="single"/>
        </w:rPr>
        <w:t xml:space="preserve"> </w:t>
      </w:r>
      <w:r w:rsidR="00F4641E">
        <w:rPr>
          <w:sz w:val="22"/>
          <w:szCs w:val="22"/>
          <w:u w:val="single"/>
        </w:rPr>
        <w:t xml:space="preserve">firmly </w:t>
      </w:r>
      <w:r w:rsidR="00F4641E" w:rsidRPr="00F4641E">
        <w:rPr>
          <w:sz w:val="22"/>
          <w:szCs w:val="22"/>
          <w:u w:val="single"/>
        </w:rPr>
        <w:t>intend</w:t>
      </w:r>
      <w:r w:rsidR="006101C6">
        <w:rPr>
          <w:sz w:val="22"/>
          <w:szCs w:val="22"/>
          <w:u w:val="single"/>
        </w:rPr>
        <w:t>ed</w:t>
      </w:r>
      <w:r w:rsidR="00F4641E" w:rsidRPr="00F4641E">
        <w:rPr>
          <w:sz w:val="22"/>
          <w:szCs w:val="22"/>
          <w:u w:val="single"/>
        </w:rPr>
        <w:t xml:space="preserve"> to keep their monopol</w:t>
      </w:r>
      <w:r w:rsidR="00F4641E">
        <w:rPr>
          <w:sz w:val="22"/>
          <w:szCs w:val="22"/>
          <w:u w:val="single"/>
        </w:rPr>
        <w:t>y on</w:t>
      </w:r>
      <w:r w:rsidR="00F4641E" w:rsidRPr="00F4641E">
        <w:rPr>
          <w:sz w:val="22"/>
          <w:szCs w:val="22"/>
          <w:u w:val="single"/>
        </w:rPr>
        <w:t xml:space="preserve"> transmission lines.</w:t>
      </w:r>
    </w:p>
    <w:p w:rsidR="00B264A1" w:rsidRDefault="00B264A1" w:rsidP="004F3A25">
      <w:pPr>
        <w:pStyle w:val="BodyTextFirstIndent"/>
        <w:numPr>
          <w:ilvl w:val="1"/>
          <w:numId w:val="24"/>
        </w:numPr>
        <w:rPr>
          <w:sz w:val="22"/>
          <w:szCs w:val="22"/>
        </w:rPr>
      </w:pPr>
      <w:r>
        <w:rPr>
          <w:sz w:val="22"/>
          <w:szCs w:val="22"/>
        </w:rPr>
        <w:t>T</w:t>
      </w:r>
      <w:r w:rsidRPr="00B264A1">
        <w:rPr>
          <w:sz w:val="22"/>
          <w:szCs w:val="22"/>
        </w:rPr>
        <w:t xml:space="preserve">he </w:t>
      </w:r>
      <w:r w:rsidR="00186C0B" w:rsidRPr="00B264A1">
        <w:rPr>
          <w:sz w:val="22"/>
          <w:szCs w:val="22"/>
        </w:rPr>
        <w:t>EURONET</w:t>
      </w:r>
      <w:r>
        <w:rPr>
          <w:sz w:val="22"/>
          <w:szCs w:val="22"/>
        </w:rPr>
        <w:t xml:space="preserve"> project </w:t>
      </w:r>
      <w:r w:rsidR="00C37CDE">
        <w:rPr>
          <w:sz w:val="22"/>
          <w:szCs w:val="22"/>
        </w:rPr>
        <w:fldChar w:fldCharType="begin"/>
      </w:r>
      <w:r>
        <w:rPr>
          <w:sz w:val="22"/>
          <w:szCs w:val="22"/>
        </w:rPr>
        <w:instrText xml:space="preserve"> REF _Ref292188437 \r \h </w:instrText>
      </w:r>
      <w:r w:rsidR="00C37CDE">
        <w:rPr>
          <w:sz w:val="22"/>
          <w:szCs w:val="22"/>
        </w:rPr>
      </w:r>
      <w:r w:rsidR="00C37CDE">
        <w:rPr>
          <w:sz w:val="22"/>
          <w:szCs w:val="22"/>
        </w:rPr>
        <w:fldChar w:fldCharType="separate"/>
      </w:r>
      <w:r w:rsidR="00DE2F69">
        <w:rPr>
          <w:sz w:val="22"/>
          <w:szCs w:val="22"/>
        </w:rPr>
        <w:t>[32]</w:t>
      </w:r>
      <w:r w:rsidR="00C37CDE">
        <w:rPr>
          <w:sz w:val="22"/>
          <w:szCs w:val="22"/>
        </w:rPr>
        <w:fldChar w:fldCharType="end"/>
      </w:r>
      <w:r>
        <w:rPr>
          <w:sz w:val="22"/>
          <w:szCs w:val="22"/>
        </w:rPr>
        <w:t xml:space="preserve"> </w:t>
      </w:r>
      <w:r w:rsidR="006D0F1A">
        <w:rPr>
          <w:sz w:val="22"/>
          <w:szCs w:val="22"/>
        </w:rPr>
        <w:t xml:space="preserve">marked </w:t>
      </w:r>
      <w:r>
        <w:rPr>
          <w:sz w:val="22"/>
          <w:szCs w:val="22"/>
        </w:rPr>
        <w:t>the end of the EIN project and the victory of the PTT</w:t>
      </w:r>
      <w:r w:rsidR="006D0F1A">
        <w:rPr>
          <w:sz w:val="22"/>
          <w:szCs w:val="22"/>
        </w:rPr>
        <w:t>s</w:t>
      </w:r>
      <w:r>
        <w:rPr>
          <w:sz w:val="22"/>
          <w:szCs w:val="22"/>
        </w:rPr>
        <w:t xml:space="preserve"> with the advent of X.25 </w:t>
      </w:r>
      <w:r w:rsidR="00694DC2">
        <w:rPr>
          <w:sz w:val="22"/>
          <w:szCs w:val="22"/>
        </w:rPr>
        <w:fldChar w:fldCharType="begin"/>
      </w:r>
      <w:r w:rsidR="00694DC2">
        <w:rPr>
          <w:sz w:val="22"/>
          <w:szCs w:val="22"/>
        </w:rPr>
        <w:instrText xml:space="preserve"> REF _Ref291776883 \r \h </w:instrText>
      </w:r>
      <w:r w:rsidR="00694DC2">
        <w:rPr>
          <w:sz w:val="22"/>
          <w:szCs w:val="22"/>
        </w:rPr>
      </w:r>
      <w:r w:rsidR="00694DC2">
        <w:rPr>
          <w:sz w:val="22"/>
          <w:szCs w:val="22"/>
        </w:rPr>
        <w:fldChar w:fldCharType="separate"/>
      </w:r>
      <w:r w:rsidR="00DE2F69">
        <w:rPr>
          <w:sz w:val="22"/>
          <w:szCs w:val="22"/>
        </w:rPr>
        <w:t>[33]</w:t>
      </w:r>
      <w:r w:rsidR="00694DC2">
        <w:rPr>
          <w:sz w:val="22"/>
          <w:szCs w:val="22"/>
        </w:rPr>
        <w:fldChar w:fldCharType="end"/>
      </w:r>
      <w:r w:rsidR="00694DC2">
        <w:rPr>
          <w:sz w:val="22"/>
          <w:szCs w:val="22"/>
        </w:rPr>
        <w:t xml:space="preserve"> </w:t>
      </w:r>
      <w:r>
        <w:rPr>
          <w:sz w:val="22"/>
          <w:szCs w:val="22"/>
        </w:rPr>
        <w:t>based, i.e. virtual circuits, networks.</w:t>
      </w:r>
    </w:p>
    <w:p w:rsidR="008E4E8E" w:rsidRPr="00AE23A6" w:rsidRDefault="008E4E8E" w:rsidP="008E4E8E">
      <w:pPr>
        <w:pStyle w:val="Heading2"/>
      </w:pPr>
      <w:bookmarkStart w:id="13" w:name="_Toc338938472"/>
      <w:r w:rsidRPr="00B264A1">
        <w:t>“European International Academic Networking: A 20 years Perspective”</w:t>
      </w:r>
      <w:bookmarkEnd w:id="13"/>
    </w:p>
    <w:p w:rsidR="002239D1" w:rsidRDefault="00AF751E" w:rsidP="006101C6">
      <w:pPr>
        <w:pStyle w:val="BodyTextFirstIndent"/>
        <w:rPr>
          <w:sz w:val="22"/>
          <w:szCs w:val="22"/>
        </w:rPr>
      </w:pPr>
      <w:r>
        <w:rPr>
          <w:sz w:val="22"/>
          <w:szCs w:val="22"/>
        </w:rPr>
        <w:t xml:space="preserve">Although </w:t>
      </w:r>
      <w:r w:rsidR="002B687D">
        <w:rPr>
          <w:sz w:val="22"/>
          <w:szCs w:val="22"/>
        </w:rPr>
        <w:t>the article by P. Kirstein</w:t>
      </w:r>
      <w:r>
        <w:rPr>
          <w:sz w:val="22"/>
          <w:szCs w:val="22"/>
        </w:rPr>
        <w:t xml:space="preserve"> </w:t>
      </w:r>
      <w:r w:rsidR="00AE23A6">
        <w:rPr>
          <w:sz w:val="22"/>
          <w:szCs w:val="22"/>
        </w:rPr>
        <w:t xml:space="preserve">is </w:t>
      </w:r>
      <w:r w:rsidR="002B687D">
        <w:rPr>
          <w:sz w:val="22"/>
          <w:szCs w:val="22"/>
        </w:rPr>
        <w:t>reall</w:t>
      </w:r>
      <w:r w:rsidR="00A439C3">
        <w:rPr>
          <w:sz w:val="22"/>
          <w:szCs w:val="22"/>
        </w:rPr>
        <w:t>y excellent and provides a wealth of useful references,</w:t>
      </w:r>
      <w:r w:rsidR="00AE23A6">
        <w:rPr>
          <w:sz w:val="22"/>
          <w:szCs w:val="22"/>
        </w:rPr>
        <w:t xml:space="preserve"> it is a </w:t>
      </w:r>
      <w:r w:rsidR="002B687D">
        <w:rPr>
          <w:sz w:val="22"/>
          <w:szCs w:val="22"/>
        </w:rPr>
        <w:t xml:space="preserve">little </w:t>
      </w:r>
      <w:r w:rsidR="002239D1">
        <w:rPr>
          <w:sz w:val="22"/>
          <w:szCs w:val="22"/>
        </w:rPr>
        <w:t xml:space="preserve">too </w:t>
      </w:r>
      <w:r w:rsidR="002B687D">
        <w:rPr>
          <w:sz w:val="22"/>
          <w:szCs w:val="22"/>
        </w:rPr>
        <w:t xml:space="preserve">focused on </w:t>
      </w:r>
      <w:r w:rsidR="002239D1">
        <w:rPr>
          <w:sz w:val="22"/>
          <w:szCs w:val="22"/>
        </w:rPr>
        <w:t xml:space="preserve">UCL and </w:t>
      </w:r>
      <w:r w:rsidR="002B687D">
        <w:rPr>
          <w:sz w:val="22"/>
          <w:szCs w:val="22"/>
        </w:rPr>
        <w:t xml:space="preserve">the </w:t>
      </w:r>
      <w:r w:rsidR="002239D1">
        <w:rPr>
          <w:sz w:val="22"/>
          <w:szCs w:val="22"/>
        </w:rPr>
        <w:t xml:space="preserve">UK, </w:t>
      </w:r>
      <w:r w:rsidR="002B687D">
        <w:rPr>
          <w:sz w:val="22"/>
          <w:szCs w:val="22"/>
        </w:rPr>
        <w:t xml:space="preserve">but </w:t>
      </w:r>
      <w:r w:rsidR="00A439C3">
        <w:rPr>
          <w:sz w:val="22"/>
          <w:szCs w:val="22"/>
        </w:rPr>
        <w:t xml:space="preserve">this </w:t>
      </w:r>
      <w:r w:rsidR="002239D1">
        <w:rPr>
          <w:sz w:val="22"/>
          <w:szCs w:val="22"/>
        </w:rPr>
        <w:t xml:space="preserve">article is also </w:t>
      </w:r>
      <w:r w:rsidR="00A439C3">
        <w:rPr>
          <w:sz w:val="22"/>
          <w:szCs w:val="22"/>
        </w:rPr>
        <w:t xml:space="preserve">very </w:t>
      </w:r>
      <w:r w:rsidR="002B687D">
        <w:rPr>
          <w:sz w:val="22"/>
          <w:szCs w:val="22"/>
        </w:rPr>
        <w:t xml:space="preserve">focused on </w:t>
      </w:r>
      <w:r w:rsidR="00A439C3">
        <w:rPr>
          <w:sz w:val="22"/>
          <w:szCs w:val="22"/>
        </w:rPr>
        <w:t xml:space="preserve">CERN </w:t>
      </w:r>
      <w:r w:rsidR="006101C6">
        <w:rPr>
          <w:sz w:val="22"/>
          <w:szCs w:val="22"/>
        </w:rPr>
        <w:t xml:space="preserve">as </w:t>
      </w:r>
      <w:r w:rsidR="002239D1">
        <w:rPr>
          <w:sz w:val="22"/>
          <w:szCs w:val="22"/>
        </w:rPr>
        <w:t xml:space="preserve">it is </w:t>
      </w:r>
      <w:r w:rsidR="002B687D">
        <w:rPr>
          <w:sz w:val="22"/>
          <w:szCs w:val="22"/>
        </w:rPr>
        <w:t>preferable</w:t>
      </w:r>
      <w:r w:rsidR="002239D1">
        <w:rPr>
          <w:sz w:val="22"/>
          <w:szCs w:val="22"/>
        </w:rPr>
        <w:t xml:space="preserve"> to </w:t>
      </w:r>
      <w:r w:rsidR="002B687D">
        <w:rPr>
          <w:sz w:val="22"/>
          <w:szCs w:val="22"/>
        </w:rPr>
        <w:t>relate the facts</w:t>
      </w:r>
      <w:r w:rsidR="002239D1">
        <w:rPr>
          <w:sz w:val="22"/>
          <w:szCs w:val="22"/>
        </w:rPr>
        <w:t xml:space="preserve"> </w:t>
      </w:r>
      <w:r w:rsidR="002B687D">
        <w:rPr>
          <w:sz w:val="22"/>
          <w:szCs w:val="22"/>
        </w:rPr>
        <w:t>to which we have participated</w:t>
      </w:r>
      <w:r w:rsidR="002239D1">
        <w:rPr>
          <w:sz w:val="22"/>
          <w:szCs w:val="22"/>
        </w:rPr>
        <w:t xml:space="preserve">! </w:t>
      </w:r>
    </w:p>
    <w:p w:rsidR="00754A85" w:rsidRPr="001B61E5" w:rsidRDefault="00A439C3" w:rsidP="001B61E5">
      <w:pPr>
        <w:pStyle w:val="BodyTextFirstIndent"/>
        <w:rPr>
          <w:sz w:val="22"/>
          <w:szCs w:val="22"/>
        </w:rPr>
      </w:pPr>
      <w:r>
        <w:rPr>
          <w:sz w:val="22"/>
          <w:szCs w:val="22"/>
        </w:rPr>
        <w:t xml:space="preserve">As rightly pointed out by P. Kirstein, there was a continuous dilemma on </w:t>
      </w:r>
      <w:r w:rsidR="0066788A">
        <w:rPr>
          <w:sz w:val="22"/>
          <w:szCs w:val="22"/>
        </w:rPr>
        <w:t xml:space="preserve">both sides of the Atlantic on </w:t>
      </w:r>
      <w:r>
        <w:rPr>
          <w:sz w:val="22"/>
          <w:szCs w:val="22"/>
        </w:rPr>
        <w:t xml:space="preserve">the </w:t>
      </w:r>
      <w:r w:rsidR="00754A85" w:rsidRPr="00B264A1">
        <w:rPr>
          <w:sz w:val="22"/>
          <w:szCs w:val="22"/>
        </w:rPr>
        <w:t>“</w:t>
      </w:r>
      <w:r w:rsidR="00754A85" w:rsidRPr="0066788A">
        <w:rPr>
          <w:i/>
          <w:sz w:val="22"/>
          <w:szCs w:val="22"/>
        </w:rPr>
        <w:t>vexing question</w:t>
      </w:r>
      <w:r w:rsidR="00754A85">
        <w:rPr>
          <w:sz w:val="22"/>
          <w:szCs w:val="22"/>
        </w:rPr>
        <w:t xml:space="preserve">” of </w:t>
      </w:r>
      <w:r>
        <w:rPr>
          <w:sz w:val="22"/>
          <w:szCs w:val="22"/>
        </w:rPr>
        <w:t>“</w:t>
      </w:r>
      <w:r w:rsidR="00754A85" w:rsidRPr="0066788A">
        <w:rPr>
          <w:i/>
          <w:sz w:val="22"/>
          <w:szCs w:val="22"/>
        </w:rPr>
        <w:t>Networks for researchers versus networks for researchers in networks</w:t>
      </w:r>
      <w:r w:rsidR="00754A85">
        <w:rPr>
          <w:sz w:val="22"/>
          <w:szCs w:val="22"/>
        </w:rPr>
        <w:t>”</w:t>
      </w:r>
      <w:r w:rsidR="0066788A">
        <w:rPr>
          <w:sz w:val="22"/>
          <w:szCs w:val="22"/>
        </w:rPr>
        <w:t>.</w:t>
      </w:r>
      <w:r w:rsidR="00754A85">
        <w:rPr>
          <w:sz w:val="22"/>
          <w:szCs w:val="22"/>
        </w:rPr>
        <w:t xml:space="preserve"> What happened with </w:t>
      </w:r>
      <w:r w:rsidR="0066788A">
        <w:rPr>
          <w:sz w:val="22"/>
          <w:szCs w:val="22"/>
        </w:rPr>
        <w:t>Eu</w:t>
      </w:r>
      <w:r w:rsidR="00DD531F">
        <w:rPr>
          <w:sz w:val="22"/>
          <w:szCs w:val="22"/>
        </w:rPr>
        <w:t>ropean NRENs is clearly the form</w:t>
      </w:r>
      <w:r w:rsidR="0066788A">
        <w:rPr>
          <w:sz w:val="22"/>
          <w:szCs w:val="22"/>
        </w:rPr>
        <w:t>er, namely</w:t>
      </w:r>
      <w:r w:rsidR="00754A85">
        <w:rPr>
          <w:sz w:val="22"/>
          <w:szCs w:val="22"/>
        </w:rPr>
        <w:t xml:space="preserve"> the provision of Internet services with a particular focus on interconnecting </w:t>
      </w:r>
      <w:r w:rsidR="00D65DE0">
        <w:rPr>
          <w:sz w:val="22"/>
          <w:szCs w:val="22"/>
        </w:rPr>
        <w:t>Universities</w:t>
      </w:r>
      <w:r w:rsidR="00DD531F">
        <w:rPr>
          <w:rStyle w:val="FootnoteReference"/>
          <w:sz w:val="22"/>
          <w:szCs w:val="22"/>
        </w:rPr>
        <w:footnoteReference w:id="15"/>
      </w:r>
      <w:r w:rsidR="004B531D">
        <w:rPr>
          <w:sz w:val="22"/>
          <w:szCs w:val="22"/>
        </w:rPr>
        <w:t>, whil</w:t>
      </w:r>
      <w:r w:rsidR="004B531D" w:rsidRPr="004B531D">
        <w:rPr>
          <w:sz w:val="22"/>
          <w:szCs w:val="22"/>
        </w:rPr>
        <w:t xml:space="preserve">e </w:t>
      </w:r>
      <w:r w:rsidR="004B531D">
        <w:rPr>
          <w:sz w:val="22"/>
          <w:szCs w:val="22"/>
        </w:rPr>
        <w:t>“</w:t>
      </w:r>
      <w:r w:rsidR="004B531D" w:rsidRPr="004B531D">
        <w:rPr>
          <w:i/>
          <w:sz w:val="22"/>
          <w:szCs w:val="22"/>
        </w:rPr>
        <w:t>the USA always made a fairly sharp separation between academic work in network research and provision of network facilities. This is the reason that DARPA was</w:t>
      </w:r>
      <w:r w:rsidR="004B531D">
        <w:rPr>
          <w:i/>
          <w:sz w:val="22"/>
          <w:szCs w:val="22"/>
        </w:rPr>
        <w:t xml:space="preserve"> </w:t>
      </w:r>
      <w:r w:rsidR="004B531D" w:rsidRPr="004B531D">
        <w:rPr>
          <w:i/>
          <w:sz w:val="22"/>
          <w:szCs w:val="22"/>
        </w:rPr>
        <w:t>happy to support SATNET, Packet Radio Net and the Internet in its early stages but then to withdraw from these in favor of NSF who commissioned</w:t>
      </w:r>
      <w:r w:rsidR="004B531D">
        <w:rPr>
          <w:i/>
          <w:sz w:val="22"/>
          <w:szCs w:val="22"/>
        </w:rPr>
        <w:t xml:space="preserve"> </w:t>
      </w:r>
      <w:r w:rsidR="004B531D" w:rsidRPr="004B531D">
        <w:rPr>
          <w:i/>
          <w:sz w:val="22"/>
          <w:szCs w:val="22"/>
        </w:rPr>
        <w:t>NSFNET, which was then transitioned into the private sector</w:t>
      </w:r>
      <w:r w:rsidR="001B61E5">
        <w:rPr>
          <w:i/>
          <w:sz w:val="22"/>
          <w:szCs w:val="22"/>
        </w:rPr>
        <w:t>”</w:t>
      </w:r>
      <w:r w:rsidR="004B531D" w:rsidRPr="004B531D">
        <w:rPr>
          <w:i/>
          <w:sz w:val="22"/>
          <w:szCs w:val="22"/>
        </w:rPr>
        <w:t>.</w:t>
      </w:r>
      <w:r w:rsidR="001B61E5">
        <w:rPr>
          <w:i/>
          <w:sz w:val="22"/>
          <w:szCs w:val="22"/>
        </w:rPr>
        <w:t xml:space="preserve"> </w:t>
      </w:r>
      <w:r w:rsidR="001B61E5" w:rsidRPr="001B61E5">
        <w:rPr>
          <w:sz w:val="22"/>
          <w:szCs w:val="22"/>
        </w:rPr>
        <w:t xml:space="preserve">However, as </w:t>
      </w:r>
      <w:r w:rsidR="001B61E5">
        <w:rPr>
          <w:sz w:val="22"/>
          <w:szCs w:val="22"/>
        </w:rPr>
        <w:t xml:space="preserve">most </w:t>
      </w:r>
      <w:r w:rsidR="001B61E5" w:rsidRPr="001B61E5">
        <w:rPr>
          <w:sz w:val="22"/>
          <w:szCs w:val="22"/>
        </w:rPr>
        <w:t xml:space="preserve">researchers needed much higher performance facilities than </w:t>
      </w:r>
      <w:r w:rsidR="001B61E5">
        <w:rPr>
          <w:sz w:val="22"/>
          <w:szCs w:val="22"/>
        </w:rPr>
        <w:t xml:space="preserve">the commercial Internet was then able to </w:t>
      </w:r>
      <w:r w:rsidR="001B61E5" w:rsidRPr="001B61E5">
        <w:rPr>
          <w:sz w:val="22"/>
          <w:szCs w:val="22"/>
        </w:rPr>
        <w:t>provide</w:t>
      </w:r>
      <w:r w:rsidR="001B61E5">
        <w:rPr>
          <w:sz w:val="22"/>
          <w:szCs w:val="22"/>
        </w:rPr>
        <w:t xml:space="preserve">, the Abilene </w:t>
      </w:r>
      <w:r w:rsidR="00C37CDE">
        <w:rPr>
          <w:sz w:val="22"/>
          <w:szCs w:val="22"/>
        </w:rPr>
        <w:fldChar w:fldCharType="begin"/>
      </w:r>
      <w:r w:rsidR="009312A0">
        <w:rPr>
          <w:sz w:val="22"/>
          <w:szCs w:val="22"/>
        </w:rPr>
        <w:instrText xml:space="preserve"> REF _Ref292617760 \r \h </w:instrText>
      </w:r>
      <w:r w:rsidR="00C37CDE">
        <w:rPr>
          <w:sz w:val="22"/>
          <w:szCs w:val="22"/>
        </w:rPr>
      </w:r>
      <w:r w:rsidR="00C37CDE">
        <w:rPr>
          <w:sz w:val="22"/>
          <w:szCs w:val="22"/>
        </w:rPr>
        <w:fldChar w:fldCharType="separate"/>
      </w:r>
      <w:r w:rsidR="00DE2F69">
        <w:rPr>
          <w:sz w:val="22"/>
          <w:szCs w:val="22"/>
        </w:rPr>
        <w:t>[34]</w:t>
      </w:r>
      <w:r w:rsidR="00C37CDE">
        <w:rPr>
          <w:sz w:val="22"/>
          <w:szCs w:val="22"/>
        </w:rPr>
        <w:fldChar w:fldCharType="end"/>
      </w:r>
      <w:r w:rsidR="009312A0">
        <w:rPr>
          <w:sz w:val="22"/>
          <w:szCs w:val="22"/>
        </w:rPr>
        <w:t xml:space="preserve"> </w:t>
      </w:r>
      <w:r w:rsidR="001B61E5">
        <w:rPr>
          <w:sz w:val="22"/>
          <w:szCs w:val="22"/>
        </w:rPr>
        <w:t>backbone was deployed by Internet2 “</w:t>
      </w:r>
      <w:r w:rsidR="001B61E5" w:rsidRPr="001B61E5">
        <w:rPr>
          <w:i/>
          <w:sz w:val="22"/>
          <w:szCs w:val="22"/>
        </w:rPr>
        <w:t xml:space="preserve">in order to enable the </w:t>
      </w:r>
      <w:r w:rsidR="004B531D" w:rsidRPr="001B61E5">
        <w:rPr>
          <w:i/>
          <w:sz w:val="22"/>
          <w:szCs w:val="22"/>
        </w:rPr>
        <w:t>higher-speed applications to ru</w:t>
      </w:r>
      <w:r w:rsidR="001B61E5" w:rsidRPr="001B61E5">
        <w:rPr>
          <w:i/>
          <w:sz w:val="22"/>
          <w:szCs w:val="22"/>
        </w:rPr>
        <w:t xml:space="preserve">n while also serving as a testbed  for the </w:t>
      </w:r>
      <w:r w:rsidR="00A97749">
        <w:rPr>
          <w:i/>
          <w:sz w:val="22"/>
          <w:szCs w:val="22"/>
        </w:rPr>
        <w:t xml:space="preserve"> deployment of IPv6, QoS</w:t>
      </w:r>
      <w:r w:rsidR="00A97749">
        <w:rPr>
          <w:rStyle w:val="FootnoteReference"/>
          <w:sz w:val="22"/>
          <w:szCs w:val="22"/>
        </w:rPr>
        <w:footnoteReference w:id="16"/>
      </w:r>
      <w:r w:rsidR="004B531D" w:rsidRPr="001B61E5">
        <w:rPr>
          <w:i/>
          <w:sz w:val="22"/>
          <w:szCs w:val="22"/>
        </w:rPr>
        <w:t>, Multicast and many other important functions.</w:t>
      </w:r>
      <w:r w:rsidR="004B531D">
        <w:rPr>
          <w:i/>
          <w:sz w:val="22"/>
          <w:szCs w:val="22"/>
        </w:rPr>
        <w:t>”</w:t>
      </w:r>
    </w:p>
    <w:p w:rsidR="0063521D" w:rsidRDefault="009062DC" w:rsidP="00B675A8">
      <w:pPr>
        <w:pStyle w:val="BodyTextFirstIndent"/>
        <w:rPr>
          <w:sz w:val="22"/>
          <w:szCs w:val="22"/>
        </w:rPr>
      </w:pPr>
      <w:r>
        <w:rPr>
          <w:sz w:val="22"/>
          <w:szCs w:val="22"/>
        </w:rPr>
        <w:t xml:space="preserve">The above article contains a </w:t>
      </w:r>
      <w:r w:rsidR="002B687D">
        <w:rPr>
          <w:sz w:val="22"/>
          <w:szCs w:val="22"/>
        </w:rPr>
        <w:t xml:space="preserve">lot </w:t>
      </w:r>
      <w:r>
        <w:rPr>
          <w:sz w:val="22"/>
          <w:szCs w:val="22"/>
        </w:rPr>
        <w:t>of information about the US connection</w:t>
      </w:r>
      <w:r w:rsidR="00B72A1A">
        <w:rPr>
          <w:sz w:val="22"/>
          <w:szCs w:val="22"/>
        </w:rPr>
        <w:t xml:space="preserve">s to Europe, in particular the </w:t>
      </w:r>
      <w:r>
        <w:rPr>
          <w:sz w:val="22"/>
          <w:szCs w:val="22"/>
        </w:rPr>
        <w:t>ARPA</w:t>
      </w:r>
      <w:r w:rsidR="00B72A1A">
        <w:rPr>
          <w:sz w:val="22"/>
          <w:szCs w:val="22"/>
        </w:rPr>
        <w:t>NET</w:t>
      </w:r>
      <w:r>
        <w:rPr>
          <w:sz w:val="22"/>
          <w:szCs w:val="22"/>
        </w:rPr>
        <w:t xml:space="preserve"> connections through SATNET, as well as the UK networki</w:t>
      </w:r>
      <w:r w:rsidR="00255198">
        <w:rPr>
          <w:sz w:val="22"/>
          <w:szCs w:val="22"/>
        </w:rPr>
        <w:t>ng scene (SERCNET, JANET</w:t>
      </w:r>
      <w:r w:rsidR="00307454">
        <w:rPr>
          <w:sz w:val="22"/>
          <w:szCs w:val="22"/>
        </w:rPr>
        <w:t xml:space="preserve"> </w:t>
      </w:r>
      <w:r w:rsidR="00307454">
        <w:rPr>
          <w:sz w:val="22"/>
          <w:szCs w:val="22"/>
        </w:rPr>
        <w:fldChar w:fldCharType="begin"/>
      </w:r>
      <w:r w:rsidR="00307454">
        <w:rPr>
          <w:sz w:val="22"/>
          <w:szCs w:val="22"/>
        </w:rPr>
        <w:instrText xml:space="preserve"> REF _Ref314860589 \r \h </w:instrText>
      </w:r>
      <w:r w:rsidR="00307454">
        <w:rPr>
          <w:sz w:val="22"/>
          <w:szCs w:val="22"/>
        </w:rPr>
      </w:r>
      <w:r w:rsidR="00307454">
        <w:rPr>
          <w:sz w:val="22"/>
          <w:szCs w:val="22"/>
        </w:rPr>
        <w:fldChar w:fldCharType="separate"/>
      </w:r>
      <w:r w:rsidR="00DE2F69">
        <w:rPr>
          <w:sz w:val="22"/>
          <w:szCs w:val="22"/>
        </w:rPr>
        <w:t>[130]</w:t>
      </w:r>
      <w:r w:rsidR="00307454">
        <w:rPr>
          <w:sz w:val="22"/>
          <w:szCs w:val="22"/>
        </w:rPr>
        <w:fldChar w:fldCharType="end"/>
      </w:r>
      <w:r w:rsidR="00255198">
        <w:rPr>
          <w:sz w:val="22"/>
          <w:szCs w:val="22"/>
        </w:rPr>
        <w:t xml:space="preserve">, etc.), other </w:t>
      </w:r>
      <w:r>
        <w:rPr>
          <w:sz w:val="22"/>
          <w:szCs w:val="22"/>
        </w:rPr>
        <w:t>satellite projects such as STELLA</w:t>
      </w:r>
      <w:r w:rsidR="00B675A8">
        <w:rPr>
          <w:sz w:val="22"/>
          <w:szCs w:val="22"/>
        </w:rPr>
        <w:t xml:space="preserve"> </w:t>
      </w:r>
      <w:r w:rsidR="00C37CDE">
        <w:rPr>
          <w:sz w:val="22"/>
          <w:szCs w:val="22"/>
        </w:rPr>
        <w:fldChar w:fldCharType="begin"/>
      </w:r>
      <w:r w:rsidR="00B675A8">
        <w:rPr>
          <w:sz w:val="22"/>
          <w:szCs w:val="22"/>
        </w:rPr>
        <w:instrText xml:space="preserve"> REF _Ref292717396 \r \h </w:instrText>
      </w:r>
      <w:r w:rsidR="00C37CDE">
        <w:rPr>
          <w:sz w:val="22"/>
          <w:szCs w:val="22"/>
        </w:rPr>
      </w:r>
      <w:r w:rsidR="00C37CDE">
        <w:rPr>
          <w:sz w:val="22"/>
          <w:szCs w:val="22"/>
        </w:rPr>
        <w:fldChar w:fldCharType="separate"/>
      </w:r>
      <w:r w:rsidR="00DE2F69">
        <w:rPr>
          <w:sz w:val="22"/>
          <w:szCs w:val="22"/>
        </w:rPr>
        <w:t>[35]</w:t>
      </w:r>
      <w:r w:rsidR="00C37CDE">
        <w:rPr>
          <w:sz w:val="22"/>
          <w:szCs w:val="22"/>
        </w:rPr>
        <w:fldChar w:fldCharType="end"/>
      </w:r>
      <w:r w:rsidR="00255198">
        <w:rPr>
          <w:sz w:val="22"/>
          <w:szCs w:val="22"/>
        </w:rPr>
        <w:t xml:space="preserve"> </w:t>
      </w:r>
      <w:r w:rsidR="0092544C">
        <w:rPr>
          <w:sz w:val="22"/>
          <w:szCs w:val="22"/>
        </w:rPr>
        <w:t>and SILK</w:t>
      </w:r>
      <w:r w:rsidR="00B675A8">
        <w:rPr>
          <w:sz w:val="22"/>
          <w:szCs w:val="22"/>
        </w:rPr>
        <w:t xml:space="preserve"> </w:t>
      </w:r>
      <w:r w:rsidR="00C37CDE">
        <w:rPr>
          <w:sz w:val="22"/>
          <w:szCs w:val="22"/>
        </w:rPr>
        <w:fldChar w:fldCharType="begin"/>
      </w:r>
      <w:r w:rsidR="00B675A8">
        <w:rPr>
          <w:sz w:val="22"/>
          <w:szCs w:val="22"/>
        </w:rPr>
        <w:instrText xml:space="preserve"> REF _Ref292717421 \r \h </w:instrText>
      </w:r>
      <w:r w:rsidR="00C37CDE">
        <w:rPr>
          <w:sz w:val="22"/>
          <w:szCs w:val="22"/>
        </w:rPr>
      </w:r>
      <w:r w:rsidR="00C37CDE">
        <w:rPr>
          <w:sz w:val="22"/>
          <w:szCs w:val="22"/>
        </w:rPr>
        <w:fldChar w:fldCharType="separate"/>
      </w:r>
      <w:r w:rsidR="00DE2F69">
        <w:rPr>
          <w:sz w:val="22"/>
          <w:szCs w:val="22"/>
        </w:rPr>
        <w:t>[36]</w:t>
      </w:r>
      <w:r w:rsidR="00C37CDE">
        <w:rPr>
          <w:sz w:val="22"/>
          <w:szCs w:val="22"/>
        </w:rPr>
        <w:fldChar w:fldCharType="end"/>
      </w:r>
      <w:r w:rsidR="00255198">
        <w:rPr>
          <w:sz w:val="22"/>
          <w:szCs w:val="22"/>
        </w:rPr>
        <w:t xml:space="preserve">, the role of the European Commission </w:t>
      </w:r>
      <w:r w:rsidR="005E1F9A">
        <w:rPr>
          <w:sz w:val="22"/>
          <w:szCs w:val="22"/>
        </w:rPr>
        <w:t xml:space="preserve">(EC) </w:t>
      </w:r>
      <w:r w:rsidR="00255198">
        <w:rPr>
          <w:sz w:val="22"/>
          <w:szCs w:val="22"/>
        </w:rPr>
        <w:t xml:space="preserve">through the </w:t>
      </w:r>
      <w:r w:rsidR="0092544C">
        <w:rPr>
          <w:sz w:val="22"/>
          <w:szCs w:val="22"/>
        </w:rPr>
        <w:t>various</w:t>
      </w:r>
      <w:r w:rsidR="00E340B1">
        <w:rPr>
          <w:sz w:val="22"/>
          <w:szCs w:val="22"/>
        </w:rPr>
        <w:t xml:space="preserve">, </w:t>
      </w:r>
      <w:r w:rsidR="00B675A8">
        <w:rPr>
          <w:sz w:val="22"/>
          <w:szCs w:val="22"/>
        </w:rPr>
        <w:t>ACTS</w:t>
      </w:r>
      <w:r w:rsidR="00E340B1">
        <w:rPr>
          <w:rStyle w:val="FootnoteReference"/>
          <w:sz w:val="22"/>
          <w:szCs w:val="22"/>
        </w:rPr>
        <w:footnoteReference w:id="17"/>
      </w:r>
      <w:r w:rsidR="00B675A8">
        <w:rPr>
          <w:sz w:val="22"/>
          <w:szCs w:val="22"/>
        </w:rPr>
        <w:t xml:space="preserve"> </w:t>
      </w:r>
      <w:r w:rsidR="00C37CDE">
        <w:rPr>
          <w:sz w:val="22"/>
          <w:szCs w:val="22"/>
        </w:rPr>
        <w:fldChar w:fldCharType="begin"/>
      </w:r>
      <w:r w:rsidR="00B675A8">
        <w:rPr>
          <w:sz w:val="22"/>
          <w:szCs w:val="22"/>
        </w:rPr>
        <w:instrText xml:space="preserve"> REF _Ref292717488 \r \h </w:instrText>
      </w:r>
      <w:r w:rsidR="00C37CDE">
        <w:rPr>
          <w:sz w:val="22"/>
          <w:szCs w:val="22"/>
        </w:rPr>
      </w:r>
      <w:r w:rsidR="00C37CDE">
        <w:rPr>
          <w:sz w:val="22"/>
          <w:szCs w:val="22"/>
        </w:rPr>
        <w:fldChar w:fldCharType="separate"/>
      </w:r>
      <w:r w:rsidR="00DE2F69">
        <w:rPr>
          <w:sz w:val="22"/>
          <w:szCs w:val="22"/>
        </w:rPr>
        <w:t>[37]</w:t>
      </w:r>
      <w:r w:rsidR="00C37CDE">
        <w:rPr>
          <w:sz w:val="22"/>
          <w:szCs w:val="22"/>
        </w:rPr>
        <w:fldChar w:fldCharType="end"/>
      </w:r>
      <w:r w:rsidR="00255198">
        <w:rPr>
          <w:sz w:val="22"/>
          <w:szCs w:val="22"/>
        </w:rPr>
        <w:t xml:space="preserve">, </w:t>
      </w:r>
      <w:r w:rsidR="00A64AE0">
        <w:rPr>
          <w:sz w:val="22"/>
          <w:szCs w:val="22"/>
        </w:rPr>
        <w:t xml:space="preserve">COST </w:t>
      </w:r>
      <w:r w:rsidR="00C37CDE">
        <w:rPr>
          <w:sz w:val="22"/>
          <w:szCs w:val="22"/>
        </w:rPr>
        <w:fldChar w:fldCharType="begin"/>
      </w:r>
      <w:r w:rsidR="00A64AE0">
        <w:rPr>
          <w:sz w:val="22"/>
          <w:szCs w:val="22"/>
        </w:rPr>
        <w:instrText xml:space="preserve"> REF _Ref299819235 \r \h </w:instrText>
      </w:r>
      <w:r w:rsidR="00C37CDE">
        <w:rPr>
          <w:sz w:val="22"/>
          <w:szCs w:val="22"/>
        </w:rPr>
      </w:r>
      <w:r w:rsidR="00C37CDE">
        <w:rPr>
          <w:sz w:val="22"/>
          <w:szCs w:val="22"/>
        </w:rPr>
        <w:fldChar w:fldCharType="separate"/>
      </w:r>
      <w:r w:rsidR="00DE2F69">
        <w:rPr>
          <w:sz w:val="22"/>
          <w:szCs w:val="22"/>
        </w:rPr>
        <w:t>[38]</w:t>
      </w:r>
      <w:r w:rsidR="00C37CDE">
        <w:rPr>
          <w:sz w:val="22"/>
          <w:szCs w:val="22"/>
        </w:rPr>
        <w:fldChar w:fldCharType="end"/>
      </w:r>
      <w:r w:rsidR="00A64AE0">
        <w:rPr>
          <w:sz w:val="22"/>
          <w:szCs w:val="22"/>
        </w:rPr>
        <w:t xml:space="preserve">, </w:t>
      </w:r>
      <w:r w:rsidR="00255198">
        <w:rPr>
          <w:sz w:val="22"/>
          <w:szCs w:val="22"/>
        </w:rPr>
        <w:t>ES</w:t>
      </w:r>
      <w:r w:rsidR="00B675A8">
        <w:rPr>
          <w:sz w:val="22"/>
          <w:szCs w:val="22"/>
        </w:rPr>
        <w:t>PRIT</w:t>
      </w:r>
      <w:r w:rsidR="00E340B1">
        <w:rPr>
          <w:rStyle w:val="FootnoteReference"/>
          <w:sz w:val="22"/>
          <w:szCs w:val="22"/>
        </w:rPr>
        <w:footnoteReference w:id="18"/>
      </w:r>
      <w:r w:rsidR="00B675A8">
        <w:rPr>
          <w:sz w:val="22"/>
          <w:szCs w:val="22"/>
        </w:rPr>
        <w:t xml:space="preserve"> </w:t>
      </w:r>
      <w:r w:rsidR="00C37CDE">
        <w:rPr>
          <w:sz w:val="22"/>
          <w:szCs w:val="22"/>
        </w:rPr>
        <w:lastRenderedPageBreak/>
        <w:fldChar w:fldCharType="begin"/>
      </w:r>
      <w:r w:rsidR="00B675A8">
        <w:rPr>
          <w:sz w:val="22"/>
          <w:szCs w:val="22"/>
        </w:rPr>
        <w:instrText xml:space="preserve"> REF _Ref292717510 \r \h </w:instrText>
      </w:r>
      <w:r w:rsidR="00C37CDE">
        <w:rPr>
          <w:sz w:val="22"/>
          <w:szCs w:val="22"/>
        </w:rPr>
      </w:r>
      <w:r w:rsidR="00C37CDE">
        <w:rPr>
          <w:sz w:val="22"/>
          <w:szCs w:val="22"/>
        </w:rPr>
        <w:fldChar w:fldCharType="separate"/>
      </w:r>
      <w:r w:rsidR="00DE2F69">
        <w:rPr>
          <w:sz w:val="22"/>
          <w:szCs w:val="22"/>
        </w:rPr>
        <w:t>[39]</w:t>
      </w:r>
      <w:r w:rsidR="00C37CDE">
        <w:rPr>
          <w:sz w:val="22"/>
          <w:szCs w:val="22"/>
        </w:rPr>
        <w:fldChar w:fldCharType="end"/>
      </w:r>
      <w:r w:rsidR="00C7513E">
        <w:rPr>
          <w:sz w:val="22"/>
          <w:szCs w:val="22"/>
        </w:rPr>
        <w:t xml:space="preserve"> </w:t>
      </w:r>
      <w:r w:rsidR="00C37CDE">
        <w:rPr>
          <w:sz w:val="22"/>
          <w:szCs w:val="22"/>
        </w:rPr>
        <w:fldChar w:fldCharType="begin"/>
      </w:r>
      <w:r w:rsidR="00C7513E">
        <w:rPr>
          <w:sz w:val="22"/>
          <w:szCs w:val="22"/>
        </w:rPr>
        <w:instrText xml:space="preserve"> REF _Ref299818171 \r \h </w:instrText>
      </w:r>
      <w:r w:rsidR="00C37CDE">
        <w:rPr>
          <w:sz w:val="22"/>
          <w:szCs w:val="22"/>
        </w:rPr>
      </w:r>
      <w:r w:rsidR="00C37CDE">
        <w:rPr>
          <w:sz w:val="22"/>
          <w:szCs w:val="22"/>
        </w:rPr>
        <w:fldChar w:fldCharType="separate"/>
      </w:r>
      <w:r w:rsidR="00DE2F69">
        <w:rPr>
          <w:sz w:val="22"/>
          <w:szCs w:val="22"/>
        </w:rPr>
        <w:t>[40]</w:t>
      </w:r>
      <w:r w:rsidR="00C37CDE">
        <w:rPr>
          <w:sz w:val="22"/>
          <w:szCs w:val="22"/>
        </w:rPr>
        <w:fldChar w:fldCharType="end"/>
      </w:r>
      <w:r w:rsidR="00255198">
        <w:rPr>
          <w:sz w:val="22"/>
          <w:szCs w:val="22"/>
        </w:rPr>
        <w:t>, EUMEDIS</w:t>
      </w:r>
      <w:r w:rsidR="00B675A8">
        <w:rPr>
          <w:sz w:val="22"/>
          <w:szCs w:val="22"/>
        </w:rPr>
        <w:t xml:space="preserve"> </w:t>
      </w:r>
      <w:r w:rsidR="00C37CDE">
        <w:rPr>
          <w:sz w:val="22"/>
          <w:szCs w:val="22"/>
        </w:rPr>
        <w:fldChar w:fldCharType="begin"/>
      </w:r>
      <w:r w:rsidR="00B675A8">
        <w:rPr>
          <w:sz w:val="22"/>
          <w:szCs w:val="22"/>
        </w:rPr>
        <w:instrText xml:space="preserve"> REF _Ref291797967 \r \h </w:instrText>
      </w:r>
      <w:r w:rsidR="00C37CDE">
        <w:rPr>
          <w:sz w:val="22"/>
          <w:szCs w:val="22"/>
        </w:rPr>
      </w:r>
      <w:r w:rsidR="00C37CDE">
        <w:rPr>
          <w:sz w:val="22"/>
          <w:szCs w:val="22"/>
        </w:rPr>
        <w:fldChar w:fldCharType="separate"/>
      </w:r>
      <w:r w:rsidR="00DE2F69">
        <w:rPr>
          <w:sz w:val="22"/>
          <w:szCs w:val="22"/>
        </w:rPr>
        <w:t>[41]</w:t>
      </w:r>
      <w:r w:rsidR="00C37CDE">
        <w:rPr>
          <w:sz w:val="22"/>
          <w:szCs w:val="22"/>
        </w:rPr>
        <w:fldChar w:fldCharType="end"/>
      </w:r>
      <w:r w:rsidR="00B675A8">
        <w:rPr>
          <w:sz w:val="22"/>
          <w:szCs w:val="22"/>
        </w:rPr>
        <w:t xml:space="preserve">, </w:t>
      </w:r>
      <w:r w:rsidR="00255198">
        <w:rPr>
          <w:sz w:val="22"/>
          <w:szCs w:val="22"/>
        </w:rPr>
        <w:t>PARADISE</w:t>
      </w:r>
      <w:r w:rsidR="00B675A8">
        <w:rPr>
          <w:sz w:val="22"/>
          <w:szCs w:val="22"/>
        </w:rPr>
        <w:t xml:space="preserve"> </w:t>
      </w:r>
      <w:r w:rsidR="00C37CDE">
        <w:rPr>
          <w:sz w:val="22"/>
          <w:szCs w:val="22"/>
        </w:rPr>
        <w:fldChar w:fldCharType="begin"/>
      </w:r>
      <w:r w:rsidR="00B675A8">
        <w:rPr>
          <w:sz w:val="22"/>
          <w:szCs w:val="22"/>
        </w:rPr>
        <w:instrText xml:space="preserve"> REF _Ref292717535 \r \h </w:instrText>
      </w:r>
      <w:r w:rsidR="00C37CDE">
        <w:rPr>
          <w:sz w:val="22"/>
          <w:szCs w:val="22"/>
        </w:rPr>
      </w:r>
      <w:r w:rsidR="00C37CDE">
        <w:rPr>
          <w:sz w:val="22"/>
          <w:szCs w:val="22"/>
        </w:rPr>
        <w:fldChar w:fldCharType="separate"/>
      </w:r>
      <w:r w:rsidR="00DE2F69">
        <w:rPr>
          <w:sz w:val="22"/>
          <w:szCs w:val="22"/>
        </w:rPr>
        <w:t>[42]</w:t>
      </w:r>
      <w:r w:rsidR="00C37CDE">
        <w:rPr>
          <w:sz w:val="22"/>
          <w:szCs w:val="22"/>
        </w:rPr>
        <w:fldChar w:fldCharType="end"/>
      </w:r>
      <w:r w:rsidR="00255198">
        <w:rPr>
          <w:sz w:val="22"/>
          <w:szCs w:val="22"/>
        </w:rPr>
        <w:t xml:space="preserve">, </w:t>
      </w:r>
      <w:r w:rsidR="00B675A8">
        <w:rPr>
          <w:sz w:val="22"/>
          <w:szCs w:val="22"/>
        </w:rPr>
        <w:t xml:space="preserve">PHARE </w:t>
      </w:r>
      <w:r w:rsidR="00C37CDE">
        <w:rPr>
          <w:sz w:val="22"/>
          <w:szCs w:val="22"/>
        </w:rPr>
        <w:fldChar w:fldCharType="begin"/>
      </w:r>
      <w:r w:rsidR="00B675A8">
        <w:rPr>
          <w:sz w:val="22"/>
          <w:szCs w:val="22"/>
        </w:rPr>
        <w:instrText xml:space="preserve"> REF _Ref292717557 \r \h </w:instrText>
      </w:r>
      <w:r w:rsidR="00C37CDE">
        <w:rPr>
          <w:sz w:val="22"/>
          <w:szCs w:val="22"/>
        </w:rPr>
      </w:r>
      <w:r w:rsidR="00C37CDE">
        <w:rPr>
          <w:sz w:val="22"/>
          <w:szCs w:val="22"/>
        </w:rPr>
        <w:fldChar w:fldCharType="separate"/>
      </w:r>
      <w:r w:rsidR="00DE2F69">
        <w:rPr>
          <w:sz w:val="22"/>
          <w:szCs w:val="22"/>
        </w:rPr>
        <w:t>[43]</w:t>
      </w:r>
      <w:r w:rsidR="00C37CDE">
        <w:rPr>
          <w:sz w:val="22"/>
          <w:szCs w:val="22"/>
        </w:rPr>
        <w:fldChar w:fldCharType="end"/>
      </w:r>
      <w:r w:rsidR="007A6B34">
        <w:rPr>
          <w:sz w:val="22"/>
          <w:szCs w:val="22"/>
        </w:rPr>
        <w:t xml:space="preserve"> </w:t>
      </w:r>
      <w:r w:rsidR="00C37CDE">
        <w:rPr>
          <w:sz w:val="22"/>
          <w:szCs w:val="22"/>
        </w:rPr>
        <w:fldChar w:fldCharType="begin"/>
      </w:r>
      <w:r w:rsidR="007A6B34">
        <w:rPr>
          <w:sz w:val="22"/>
          <w:szCs w:val="22"/>
        </w:rPr>
        <w:instrText xml:space="preserve"> REF _Ref299818356 \r \h </w:instrText>
      </w:r>
      <w:r w:rsidR="00C37CDE">
        <w:rPr>
          <w:sz w:val="22"/>
          <w:szCs w:val="22"/>
        </w:rPr>
      </w:r>
      <w:r w:rsidR="00C37CDE">
        <w:rPr>
          <w:sz w:val="22"/>
          <w:szCs w:val="22"/>
        </w:rPr>
        <w:fldChar w:fldCharType="separate"/>
      </w:r>
      <w:r w:rsidR="00DE2F69">
        <w:rPr>
          <w:sz w:val="22"/>
          <w:szCs w:val="22"/>
        </w:rPr>
        <w:t>[44]</w:t>
      </w:r>
      <w:r w:rsidR="00C37CDE">
        <w:rPr>
          <w:sz w:val="22"/>
          <w:szCs w:val="22"/>
        </w:rPr>
        <w:fldChar w:fldCharType="end"/>
      </w:r>
      <w:r w:rsidR="00255198">
        <w:rPr>
          <w:sz w:val="22"/>
          <w:szCs w:val="22"/>
        </w:rPr>
        <w:t xml:space="preserve">, </w:t>
      </w:r>
      <w:r w:rsidR="00A64AE0">
        <w:rPr>
          <w:sz w:val="22"/>
          <w:szCs w:val="22"/>
        </w:rPr>
        <w:t>RACE</w:t>
      </w:r>
      <w:r w:rsidR="00A64AE0">
        <w:rPr>
          <w:rStyle w:val="FootnoteReference"/>
          <w:sz w:val="22"/>
          <w:szCs w:val="22"/>
        </w:rPr>
        <w:footnoteReference w:id="19"/>
      </w:r>
      <w:r w:rsidR="00A64AE0">
        <w:rPr>
          <w:sz w:val="22"/>
          <w:szCs w:val="22"/>
        </w:rPr>
        <w:t xml:space="preserve">, </w:t>
      </w:r>
      <w:r w:rsidR="00255198">
        <w:rPr>
          <w:sz w:val="22"/>
          <w:szCs w:val="22"/>
        </w:rPr>
        <w:t>SEEREN</w:t>
      </w:r>
      <w:r w:rsidR="00514A83">
        <w:rPr>
          <w:sz w:val="22"/>
          <w:szCs w:val="22"/>
        </w:rPr>
        <w:t xml:space="preserve"> </w:t>
      </w:r>
      <w:r w:rsidR="00C37CDE">
        <w:rPr>
          <w:sz w:val="22"/>
          <w:szCs w:val="22"/>
        </w:rPr>
        <w:fldChar w:fldCharType="begin"/>
      </w:r>
      <w:r w:rsidR="006B3563">
        <w:rPr>
          <w:sz w:val="22"/>
          <w:szCs w:val="22"/>
        </w:rPr>
        <w:instrText xml:space="preserve"> REF _Ref292717585 \r \h </w:instrText>
      </w:r>
      <w:r w:rsidR="00C37CDE">
        <w:rPr>
          <w:sz w:val="22"/>
          <w:szCs w:val="22"/>
        </w:rPr>
      </w:r>
      <w:r w:rsidR="00C37CDE">
        <w:rPr>
          <w:sz w:val="22"/>
          <w:szCs w:val="22"/>
        </w:rPr>
        <w:fldChar w:fldCharType="separate"/>
      </w:r>
      <w:r w:rsidR="00DE2F69">
        <w:rPr>
          <w:sz w:val="22"/>
          <w:szCs w:val="22"/>
        </w:rPr>
        <w:t>[45]</w:t>
      </w:r>
      <w:r w:rsidR="00C37CDE">
        <w:rPr>
          <w:sz w:val="22"/>
          <w:szCs w:val="22"/>
        </w:rPr>
        <w:fldChar w:fldCharType="end"/>
      </w:r>
      <w:r w:rsidR="00255198" w:rsidRPr="00AA6CA9">
        <w:rPr>
          <w:sz w:val="22"/>
          <w:szCs w:val="22"/>
        </w:rPr>
        <w:t>, TEIN</w:t>
      </w:r>
      <w:r w:rsidR="00AA6CA9">
        <w:rPr>
          <w:rStyle w:val="FootnoteReference"/>
          <w:sz w:val="22"/>
          <w:szCs w:val="22"/>
        </w:rPr>
        <w:footnoteReference w:id="20"/>
      </w:r>
      <w:r w:rsidR="00255198" w:rsidRPr="00AA6CA9">
        <w:rPr>
          <w:sz w:val="22"/>
          <w:szCs w:val="22"/>
        </w:rPr>
        <w:t>, 6NET</w:t>
      </w:r>
      <w:r w:rsidR="0092544C">
        <w:rPr>
          <w:sz w:val="22"/>
          <w:szCs w:val="22"/>
        </w:rPr>
        <w:t xml:space="preserve"> </w:t>
      </w:r>
      <w:r w:rsidR="00C37CDE">
        <w:rPr>
          <w:sz w:val="22"/>
          <w:szCs w:val="22"/>
        </w:rPr>
        <w:fldChar w:fldCharType="begin"/>
      </w:r>
      <w:r w:rsidR="00B675A8">
        <w:rPr>
          <w:sz w:val="22"/>
          <w:szCs w:val="22"/>
        </w:rPr>
        <w:instrText xml:space="preserve"> REF _Ref292717608 \r \h </w:instrText>
      </w:r>
      <w:r w:rsidR="00C37CDE">
        <w:rPr>
          <w:sz w:val="22"/>
          <w:szCs w:val="22"/>
        </w:rPr>
      </w:r>
      <w:r w:rsidR="00C37CDE">
        <w:rPr>
          <w:sz w:val="22"/>
          <w:szCs w:val="22"/>
        </w:rPr>
        <w:fldChar w:fldCharType="separate"/>
      </w:r>
      <w:r w:rsidR="00DE2F69">
        <w:rPr>
          <w:sz w:val="22"/>
          <w:szCs w:val="22"/>
        </w:rPr>
        <w:t>[46]</w:t>
      </w:r>
      <w:r w:rsidR="00C37CDE">
        <w:rPr>
          <w:sz w:val="22"/>
          <w:szCs w:val="22"/>
        </w:rPr>
        <w:fldChar w:fldCharType="end"/>
      </w:r>
      <w:r w:rsidR="00B675A8">
        <w:rPr>
          <w:sz w:val="22"/>
          <w:szCs w:val="22"/>
        </w:rPr>
        <w:t xml:space="preserve"> </w:t>
      </w:r>
      <w:r w:rsidR="0092544C">
        <w:rPr>
          <w:sz w:val="22"/>
          <w:szCs w:val="22"/>
        </w:rPr>
        <w:t>programs and projects</w:t>
      </w:r>
      <w:r w:rsidR="00255198" w:rsidRPr="00AA6CA9">
        <w:rPr>
          <w:sz w:val="22"/>
          <w:szCs w:val="22"/>
        </w:rPr>
        <w:t>.</w:t>
      </w:r>
      <w:r w:rsidR="0063521D">
        <w:rPr>
          <w:sz w:val="22"/>
          <w:szCs w:val="22"/>
        </w:rPr>
        <w:t xml:space="preserve"> </w:t>
      </w:r>
    </w:p>
    <w:p w:rsidR="0063521D" w:rsidRDefault="0063521D" w:rsidP="00B675A8">
      <w:pPr>
        <w:pStyle w:val="BodyTextFirstIndent"/>
        <w:rPr>
          <w:i/>
          <w:sz w:val="22"/>
          <w:szCs w:val="22"/>
          <w:u w:val="single"/>
        </w:rPr>
      </w:pPr>
      <w:r w:rsidRPr="0063521D">
        <w:rPr>
          <w:i/>
          <w:sz w:val="22"/>
          <w:szCs w:val="22"/>
          <w:u w:val="single"/>
        </w:rPr>
        <w:t xml:space="preserve">As </w:t>
      </w:r>
      <w:r w:rsidR="001B61E5">
        <w:rPr>
          <w:i/>
          <w:sz w:val="22"/>
          <w:szCs w:val="22"/>
          <w:u w:val="single"/>
        </w:rPr>
        <w:t xml:space="preserve">noted </w:t>
      </w:r>
      <w:r w:rsidRPr="0063521D">
        <w:rPr>
          <w:i/>
          <w:sz w:val="22"/>
          <w:szCs w:val="22"/>
          <w:u w:val="single"/>
        </w:rPr>
        <w:t>by P. Kirstein, it</w:t>
      </w:r>
      <w:r w:rsidR="00B675A8">
        <w:rPr>
          <w:i/>
          <w:sz w:val="22"/>
          <w:szCs w:val="22"/>
          <w:u w:val="single"/>
        </w:rPr>
        <w:t xml:space="preserve"> is particularly impressive</w:t>
      </w:r>
      <w:r w:rsidR="00DC373E">
        <w:rPr>
          <w:i/>
          <w:sz w:val="22"/>
          <w:szCs w:val="22"/>
          <w:u w:val="single"/>
        </w:rPr>
        <w:t xml:space="preserve"> to </w:t>
      </w:r>
      <w:r w:rsidR="001B61E5">
        <w:rPr>
          <w:i/>
          <w:sz w:val="22"/>
          <w:szCs w:val="22"/>
          <w:u w:val="single"/>
        </w:rPr>
        <w:t>observe</w:t>
      </w:r>
      <w:r w:rsidR="001B61E5" w:rsidRPr="0063521D">
        <w:rPr>
          <w:i/>
          <w:sz w:val="22"/>
          <w:szCs w:val="22"/>
          <w:u w:val="single"/>
        </w:rPr>
        <w:t xml:space="preserve"> </w:t>
      </w:r>
      <w:r w:rsidRPr="0063521D">
        <w:rPr>
          <w:i/>
          <w:sz w:val="22"/>
          <w:szCs w:val="22"/>
          <w:u w:val="single"/>
        </w:rPr>
        <w:t xml:space="preserve">that over a 25 years period </w:t>
      </w:r>
      <w:r w:rsidR="00B675A8">
        <w:rPr>
          <w:i/>
          <w:sz w:val="22"/>
          <w:szCs w:val="22"/>
          <w:u w:val="single"/>
        </w:rPr>
        <w:t xml:space="preserve">the bandwidth increased </w:t>
      </w:r>
      <w:r>
        <w:rPr>
          <w:i/>
          <w:sz w:val="22"/>
          <w:szCs w:val="22"/>
          <w:u w:val="single"/>
        </w:rPr>
        <w:t xml:space="preserve">from 9.6 Kb/s in the early 1980 to </w:t>
      </w:r>
      <w:proofErr w:type="gramStart"/>
      <w:r>
        <w:rPr>
          <w:i/>
          <w:sz w:val="22"/>
          <w:szCs w:val="22"/>
          <w:u w:val="single"/>
        </w:rPr>
        <w:t>10Gb/</w:t>
      </w:r>
      <w:proofErr w:type="gramEnd"/>
      <w:r>
        <w:rPr>
          <w:i/>
          <w:sz w:val="22"/>
          <w:szCs w:val="22"/>
          <w:u w:val="single"/>
        </w:rPr>
        <w:t>s in the mid-2000, i.e. a factor 1</w:t>
      </w:r>
      <w:r w:rsidR="00B675A8">
        <w:rPr>
          <w:i/>
          <w:sz w:val="22"/>
          <w:szCs w:val="22"/>
          <w:u w:val="single"/>
        </w:rPr>
        <w:t>,</w:t>
      </w:r>
      <w:r>
        <w:rPr>
          <w:i/>
          <w:sz w:val="22"/>
          <w:szCs w:val="22"/>
          <w:u w:val="single"/>
        </w:rPr>
        <w:t>000,000 in less than 25 years!</w:t>
      </w:r>
    </w:p>
    <w:p w:rsidR="004C780E" w:rsidRPr="00924392" w:rsidRDefault="004C780E" w:rsidP="004C780E">
      <w:pPr>
        <w:pStyle w:val="Heading2"/>
      </w:pPr>
      <w:bookmarkStart w:id="14" w:name="_Toc338938473"/>
      <w:r w:rsidRPr="00924392">
        <w:t>Exploring the Internet: “</w:t>
      </w:r>
      <w:r w:rsidRPr="00924392">
        <w:rPr>
          <w:i/>
          <w:iCs/>
        </w:rPr>
        <w:t>A Technical Travelogue”</w:t>
      </w:r>
      <w:bookmarkEnd w:id="14"/>
    </w:p>
    <w:p w:rsidR="004C780E" w:rsidRDefault="004C780E" w:rsidP="006F2A90">
      <w:pPr>
        <w:pStyle w:val="BodyTextFirstIndent"/>
        <w:rPr>
          <w:sz w:val="22"/>
          <w:szCs w:val="22"/>
        </w:rPr>
      </w:pPr>
      <w:r w:rsidRPr="006F2A90">
        <w:rPr>
          <w:sz w:val="22"/>
          <w:szCs w:val="22"/>
        </w:rPr>
        <w:t xml:space="preserve">The narrative style of this book whose electronic copies are freely available is most informative about the atmosphere </w:t>
      </w:r>
      <w:r w:rsidR="006F2A90" w:rsidRPr="006F2A90">
        <w:rPr>
          <w:sz w:val="22"/>
          <w:szCs w:val="22"/>
        </w:rPr>
        <w:t xml:space="preserve">of the early 1990s. </w:t>
      </w:r>
      <w:r w:rsidR="006F2A90">
        <w:rPr>
          <w:sz w:val="22"/>
          <w:szCs w:val="22"/>
        </w:rPr>
        <w:t>In the preface to the electronic version Carl Malamud starts by writing that “</w:t>
      </w:r>
      <w:r w:rsidR="006F2A90" w:rsidRPr="006F2A90">
        <w:rPr>
          <w:i/>
          <w:sz w:val="20"/>
        </w:rPr>
        <w:t>I didn't censor myself, and wrote a fairly straightforward narrative. I did leave one thing out, though. When I was in Switzerland, I stopped by CERN to learn about X.400 mail gateways, a concept that has become as relevant to today's Internet as the rest of OSI. Brian Carpenter suggested that I stop by a lab and look at a little progr</w:t>
      </w:r>
      <w:r w:rsidR="006F2A90">
        <w:rPr>
          <w:i/>
          <w:sz w:val="20"/>
        </w:rPr>
        <w:t xml:space="preserve">am running on a NeXT computer. </w:t>
      </w:r>
      <w:r w:rsidR="006F2A90" w:rsidRPr="006F2A90">
        <w:rPr>
          <w:i/>
          <w:sz w:val="20"/>
        </w:rPr>
        <w:t xml:space="preserve">There, I met Tim Berners-Lee who showed me his not-yet-announced concoction, the </w:t>
      </w:r>
      <w:r w:rsidR="006F2A90" w:rsidRPr="00241C7A">
        <w:rPr>
          <w:i/>
          <w:sz w:val="20"/>
          <w:u w:val="single"/>
        </w:rPr>
        <w:t>World Wide Web</w:t>
      </w:r>
      <w:r w:rsidR="006F2A90" w:rsidRPr="006F2A90">
        <w:rPr>
          <w:i/>
          <w:sz w:val="20"/>
        </w:rPr>
        <w:t xml:space="preserve">. Interesting little program, I thought to myself, </w:t>
      </w:r>
      <w:r w:rsidR="006F2A90" w:rsidRPr="00241C7A">
        <w:rPr>
          <w:i/>
          <w:sz w:val="20"/>
          <w:u w:val="single"/>
        </w:rPr>
        <w:t>but not very relevant</w:t>
      </w:r>
      <w:r w:rsidR="006F2A90" w:rsidRPr="006F2A90">
        <w:rPr>
          <w:i/>
          <w:sz w:val="20"/>
        </w:rPr>
        <w:t>. My thought, as I walked out of the office was "</w:t>
      </w:r>
      <w:r w:rsidR="006F2A90" w:rsidRPr="006F2A90">
        <w:rPr>
          <w:i/>
          <w:sz w:val="20"/>
          <w:u w:val="single"/>
        </w:rPr>
        <w:t>it won't scale</w:t>
      </w:r>
      <w:r w:rsidR="006F2A90" w:rsidRPr="006F2A90">
        <w:rPr>
          <w:i/>
          <w:sz w:val="20"/>
        </w:rPr>
        <w:t>," so I left it out of this book. Every time I hear a pundit with a definite opinion, I remember that experience. We are all still trying to understand the implications of the Internet and anybody who has the answers is asking the wrong questions.</w:t>
      </w:r>
      <w:r w:rsidR="006F2A90">
        <w:rPr>
          <w:sz w:val="22"/>
          <w:szCs w:val="22"/>
        </w:rPr>
        <w:t>”</w:t>
      </w:r>
    </w:p>
    <w:p w:rsidR="00586286" w:rsidRDefault="00241C7A" w:rsidP="00586286">
      <w:pPr>
        <w:ind w:firstLine="284"/>
        <w:rPr>
          <w:sz w:val="22"/>
          <w:szCs w:val="22"/>
        </w:rPr>
      </w:pPr>
      <w:r w:rsidRPr="00156F7B">
        <w:rPr>
          <w:sz w:val="22"/>
          <w:szCs w:val="22"/>
        </w:rPr>
        <w:t>The “</w:t>
      </w:r>
      <w:r w:rsidRPr="00156F7B">
        <w:rPr>
          <w:i/>
          <w:sz w:val="22"/>
          <w:szCs w:val="22"/>
        </w:rPr>
        <w:t>Travelogue</w:t>
      </w:r>
      <w:r w:rsidRPr="00156F7B">
        <w:rPr>
          <w:sz w:val="22"/>
          <w:szCs w:val="22"/>
        </w:rPr>
        <w:t xml:space="preserve">” is organized in three successive </w:t>
      </w:r>
      <w:r w:rsidR="00586286">
        <w:rPr>
          <w:sz w:val="22"/>
          <w:szCs w:val="22"/>
        </w:rPr>
        <w:t>“</w:t>
      </w:r>
      <w:r w:rsidRPr="00156F7B">
        <w:rPr>
          <w:sz w:val="22"/>
          <w:szCs w:val="22"/>
        </w:rPr>
        <w:t>Rounds</w:t>
      </w:r>
      <w:r w:rsidR="00586286">
        <w:rPr>
          <w:sz w:val="22"/>
          <w:szCs w:val="22"/>
        </w:rPr>
        <w:t>”</w:t>
      </w:r>
      <w:r w:rsidRPr="00156F7B">
        <w:rPr>
          <w:sz w:val="22"/>
          <w:szCs w:val="22"/>
        </w:rPr>
        <w:t xml:space="preserve">, themselves divided according to the chronological order of the visited cities. </w:t>
      </w:r>
      <w:r w:rsidR="006F2A90" w:rsidRPr="00156F7B">
        <w:rPr>
          <w:sz w:val="22"/>
          <w:szCs w:val="22"/>
        </w:rPr>
        <w:t xml:space="preserve">I particularly recommend </w:t>
      </w:r>
      <w:r w:rsidRPr="00156F7B">
        <w:rPr>
          <w:sz w:val="22"/>
          <w:szCs w:val="22"/>
        </w:rPr>
        <w:t xml:space="preserve">the Amsterdam sections in Round one, which gives some details about the creation of </w:t>
      </w:r>
      <w:r w:rsidR="00833F47">
        <w:rPr>
          <w:sz w:val="22"/>
          <w:szCs w:val="22"/>
        </w:rPr>
        <w:t>Ebone</w:t>
      </w:r>
      <w:r w:rsidRPr="00156F7B">
        <w:rPr>
          <w:sz w:val="22"/>
          <w:szCs w:val="22"/>
        </w:rPr>
        <w:t xml:space="preserve">, and Round two </w:t>
      </w:r>
      <w:r w:rsidR="00D67870" w:rsidRPr="00156F7B">
        <w:rPr>
          <w:sz w:val="22"/>
          <w:szCs w:val="22"/>
        </w:rPr>
        <w:t>(11</w:t>
      </w:r>
      <w:r w:rsidR="00D67870" w:rsidRPr="00156F7B">
        <w:rPr>
          <w:sz w:val="22"/>
          <w:szCs w:val="22"/>
          <w:vertAlign w:val="superscript"/>
        </w:rPr>
        <w:t>th</w:t>
      </w:r>
      <w:r w:rsidR="00D67870" w:rsidRPr="00156F7B">
        <w:rPr>
          <w:sz w:val="22"/>
          <w:szCs w:val="22"/>
        </w:rPr>
        <w:t xml:space="preserve"> </w:t>
      </w:r>
      <w:r w:rsidRPr="00156F7B">
        <w:rPr>
          <w:sz w:val="22"/>
          <w:szCs w:val="22"/>
        </w:rPr>
        <w:t xml:space="preserve">RIPE </w:t>
      </w:r>
      <w:r w:rsidR="00D67870" w:rsidRPr="00156F7B">
        <w:rPr>
          <w:sz w:val="22"/>
          <w:szCs w:val="22"/>
        </w:rPr>
        <w:t>meeting” where it is written that RIPE “</w:t>
      </w:r>
      <w:r w:rsidRPr="00586286">
        <w:rPr>
          <w:i/>
          <w:sz w:val="20"/>
        </w:rPr>
        <w:t>was formed as a sort of anti-organization, a reaction to the total ineffectiveness of other groups in setting up a pan-European Internet. At the time RIPE was formed, there had been several years of thrashing while people tried to figure out how to make OSI into something real</w:t>
      </w:r>
      <w:r w:rsidR="00D67870" w:rsidRPr="00156F7B">
        <w:rPr>
          <w:sz w:val="22"/>
          <w:szCs w:val="22"/>
        </w:rPr>
        <w:t xml:space="preserve">”. But the </w:t>
      </w:r>
      <w:r w:rsidR="00586286">
        <w:rPr>
          <w:sz w:val="22"/>
          <w:szCs w:val="22"/>
        </w:rPr>
        <w:t xml:space="preserve">Amsterdam </w:t>
      </w:r>
      <w:r w:rsidR="00C37CDE">
        <w:rPr>
          <w:sz w:val="22"/>
          <w:szCs w:val="22"/>
        </w:rPr>
        <w:fldChar w:fldCharType="begin"/>
      </w:r>
      <w:r w:rsidR="00586286">
        <w:rPr>
          <w:sz w:val="22"/>
          <w:szCs w:val="22"/>
        </w:rPr>
        <w:instrText xml:space="preserve"> REF _Ref298229747 \r \h </w:instrText>
      </w:r>
      <w:r w:rsidR="00C37CDE">
        <w:rPr>
          <w:sz w:val="22"/>
          <w:szCs w:val="22"/>
        </w:rPr>
      </w:r>
      <w:r w:rsidR="00C37CDE">
        <w:rPr>
          <w:sz w:val="22"/>
          <w:szCs w:val="22"/>
        </w:rPr>
        <w:fldChar w:fldCharType="separate"/>
      </w:r>
      <w:r w:rsidR="00DE2F69">
        <w:rPr>
          <w:sz w:val="22"/>
          <w:szCs w:val="22"/>
        </w:rPr>
        <w:t>[47]</w:t>
      </w:r>
      <w:r w:rsidR="00C37CDE">
        <w:rPr>
          <w:sz w:val="22"/>
          <w:szCs w:val="22"/>
        </w:rPr>
        <w:fldChar w:fldCharType="end"/>
      </w:r>
      <w:r w:rsidR="00586286">
        <w:rPr>
          <w:sz w:val="22"/>
          <w:szCs w:val="22"/>
        </w:rPr>
        <w:t xml:space="preserve">, </w:t>
      </w:r>
      <w:r w:rsidR="00156F7B" w:rsidRPr="00156F7B">
        <w:rPr>
          <w:sz w:val="22"/>
          <w:szCs w:val="22"/>
        </w:rPr>
        <w:t xml:space="preserve">Berlin, Bonn </w:t>
      </w:r>
      <w:r w:rsidR="00C37CDE">
        <w:rPr>
          <w:sz w:val="22"/>
          <w:szCs w:val="22"/>
        </w:rPr>
        <w:fldChar w:fldCharType="begin"/>
      </w:r>
      <w:r w:rsidR="00586286">
        <w:rPr>
          <w:sz w:val="22"/>
          <w:szCs w:val="22"/>
        </w:rPr>
        <w:instrText xml:space="preserve"> REF _Ref298229326 \r \h </w:instrText>
      </w:r>
      <w:r w:rsidR="00C37CDE">
        <w:rPr>
          <w:sz w:val="22"/>
          <w:szCs w:val="22"/>
        </w:rPr>
      </w:r>
      <w:r w:rsidR="00C37CDE">
        <w:rPr>
          <w:sz w:val="22"/>
          <w:szCs w:val="22"/>
        </w:rPr>
        <w:fldChar w:fldCharType="separate"/>
      </w:r>
      <w:r w:rsidR="00DE2F69">
        <w:rPr>
          <w:sz w:val="22"/>
          <w:szCs w:val="22"/>
        </w:rPr>
        <w:t>[48]</w:t>
      </w:r>
      <w:r w:rsidR="00C37CDE">
        <w:rPr>
          <w:sz w:val="22"/>
          <w:szCs w:val="22"/>
        </w:rPr>
        <w:fldChar w:fldCharType="end"/>
      </w:r>
      <w:r w:rsidR="00586286">
        <w:rPr>
          <w:sz w:val="22"/>
          <w:szCs w:val="22"/>
        </w:rPr>
        <w:t xml:space="preserve">, Geneva </w:t>
      </w:r>
      <w:r w:rsidR="00156F7B" w:rsidRPr="00156F7B">
        <w:rPr>
          <w:sz w:val="22"/>
          <w:szCs w:val="22"/>
        </w:rPr>
        <w:t xml:space="preserve">and Utrecht </w:t>
      </w:r>
      <w:r w:rsidR="00D67870" w:rsidRPr="00156F7B">
        <w:rPr>
          <w:sz w:val="22"/>
          <w:szCs w:val="22"/>
        </w:rPr>
        <w:t>sections are well worth reading too</w:t>
      </w:r>
      <w:r w:rsidR="00586286">
        <w:rPr>
          <w:sz w:val="22"/>
          <w:szCs w:val="22"/>
        </w:rPr>
        <w:t xml:space="preserve">; </w:t>
      </w:r>
      <w:r w:rsidR="0086660E" w:rsidRPr="00156F7B">
        <w:rPr>
          <w:sz w:val="22"/>
          <w:szCs w:val="22"/>
        </w:rPr>
        <w:t xml:space="preserve">the Geneva sections deal mostly with </w:t>
      </w:r>
      <w:r w:rsidR="00586286">
        <w:rPr>
          <w:sz w:val="22"/>
          <w:szCs w:val="22"/>
        </w:rPr>
        <w:t xml:space="preserve">repeated </w:t>
      </w:r>
      <w:r w:rsidR="0086660E" w:rsidRPr="00156F7B">
        <w:rPr>
          <w:sz w:val="22"/>
          <w:szCs w:val="22"/>
        </w:rPr>
        <w:t xml:space="preserve">contacts with </w:t>
      </w:r>
      <w:r w:rsidR="00156F7B" w:rsidRPr="00156F7B">
        <w:rPr>
          <w:sz w:val="22"/>
          <w:szCs w:val="22"/>
        </w:rPr>
        <w:t>Tony Rutkowski (ITU) about standards</w:t>
      </w:r>
      <w:r w:rsidR="00586286">
        <w:rPr>
          <w:sz w:val="22"/>
          <w:szCs w:val="22"/>
        </w:rPr>
        <w:t xml:space="preserve"> but also a visit at CERN</w:t>
      </w:r>
      <w:r w:rsidR="00D67870" w:rsidRPr="00156F7B">
        <w:rPr>
          <w:sz w:val="22"/>
          <w:szCs w:val="22"/>
        </w:rPr>
        <w:t>.</w:t>
      </w:r>
      <w:r w:rsidR="00156F7B" w:rsidRPr="00156F7B">
        <w:rPr>
          <w:sz w:val="22"/>
          <w:szCs w:val="22"/>
        </w:rPr>
        <w:t xml:space="preserve"> </w:t>
      </w:r>
    </w:p>
    <w:p w:rsidR="00DB425D" w:rsidRDefault="00156F7B" w:rsidP="00DB425D">
      <w:pPr>
        <w:ind w:firstLine="284"/>
        <w:rPr>
          <w:sz w:val="22"/>
          <w:szCs w:val="22"/>
        </w:rPr>
      </w:pPr>
      <w:r w:rsidRPr="00156F7B">
        <w:rPr>
          <w:sz w:val="22"/>
          <w:szCs w:val="22"/>
        </w:rPr>
        <w:t>Overall, this book is very refreshing</w:t>
      </w:r>
      <w:r w:rsidR="00586286">
        <w:rPr>
          <w:rStyle w:val="FootnoteReference"/>
          <w:sz w:val="22"/>
          <w:szCs w:val="22"/>
        </w:rPr>
        <w:footnoteReference w:id="21"/>
      </w:r>
      <w:r w:rsidRPr="00156F7B">
        <w:rPr>
          <w:sz w:val="22"/>
          <w:szCs w:val="22"/>
        </w:rPr>
        <w:t xml:space="preserve"> and I was amazed to find </w:t>
      </w:r>
      <w:r>
        <w:rPr>
          <w:sz w:val="22"/>
          <w:szCs w:val="22"/>
        </w:rPr>
        <w:t>that many of the observations made match</w:t>
      </w:r>
      <w:r w:rsidR="00586286">
        <w:rPr>
          <w:sz w:val="22"/>
          <w:szCs w:val="22"/>
        </w:rPr>
        <w:t>ed</w:t>
      </w:r>
      <w:r>
        <w:rPr>
          <w:sz w:val="22"/>
          <w:szCs w:val="22"/>
        </w:rPr>
        <w:t xml:space="preserve"> my own, despite the fact that I came across that book after having written this article!</w:t>
      </w:r>
      <w:r w:rsidRPr="00156F7B">
        <w:rPr>
          <w:sz w:val="22"/>
          <w:szCs w:val="22"/>
        </w:rPr>
        <w:t xml:space="preserve"> </w:t>
      </w:r>
    </w:p>
    <w:p w:rsidR="004C780E" w:rsidRPr="00DB425D" w:rsidRDefault="00586286" w:rsidP="00DB425D">
      <w:pPr>
        <w:ind w:firstLine="284"/>
        <w:rPr>
          <w:sz w:val="22"/>
          <w:szCs w:val="22"/>
        </w:rPr>
      </w:pPr>
      <w:r w:rsidRPr="00586286">
        <w:rPr>
          <w:sz w:val="22"/>
          <w:szCs w:val="22"/>
        </w:rPr>
        <w:t xml:space="preserve">The conversation with Klaus Birkenbihl about EARN, EASInet but also </w:t>
      </w:r>
      <w:r>
        <w:rPr>
          <w:sz w:val="22"/>
          <w:szCs w:val="22"/>
        </w:rPr>
        <w:t xml:space="preserve">AGFnet and </w:t>
      </w:r>
      <w:r w:rsidRPr="00586286">
        <w:rPr>
          <w:sz w:val="22"/>
          <w:szCs w:val="22"/>
        </w:rPr>
        <w:t>WIN is particularly interesting:</w:t>
      </w:r>
      <w:r w:rsidR="004C780E" w:rsidRPr="00586286">
        <w:rPr>
          <w:sz w:val="22"/>
          <w:szCs w:val="22"/>
        </w:rPr>
        <w:t xml:space="preserve"> “</w:t>
      </w:r>
      <w:r w:rsidR="004C780E" w:rsidRPr="00586286">
        <w:rPr>
          <w:i/>
          <w:sz w:val="20"/>
        </w:rPr>
        <w:t>This private network, AGFnet, was not OSI (in fact it was SNA</w:t>
      </w:r>
      <w:r w:rsidR="006F2A90" w:rsidRPr="00586286">
        <w:rPr>
          <w:i/>
          <w:sz w:val="20"/>
        </w:rPr>
        <w:t xml:space="preserve"> </w:t>
      </w:r>
      <w:r w:rsidR="008C4FD9">
        <w:fldChar w:fldCharType="begin"/>
      </w:r>
      <w:r w:rsidR="008C4FD9">
        <w:instrText xml:space="preserve"> REF _Ref297299226 \r \h  \* MERGEFORMAT </w:instrText>
      </w:r>
      <w:r w:rsidR="008C4FD9">
        <w:fldChar w:fldCharType="separate"/>
      </w:r>
      <w:r w:rsidR="00DE2F69" w:rsidRPr="00DE2F69">
        <w:rPr>
          <w:i/>
          <w:sz w:val="20"/>
        </w:rPr>
        <w:t>[50]</w:t>
      </w:r>
      <w:r w:rsidR="008C4FD9">
        <w:fldChar w:fldCharType="end"/>
      </w:r>
      <w:r w:rsidR="004C780E" w:rsidRPr="00586286">
        <w:rPr>
          <w:i/>
          <w:sz w:val="20"/>
        </w:rPr>
        <w:t>), but at least it contained X.25, the "pathway to OSI," to make it politically palatable to the bureaucracy</w:t>
      </w:r>
      <w:r w:rsidR="004C780E" w:rsidRPr="004C780E">
        <w:rPr>
          <w:i/>
        </w:rPr>
        <w:t xml:space="preserve">. </w:t>
      </w:r>
      <w:r w:rsidR="004C780E" w:rsidRPr="00586286">
        <w:rPr>
          <w:i/>
          <w:sz w:val="20"/>
          <w:u w:val="single"/>
        </w:rPr>
        <w:t>What AGFnet did do was prod DFN into action</w:t>
      </w:r>
      <w:r>
        <w:rPr>
          <w:rStyle w:val="FootnoteReference"/>
          <w:i/>
          <w:sz w:val="20"/>
          <w:u w:val="single"/>
        </w:rPr>
        <w:footnoteReference w:id="22"/>
      </w:r>
      <w:r w:rsidR="004C780E" w:rsidRPr="004C780E">
        <w:rPr>
          <w:i/>
          <w:sz w:val="20"/>
        </w:rPr>
        <w:t>, which resulted in a national X.25 network called Wissenschaftsn</w:t>
      </w:r>
      <w:r w:rsidR="004C780E">
        <w:rPr>
          <w:i/>
          <w:sz w:val="20"/>
        </w:rPr>
        <w:t>etz (WIN or "science network"</w:t>
      </w:r>
      <w:r w:rsidR="004C780E" w:rsidRPr="004C780E">
        <w:rPr>
          <w:i/>
          <w:sz w:val="20"/>
        </w:rPr>
        <w:t>)”</w:t>
      </w:r>
    </w:p>
    <w:p w:rsidR="00B675A8" w:rsidRPr="00AB48E0" w:rsidRDefault="00F02244" w:rsidP="0069228C">
      <w:pPr>
        <w:pStyle w:val="Heading2"/>
      </w:pPr>
      <w:bookmarkStart w:id="15" w:name="_Ref295508755"/>
      <w:bookmarkStart w:id="16" w:name="_Toc338938474"/>
      <w:r>
        <w:t>The European Networking scene</w:t>
      </w:r>
      <w:bookmarkEnd w:id="15"/>
      <w:bookmarkEnd w:id="16"/>
    </w:p>
    <w:p w:rsidR="00754A85" w:rsidRPr="00255198" w:rsidRDefault="00754A85" w:rsidP="00B675A8">
      <w:pPr>
        <w:pStyle w:val="BodyTextFirstIndent"/>
        <w:rPr>
          <w:sz w:val="22"/>
          <w:szCs w:val="22"/>
          <w:vertAlign w:val="superscript"/>
        </w:rPr>
      </w:pPr>
      <w:r w:rsidRPr="00DA5BF7">
        <w:rPr>
          <w:sz w:val="22"/>
          <w:szCs w:val="22"/>
        </w:rPr>
        <w:t>In t</w:t>
      </w:r>
      <w:r>
        <w:rPr>
          <w:sz w:val="22"/>
          <w:szCs w:val="22"/>
        </w:rPr>
        <w:t xml:space="preserve">he 1980-1988 periods, there was a lack of open networking options; indeed, apart from </w:t>
      </w:r>
      <w:r w:rsidR="002A7B07">
        <w:rPr>
          <w:sz w:val="22"/>
          <w:szCs w:val="22"/>
        </w:rPr>
        <w:t xml:space="preserve">CCITT standards </w:t>
      </w:r>
      <w:r w:rsidR="00D65DE0">
        <w:rPr>
          <w:sz w:val="22"/>
          <w:szCs w:val="22"/>
        </w:rPr>
        <w:t xml:space="preserve">X.25 </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_Ref291776883 \r \h </w:instrText>
      </w:r>
      <w:r w:rsidR="00C37CDE">
        <w:rPr>
          <w:sz w:val="22"/>
          <w:szCs w:val="22"/>
        </w:rPr>
      </w:r>
      <w:r w:rsidR="00C37CDE">
        <w:rPr>
          <w:sz w:val="22"/>
          <w:szCs w:val="22"/>
        </w:rPr>
        <w:fldChar w:fldCharType="separate"/>
      </w:r>
      <w:r w:rsidR="00DE2F69">
        <w:rPr>
          <w:sz w:val="22"/>
          <w:szCs w:val="22"/>
        </w:rPr>
        <w:t>[33]</w:t>
      </w:r>
      <w:r w:rsidR="00C37CDE">
        <w:rPr>
          <w:sz w:val="22"/>
          <w:szCs w:val="22"/>
        </w:rPr>
        <w:fldChar w:fldCharType="end"/>
      </w:r>
      <w:r w:rsidR="00631E68">
        <w:rPr>
          <w:sz w:val="22"/>
          <w:szCs w:val="22"/>
        </w:rPr>
        <w:t>,</w:t>
      </w:r>
      <w:r>
        <w:rPr>
          <w:sz w:val="22"/>
          <w:szCs w:val="22"/>
        </w:rPr>
        <w:t xml:space="preserve"> </w:t>
      </w:r>
      <w:r w:rsidRPr="00DA5BF7">
        <w:rPr>
          <w:sz w:val="22"/>
          <w:szCs w:val="22"/>
        </w:rPr>
        <w:t xml:space="preserve">there was a lack </w:t>
      </w:r>
      <w:r>
        <w:rPr>
          <w:sz w:val="22"/>
          <w:szCs w:val="22"/>
        </w:rPr>
        <w:t xml:space="preserve">of </w:t>
      </w:r>
      <w:r w:rsidRPr="00DA5BF7">
        <w:rPr>
          <w:sz w:val="22"/>
          <w:szCs w:val="22"/>
        </w:rPr>
        <w:t>int</w:t>
      </w:r>
      <w:r>
        <w:rPr>
          <w:sz w:val="22"/>
          <w:szCs w:val="22"/>
        </w:rPr>
        <w:t>ernational standards</w:t>
      </w:r>
      <w:r w:rsidR="002A7B07">
        <w:rPr>
          <w:sz w:val="22"/>
          <w:szCs w:val="22"/>
        </w:rPr>
        <w:t xml:space="preserve"> at layer 3 and above</w:t>
      </w:r>
      <w:r w:rsidR="0053493D">
        <w:rPr>
          <w:sz w:val="22"/>
          <w:szCs w:val="22"/>
        </w:rPr>
        <w:t>. However, telephony and data transmission standards, such as SONET</w:t>
      </w:r>
      <w:r w:rsidR="00FC6F9D">
        <w:rPr>
          <w:rStyle w:val="FootnoteReference"/>
          <w:sz w:val="22"/>
          <w:szCs w:val="22"/>
        </w:rPr>
        <w:footnoteReference w:id="23"/>
      </w:r>
      <w:r w:rsidR="0053493D">
        <w:rPr>
          <w:sz w:val="22"/>
          <w:szCs w:val="22"/>
        </w:rPr>
        <w:t>/SDH</w:t>
      </w:r>
      <w:r w:rsidR="00FC6F9D">
        <w:rPr>
          <w:rStyle w:val="FootnoteReference"/>
          <w:sz w:val="22"/>
          <w:szCs w:val="22"/>
        </w:rPr>
        <w:footnoteReference w:id="24"/>
      </w:r>
      <w:r w:rsidR="0053493D">
        <w:rPr>
          <w:sz w:val="22"/>
          <w:szCs w:val="22"/>
        </w:rPr>
        <w:t xml:space="preserve"> </w:t>
      </w:r>
      <w:r w:rsidR="00591C08">
        <w:rPr>
          <w:sz w:val="22"/>
          <w:szCs w:val="22"/>
        </w:rPr>
        <w:fldChar w:fldCharType="begin"/>
      </w:r>
      <w:r w:rsidR="00591C08">
        <w:rPr>
          <w:sz w:val="22"/>
          <w:szCs w:val="22"/>
        </w:rPr>
        <w:instrText xml:space="preserve"> REF _Ref315340703 \r \h </w:instrText>
      </w:r>
      <w:r w:rsidR="00591C08">
        <w:rPr>
          <w:sz w:val="22"/>
          <w:szCs w:val="22"/>
        </w:rPr>
      </w:r>
      <w:r w:rsidR="00591C08">
        <w:rPr>
          <w:sz w:val="22"/>
          <w:szCs w:val="22"/>
        </w:rPr>
        <w:fldChar w:fldCharType="separate"/>
      </w:r>
      <w:r w:rsidR="00DE2F69">
        <w:rPr>
          <w:sz w:val="22"/>
          <w:szCs w:val="22"/>
        </w:rPr>
        <w:t>[49]</w:t>
      </w:r>
      <w:r w:rsidR="00591C08">
        <w:rPr>
          <w:sz w:val="22"/>
          <w:szCs w:val="22"/>
        </w:rPr>
        <w:fldChar w:fldCharType="end"/>
      </w:r>
      <w:r w:rsidR="0053493D">
        <w:rPr>
          <w:sz w:val="22"/>
          <w:szCs w:val="22"/>
        </w:rPr>
        <w:t>, were widely used as the need to offer global services was obvious</w:t>
      </w:r>
      <w:r>
        <w:rPr>
          <w:sz w:val="22"/>
          <w:szCs w:val="22"/>
        </w:rPr>
        <w:t xml:space="preserve">. Therefore, the norm rather than the </w:t>
      </w:r>
      <w:r>
        <w:rPr>
          <w:sz w:val="22"/>
          <w:szCs w:val="22"/>
        </w:rPr>
        <w:lastRenderedPageBreak/>
        <w:t>exception was to use proprietary protocols</w:t>
      </w:r>
      <w:r w:rsidR="008A490E">
        <w:rPr>
          <w:sz w:val="22"/>
          <w:szCs w:val="22"/>
        </w:rPr>
        <w:t xml:space="preserve">. </w:t>
      </w:r>
      <w:r>
        <w:rPr>
          <w:sz w:val="22"/>
          <w:szCs w:val="22"/>
        </w:rPr>
        <w:t xml:space="preserve">IBM with </w:t>
      </w:r>
      <w:r w:rsidR="00FB0F7F">
        <w:rPr>
          <w:sz w:val="22"/>
          <w:szCs w:val="22"/>
        </w:rPr>
        <w:t xml:space="preserve">SNA </w:t>
      </w:r>
      <w:r w:rsidR="00D65DE0">
        <w:rPr>
          <w:rStyle w:val="FootnoteReference"/>
          <w:sz w:val="22"/>
          <w:szCs w:val="22"/>
        </w:rPr>
        <w:t xml:space="preserve"> </w:t>
      </w:r>
      <w:r w:rsidR="00307454">
        <w:rPr>
          <w:sz w:val="22"/>
          <w:szCs w:val="22"/>
        </w:rPr>
        <w:fldChar w:fldCharType="begin"/>
      </w:r>
      <w:r w:rsidR="00307454">
        <w:rPr>
          <w:sz w:val="22"/>
          <w:szCs w:val="22"/>
        </w:rPr>
        <w:instrText xml:space="preserve"> REF _Ref297299226 \r \h </w:instrText>
      </w:r>
      <w:r w:rsidR="00307454">
        <w:rPr>
          <w:sz w:val="22"/>
          <w:szCs w:val="22"/>
        </w:rPr>
      </w:r>
      <w:r w:rsidR="00307454">
        <w:rPr>
          <w:sz w:val="22"/>
          <w:szCs w:val="22"/>
        </w:rPr>
        <w:fldChar w:fldCharType="separate"/>
      </w:r>
      <w:r w:rsidR="00DE2F69">
        <w:rPr>
          <w:sz w:val="22"/>
          <w:szCs w:val="22"/>
        </w:rPr>
        <w:t>[50]</w:t>
      </w:r>
      <w:r w:rsidR="00307454">
        <w:rPr>
          <w:sz w:val="22"/>
          <w:szCs w:val="22"/>
        </w:rPr>
        <w:fldChar w:fldCharType="end"/>
      </w:r>
      <w:r w:rsidR="00307454">
        <w:rPr>
          <w:sz w:val="22"/>
          <w:szCs w:val="22"/>
        </w:rPr>
        <w:t xml:space="preserve"> </w:t>
      </w:r>
      <w:r>
        <w:rPr>
          <w:sz w:val="22"/>
          <w:szCs w:val="22"/>
        </w:rPr>
        <w:t>and/or RSCS</w:t>
      </w:r>
      <w:r w:rsidR="00815A12">
        <w:rPr>
          <w:sz w:val="22"/>
          <w:szCs w:val="22"/>
        </w:rPr>
        <w:t xml:space="preserve"> </w:t>
      </w:r>
      <w:r w:rsidR="00C37CDE">
        <w:rPr>
          <w:sz w:val="22"/>
          <w:szCs w:val="22"/>
        </w:rPr>
        <w:fldChar w:fldCharType="begin"/>
      </w:r>
      <w:r w:rsidR="00815A12">
        <w:rPr>
          <w:sz w:val="22"/>
          <w:szCs w:val="22"/>
        </w:rPr>
        <w:instrText xml:space="preserve"> REF _Ref306466285 \r \h </w:instrText>
      </w:r>
      <w:r w:rsidR="00C37CDE">
        <w:rPr>
          <w:sz w:val="22"/>
          <w:szCs w:val="22"/>
        </w:rPr>
      </w:r>
      <w:r w:rsidR="00C37CDE">
        <w:rPr>
          <w:sz w:val="22"/>
          <w:szCs w:val="22"/>
        </w:rPr>
        <w:fldChar w:fldCharType="separate"/>
      </w:r>
      <w:r w:rsidR="00DE2F69">
        <w:rPr>
          <w:sz w:val="22"/>
          <w:szCs w:val="22"/>
        </w:rPr>
        <w:t>[51]</w:t>
      </w:r>
      <w:r w:rsidR="00C37CDE">
        <w:rPr>
          <w:sz w:val="22"/>
          <w:szCs w:val="22"/>
        </w:rPr>
        <w:fldChar w:fldCharType="end"/>
      </w:r>
      <w:r w:rsidR="00631E68">
        <w:rPr>
          <w:sz w:val="22"/>
          <w:szCs w:val="22"/>
        </w:rPr>
        <w:t xml:space="preserve">, </w:t>
      </w:r>
      <w:proofErr w:type="gramStart"/>
      <w:r w:rsidRPr="00DA5BF7">
        <w:rPr>
          <w:sz w:val="22"/>
          <w:szCs w:val="22"/>
        </w:rPr>
        <w:t>D</w:t>
      </w:r>
      <w:r>
        <w:rPr>
          <w:sz w:val="22"/>
          <w:szCs w:val="22"/>
        </w:rPr>
        <w:t>EC</w:t>
      </w:r>
      <w:proofErr w:type="gramEnd"/>
      <w:r w:rsidR="00815A12">
        <w:rPr>
          <w:rStyle w:val="FootnoteReference"/>
          <w:sz w:val="22"/>
          <w:szCs w:val="22"/>
        </w:rPr>
        <w:footnoteReference w:id="25"/>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_Ref291776964 \r \h </w:instrText>
      </w:r>
      <w:r w:rsidR="00C37CDE">
        <w:rPr>
          <w:sz w:val="22"/>
          <w:szCs w:val="22"/>
        </w:rPr>
      </w:r>
      <w:r w:rsidR="00C37CDE">
        <w:rPr>
          <w:sz w:val="22"/>
          <w:szCs w:val="22"/>
        </w:rPr>
        <w:fldChar w:fldCharType="separate"/>
      </w:r>
      <w:r w:rsidR="00DE2F69">
        <w:rPr>
          <w:sz w:val="22"/>
          <w:szCs w:val="22"/>
        </w:rPr>
        <w:t>[52]</w:t>
      </w:r>
      <w:r w:rsidR="00C37CDE">
        <w:rPr>
          <w:sz w:val="22"/>
          <w:szCs w:val="22"/>
        </w:rPr>
        <w:fldChar w:fldCharType="end"/>
      </w:r>
      <w:r w:rsidR="00631E68">
        <w:rPr>
          <w:sz w:val="22"/>
          <w:szCs w:val="22"/>
        </w:rPr>
        <w:t xml:space="preserve"> </w:t>
      </w:r>
      <w:r>
        <w:rPr>
          <w:sz w:val="22"/>
          <w:szCs w:val="22"/>
        </w:rPr>
        <w:t>with DECNET</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_Ref291777108 \r \h </w:instrText>
      </w:r>
      <w:r w:rsidR="00C37CDE">
        <w:rPr>
          <w:sz w:val="22"/>
          <w:szCs w:val="22"/>
        </w:rPr>
      </w:r>
      <w:r w:rsidR="00C37CDE">
        <w:rPr>
          <w:sz w:val="22"/>
          <w:szCs w:val="22"/>
        </w:rPr>
        <w:fldChar w:fldCharType="separate"/>
      </w:r>
      <w:r w:rsidR="00DE2F69">
        <w:rPr>
          <w:sz w:val="22"/>
          <w:szCs w:val="22"/>
        </w:rPr>
        <w:t>[53]</w:t>
      </w:r>
      <w:r w:rsidR="00C37CDE">
        <w:rPr>
          <w:sz w:val="22"/>
          <w:szCs w:val="22"/>
        </w:rPr>
        <w:fldChar w:fldCharType="end"/>
      </w:r>
      <w:r w:rsidR="008A490E">
        <w:rPr>
          <w:sz w:val="22"/>
          <w:szCs w:val="22"/>
        </w:rPr>
        <w:t xml:space="preserve"> </w:t>
      </w:r>
      <w:r>
        <w:rPr>
          <w:sz w:val="22"/>
          <w:szCs w:val="22"/>
        </w:rPr>
        <w:t xml:space="preserve">were then very </w:t>
      </w:r>
      <w:r w:rsidR="00E80879">
        <w:rPr>
          <w:sz w:val="22"/>
          <w:szCs w:val="22"/>
        </w:rPr>
        <w:t xml:space="preserve">popular </w:t>
      </w:r>
      <w:r>
        <w:rPr>
          <w:sz w:val="22"/>
          <w:szCs w:val="22"/>
        </w:rPr>
        <w:t>and were sort of “</w:t>
      </w:r>
      <w:r>
        <w:rPr>
          <w:i/>
          <w:sz w:val="22"/>
          <w:szCs w:val="22"/>
        </w:rPr>
        <w:t>de facto</w:t>
      </w:r>
      <w:r>
        <w:rPr>
          <w:sz w:val="22"/>
          <w:szCs w:val="22"/>
        </w:rPr>
        <w:t>”</w:t>
      </w:r>
      <w:r w:rsidRPr="00DA5BF7">
        <w:rPr>
          <w:sz w:val="22"/>
          <w:szCs w:val="22"/>
        </w:rPr>
        <w:t xml:space="preserve"> industry stan</w:t>
      </w:r>
      <w:r>
        <w:rPr>
          <w:sz w:val="22"/>
          <w:szCs w:val="22"/>
        </w:rPr>
        <w:t>dards with emulation software</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_Ref291777136 \r \h </w:instrText>
      </w:r>
      <w:r w:rsidR="00C37CDE">
        <w:rPr>
          <w:sz w:val="22"/>
          <w:szCs w:val="22"/>
        </w:rPr>
      </w:r>
      <w:r w:rsidR="00C37CDE">
        <w:rPr>
          <w:sz w:val="22"/>
          <w:szCs w:val="22"/>
        </w:rPr>
        <w:fldChar w:fldCharType="separate"/>
      </w:r>
      <w:r w:rsidR="00DE2F69">
        <w:rPr>
          <w:sz w:val="22"/>
          <w:szCs w:val="22"/>
        </w:rPr>
        <w:t>[54]</w:t>
      </w:r>
      <w:r w:rsidR="00C37CDE">
        <w:rPr>
          <w:sz w:val="22"/>
          <w:szCs w:val="22"/>
        </w:rPr>
        <w:fldChar w:fldCharType="end"/>
      </w:r>
      <w:r w:rsidR="00631E68">
        <w:rPr>
          <w:sz w:val="22"/>
          <w:szCs w:val="22"/>
        </w:rPr>
        <w:t xml:space="preserve"> </w:t>
      </w:r>
      <w:r>
        <w:rPr>
          <w:sz w:val="22"/>
          <w:szCs w:val="22"/>
        </w:rPr>
        <w:t xml:space="preserve">available on most hardware platforms. However, there was no lack of </w:t>
      </w:r>
      <w:r w:rsidRPr="00DA5BF7">
        <w:rPr>
          <w:sz w:val="22"/>
          <w:szCs w:val="22"/>
        </w:rPr>
        <w:t>other proprietary solutions like, HP</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_Ref291777195 \r \h </w:instrText>
      </w:r>
      <w:r w:rsidR="00C37CDE">
        <w:rPr>
          <w:sz w:val="22"/>
          <w:szCs w:val="22"/>
        </w:rPr>
      </w:r>
      <w:r w:rsidR="00C37CDE">
        <w:rPr>
          <w:sz w:val="22"/>
          <w:szCs w:val="22"/>
        </w:rPr>
        <w:fldChar w:fldCharType="separate"/>
      </w:r>
      <w:r w:rsidR="00DE2F69">
        <w:rPr>
          <w:sz w:val="22"/>
          <w:szCs w:val="22"/>
        </w:rPr>
        <w:t>[55]</w:t>
      </w:r>
      <w:r w:rsidR="00C37CDE">
        <w:rPr>
          <w:sz w:val="22"/>
          <w:szCs w:val="22"/>
        </w:rPr>
        <w:fldChar w:fldCharType="end"/>
      </w:r>
      <w:r w:rsidR="00631E68">
        <w:rPr>
          <w:sz w:val="22"/>
          <w:szCs w:val="22"/>
        </w:rPr>
        <w:t>,</w:t>
      </w:r>
      <w:r w:rsidR="00631E68" w:rsidRPr="00DA5BF7">
        <w:rPr>
          <w:sz w:val="22"/>
          <w:szCs w:val="22"/>
        </w:rPr>
        <w:t xml:space="preserve"> </w:t>
      </w:r>
      <w:r w:rsidRPr="00DA5BF7">
        <w:rPr>
          <w:sz w:val="22"/>
          <w:szCs w:val="22"/>
        </w:rPr>
        <w:t>Apollo</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_Ref291777198 \r \h </w:instrText>
      </w:r>
      <w:r w:rsidR="00C37CDE">
        <w:rPr>
          <w:sz w:val="22"/>
          <w:szCs w:val="22"/>
        </w:rPr>
      </w:r>
      <w:r w:rsidR="00C37CDE">
        <w:rPr>
          <w:sz w:val="22"/>
          <w:szCs w:val="22"/>
        </w:rPr>
        <w:fldChar w:fldCharType="separate"/>
      </w:r>
      <w:r w:rsidR="00DE2F69">
        <w:rPr>
          <w:sz w:val="22"/>
          <w:szCs w:val="22"/>
        </w:rPr>
        <w:t>[56]</w:t>
      </w:r>
      <w:r w:rsidR="00C37CDE">
        <w:rPr>
          <w:sz w:val="22"/>
          <w:szCs w:val="22"/>
        </w:rPr>
        <w:fldChar w:fldCharType="end"/>
      </w:r>
      <w:r w:rsidR="00631E68">
        <w:rPr>
          <w:sz w:val="22"/>
          <w:szCs w:val="22"/>
        </w:rPr>
        <w:t xml:space="preserve"> w</w:t>
      </w:r>
      <w:r>
        <w:rPr>
          <w:sz w:val="22"/>
          <w:szCs w:val="22"/>
        </w:rPr>
        <w:t>ith Apollo domain</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_Ref291777328 \r \h </w:instrText>
      </w:r>
      <w:r w:rsidR="00C37CDE">
        <w:rPr>
          <w:sz w:val="22"/>
          <w:szCs w:val="22"/>
        </w:rPr>
      </w:r>
      <w:r w:rsidR="00C37CDE">
        <w:rPr>
          <w:sz w:val="22"/>
          <w:szCs w:val="22"/>
        </w:rPr>
        <w:fldChar w:fldCharType="separate"/>
      </w:r>
      <w:r w:rsidR="00DE2F69">
        <w:rPr>
          <w:sz w:val="22"/>
          <w:szCs w:val="22"/>
        </w:rPr>
        <w:t>[57]</w:t>
      </w:r>
      <w:r w:rsidR="00C37CDE">
        <w:rPr>
          <w:sz w:val="22"/>
          <w:szCs w:val="22"/>
        </w:rPr>
        <w:fldChar w:fldCharType="end"/>
      </w:r>
      <w:r w:rsidR="00631E68">
        <w:rPr>
          <w:sz w:val="22"/>
          <w:szCs w:val="22"/>
        </w:rPr>
        <w:t>,</w:t>
      </w:r>
      <w:r w:rsidRPr="00DA5BF7">
        <w:rPr>
          <w:sz w:val="22"/>
          <w:szCs w:val="22"/>
        </w:rPr>
        <w:t xml:space="preserve"> </w:t>
      </w:r>
      <w:r>
        <w:rPr>
          <w:sz w:val="22"/>
          <w:szCs w:val="22"/>
        </w:rPr>
        <w:t>Novell</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_Ref291777350 \r \h </w:instrText>
      </w:r>
      <w:r w:rsidR="00C37CDE">
        <w:rPr>
          <w:sz w:val="22"/>
          <w:szCs w:val="22"/>
        </w:rPr>
      </w:r>
      <w:r w:rsidR="00C37CDE">
        <w:rPr>
          <w:sz w:val="22"/>
          <w:szCs w:val="22"/>
        </w:rPr>
        <w:fldChar w:fldCharType="separate"/>
      </w:r>
      <w:r w:rsidR="00DE2F69">
        <w:rPr>
          <w:sz w:val="22"/>
          <w:szCs w:val="22"/>
        </w:rPr>
        <w:t>[58]</w:t>
      </w:r>
      <w:r w:rsidR="00C37CDE">
        <w:rPr>
          <w:sz w:val="22"/>
          <w:szCs w:val="22"/>
        </w:rPr>
        <w:fldChar w:fldCharType="end"/>
      </w:r>
      <w:r w:rsidR="00631E68">
        <w:rPr>
          <w:sz w:val="22"/>
          <w:szCs w:val="22"/>
        </w:rPr>
        <w:t xml:space="preserve"> w</w:t>
      </w:r>
      <w:r>
        <w:rPr>
          <w:sz w:val="22"/>
          <w:szCs w:val="22"/>
        </w:rPr>
        <w:t>ith IPX</w:t>
      </w:r>
      <w:r w:rsidR="00631E68">
        <w:rPr>
          <w:sz w:val="22"/>
          <w:szCs w:val="22"/>
        </w:rPr>
        <w:t xml:space="preserve"> </w:t>
      </w:r>
      <w:r w:rsidR="00C37CDE">
        <w:rPr>
          <w:sz w:val="22"/>
          <w:szCs w:val="22"/>
        </w:rPr>
        <w:fldChar w:fldCharType="begin"/>
      </w:r>
      <w:r w:rsidR="00631E68">
        <w:rPr>
          <w:sz w:val="22"/>
          <w:szCs w:val="22"/>
        </w:rPr>
        <w:instrText xml:space="preserve"> REF _Ref291777381 \r \h </w:instrText>
      </w:r>
      <w:r w:rsidR="00C37CDE">
        <w:rPr>
          <w:sz w:val="22"/>
          <w:szCs w:val="22"/>
        </w:rPr>
      </w:r>
      <w:r w:rsidR="00C37CDE">
        <w:rPr>
          <w:sz w:val="22"/>
          <w:szCs w:val="22"/>
        </w:rPr>
        <w:fldChar w:fldCharType="separate"/>
      </w:r>
      <w:r w:rsidR="00DE2F69">
        <w:rPr>
          <w:sz w:val="22"/>
          <w:szCs w:val="22"/>
        </w:rPr>
        <w:t>[59]</w:t>
      </w:r>
      <w:r w:rsidR="00C37CDE">
        <w:rPr>
          <w:sz w:val="22"/>
          <w:szCs w:val="22"/>
        </w:rPr>
        <w:fldChar w:fldCharType="end"/>
      </w:r>
      <w:r w:rsidR="00D65DE0">
        <w:rPr>
          <w:sz w:val="22"/>
          <w:szCs w:val="22"/>
        </w:rPr>
        <w:t>,</w:t>
      </w:r>
      <w:r>
        <w:rPr>
          <w:sz w:val="22"/>
          <w:szCs w:val="22"/>
        </w:rPr>
        <w:t xml:space="preserve"> </w:t>
      </w:r>
      <w:r w:rsidRPr="00EE4FA1">
        <w:rPr>
          <w:sz w:val="22"/>
          <w:szCs w:val="22"/>
        </w:rPr>
        <w:t xml:space="preserve">a protocol </w:t>
      </w:r>
      <w:r>
        <w:rPr>
          <w:sz w:val="22"/>
          <w:szCs w:val="22"/>
        </w:rPr>
        <w:t xml:space="preserve">actually </w:t>
      </w:r>
      <w:r w:rsidRPr="00EE4FA1">
        <w:rPr>
          <w:sz w:val="22"/>
          <w:szCs w:val="22"/>
        </w:rPr>
        <w:t>derived from Xerox XNS</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_Ref291777408 \r \h </w:instrText>
      </w:r>
      <w:r w:rsidR="00C37CDE">
        <w:rPr>
          <w:sz w:val="22"/>
          <w:szCs w:val="22"/>
        </w:rPr>
      </w:r>
      <w:r w:rsidR="00C37CDE">
        <w:rPr>
          <w:sz w:val="22"/>
          <w:szCs w:val="22"/>
        </w:rPr>
        <w:fldChar w:fldCharType="separate"/>
      </w:r>
      <w:r w:rsidR="00DE2F69">
        <w:rPr>
          <w:sz w:val="22"/>
          <w:szCs w:val="22"/>
        </w:rPr>
        <w:t>[60]</w:t>
      </w:r>
      <w:r w:rsidR="00C37CDE">
        <w:rPr>
          <w:sz w:val="22"/>
          <w:szCs w:val="22"/>
        </w:rPr>
        <w:fldChar w:fldCharType="end"/>
      </w:r>
      <w:r w:rsidR="00631E68">
        <w:rPr>
          <w:sz w:val="22"/>
          <w:szCs w:val="22"/>
        </w:rPr>
        <w:t>,</w:t>
      </w:r>
      <w:r>
        <w:rPr>
          <w:sz w:val="22"/>
          <w:szCs w:val="22"/>
        </w:rPr>
        <w:t xml:space="preserve"> NetBIOS</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_Ref291777437 \r \h </w:instrText>
      </w:r>
      <w:r w:rsidR="00C37CDE">
        <w:rPr>
          <w:sz w:val="22"/>
          <w:szCs w:val="22"/>
        </w:rPr>
      </w:r>
      <w:r w:rsidR="00C37CDE">
        <w:rPr>
          <w:sz w:val="22"/>
          <w:szCs w:val="22"/>
        </w:rPr>
        <w:fldChar w:fldCharType="separate"/>
      </w:r>
      <w:r w:rsidR="00DE2F69">
        <w:rPr>
          <w:sz w:val="22"/>
          <w:szCs w:val="22"/>
        </w:rPr>
        <w:t>[61]</w:t>
      </w:r>
      <w:r w:rsidR="00C37CDE">
        <w:rPr>
          <w:sz w:val="22"/>
          <w:szCs w:val="22"/>
        </w:rPr>
        <w:fldChar w:fldCharType="end"/>
      </w:r>
      <w:r w:rsidR="00631E68">
        <w:rPr>
          <w:sz w:val="22"/>
          <w:szCs w:val="22"/>
        </w:rPr>
        <w:t xml:space="preserve">, </w:t>
      </w:r>
      <w:r w:rsidRPr="00DA5BF7">
        <w:rPr>
          <w:sz w:val="22"/>
          <w:szCs w:val="22"/>
        </w:rPr>
        <w:t>Norsk Data</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_Ref291777463 \r \h </w:instrText>
      </w:r>
      <w:r w:rsidR="00C37CDE">
        <w:rPr>
          <w:sz w:val="22"/>
          <w:szCs w:val="22"/>
        </w:rPr>
      </w:r>
      <w:r w:rsidR="00C37CDE">
        <w:rPr>
          <w:sz w:val="22"/>
          <w:szCs w:val="22"/>
        </w:rPr>
        <w:fldChar w:fldCharType="separate"/>
      </w:r>
      <w:r w:rsidR="00DE2F69">
        <w:rPr>
          <w:sz w:val="22"/>
          <w:szCs w:val="22"/>
        </w:rPr>
        <w:t>[62]</w:t>
      </w:r>
      <w:r w:rsidR="00C37CDE">
        <w:rPr>
          <w:sz w:val="22"/>
          <w:szCs w:val="22"/>
        </w:rPr>
        <w:fldChar w:fldCharType="end"/>
      </w:r>
      <w:r w:rsidR="00631E68">
        <w:rPr>
          <w:sz w:val="22"/>
          <w:szCs w:val="22"/>
        </w:rPr>
        <w:t>,</w:t>
      </w:r>
      <w:r w:rsidRPr="00DA5BF7">
        <w:rPr>
          <w:sz w:val="22"/>
          <w:szCs w:val="22"/>
        </w:rPr>
        <w:t xml:space="preserve"> </w:t>
      </w:r>
      <w:r>
        <w:rPr>
          <w:sz w:val="22"/>
          <w:szCs w:val="22"/>
        </w:rPr>
        <w:t>SUN</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_Ref291777501 \r \h </w:instrText>
      </w:r>
      <w:r w:rsidR="00C37CDE">
        <w:rPr>
          <w:sz w:val="22"/>
          <w:szCs w:val="22"/>
        </w:rPr>
      </w:r>
      <w:r w:rsidR="00C37CDE">
        <w:rPr>
          <w:sz w:val="22"/>
          <w:szCs w:val="22"/>
        </w:rPr>
        <w:fldChar w:fldCharType="separate"/>
      </w:r>
      <w:r w:rsidR="00DE2F69">
        <w:rPr>
          <w:sz w:val="22"/>
          <w:szCs w:val="22"/>
        </w:rPr>
        <w:t>[63]</w:t>
      </w:r>
      <w:r w:rsidR="00C37CDE">
        <w:rPr>
          <w:sz w:val="22"/>
          <w:szCs w:val="22"/>
        </w:rPr>
        <w:fldChar w:fldCharType="end"/>
      </w:r>
      <w:r w:rsidR="00631E68">
        <w:rPr>
          <w:sz w:val="22"/>
          <w:szCs w:val="22"/>
        </w:rPr>
        <w:t>,</w:t>
      </w:r>
      <w:r>
        <w:rPr>
          <w:sz w:val="22"/>
          <w:szCs w:val="22"/>
        </w:rPr>
        <w:t xml:space="preserve"> </w:t>
      </w:r>
      <w:r w:rsidRPr="00EE4FA1">
        <w:rPr>
          <w:sz w:val="22"/>
          <w:szCs w:val="22"/>
        </w:rPr>
        <w:t>Microsoft</w:t>
      </w:r>
      <w:r w:rsidR="00B82BB8">
        <w:rPr>
          <w:sz w:val="22"/>
          <w:szCs w:val="22"/>
        </w:rPr>
        <w:t>’s</w:t>
      </w:r>
      <w:r w:rsidRPr="00EE4FA1">
        <w:rPr>
          <w:sz w:val="22"/>
          <w:szCs w:val="22"/>
        </w:rPr>
        <w:t xml:space="preserve"> </w:t>
      </w:r>
      <w:r w:rsidR="008B5F53">
        <w:rPr>
          <w:sz w:val="22"/>
          <w:szCs w:val="22"/>
        </w:rPr>
        <w:t>NWLink</w:t>
      </w:r>
      <w:r w:rsidR="008B5F53">
        <w:rPr>
          <w:rStyle w:val="FootnoteReference"/>
          <w:sz w:val="22"/>
          <w:szCs w:val="22"/>
        </w:rPr>
        <w:footnoteReference w:id="26"/>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_Ref291777560 \r \h </w:instrText>
      </w:r>
      <w:r w:rsidR="00C37CDE">
        <w:rPr>
          <w:sz w:val="22"/>
          <w:szCs w:val="22"/>
        </w:rPr>
      </w:r>
      <w:r w:rsidR="00C37CDE">
        <w:rPr>
          <w:sz w:val="22"/>
          <w:szCs w:val="22"/>
        </w:rPr>
        <w:fldChar w:fldCharType="separate"/>
      </w:r>
      <w:r w:rsidR="00DE2F69">
        <w:rPr>
          <w:sz w:val="22"/>
          <w:szCs w:val="22"/>
        </w:rPr>
        <w:t>[64]</w:t>
      </w:r>
      <w:r w:rsidR="00C37CDE">
        <w:rPr>
          <w:sz w:val="22"/>
          <w:szCs w:val="22"/>
        </w:rPr>
        <w:fldChar w:fldCharType="end"/>
      </w:r>
      <w:r w:rsidR="00B82BB8">
        <w:rPr>
          <w:sz w:val="22"/>
          <w:szCs w:val="22"/>
        </w:rPr>
        <w:t xml:space="preserve"> </w:t>
      </w:r>
      <w:r w:rsidR="00C37CDE">
        <w:rPr>
          <w:sz w:val="22"/>
          <w:szCs w:val="22"/>
        </w:rPr>
        <w:fldChar w:fldCharType="begin"/>
      </w:r>
      <w:r w:rsidR="00B82BB8">
        <w:rPr>
          <w:sz w:val="22"/>
          <w:szCs w:val="22"/>
        </w:rPr>
        <w:instrText xml:space="preserve"> REF _Ref295483128 \r \h </w:instrText>
      </w:r>
      <w:r w:rsidR="00C37CDE">
        <w:rPr>
          <w:sz w:val="22"/>
          <w:szCs w:val="22"/>
        </w:rPr>
      </w:r>
      <w:r w:rsidR="00C37CDE">
        <w:rPr>
          <w:sz w:val="22"/>
          <w:szCs w:val="22"/>
        </w:rPr>
        <w:fldChar w:fldCharType="separate"/>
      </w:r>
      <w:r w:rsidR="00DE2F69">
        <w:rPr>
          <w:sz w:val="22"/>
          <w:szCs w:val="22"/>
        </w:rPr>
        <w:t>[65]</w:t>
      </w:r>
      <w:r w:rsidR="00C37CDE">
        <w:rPr>
          <w:sz w:val="22"/>
          <w:szCs w:val="22"/>
        </w:rPr>
        <w:fldChar w:fldCharType="end"/>
      </w:r>
      <w:r w:rsidR="00631E68">
        <w:rPr>
          <w:sz w:val="22"/>
          <w:szCs w:val="22"/>
        </w:rPr>
        <w:t>,</w:t>
      </w:r>
      <w:r>
        <w:rPr>
          <w:sz w:val="22"/>
          <w:szCs w:val="22"/>
        </w:rPr>
        <w:t xml:space="preserve"> etc</w:t>
      </w:r>
      <w:r w:rsidRPr="00EE4FA1">
        <w:rPr>
          <w:sz w:val="22"/>
          <w:szCs w:val="22"/>
        </w:rPr>
        <w:t>.</w:t>
      </w:r>
    </w:p>
    <w:p w:rsidR="00754A85" w:rsidRPr="00182012" w:rsidRDefault="00754A85" w:rsidP="00182012">
      <w:pPr>
        <w:pStyle w:val="BodyTextFirstIndent"/>
        <w:rPr>
          <w:sz w:val="22"/>
          <w:szCs w:val="22"/>
        </w:rPr>
      </w:pPr>
      <w:r w:rsidRPr="00EE4FA1">
        <w:rPr>
          <w:sz w:val="22"/>
          <w:szCs w:val="22"/>
        </w:rPr>
        <w:t xml:space="preserve">Unlike other manufacturers and despite some pre-announcement about a worldwide </w:t>
      </w:r>
      <w:r w:rsidR="00D65DE0" w:rsidRPr="00EE4FA1">
        <w:rPr>
          <w:sz w:val="22"/>
          <w:szCs w:val="22"/>
        </w:rPr>
        <w:t xml:space="preserve">IPX </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_Ref291777589 \r \h </w:instrText>
      </w:r>
      <w:r w:rsidR="00C37CDE">
        <w:rPr>
          <w:sz w:val="22"/>
          <w:szCs w:val="22"/>
        </w:rPr>
      </w:r>
      <w:r w:rsidR="00C37CDE">
        <w:rPr>
          <w:sz w:val="22"/>
          <w:szCs w:val="22"/>
        </w:rPr>
        <w:fldChar w:fldCharType="separate"/>
      </w:r>
      <w:r w:rsidR="00DE2F69">
        <w:rPr>
          <w:sz w:val="22"/>
          <w:szCs w:val="22"/>
        </w:rPr>
        <w:t>[66]</w:t>
      </w:r>
      <w:r w:rsidR="00C37CDE">
        <w:rPr>
          <w:sz w:val="22"/>
          <w:szCs w:val="22"/>
        </w:rPr>
        <w:fldChar w:fldCharType="end"/>
      </w:r>
      <w:r w:rsidR="00631E68">
        <w:rPr>
          <w:sz w:val="22"/>
          <w:szCs w:val="22"/>
        </w:rPr>
        <w:t xml:space="preserve"> </w:t>
      </w:r>
      <w:r w:rsidRPr="00EE4FA1">
        <w:rPr>
          <w:sz w:val="22"/>
          <w:szCs w:val="22"/>
        </w:rPr>
        <w:t>(actually Novell) network, Microso</w:t>
      </w:r>
      <w:r>
        <w:rPr>
          <w:sz w:val="22"/>
          <w:szCs w:val="22"/>
        </w:rPr>
        <w:t xml:space="preserve">ft </w:t>
      </w:r>
      <w:r w:rsidR="00B82BB8">
        <w:rPr>
          <w:sz w:val="22"/>
          <w:szCs w:val="22"/>
        </w:rPr>
        <w:t xml:space="preserve">finally </w:t>
      </w:r>
      <w:r>
        <w:rPr>
          <w:sz w:val="22"/>
          <w:szCs w:val="22"/>
        </w:rPr>
        <w:t xml:space="preserve">had the </w:t>
      </w:r>
      <w:r w:rsidRPr="00B82BB8">
        <w:rPr>
          <w:i/>
          <w:sz w:val="22"/>
          <w:szCs w:val="22"/>
        </w:rPr>
        <w:t>wisdom</w:t>
      </w:r>
      <w:r w:rsidRPr="00EE4FA1">
        <w:rPr>
          <w:sz w:val="22"/>
          <w:szCs w:val="22"/>
        </w:rPr>
        <w:t xml:space="preserve"> to </w:t>
      </w:r>
      <w:r w:rsidR="00B82BB8">
        <w:rPr>
          <w:sz w:val="22"/>
          <w:szCs w:val="22"/>
        </w:rPr>
        <w:t xml:space="preserve">adopt </w:t>
      </w:r>
      <w:r w:rsidRPr="00EE4FA1">
        <w:rPr>
          <w:sz w:val="22"/>
          <w:szCs w:val="22"/>
        </w:rPr>
        <w:t xml:space="preserve">TCP/IP as its default network protocol. </w:t>
      </w:r>
    </w:p>
    <w:p w:rsidR="00CA4EE1" w:rsidRDefault="00754A85" w:rsidP="004E379E">
      <w:pPr>
        <w:pStyle w:val="BodyTextFirstIndent"/>
        <w:rPr>
          <w:sz w:val="22"/>
          <w:szCs w:val="22"/>
        </w:rPr>
      </w:pPr>
      <w:r>
        <w:rPr>
          <w:sz w:val="22"/>
          <w:szCs w:val="22"/>
        </w:rPr>
        <w:t xml:space="preserve">In some specific cases (e.g., the emerging UNIX and PC worlds) solutions like </w:t>
      </w:r>
      <w:r w:rsidR="00D65DE0" w:rsidRPr="00DA5BF7">
        <w:rPr>
          <w:sz w:val="22"/>
          <w:szCs w:val="22"/>
        </w:rPr>
        <w:t xml:space="preserve">UUCP </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_Ref291777616 \r \h </w:instrText>
      </w:r>
      <w:r w:rsidR="00C37CDE">
        <w:rPr>
          <w:sz w:val="22"/>
          <w:szCs w:val="22"/>
        </w:rPr>
      </w:r>
      <w:r w:rsidR="00C37CDE">
        <w:rPr>
          <w:sz w:val="22"/>
          <w:szCs w:val="22"/>
        </w:rPr>
        <w:fldChar w:fldCharType="separate"/>
      </w:r>
      <w:r w:rsidR="00DE2F69">
        <w:rPr>
          <w:sz w:val="22"/>
          <w:szCs w:val="22"/>
        </w:rPr>
        <w:t>[67]</w:t>
      </w:r>
      <w:r w:rsidR="00C37CDE">
        <w:rPr>
          <w:sz w:val="22"/>
          <w:szCs w:val="22"/>
        </w:rPr>
        <w:fldChar w:fldCharType="end"/>
      </w:r>
      <w:r w:rsidR="00631E68">
        <w:rPr>
          <w:sz w:val="22"/>
          <w:szCs w:val="22"/>
        </w:rPr>
        <w:t xml:space="preserve"> </w:t>
      </w:r>
      <w:r>
        <w:rPr>
          <w:sz w:val="22"/>
          <w:szCs w:val="22"/>
        </w:rPr>
        <w:t xml:space="preserve">or </w:t>
      </w:r>
      <w:r w:rsidR="00D65DE0" w:rsidRPr="00DA5BF7">
        <w:rPr>
          <w:sz w:val="22"/>
          <w:szCs w:val="22"/>
        </w:rPr>
        <w:t>FIDOnet</w:t>
      </w:r>
      <w:r w:rsidR="00D65DE0">
        <w:rPr>
          <w:sz w:val="22"/>
          <w:szCs w:val="22"/>
        </w:rPr>
        <w:t xml:space="preserve"> </w:t>
      </w:r>
      <w:r w:rsidR="00C37CDE">
        <w:rPr>
          <w:sz w:val="22"/>
          <w:szCs w:val="22"/>
        </w:rPr>
        <w:fldChar w:fldCharType="begin"/>
      </w:r>
      <w:r w:rsidR="00631E68">
        <w:rPr>
          <w:sz w:val="22"/>
          <w:szCs w:val="22"/>
        </w:rPr>
        <w:instrText xml:space="preserve"> REF _Ref291777641 \r \h </w:instrText>
      </w:r>
      <w:r w:rsidR="00C37CDE">
        <w:rPr>
          <w:sz w:val="22"/>
          <w:szCs w:val="22"/>
        </w:rPr>
      </w:r>
      <w:r w:rsidR="00C37CDE">
        <w:rPr>
          <w:sz w:val="22"/>
          <w:szCs w:val="22"/>
        </w:rPr>
        <w:fldChar w:fldCharType="separate"/>
      </w:r>
      <w:r w:rsidR="00DE2F69">
        <w:rPr>
          <w:sz w:val="22"/>
          <w:szCs w:val="22"/>
        </w:rPr>
        <w:t>[68]</w:t>
      </w:r>
      <w:r w:rsidR="00C37CDE">
        <w:rPr>
          <w:sz w:val="22"/>
          <w:szCs w:val="22"/>
        </w:rPr>
        <w:fldChar w:fldCharType="end"/>
      </w:r>
      <w:r w:rsidR="00631E68">
        <w:rPr>
          <w:sz w:val="22"/>
          <w:szCs w:val="22"/>
        </w:rPr>
        <w:t xml:space="preserve"> </w:t>
      </w:r>
      <w:r>
        <w:rPr>
          <w:sz w:val="22"/>
          <w:szCs w:val="22"/>
        </w:rPr>
        <w:t xml:space="preserve">could be used. </w:t>
      </w:r>
    </w:p>
    <w:p w:rsidR="006C4192" w:rsidRPr="004E379E" w:rsidRDefault="006C4192" w:rsidP="006C4192">
      <w:pPr>
        <w:pStyle w:val="BodyTextFirstIndent"/>
        <w:rPr>
          <w:sz w:val="22"/>
          <w:szCs w:val="22"/>
        </w:rPr>
      </w:pPr>
      <w:r>
        <w:rPr>
          <w:sz w:val="22"/>
          <w:szCs w:val="22"/>
        </w:rPr>
        <w:t>I</w:t>
      </w:r>
      <w:r w:rsidRPr="000829FB">
        <w:rPr>
          <w:sz w:val="22"/>
          <w:szCs w:val="22"/>
        </w:rPr>
        <w:t xml:space="preserve">t is interesting to note that </w:t>
      </w:r>
      <w:r>
        <w:rPr>
          <w:sz w:val="22"/>
          <w:szCs w:val="22"/>
        </w:rPr>
        <w:t>private “</w:t>
      </w:r>
      <w:r w:rsidRPr="00F02244">
        <w:rPr>
          <w:i/>
          <w:sz w:val="22"/>
          <w:szCs w:val="22"/>
        </w:rPr>
        <w:t>company networks</w:t>
      </w:r>
      <w:r>
        <w:rPr>
          <w:sz w:val="22"/>
          <w:szCs w:val="22"/>
        </w:rPr>
        <w:t>”</w:t>
      </w:r>
      <w:r>
        <w:rPr>
          <w:rStyle w:val="FootnoteReference"/>
          <w:sz w:val="22"/>
          <w:szCs w:val="22"/>
        </w:rPr>
        <w:footnoteReference w:id="27"/>
      </w:r>
      <w:r>
        <w:rPr>
          <w:sz w:val="22"/>
          <w:szCs w:val="22"/>
        </w:rPr>
        <w:t xml:space="preserve">, </w:t>
      </w:r>
      <w:r w:rsidRPr="000829FB">
        <w:rPr>
          <w:sz w:val="22"/>
          <w:szCs w:val="22"/>
        </w:rPr>
        <w:t xml:space="preserve">e.g. </w:t>
      </w:r>
      <w:r>
        <w:rPr>
          <w:sz w:val="22"/>
          <w:szCs w:val="22"/>
        </w:rPr>
        <w:t>AT&amp;T,</w:t>
      </w:r>
      <w:r w:rsidRPr="004F6787">
        <w:rPr>
          <w:sz w:val="22"/>
          <w:szCs w:val="22"/>
        </w:rPr>
        <w:t xml:space="preserve"> </w:t>
      </w:r>
      <w:r w:rsidRPr="000829FB">
        <w:rPr>
          <w:sz w:val="22"/>
          <w:szCs w:val="22"/>
        </w:rPr>
        <w:t xml:space="preserve">DEC (EASYnet), </w:t>
      </w:r>
      <w:r>
        <w:rPr>
          <w:sz w:val="22"/>
          <w:szCs w:val="22"/>
        </w:rPr>
        <w:t xml:space="preserve">IBM (VNET) and Xerox, </w:t>
      </w:r>
      <w:r w:rsidRPr="000829FB">
        <w:rPr>
          <w:sz w:val="22"/>
          <w:szCs w:val="22"/>
        </w:rPr>
        <w:t>predated by many years the de</w:t>
      </w:r>
      <w:r>
        <w:rPr>
          <w:sz w:val="22"/>
          <w:szCs w:val="22"/>
        </w:rPr>
        <w:t>velopment of academic networks</w:t>
      </w:r>
      <w:r w:rsidR="008A490E">
        <w:rPr>
          <w:sz w:val="22"/>
          <w:szCs w:val="22"/>
        </w:rPr>
        <w:t>, in contrast to the generally held view that the network development process was entirely controlled by the academic community</w:t>
      </w:r>
      <w:r w:rsidR="008A490E">
        <w:rPr>
          <w:rStyle w:val="FootnoteReference"/>
          <w:sz w:val="22"/>
          <w:szCs w:val="22"/>
        </w:rPr>
        <w:footnoteReference w:id="28"/>
      </w:r>
      <w:r>
        <w:rPr>
          <w:sz w:val="22"/>
          <w:szCs w:val="22"/>
        </w:rPr>
        <w:t>.</w:t>
      </w:r>
    </w:p>
    <w:p w:rsidR="006C4192" w:rsidRDefault="006C4192" w:rsidP="006C4192">
      <w:pPr>
        <w:pStyle w:val="BodyTextFirstIndent"/>
        <w:rPr>
          <w:sz w:val="22"/>
          <w:szCs w:val="22"/>
        </w:rPr>
      </w:pPr>
      <w:r>
        <w:rPr>
          <w:sz w:val="22"/>
          <w:szCs w:val="22"/>
        </w:rPr>
        <w:t xml:space="preserve">Apart from X.25, the glaring lack of open communications standards in the early 1980s </w:t>
      </w:r>
      <w:r w:rsidR="00204D4A">
        <w:rPr>
          <w:sz w:val="22"/>
          <w:szCs w:val="22"/>
        </w:rPr>
        <w:t>created very difficult problems</w:t>
      </w:r>
      <w:r>
        <w:rPr>
          <w:sz w:val="22"/>
          <w:szCs w:val="22"/>
        </w:rPr>
        <w:t xml:space="preserve"> in heterogeneous hardware environments such as CERN; therefore, there were numerous attempts to specify and implement your own protocols</w:t>
      </w:r>
      <w:r w:rsidR="00204D4A">
        <w:rPr>
          <w:sz w:val="22"/>
          <w:szCs w:val="22"/>
        </w:rPr>
        <w:t xml:space="preserve"> and networks, e.g. CERNET</w:t>
      </w:r>
      <w:r>
        <w:rPr>
          <w:sz w:val="22"/>
          <w:szCs w:val="22"/>
        </w:rPr>
        <w:t xml:space="preserve">. </w:t>
      </w:r>
    </w:p>
    <w:p w:rsidR="00987697" w:rsidRDefault="00200791" w:rsidP="004E379E">
      <w:pPr>
        <w:pStyle w:val="BodyTextFirstIndent"/>
        <w:rPr>
          <w:sz w:val="22"/>
          <w:szCs w:val="22"/>
        </w:rPr>
      </w:pPr>
      <w:r>
        <w:rPr>
          <w:sz w:val="22"/>
          <w:szCs w:val="22"/>
        </w:rPr>
        <w:t>Otherwise, there were basically three possible choices</w:t>
      </w:r>
      <w:r w:rsidR="00F37AF0">
        <w:rPr>
          <w:sz w:val="22"/>
          <w:szCs w:val="22"/>
        </w:rPr>
        <w:t xml:space="preserve"> for deploying “</w:t>
      </w:r>
      <w:r w:rsidR="00F37AF0" w:rsidRPr="00700B1E">
        <w:rPr>
          <w:i/>
          <w:sz w:val="22"/>
          <w:szCs w:val="22"/>
        </w:rPr>
        <w:t>open networks</w:t>
      </w:r>
      <w:r w:rsidR="00F37AF0">
        <w:rPr>
          <w:sz w:val="22"/>
          <w:szCs w:val="22"/>
        </w:rPr>
        <w:t>”</w:t>
      </w:r>
      <w:r w:rsidR="00987697">
        <w:rPr>
          <w:sz w:val="22"/>
          <w:szCs w:val="22"/>
        </w:rPr>
        <w:t>:</w:t>
      </w:r>
    </w:p>
    <w:p w:rsidR="00987697" w:rsidRDefault="00200791" w:rsidP="00987697">
      <w:pPr>
        <w:pStyle w:val="BodyTextFirstIndent"/>
        <w:numPr>
          <w:ilvl w:val="0"/>
          <w:numId w:val="40"/>
        </w:numPr>
        <w:rPr>
          <w:sz w:val="22"/>
          <w:szCs w:val="22"/>
        </w:rPr>
      </w:pPr>
      <w:r>
        <w:rPr>
          <w:sz w:val="22"/>
          <w:szCs w:val="22"/>
        </w:rPr>
        <w:t>Use</w:t>
      </w:r>
      <w:r w:rsidR="00987697">
        <w:rPr>
          <w:sz w:val="22"/>
          <w:szCs w:val="22"/>
        </w:rPr>
        <w:t xml:space="preserve"> the US developed TCP/IP protocols</w:t>
      </w:r>
      <w:r>
        <w:rPr>
          <w:sz w:val="22"/>
          <w:szCs w:val="22"/>
        </w:rPr>
        <w:t>,</w:t>
      </w:r>
      <w:r w:rsidR="00987697">
        <w:rPr>
          <w:sz w:val="22"/>
          <w:szCs w:val="22"/>
        </w:rPr>
        <w:t xml:space="preserve"> </w:t>
      </w:r>
      <w:r w:rsidR="007D651B">
        <w:rPr>
          <w:sz w:val="22"/>
          <w:szCs w:val="22"/>
        </w:rPr>
        <w:t xml:space="preserve">which was seen by many Europeans as </w:t>
      </w:r>
      <w:r>
        <w:rPr>
          <w:sz w:val="22"/>
          <w:szCs w:val="22"/>
        </w:rPr>
        <w:t>“</w:t>
      </w:r>
      <w:r w:rsidR="007D651B" w:rsidRPr="00200791">
        <w:rPr>
          <w:i/>
          <w:sz w:val="22"/>
          <w:szCs w:val="22"/>
        </w:rPr>
        <w:t>anti-patriotic</w:t>
      </w:r>
      <w:r>
        <w:rPr>
          <w:sz w:val="22"/>
          <w:szCs w:val="22"/>
        </w:rPr>
        <w:t>”</w:t>
      </w:r>
      <w:r w:rsidR="007D651B">
        <w:rPr>
          <w:sz w:val="22"/>
          <w:szCs w:val="22"/>
        </w:rPr>
        <w:t xml:space="preserve"> (sic)</w:t>
      </w:r>
      <w:r w:rsidR="00CF6B22">
        <w:rPr>
          <w:sz w:val="22"/>
          <w:szCs w:val="22"/>
        </w:rPr>
        <w:t xml:space="preserve"> but also </w:t>
      </w:r>
      <w:r w:rsidR="00CF6B22" w:rsidRPr="00CF6B22">
        <w:rPr>
          <w:i/>
          <w:sz w:val="22"/>
          <w:szCs w:val="22"/>
        </w:rPr>
        <w:t>risky</w:t>
      </w:r>
      <w:r w:rsidR="00CF6B22">
        <w:rPr>
          <w:i/>
          <w:sz w:val="22"/>
          <w:szCs w:val="22"/>
        </w:rPr>
        <w:t xml:space="preserve">, </w:t>
      </w:r>
      <w:r w:rsidR="00CF6B22" w:rsidRPr="00CF6B22">
        <w:rPr>
          <w:sz w:val="22"/>
          <w:szCs w:val="22"/>
        </w:rPr>
        <w:t>not being developed</w:t>
      </w:r>
      <w:r w:rsidR="00CF6B22">
        <w:rPr>
          <w:i/>
          <w:sz w:val="22"/>
          <w:szCs w:val="22"/>
        </w:rPr>
        <w:t xml:space="preserve"> </w:t>
      </w:r>
      <w:r w:rsidR="00700B1E">
        <w:rPr>
          <w:sz w:val="22"/>
          <w:szCs w:val="22"/>
        </w:rPr>
        <w:t xml:space="preserve">according to </w:t>
      </w:r>
      <w:r w:rsidR="00CF6B22" w:rsidRPr="00CF6B22">
        <w:rPr>
          <w:sz w:val="22"/>
          <w:szCs w:val="22"/>
        </w:rPr>
        <w:t xml:space="preserve">the </w:t>
      </w:r>
      <w:r w:rsidR="00AF751E">
        <w:rPr>
          <w:sz w:val="22"/>
          <w:szCs w:val="22"/>
        </w:rPr>
        <w:t xml:space="preserve">regular </w:t>
      </w:r>
      <w:r w:rsidR="006C0C76">
        <w:rPr>
          <w:sz w:val="22"/>
          <w:szCs w:val="22"/>
        </w:rPr>
        <w:t>Standards o</w:t>
      </w:r>
      <w:r w:rsidR="00CF6B22" w:rsidRPr="00CF6B22">
        <w:rPr>
          <w:sz w:val="22"/>
          <w:szCs w:val="22"/>
        </w:rPr>
        <w:t>rganization</w:t>
      </w:r>
      <w:r w:rsidR="006C0C76">
        <w:rPr>
          <w:sz w:val="22"/>
          <w:szCs w:val="22"/>
        </w:rPr>
        <w:t>s</w:t>
      </w:r>
      <w:r w:rsidR="00CF6B22" w:rsidRPr="00CF6B22">
        <w:rPr>
          <w:sz w:val="22"/>
          <w:szCs w:val="22"/>
        </w:rPr>
        <w:t xml:space="preserve"> manner</w:t>
      </w:r>
      <w:r w:rsidR="007D651B">
        <w:rPr>
          <w:sz w:val="22"/>
          <w:szCs w:val="22"/>
        </w:rPr>
        <w:t>!</w:t>
      </w:r>
      <w:r w:rsidR="0030638B">
        <w:rPr>
          <w:sz w:val="22"/>
          <w:szCs w:val="22"/>
        </w:rPr>
        <w:t xml:space="preserve"> Furthermore, as the penetration of UNIX, upon which TCP/IP was layered, was very small outside University’s Computer Science Departments and the UUCP community, it was basically irrelevant in the early 1980s.</w:t>
      </w:r>
    </w:p>
    <w:p w:rsidR="00987697" w:rsidRDefault="00200791" w:rsidP="00231D95">
      <w:pPr>
        <w:pStyle w:val="BodyTextFirstIndent"/>
        <w:numPr>
          <w:ilvl w:val="0"/>
          <w:numId w:val="40"/>
        </w:numPr>
        <w:rPr>
          <w:sz w:val="22"/>
          <w:szCs w:val="22"/>
        </w:rPr>
      </w:pPr>
      <w:r>
        <w:rPr>
          <w:sz w:val="22"/>
          <w:szCs w:val="22"/>
        </w:rPr>
        <w:t>U</w:t>
      </w:r>
      <w:r w:rsidR="00987697">
        <w:rPr>
          <w:sz w:val="22"/>
          <w:szCs w:val="22"/>
        </w:rPr>
        <w:t xml:space="preserve">se their UK counterpart </w:t>
      </w:r>
      <w:r w:rsidR="00754A85">
        <w:rPr>
          <w:sz w:val="22"/>
          <w:szCs w:val="22"/>
        </w:rPr>
        <w:t>the, so called, “</w:t>
      </w:r>
      <w:r w:rsidR="00AC164E">
        <w:rPr>
          <w:i/>
          <w:sz w:val="22"/>
          <w:szCs w:val="22"/>
        </w:rPr>
        <w:t>Coloured Book</w:t>
      </w:r>
      <w:r w:rsidR="00754A85">
        <w:rPr>
          <w:sz w:val="22"/>
          <w:szCs w:val="22"/>
        </w:rPr>
        <w:t>”</w:t>
      </w:r>
      <w:r w:rsidR="00631E68">
        <w:rPr>
          <w:sz w:val="22"/>
          <w:szCs w:val="22"/>
        </w:rPr>
        <w:t xml:space="preserve"> </w:t>
      </w:r>
      <w:r w:rsidR="00C37CDE">
        <w:rPr>
          <w:sz w:val="22"/>
          <w:szCs w:val="22"/>
        </w:rPr>
        <w:fldChar w:fldCharType="begin"/>
      </w:r>
      <w:r w:rsidR="00631E68">
        <w:rPr>
          <w:sz w:val="22"/>
          <w:szCs w:val="22"/>
        </w:rPr>
        <w:instrText xml:space="preserve"> REF _Ref291777665 \r \h </w:instrText>
      </w:r>
      <w:r w:rsidR="00C37CDE">
        <w:rPr>
          <w:sz w:val="22"/>
          <w:szCs w:val="22"/>
        </w:rPr>
      </w:r>
      <w:r w:rsidR="00C37CDE">
        <w:rPr>
          <w:sz w:val="22"/>
          <w:szCs w:val="22"/>
        </w:rPr>
        <w:fldChar w:fldCharType="separate"/>
      </w:r>
      <w:r w:rsidR="00DE2F69">
        <w:rPr>
          <w:sz w:val="22"/>
          <w:szCs w:val="22"/>
        </w:rPr>
        <w:t>[69]</w:t>
      </w:r>
      <w:r w:rsidR="00C37CDE">
        <w:rPr>
          <w:sz w:val="22"/>
          <w:szCs w:val="22"/>
        </w:rPr>
        <w:fldChar w:fldCharType="end"/>
      </w:r>
      <w:r w:rsidR="00987697">
        <w:rPr>
          <w:sz w:val="22"/>
          <w:szCs w:val="22"/>
        </w:rPr>
        <w:t xml:space="preserve"> that, apart from the “</w:t>
      </w:r>
      <w:r w:rsidR="00CF6B22">
        <w:rPr>
          <w:sz w:val="22"/>
          <w:szCs w:val="22"/>
        </w:rPr>
        <w:t>G</w:t>
      </w:r>
      <w:r w:rsidR="00987697">
        <w:rPr>
          <w:sz w:val="22"/>
          <w:szCs w:val="22"/>
        </w:rPr>
        <w:t>rey book</w:t>
      </w:r>
      <w:r w:rsidR="00FB0F7F">
        <w:rPr>
          <w:rStyle w:val="FootnoteReference"/>
          <w:sz w:val="22"/>
          <w:szCs w:val="22"/>
        </w:rPr>
        <w:footnoteReference w:id="29"/>
      </w:r>
      <w:r w:rsidR="00BB622E">
        <w:rPr>
          <w:sz w:val="22"/>
          <w:szCs w:val="22"/>
        </w:rPr>
        <w:t>” (email)</w:t>
      </w:r>
      <w:r w:rsidR="00987697">
        <w:rPr>
          <w:sz w:val="22"/>
          <w:szCs w:val="22"/>
        </w:rPr>
        <w:t>, were basically orthogonal</w:t>
      </w:r>
      <w:r w:rsidR="00431C61">
        <w:rPr>
          <w:rStyle w:val="FootnoteReference"/>
          <w:sz w:val="22"/>
          <w:szCs w:val="22"/>
        </w:rPr>
        <w:footnoteReference w:id="30"/>
      </w:r>
      <w:r w:rsidR="00987697">
        <w:rPr>
          <w:sz w:val="22"/>
          <w:szCs w:val="22"/>
        </w:rPr>
        <w:t xml:space="preserve"> to TCP/IP making use, in particular, of X.25 at the network layer</w:t>
      </w:r>
      <w:r w:rsidR="00F37AF0">
        <w:rPr>
          <w:sz w:val="22"/>
          <w:szCs w:val="22"/>
        </w:rPr>
        <w:t>.</w:t>
      </w:r>
      <w:r w:rsidR="00CF6B22">
        <w:rPr>
          <w:sz w:val="22"/>
          <w:szCs w:val="22"/>
        </w:rPr>
        <w:t xml:space="preserve"> However, this was also </w:t>
      </w:r>
      <w:r w:rsidR="00CF6B22" w:rsidRPr="00CF6B22">
        <w:rPr>
          <w:i/>
          <w:sz w:val="22"/>
          <w:szCs w:val="22"/>
        </w:rPr>
        <w:t>risky</w:t>
      </w:r>
      <w:r w:rsidR="00CF6B22">
        <w:rPr>
          <w:sz w:val="22"/>
          <w:szCs w:val="22"/>
        </w:rPr>
        <w:t xml:space="preserve"> as </w:t>
      </w:r>
      <w:r>
        <w:rPr>
          <w:sz w:val="22"/>
          <w:szCs w:val="22"/>
        </w:rPr>
        <w:t>the future of the “</w:t>
      </w:r>
      <w:r w:rsidR="00AC164E">
        <w:rPr>
          <w:i/>
          <w:sz w:val="22"/>
          <w:szCs w:val="22"/>
        </w:rPr>
        <w:t>Coloured Book</w:t>
      </w:r>
      <w:r>
        <w:rPr>
          <w:sz w:val="22"/>
          <w:szCs w:val="22"/>
        </w:rPr>
        <w:t>”</w:t>
      </w:r>
      <w:r w:rsidR="009A3AA4">
        <w:rPr>
          <w:sz w:val="22"/>
          <w:szCs w:val="22"/>
        </w:rPr>
        <w:t>,</w:t>
      </w:r>
      <w:r w:rsidR="006C0C76">
        <w:rPr>
          <w:sz w:val="22"/>
          <w:szCs w:val="22"/>
        </w:rPr>
        <w:t xml:space="preserve"> </w:t>
      </w:r>
      <w:r w:rsidR="00F37AF0">
        <w:rPr>
          <w:sz w:val="22"/>
          <w:szCs w:val="22"/>
        </w:rPr>
        <w:t xml:space="preserve">that were </w:t>
      </w:r>
      <w:r>
        <w:rPr>
          <w:sz w:val="22"/>
          <w:szCs w:val="22"/>
        </w:rPr>
        <w:t>only meant to be “</w:t>
      </w:r>
      <w:r w:rsidRPr="00F37AF0">
        <w:rPr>
          <w:i/>
          <w:sz w:val="22"/>
          <w:szCs w:val="22"/>
        </w:rPr>
        <w:t>interim standards</w:t>
      </w:r>
      <w:r w:rsidR="006C0C76">
        <w:rPr>
          <w:sz w:val="22"/>
          <w:szCs w:val="22"/>
        </w:rPr>
        <w:t xml:space="preserve">” </w:t>
      </w:r>
      <w:r>
        <w:rPr>
          <w:sz w:val="22"/>
          <w:szCs w:val="22"/>
        </w:rPr>
        <w:t>was</w:t>
      </w:r>
      <w:r w:rsidR="00204D4A">
        <w:rPr>
          <w:sz w:val="22"/>
          <w:szCs w:val="22"/>
        </w:rPr>
        <w:t>, by definition,</w:t>
      </w:r>
      <w:r>
        <w:rPr>
          <w:sz w:val="22"/>
          <w:szCs w:val="22"/>
        </w:rPr>
        <w:t xml:space="preserve"> very uncertain.</w:t>
      </w:r>
      <w:r w:rsidR="00231D95">
        <w:rPr>
          <w:sz w:val="22"/>
          <w:szCs w:val="22"/>
        </w:rPr>
        <w:t xml:space="preserve"> According to Paul Bryant “</w:t>
      </w:r>
      <w:r w:rsidR="00231D95" w:rsidRPr="00231D95">
        <w:rPr>
          <w:i/>
          <w:sz w:val="20"/>
        </w:rPr>
        <w:t>In very early discussion with Francois</w:t>
      </w:r>
      <w:r w:rsidR="00231D95">
        <w:rPr>
          <w:i/>
          <w:sz w:val="20"/>
        </w:rPr>
        <w:t xml:space="preserve"> Fluckiger</w:t>
      </w:r>
      <w:r w:rsidR="00231D95" w:rsidRPr="00231D95">
        <w:rPr>
          <w:i/>
          <w:sz w:val="20"/>
        </w:rPr>
        <w:t xml:space="preserve"> there were some hopes that we could get some Coloured book/X25 presence at CERN. Curiously, we were quite reluctant to push our protocols abroad feeling that each country had to find its own salvation. They would sell on their own merits.</w:t>
      </w:r>
      <w:r w:rsidR="00231D95">
        <w:rPr>
          <w:sz w:val="22"/>
          <w:szCs w:val="22"/>
        </w:rPr>
        <w:t>”</w:t>
      </w:r>
    </w:p>
    <w:p w:rsidR="00200791" w:rsidRDefault="00CA4EE1" w:rsidP="00200791">
      <w:pPr>
        <w:pStyle w:val="BodyTextFirstIndent"/>
        <w:numPr>
          <w:ilvl w:val="0"/>
          <w:numId w:val="40"/>
        </w:numPr>
        <w:rPr>
          <w:sz w:val="22"/>
          <w:szCs w:val="22"/>
        </w:rPr>
      </w:pPr>
      <w:r>
        <w:rPr>
          <w:sz w:val="22"/>
          <w:szCs w:val="22"/>
        </w:rPr>
        <w:t>Rely</w:t>
      </w:r>
      <w:r w:rsidR="00754A85" w:rsidRPr="00DA5BF7">
        <w:rPr>
          <w:sz w:val="22"/>
          <w:szCs w:val="22"/>
        </w:rPr>
        <w:t xml:space="preserve"> on the emerging ISO/OSI protocol</w:t>
      </w:r>
      <w:r w:rsidR="00754A85">
        <w:rPr>
          <w:sz w:val="22"/>
          <w:szCs w:val="22"/>
        </w:rPr>
        <w:t xml:space="preserve"> suite that was </w:t>
      </w:r>
      <w:r w:rsidR="00754A85" w:rsidRPr="00DA5BF7">
        <w:rPr>
          <w:sz w:val="22"/>
          <w:szCs w:val="22"/>
        </w:rPr>
        <w:t xml:space="preserve">still </w:t>
      </w:r>
      <w:r w:rsidR="00754A85">
        <w:rPr>
          <w:sz w:val="22"/>
          <w:szCs w:val="22"/>
        </w:rPr>
        <w:t xml:space="preserve">in a very </w:t>
      </w:r>
      <w:r w:rsidR="00754A85" w:rsidRPr="00F37AF0">
        <w:rPr>
          <w:i/>
          <w:sz w:val="22"/>
          <w:szCs w:val="22"/>
        </w:rPr>
        <w:t>immature</w:t>
      </w:r>
      <w:r w:rsidR="00754A85">
        <w:rPr>
          <w:sz w:val="22"/>
          <w:szCs w:val="22"/>
        </w:rPr>
        <w:t xml:space="preserve"> state</w:t>
      </w:r>
      <w:r w:rsidR="00F37AF0">
        <w:rPr>
          <w:sz w:val="22"/>
          <w:szCs w:val="22"/>
        </w:rPr>
        <w:t>, to say the least! Thus</w:t>
      </w:r>
      <w:r w:rsidR="00200791">
        <w:rPr>
          <w:sz w:val="22"/>
          <w:szCs w:val="22"/>
        </w:rPr>
        <w:t xml:space="preserve">, </w:t>
      </w:r>
      <w:r w:rsidR="00754A85" w:rsidRPr="00200791">
        <w:rPr>
          <w:sz w:val="22"/>
          <w:szCs w:val="22"/>
        </w:rPr>
        <w:t xml:space="preserve">although the OSI protocols had undoubtedly </w:t>
      </w:r>
      <w:r w:rsidR="00DB425D" w:rsidRPr="00200791">
        <w:rPr>
          <w:sz w:val="22"/>
          <w:szCs w:val="22"/>
        </w:rPr>
        <w:t xml:space="preserve">a </w:t>
      </w:r>
      <w:r w:rsidR="00754A85" w:rsidRPr="00200791">
        <w:rPr>
          <w:sz w:val="22"/>
          <w:szCs w:val="22"/>
        </w:rPr>
        <w:t xml:space="preserve">lot of </w:t>
      </w:r>
      <w:r w:rsidR="00754A85" w:rsidRPr="00200791">
        <w:rPr>
          <w:i/>
          <w:sz w:val="22"/>
          <w:szCs w:val="22"/>
        </w:rPr>
        <w:t>appeal</w:t>
      </w:r>
      <w:r w:rsidR="00F94122">
        <w:rPr>
          <w:sz w:val="22"/>
          <w:szCs w:val="22"/>
        </w:rPr>
        <w:t xml:space="preserve"> in the early 1980s,</w:t>
      </w:r>
      <w:r w:rsidR="00754A85" w:rsidRPr="00200791">
        <w:rPr>
          <w:sz w:val="22"/>
          <w:szCs w:val="22"/>
        </w:rPr>
        <w:t xml:space="preserve"> it was</w:t>
      </w:r>
      <w:r w:rsidR="00F37AF0">
        <w:rPr>
          <w:sz w:val="22"/>
          <w:szCs w:val="22"/>
        </w:rPr>
        <w:t xml:space="preserve"> </w:t>
      </w:r>
      <w:r w:rsidR="00AF751E">
        <w:rPr>
          <w:sz w:val="22"/>
          <w:szCs w:val="22"/>
        </w:rPr>
        <w:t xml:space="preserve">not only </w:t>
      </w:r>
      <w:r w:rsidR="00200791">
        <w:rPr>
          <w:sz w:val="22"/>
          <w:szCs w:val="22"/>
        </w:rPr>
        <w:t>unrealistic but also</w:t>
      </w:r>
      <w:r w:rsidR="00754A85" w:rsidRPr="00200791">
        <w:rPr>
          <w:sz w:val="22"/>
          <w:szCs w:val="22"/>
        </w:rPr>
        <w:t xml:space="preserve"> </w:t>
      </w:r>
      <w:r w:rsidR="00F37AF0" w:rsidRPr="00F37AF0">
        <w:rPr>
          <w:i/>
          <w:sz w:val="22"/>
          <w:szCs w:val="22"/>
        </w:rPr>
        <w:t>totally</w:t>
      </w:r>
      <w:r w:rsidR="00F37AF0">
        <w:rPr>
          <w:sz w:val="22"/>
          <w:szCs w:val="22"/>
        </w:rPr>
        <w:t xml:space="preserve"> </w:t>
      </w:r>
      <w:r w:rsidR="00754A85" w:rsidRPr="00200791">
        <w:rPr>
          <w:i/>
          <w:sz w:val="22"/>
          <w:szCs w:val="22"/>
        </w:rPr>
        <w:t>irresponsible</w:t>
      </w:r>
      <w:r w:rsidR="00754A85" w:rsidRPr="00200791">
        <w:rPr>
          <w:sz w:val="22"/>
          <w:szCs w:val="22"/>
        </w:rPr>
        <w:t xml:space="preserve"> to propose them in the late 1980s as an </w:t>
      </w:r>
      <w:r w:rsidR="00754A85" w:rsidRPr="00200791">
        <w:rPr>
          <w:i/>
          <w:sz w:val="22"/>
          <w:szCs w:val="22"/>
        </w:rPr>
        <w:t>operationally viable</w:t>
      </w:r>
      <w:r w:rsidR="00A87055" w:rsidRPr="00200791">
        <w:rPr>
          <w:sz w:val="22"/>
          <w:szCs w:val="22"/>
        </w:rPr>
        <w:t xml:space="preserve"> solution. </w:t>
      </w:r>
    </w:p>
    <w:p w:rsidR="00797320" w:rsidRDefault="00BA10F0" w:rsidP="00200791">
      <w:pPr>
        <w:pStyle w:val="BodyTextFirstIndent"/>
        <w:rPr>
          <w:sz w:val="22"/>
          <w:szCs w:val="22"/>
        </w:rPr>
      </w:pPr>
      <w:r>
        <w:rPr>
          <w:sz w:val="22"/>
          <w:szCs w:val="22"/>
        </w:rPr>
        <w:t>Unfortunately</w:t>
      </w:r>
      <w:r w:rsidR="00204D4A">
        <w:rPr>
          <w:sz w:val="22"/>
          <w:szCs w:val="22"/>
        </w:rPr>
        <w:t>, given the slo</w:t>
      </w:r>
      <w:r>
        <w:rPr>
          <w:sz w:val="22"/>
          <w:szCs w:val="22"/>
        </w:rPr>
        <w:t>w pace of development</w:t>
      </w:r>
      <w:r w:rsidR="00204D4A">
        <w:rPr>
          <w:sz w:val="22"/>
          <w:szCs w:val="22"/>
        </w:rPr>
        <w:t xml:space="preserve"> of </w:t>
      </w:r>
      <w:r w:rsidR="00907AC4">
        <w:rPr>
          <w:sz w:val="22"/>
          <w:szCs w:val="22"/>
        </w:rPr>
        <w:t xml:space="preserve">the </w:t>
      </w:r>
      <w:r w:rsidR="00204D4A">
        <w:rPr>
          <w:sz w:val="22"/>
          <w:szCs w:val="22"/>
        </w:rPr>
        <w:t>ISO</w:t>
      </w:r>
      <w:r w:rsidR="00907AC4">
        <w:rPr>
          <w:sz w:val="22"/>
          <w:szCs w:val="22"/>
        </w:rPr>
        <w:t>/OSI</w:t>
      </w:r>
      <w:r w:rsidR="00204D4A">
        <w:rPr>
          <w:sz w:val="22"/>
          <w:szCs w:val="22"/>
        </w:rPr>
        <w:t xml:space="preserve"> standards </w:t>
      </w:r>
      <w:r>
        <w:rPr>
          <w:sz w:val="22"/>
          <w:szCs w:val="22"/>
        </w:rPr>
        <w:t xml:space="preserve">making </w:t>
      </w:r>
      <w:r w:rsidR="00FD4B0C">
        <w:rPr>
          <w:sz w:val="22"/>
          <w:szCs w:val="22"/>
        </w:rPr>
        <w:t xml:space="preserve">process, </w:t>
      </w:r>
      <w:r w:rsidR="00907AC4">
        <w:rPr>
          <w:sz w:val="22"/>
          <w:szCs w:val="22"/>
        </w:rPr>
        <w:t>the inevitable</w:t>
      </w:r>
      <w:r>
        <w:rPr>
          <w:sz w:val="22"/>
          <w:szCs w:val="22"/>
        </w:rPr>
        <w:t xml:space="preserve"> </w:t>
      </w:r>
      <w:r w:rsidR="00204D4A">
        <w:rPr>
          <w:sz w:val="22"/>
          <w:szCs w:val="22"/>
        </w:rPr>
        <w:t xml:space="preserve">happened, namely the rapid acceptance of </w:t>
      </w:r>
      <w:r w:rsidR="00907AC4">
        <w:rPr>
          <w:sz w:val="22"/>
          <w:szCs w:val="22"/>
        </w:rPr>
        <w:t xml:space="preserve">the open </w:t>
      </w:r>
      <w:r w:rsidR="00204D4A">
        <w:rPr>
          <w:sz w:val="22"/>
          <w:szCs w:val="22"/>
        </w:rPr>
        <w:t xml:space="preserve">TCP/IP </w:t>
      </w:r>
      <w:r w:rsidR="00907AC4">
        <w:rPr>
          <w:sz w:val="22"/>
          <w:szCs w:val="22"/>
        </w:rPr>
        <w:t xml:space="preserve">protocol suite </w:t>
      </w:r>
      <w:r w:rsidR="00204D4A">
        <w:rPr>
          <w:sz w:val="22"/>
          <w:szCs w:val="22"/>
        </w:rPr>
        <w:t xml:space="preserve">in the late </w:t>
      </w:r>
      <w:r w:rsidR="00204D4A">
        <w:rPr>
          <w:sz w:val="22"/>
          <w:szCs w:val="22"/>
        </w:rPr>
        <w:lastRenderedPageBreak/>
        <w:t>1980s</w:t>
      </w:r>
      <w:r w:rsidR="002A48FE">
        <w:rPr>
          <w:sz w:val="22"/>
          <w:szCs w:val="22"/>
        </w:rPr>
        <w:t xml:space="preserve"> thanks to their implementation on diverse hardware and software platforms and </w:t>
      </w:r>
      <w:r w:rsidR="00204D4A">
        <w:rPr>
          <w:sz w:val="22"/>
          <w:szCs w:val="22"/>
        </w:rPr>
        <w:t xml:space="preserve">despite numerous </w:t>
      </w:r>
      <w:r w:rsidR="006456E4">
        <w:rPr>
          <w:sz w:val="22"/>
          <w:szCs w:val="22"/>
        </w:rPr>
        <w:t xml:space="preserve">devious </w:t>
      </w:r>
      <w:r w:rsidR="00204D4A">
        <w:rPr>
          <w:sz w:val="22"/>
          <w:szCs w:val="22"/>
        </w:rPr>
        <w:t xml:space="preserve">political manipulations </w:t>
      </w:r>
      <w:r w:rsidR="00797320">
        <w:rPr>
          <w:sz w:val="22"/>
          <w:szCs w:val="22"/>
        </w:rPr>
        <w:t xml:space="preserve">to prevent the adoption of </w:t>
      </w:r>
      <w:r w:rsidR="007144D7">
        <w:rPr>
          <w:sz w:val="22"/>
          <w:szCs w:val="22"/>
        </w:rPr>
        <w:t xml:space="preserve">US </w:t>
      </w:r>
      <w:r w:rsidR="00797320">
        <w:rPr>
          <w:sz w:val="22"/>
          <w:szCs w:val="22"/>
        </w:rPr>
        <w:t xml:space="preserve">protocols </w:t>
      </w:r>
      <w:r w:rsidR="006456E4">
        <w:rPr>
          <w:sz w:val="22"/>
          <w:szCs w:val="22"/>
        </w:rPr>
        <w:t xml:space="preserve">by </w:t>
      </w:r>
      <w:r w:rsidR="00797320">
        <w:rPr>
          <w:sz w:val="22"/>
          <w:szCs w:val="22"/>
        </w:rPr>
        <w:t>Europe</w:t>
      </w:r>
      <w:r w:rsidR="00204D4A">
        <w:rPr>
          <w:sz w:val="22"/>
          <w:szCs w:val="22"/>
        </w:rPr>
        <w:t xml:space="preserve">. </w:t>
      </w:r>
    </w:p>
    <w:p w:rsidR="00CB5B80" w:rsidRDefault="006456E4" w:rsidP="00694DC2">
      <w:pPr>
        <w:pStyle w:val="BodyTextFirstIndent"/>
        <w:spacing w:after="0"/>
        <w:ind w:firstLine="0"/>
        <w:rPr>
          <w:sz w:val="22"/>
          <w:szCs w:val="22"/>
        </w:rPr>
      </w:pPr>
      <w:r>
        <w:rPr>
          <w:sz w:val="22"/>
          <w:szCs w:val="22"/>
        </w:rPr>
        <w:t>Although, this may appear to be slightly off subject in a ch</w:t>
      </w:r>
      <w:r w:rsidR="00FD4B0C">
        <w:rPr>
          <w:sz w:val="22"/>
          <w:szCs w:val="22"/>
        </w:rPr>
        <w:t xml:space="preserve">apter dedicated to the European </w:t>
      </w:r>
      <w:r>
        <w:rPr>
          <w:sz w:val="22"/>
          <w:szCs w:val="22"/>
        </w:rPr>
        <w:t xml:space="preserve">networking scene, </w:t>
      </w:r>
      <w:r w:rsidR="007144D7">
        <w:rPr>
          <w:sz w:val="22"/>
          <w:szCs w:val="22"/>
        </w:rPr>
        <w:t xml:space="preserve">it is worth reminding that </w:t>
      </w:r>
      <w:r>
        <w:rPr>
          <w:sz w:val="22"/>
          <w:szCs w:val="22"/>
        </w:rPr>
        <w:t>DARPA had established connections with five European institutions, including UCL (London) that was providing a gateway service to the UK academic community, thus there was good knowledge of the capabilities</w:t>
      </w:r>
      <w:r w:rsidR="001E7E30">
        <w:rPr>
          <w:sz w:val="22"/>
          <w:szCs w:val="22"/>
        </w:rPr>
        <w:t xml:space="preserve"> as well </w:t>
      </w:r>
      <w:r w:rsidR="007144D7">
        <w:rPr>
          <w:sz w:val="22"/>
          <w:szCs w:val="22"/>
        </w:rPr>
        <w:t xml:space="preserve">as </w:t>
      </w:r>
      <w:r w:rsidR="001E7E30">
        <w:rPr>
          <w:sz w:val="22"/>
          <w:szCs w:val="22"/>
        </w:rPr>
        <w:t>the</w:t>
      </w:r>
      <w:r>
        <w:rPr>
          <w:sz w:val="22"/>
          <w:szCs w:val="22"/>
        </w:rPr>
        <w:t xml:space="preserve"> </w:t>
      </w:r>
      <w:r w:rsidR="007144D7">
        <w:rPr>
          <w:sz w:val="22"/>
          <w:szCs w:val="22"/>
        </w:rPr>
        <w:t xml:space="preserve">lack of </w:t>
      </w:r>
      <w:r>
        <w:rPr>
          <w:sz w:val="22"/>
          <w:szCs w:val="22"/>
        </w:rPr>
        <w:t>maturity</w:t>
      </w:r>
      <w:r w:rsidR="001E7E30">
        <w:rPr>
          <w:sz w:val="22"/>
          <w:szCs w:val="22"/>
        </w:rPr>
        <w:t xml:space="preserve"> of these protocols</w:t>
      </w:r>
      <w:r>
        <w:rPr>
          <w:sz w:val="22"/>
          <w:szCs w:val="22"/>
        </w:rPr>
        <w:t xml:space="preserve"> in the early 1980s. </w:t>
      </w:r>
      <w:r w:rsidR="001E7E30">
        <w:rPr>
          <w:sz w:val="22"/>
          <w:szCs w:val="22"/>
        </w:rPr>
        <w:t xml:space="preserve">Indeed, </w:t>
      </w:r>
      <w:r w:rsidR="00A87055" w:rsidRPr="00200791">
        <w:rPr>
          <w:sz w:val="22"/>
          <w:szCs w:val="22"/>
        </w:rPr>
        <w:t xml:space="preserve">the </w:t>
      </w:r>
      <w:r w:rsidR="000C47F8" w:rsidRPr="00200791">
        <w:rPr>
          <w:sz w:val="22"/>
          <w:szCs w:val="22"/>
        </w:rPr>
        <w:t xml:space="preserve">basic </w:t>
      </w:r>
      <w:r w:rsidR="00A87055" w:rsidRPr="00200791">
        <w:rPr>
          <w:sz w:val="22"/>
          <w:szCs w:val="22"/>
        </w:rPr>
        <w:t>DARPA Internet protocols as we know them today, i.e.</w:t>
      </w:r>
      <w:r w:rsidR="000C47F8" w:rsidRPr="00200791">
        <w:rPr>
          <w:sz w:val="22"/>
          <w:szCs w:val="22"/>
        </w:rPr>
        <w:t xml:space="preserve"> datagram (i.e. packet) at layer 3 (IP) and end-to-end connection at layer 4 (</w:t>
      </w:r>
      <w:r w:rsidR="00A87055" w:rsidRPr="00200791">
        <w:rPr>
          <w:sz w:val="22"/>
          <w:szCs w:val="22"/>
        </w:rPr>
        <w:t>TCP</w:t>
      </w:r>
      <w:r w:rsidR="000C47F8" w:rsidRPr="00200791">
        <w:rPr>
          <w:sz w:val="22"/>
          <w:szCs w:val="22"/>
        </w:rPr>
        <w:t xml:space="preserve">), were </w:t>
      </w:r>
      <w:r w:rsidR="001E7E30">
        <w:rPr>
          <w:sz w:val="22"/>
          <w:szCs w:val="22"/>
        </w:rPr>
        <w:t xml:space="preserve">only </w:t>
      </w:r>
      <w:r w:rsidR="000C47F8" w:rsidRPr="00200791">
        <w:rPr>
          <w:sz w:val="22"/>
          <w:szCs w:val="22"/>
        </w:rPr>
        <w:t xml:space="preserve">documented in RFC </w:t>
      </w:r>
      <w:r w:rsidR="00A87055" w:rsidRPr="00200791">
        <w:rPr>
          <w:sz w:val="22"/>
          <w:szCs w:val="22"/>
        </w:rPr>
        <w:t xml:space="preserve">791 </w:t>
      </w:r>
      <w:r w:rsidR="000C47F8" w:rsidRPr="00200791">
        <w:rPr>
          <w:sz w:val="22"/>
          <w:szCs w:val="22"/>
        </w:rPr>
        <w:t xml:space="preserve">(IP) </w:t>
      </w:r>
      <w:r w:rsidR="00982C63" w:rsidRPr="00200791">
        <w:rPr>
          <w:sz w:val="22"/>
          <w:szCs w:val="22"/>
        </w:rPr>
        <w:fldChar w:fldCharType="begin"/>
      </w:r>
      <w:r w:rsidR="00982C63" w:rsidRPr="00200791">
        <w:rPr>
          <w:sz w:val="22"/>
          <w:szCs w:val="22"/>
        </w:rPr>
        <w:instrText xml:space="preserve"> REF _Ref313461913 \r \h </w:instrText>
      </w:r>
      <w:r w:rsidR="00FD4B0C">
        <w:rPr>
          <w:sz w:val="22"/>
          <w:szCs w:val="22"/>
        </w:rPr>
        <w:instrText xml:space="preserve"> \* MERGEFORMAT </w:instrText>
      </w:r>
      <w:r w:rsidR="00982C63" w:rsidRPr="00200791">
        <w:rPr>
          <w:sz w:val="22"/>
          <w:szCs w:val="22"/>
        </w:rPr>
      </w:r>
      <w:r w:rsidR="00982C63" w:rsidRPr="00200791">
        <w:rPr>
          <w:sz w:val="22"/>
          <w:szCs w:val="22"/>
        </w:rPr>
        <w:fldChar w:fldCharType="separate"/>
      </w:r>
      <w:r w:rsidR="00DE2F69">
        <w:rPr>
          <w:sz w:val="22"/>
          <w:szCs w:val="22"/>
        </w:rPr>
        <w:t>[70]</w:t>
      </w:r>
      <w:r w:rsidR="00982C63" w:rsidRPr="00200791">
        <w:rPr>
          <w:sz w:val="22"/>
          <w:szCs w:val="22"/>
        </w:rPr>
        <w:fldChar w:fldCharType="end"/>
      </w:r>
      <w:r w:rsidR="00982C63" w:rsidRPr="00200791">
        <w:rPr>
          <w:sz w:val="22"/>
          <w:szCs w:val="22"/>
        </w:rPr>
        <w:t xml:space="preserve"> </w:t>
      </w:r>
      <w:r w:rsidR="00A87055" w:rsidRPr="00200791">
        <w:rPr>
          <w:sz w:val="22"/>
          <w:szCs w:val="22"/>
        </w:rPr>
        <w:t>and RFC 793</w:t>
      </w:r>
      <w:r w:rsidR="000C47F8" w:rsidRPr="00200791">
        <w:rPr>
          <w:sz w:val="22"/>
          <w:szCs w:val="22"/>
        </w:rPr>
        <w:t xml:space="preserve"> (TCP)</w:t>
      </w:r>
      <w:r w:rsidR="00982C63" w:rsidRPr="00200791">
        <w:rPr>
          <w:sz w:val="22"/>
          <w:szCs w:val="22"/>
        </w:rPr>
        <w:t xml:space="preserve"> </w:t>
      </w:r>
      <w:r w:rsidR="00982C63" w:rsidRPr="00200791">
        <w:rPr>
          <w:sz w:val="22"/>
          <w:szCs w:val="22"/>
        </w:rPr>
        <w:fldChar w:fldCharType="begin"/>
      </w:r>
      <w:r w:rsidR="00982C63" w:rsidRPr="00200791">
        <w:rPr>
          <w:sz w:val="22"/>
          <w:szCs w:val="22"/>
        </w:rPr>
        <w:instrText xml:space="preserve"> REF _Ref313461929 \r \h </w:instrText>
      </w:r>
      <w:r w:rsidR="00FD4B0C">
        <w:rPr>
          <w:sz w:val="22"/>
          <w:szCs w:val="22"/>
        </w:rPr>
        <w:instrText xml:space="preserve"> \* MERGEFORMAT </w:instrText>
      </w:r>
      <w:r w:rsidR="00982C63" w:rsidRPr="00200791">
        <w:rPr>
          <w:sz w:val="22"/>
          <w:szCs w:val="22"/>
        </w:rPr>
      </w:r>
      <w:r w:rsidR="00982C63" w:rsidRPr="00200791">
        <w:rPr>
          <w:sz w:val="22"/>
          <w:szCs w:val="22"/>
        </w:rPr>
        <w:fldChar w:fldCharType="separate"/>
      </w:r>
      <w:r w:rsidR="00DE2F69">
        <w:rPr>
          <w:sz w:val="22"/>
          <w:szCs w:val="22"/>
        </w:rPr>
        <w:t>[71]</w:t>
      </w:r>
      <w:r w:rsidR="00982C63" w:rsidRPr="00200791">
        <w:rPr>
          <w:sz w:val="22"/>
          <w:szCs w:val="22"/>
        </w:rPr>
        <w:fldChar w:fldCharType="end"/>
      </w:r>
      <w:r w:rsidR="000C47F8" w:rsidRPr="00200791">
        <w:rPr>
          <w:sz w:val="22"/>
          <w:szCs w:val="22"/>
        </w:rPr>
        <w:t xml:space="preserve"> in</w:t>
      </w:r>
      <w:r w:rsidR="00A87055" w:rsidRPr="00200791">
        <w:rPr>
          <w:sz w:val="22"/>
          <w:szCs w:val="22"/>
        </w:rPr>
        <w:t xml:space="preserve"> September 1981</w:t>
      </w:r>
      <w:r w:rsidR="000C47F8" w:rsidRPr="00200791">
        <w:rPr>
          <w:sz w:val="22"/>
          <w:szCs w:val="22"/>
        </w:rPr>
        <w:t xml:space="preserve"> and deployed across ARPANET</w:t>
      </w:r>
      <w:r w:rsidR="00754A85" w:rsidRPr="00200791">
        <w:rPr>
          <w:sz w:val="22"/>
          <w:szCs w:val="22"/>
        </w:rPr>
        <w:t xml:space="preserve"> </w:t>
      </w:r>
      <w:r w:rsidR="00CB5B80" w:rsidRPr="00200791">
        <w:rPr>
          <w:sz w:val="22"/>
          <w:szCs w:val="22"/>
        </w:rPr>
        <w:fldChar w:fldCharType="begin"/>
      </w:r>
      <w:r w:rsidR="00CB5B80" w:rsidRPr="00200791">
        <w:rPr>
          <w:sz w:val="22"/>
          <w:szCs w:val="22"/>
        </w:rPr>
        <w:instrText xml:space="preserve"> REF _Ref291777697 \r \h </w:instrText>
      </w:r>
      <w:r w:rsidR="00FD4B0C">
        <w:rPr>
          <w:sz w:val="22"/>
          <w:szCs w:val="22"/>
        </w:rPr>
        <w:instrText xml:space="preserve"> \* MERGEFORMAT </w:instrText>
      </w:r>
      <w:r w:rsidR="00CB5B80" w:rsidRPr="00200791">
        <w:rPr>
          <w:sz w:val="22"/>
          <w:szCs w:val="22"/>
        </w:rPr>
      </w:r>
      <w:r w:rsidR="00CB5B80" w:rsidRPr="00200791">
        <w:rPr>
          <w:sz w:val="22"/>
          <w:szCs w:val="22"/>
        </w:rPr>
        <w:fldChar w:fldCharType="separate"/>
      </w:r>
      <w:r w:rsidR="00DE2F69">
        <w:rPr>
          <w:sz w:val="22"/>
          <w:szCs w:val="22"/>
        </w:rPr>
        <w:t>[72]</w:t>
      </w:r>
      <w:r w:rsidR="00CB5B80" w:rsidRPr="00200791">
        <w:rPr>
          <w:sz w:val="22"/>
          <w:szCs w:val="22"/>
        </w:rPr>
        <w:fldChar w:fldCharType="end"/>
      </w:r>
      <w:r w:rsidR="00CB5B80" w:rsidRPr="00200791">
        <w:rPr>
          <w:sz w:val="22"/>
          <w:szCs w:val="22"/>
        </w:rPr>
        <w:t xml:space="preserve"> </w:t>
      </w:r>
      <w:r w:rsidR="00754A85" w:rsidRPr="00200791">
        <w:rPr>
          <w:sz w:val="22"/>
          <w:szCs w:val="22"/>
        </w:rPr>
        <w:t>in 1983</w:t>
      </w:r>
      <w:r w:rsidR="000C47F8" w:rsidRPr="00200791">
        <w:rPr>
          <w:sz w:val="22"/>
          <w:szCs w:val="22"/>
        </w:rPr>
        <w:t xml:space="preserve">. </w:t>
      </w:r>
      <w:r w:rsidR="001E7E30">
        <w:rPr>
          <w:sz w:val="22"/>
          <w:szCs w:val="22"/>
        </w:rPr>
        <w:t>However, a</w:t>
      </w:r>
      <w:r w:rsidR="00A85E4A">
        <w:rPr>
          <w:sz w:val="22"/>
          <w:szCs w:val="22"/>
        </w:rPr>
        <w:t>s observ</w:t>
      </w:r>
      <w:r w:rsidR="007D651B" w:rsidRPr="00200791">
        <w:rPr>
          <w:sz w:val="22"/>
          <w:szCs w:val="22"/>
        </w:rPr>
        <w:t>ed by P.</w:t>
      </w:r>
      <w:r w:rsidR="00A87055" w:rsidRPr="00200791">
        <w:rPr>
          <w:sz w:val="22"/>
          <w:szCs w:val="22"/>
        </w:rPr>
        <w:t xml:space="preserve"> Kirs</w:t>
      </w:r>
      <w:r w:rsidR="00A85E4A">
        <w:rPr>
          <w:sz w:val="22"/>
          <w:szCs w:val="22"/>
        </w:rPr>
        <w:t xml:space="preserve">tein, </w:t>
      </w:r>
      <w:r w:rsidR="00A87055" w:rsidRPr="00200791">
        <w:rPr>
          <w:sz w:val="22"/>
          <w:szCs w:val="22"/>
        </w:rPr>
        <w:t xml:space="preserve">ARPANET was </w:t>
      </w:r>
      <w:r w:rsidR="000C47F8" w:rsidRPr="00200791">
        <w:rPr>
          <w:sz w:val="22"/>
          <w:szCs w:val="22"/>
        </w:rPr>
        <w:t xml:space="preserve">only </w:t>
      </w:r>
      <w:r w:rsidR="00A87055" w:rsidRPr="00200791">
        <w:rPr>
          <w:sz w:val="22"/>
          <w:szCs w:val="22"/>
        </w:rPr>
        <w:t>one of three networks us</w:t>
      </w:r>
      <w:r w:rsidR="000C47F8" w:rsidRPr="00200791">
        <w:rPr>
          <w:sz w:val="22"/>
          <w:szCs w:val="22"/>
        </w:rPr>
        <w:t xml:space="preserve">ing the DARPA Internet Protocol suite, the other two being </w:t>
      </w:r>
      <w:r w:rsidR="00A87055" w:rsidRPr="00200791">
        <w:rPr>
          <w:sz w:val="22"/>
          <w:szCs w:val="22"/>
        </w:rPr>
        <w:t>PRNET</w:t>
      </w:r>
      <w:r w:rsidR="00CB5B80" w:rsidRPr="00200791">
        <w:rPr>
          <w:sz w:val="22"/>
          <w:szCs w:val="22"/>
        </w:rPr>
        <w:t xml:space="preserve"> </w:t>
      </w:r>
      <w:r w:rsidR="00CB5B80" w:rsidRPr="00200791">
        <w:rPr>
          <w:sz w:val="22"/>
          <w:szCs w:val="22"/>
        </w:rPr>
        <w:fldChar w:fldCharType="begin"/>
      </w:r>
      <w:r w:rsidR="00CB5B80" w:rsidRPr="00200791">
        <w:rPr>
          <w:sz w:val="22"/>
          <w:szCs w:val="22"/>
        </w:rPr>
        <w:instrText xml:space="preserve"> REF _Ref313461276 \r \h </w:instrText>
      </w:r>
      <w:r w:rsidR="00FD4B0C">
        <w:rPr>
          <w:sz w:val="22"/>
          <w:szCs w:val="22"/>
        </w:rPr>
        <w:instrText xml:space="preserve"> \* MERGEFORMAT </w:instrText>
      </w:r>
      <w:r w:rsidR="00CB5B80" w:rsidRPr="00200791">
        <w:rPr>
          <w:sz w:val="22"/>
          <w:szCs w:val="22"/>
        </w:rPr>
      </w:r>
      <w:r w:rsidR="00CB5B80" w:rsidRPr="00200791">
        <w:rPr>
          <w:sz w:val="22"/>
          <w:szCs w:val="22"/>
        </w:rPr>
        <w:fldChar w:fldCharType="separate"/>
      </w:r>
      <w:r w:rsidR="00DE2F69">
        <w:rPr>
          <w:sz w:val="22"/>
          <w:szCs w:val="22"/>
        </w:rPr>
        <w:t>[73]</w:t>
      </w:r>
      <w:r w:rsidR="00CB5B80" w:rsidRPr="00200791">
        <w:rPr>
          <w:sz w:val="22"/>
          <w:szCs w:val="22"/>
        </w:rPr>
        <w:fldChar w:fldCharType="end"/>
      </w:r>
      <w:r w:rsidR="00A87055" w:rsidRPr="00200791">
        <w:rPr>
          <w:sz w:val="22"/>
          <w:szCs w:val="22"/>
        </w:rPr>
        <w:t xml:space="preserve"> and SATNET</w:t>
      </w:r>
      <w:r w:rsidR="00CB5B80" w:rsidRPr="00200791">
        <w:rPr>
          <w:sz w:val="22"/>
          <w:szCs w:val="22"/>
        </w:rPr>
        <w:t xml:space="preserve"> </w:t>
      </w:r>
      <w:r w:rsidR="00CB5B80" w:rsidRPr="00200791">
        <w:rPr>
          <w:sz w:val="22"/>
          <w:szCs w:val="22"/>
        </w:rPr>
        <w:fldChar w:fldCharType="begin"/>
      </w:r>
      <w:r w:rsidR="00CB5B80" w:rsidRPr="00200791">
        <w:rPr>
          <w:sz w:val="22"/>
          <w:szCs w:val="22"/>
        </w:rPr>
        <w:instrText xml:space="preserve"> REF _Ref313461327 \r \h </w:instrText>
      </w:r>
      <w:r w:rsidR="00FD4B0C">
        <w:rPr>
          <w:sz w:val="22"/>
          <w:szCs w:val="22"/>
        </w:rPr>
        <w:instrText xml:space="preserve"> \* MERGEFORMAT </w:instrText>
      </w:r>
      <w:r w:rsidR="00CB5B80" w:rsidRPr="00200791">
        <w:rPr>
          <w:sz w:val="22"/>
          <w:szCs w:val="22"/>
        </w:rPr>
      </w:r>
      <w:r w:rsidR="00CB5B80" w:rsidRPr="00200791">
        <w:rPr>
          <w:sz w:val="22"/>
          <w:szCs w:val="22"/>
        </w:rPr>
        <w:fldChar w:fldCharType="separate"/>
      </w:r>
      <w:r w:rsidR="00DE2F69">
        <w:rPr>
          <w:sz w:val="22"/>
          <w:szCs w:val="22"/>
        </w:rPr>
        <w:t>[74]</w:t>
      </w:r>
      <w:r w:rsidR="00CB5B80" w:rsidRPr="00200791">
        <w:rPr>
          <w:sz w:val="22"/>
          <w:szCs w:val="22"/>
        </w:rPr>
        <w:fldChar w:fldCharType="end"/>
      </w:r>
      <w:r w:rsidR="00982C63" w:rsidRPr="00200791">
        <w:rPr>
          <w:sz w:val="22"/>
          <w:szCs w:val="22"/>
        </w:rPr>
        <w:t xml:space="preserve"> </w:t>
      </w:r>
      <w:r w:rsidR="00982C63" w:rsidRPr="00200791">
        <w:rPr>
          <w:sz w:val="22"/>
          <w:szCs w:val="22"/>
        </w:rPr>
        <w:fldChar w:fldCharType="begin"/>
      </w:r>
      <w:r w:rsidR="00982C63" w:rsidRPr="00200791">
        <w:rPr>
          <w:sz w:val="22"/>
          <w:szCs w:val="22"/>
        </w:rPr>
        <w:instrText xml:space="preserve"> REF _Ref313461694 \r \h </w:instrText>
      </w:r>
      <w:r w:rsidR="00FD4B0C">
        <w:rPr>
          <w:sz w:val="22"/>
          <w:szCs w:val="22"/>
        </w:rPr>
        <w:instrText xml:space="preserve"> \* MERGEFORMAT </w:instrText>
      </w:r>
      <w:r w:rsidR="00982C63" w:rsidRPr="00200791">
        <w:rPr>
          <w:sz w:val="22"/>
          <w:szCs w:val="22"/>
        </w:rPr>
      </w:r>
      <w:r w:rsidR="00982C63" w:rsidRPr="00200791">
        <w:rPr>
          <w:sz w:val="22"/>
          <w:szCs w:val="22"/>
        </w:rPr>
        <w:fldChar w:fldCharType="separate"/>
      </w:r>
      <w:r w:rsidR="00DE2F69">
        <w:rPr>
          <w:sz w:val="22"/>
          <w:szCs w:val="22"/>
        </w:rPr>
        <w:t>[75]</w:t>
      </w:r>
      <w:r w:rsidR="00982C63" w:rsidRPr="00200791">
        <w:rPr>
          <w:sz w:val="22"/>
          <w:szCs w:val="22"/>
        </w:rPr>
        <w:fldChar w:fldCharType="end"/>
      </w:r>
      <w:r w:rsidR="00A87055" w:rsidRPr="00200791">
        <w:rPr>
          <w:sz w:val="22"/>
          <w:szCs w:val="22"/>
        </w:rPr>
        <w:t>.</w:t>
      </w:r>
      <w:r w:rsidR="000C47F8" w:rsidRPr="00200791">
        <w:rPr>
          <w:sz w:val="22"/>
          <w:szCs w:val="22"/>
        </w:rPr>
        <w:t xml:space="preserve"> </w:t>
      </w:r>
      <w:r w:rsidR="00CB5B80" w:rsidRPr="00200791">
        <w:rPr>
          <w:sz w:val="22"/>
          <w:szCs w:val="22"/>
        </w:rPr>
        <w:t>UCL that was part of SATNET started to run their operational service based on the new TCP/IP specifications</w:t>
      </w:r>
      <w:r w:rsidR="00A85E4A">
        <w:rPr>
          <w:rStyle w:val="FootnoteReference"/>
          <w:sz w:val="22"/>
          <w:szCs w:val="22"/>
        </w:rPr>
        <w:footnoteReference w:id="31"/>
      </w:r>
      <w:r w:rsidR="00CB5B80" w:rsidRPr="00200791">
        <w:rPr>
          <w:sz w:val="22"/>
          <w:szCs w:val="22"/>
        </w:rPr>
        <w:t xml:space="preserve"> </w:t>
      </w:r>
      <w:r w:rsidR="00A85E4A">
        <w:rPr>
          <w:sz w:val="22"/>
          <w:szCs w:val="22"/>
        </w:rPr>
        <w:t xml:space="preserve">as </w:t>
      </w:r>
      <w:r w:rsidR="00CB5B80" w:rsidRPr="00200791">
        <w:rPr>
          <w:sz w:val="22"/>
          <w:szCs w:val="22"/>
        </w:rPr>
        <w:t xml:space="preserve">early </w:t>
      </w:r>
      <w:r w:rsidR="00A85E4A">
        <w:rPr>
          <w:sz w:val="22"/>
          <w:szCs w:val="22"/>
        </w:rPr>
        <w:t xml:space="preserve">as </w:t>
      </w:r>
      <w:r w:rsidR="00CB5B80" w:rsidRPr="00200791">
        <w:rPr>
          <w:sz w:val="22"/>
          <w:szCs w:val="22"/>
        </w:rPr>
        <w:t>1982, i.e. a year before it went live on ARPANET.</w:t>
      </w:r>
      <w:r w:rsidR="007D651B" w:rsidRPr="00200791">
        <w:rPr>
          <w:sz w:val="22"/>
          <w:szCs w:val="22"/>
        </w:rPr>
        <w:t xml:space="preserve"> Needless to say</w:t>
      </w:r>
      <w:r w:rsidR="00F37AF0">
        <w:rPr>
          <w:sz w:val="22"/>
          <w:szCs w:val="22"/>
        </w:rPr>
        <w:t>, as explained by P. Kirstein in his most instructive article “</w:t>
      </w:r>
      <w:r w:rsidR="00F37AF0" w:rsidRPr="00F37AF0">
        <w:rPr>
          <w:i/>
          <w:sz w:val="22"/>
          <w:szCs w:val="22"/>
        </w:rPr>
        <w:t>Early Experiences with the ARPANET and INTERNET in the UK</w:t>
      </w:r>
      <w:r w:rsidR="00F37AF0">
        <w:rPr>
          <w:sz w:val="22"/>
          <w:szCs w:val="22"/>
        </w:rPr>
        <w:t>”</w:t>
      </w:r>
      <w:r w:rsidR="007D651B" w:rsidRPr="00200791">
        <w:rPr>
          <w:sz w:val="22"/>
          <w:szCs w:val="22"/>
        </w:rPr>
        <w:t xml:space="preserve"> </w:t>
      </w:r>
      <w:r w:rsidR="00F37AF0">
        <w:rPr>
          <w:sz w:val="22"/>
          <w:szCs w:val="22"/>
        </w:rPr>
        <w:fldChar w:fldCharType="begin"/>
      </w:r>
      <w:r w:rsidR="00F37AF0">
        <w:rPr>
          <w:sz w:val="22"/>
          <w:szCs w:val="22"/>
        </w:rPr>
        <w:instrText xml:space="preserve"> REF _Ref313548048 \r \h </w:instrText>
      </w:r>
      <w:r w:rsidR="00FD4B0C">
        <w:rPr>
          <w:sz w:val="22"/>
          <w:szCs w:val="22"/>
        </w:rPr>
        <w:instrText xml:space="preserve"> \* MERGEFORMAT </w:instrText>
      </w:r>
      <w:r w:rsidR="00F37AF0">
        <w:rPr>
          <w:sz w:val="22"/>
          <w:szCs w:val="22"/>
        </w:rPr>
      </w:r>
      <w:r w:rsidR="00F37AF0">
        <w:rPr>
          <w:sz w:val="22"/>
          <w:szCs w:val="22"/>
        </w:rPr>
        <w:fldChar w:fldCharType="separate"/>
      </w:r>
      <w:r w:rsidR="00DE2F69">
        <w:rPr>
          <w:sz w:val="22"/>
          <w:szCs w:val="22"/>
        </w:rPr>
        <w:t>[76]</w:t>
      </w:r>
      <w:r w:rsidR="00F37AF0">
        <w:rPr>
          <w:sz w:val="22"/>
          <w:szCs w:val="22"/>
        </w:rPr>
        <w:fldChar w:fldCharType="end"/>
      </w:r>
      <w:r w:rsidR="00F37AF0">
        <w:rPr>
          <w:sz w:val="22"/>
          <w:szCs w:val="22"/>
        </w:rPr>
        <w:t xml:space="preserve"> he had to face difficult times with the British authorities as well as the academic community that were backing </w:t>
      </w:r>
      <w:r w:rsidR="00CF6B22">
        <w:rPr>
          <w:sz w:val="22"/>
          <w:szCs w:val="22"/>
        </w:rPr>
        <w:t>International Standards through BSI</w:t>
      </w:r>
      <w:r w:rsidR="00CF6B22">
        <w:rPr>
          <w:rStyle w:val="FootnoteReference"/>
          <w:sz w:val="22"/>
          <w:szCs w:val="22"/>
        </w:rPr>
        <w:footnoteReference w:id="32"/>
      </w:r>
      <w:r w:rsidR="00FD4B0C">
        <w:rPr>
          <w:sz w:val="22"/>
          <w:szCs w:val="22"/>
        </w:rPr>
        <w:t xml:space="preserve"> participation to CCITT and ISO: “</w:t>
      </w:r>
      <w:r w:rsidR="00FD4B0C" w:rsidRPr="00FD4B0C">
        <w:rPr>
          <w:i/>
          <w:sz w:val="20"/>
        </w:rPr>
        <w:t xml:space="preserve">The British were embarking during this period on their </w:t>
      </w:r>
      <w:r w:rsidR="00FD4B0C">
        <w:rPr>
          <w:i/>
          <w:sz w:val="20"/>
        </w:rPr>
        <w:t>“</w:t>
      </w:r>
      <w:r w:rsidR="00FD4B0C" w:rsidRPr="00FD4B0C">
        <w:rPr>
          <w:i/>
          <w:sz w:val="20"/>
        </w:rPr>
        <w:t>Coloured Book</w:t>
      </w:r>
      <w:r w:rsidR="00FD4B0C">
        <w:rPr>
          <w:i/>
          <w:sz w:val="20"/>
        </w:rPr>
        <w:t>”</w:t>
      </w:r>
      <w:r w:rsidR="00FD4B0C" w:rsidRPr="00FD4B0C">
        <w:rPr>
          <w:i/>
          <w:sz w:val="20"/>
        </w:rPr>
        <w:t xml:space="preserve"> protocols; the Europeans (including the UK) were developing different sets under first </w:t>
      </w:r>
      <w:r w:rsidR="00300F64">
        <w:rPr>
          <w:i/>
          <w:sz w:val="20"/>
        </w:rPr>
        <w:t>the EIN</w:t>
      </w:r>
      <w:r w:rsidR="00AC164E">
        <w:rPr>
          <w:i/>
          <w:sz w:val="20"/>
        </w:rPr>
        <w:t xml:space="preserve"> </w:t>
      </w:r>
      <w:r w:rsidR="00694DC2">
        <w:rPr>
          <w:i/>
          <w:sz w:val="20"/>
        </w:rPr>
        <w:fldChar w:fldCharType="begin"/>
      </w:r>
      <w:r w:rsidR="00694DC2">
        <w:rPr>
          <w:i/>
          <w:sz w:val="20"/>
        </w:rPr>
        <w:instrText xml:space="preserve"> REF _Ref292188412 \r \h </w:instrText>
      </w:r>
      <w:r w:rsidR="00694DC2">
        <w:rPr>
          <w:i/>
          <w:sz w:val="20"/>
        </w:rPr>
      </w:r>
      <w:r w:rsidR="00694DC2">
        <w:rPr>
          <w:i/>
          <w:sz w:val="20"/>
        </w:rPr>
        <w:fldChar w:fldCharType="separate"/>
      </w:r>
      <w:r w:rsidR="00DE2F69">
        <w:rPr>
          <w:i/>
          <w:sz w:val="20"/>
        </w:rPr>
        <w:t>[31]</w:t>
      </w:r>
      <w:r w:rsidR="00694DC2">
        <w:rPr>
          <w:i/>
          <w:sz w:val="20"/>
        </w:rPr>
        <w:fldChar w:fldCharType="end"/>
      </w:r>
      <w:r w:rsidR="00AC164E">
        <w:rPr>
          <w:i/>
          <w:sz w:val="20"/>
        </w:rPr>
        <w:t xml:space="preserve">and later </w:t>
      </w:r>
      <w:r w:rsidR="00094246">
        <w:rPr>
          <w:i/>
          <w:sz w:val="20"/>
        </w:rPr>
        <w:t xml:space="preserve">EURONET </w:t>
      </w:r>
      <w:r w:rsidR="00300F64">
        <w:rPr>
          <w:i/>
          <w:sz w:val="20"/>
        </w:rPr>
        <w:fldChar w:fldCharType="begin"/>
      </w:r>
      <w:r w:rsidR="00300F64">
        <w:rPr>
          <w:i/>
          <w:sz w:val="20"/>
        </w:rPr>
        <w:instrText xml:space="preserve"> REF _Ref292188437 \r \h </w:instrText>
      </w:r>
      <w:r w:rsidR="00300F64">
        <w:rPr>
          <w:i/>
          <w:sz w:val="20"/>
        </w:rPr>
      </w:r>
      <w:r w:rsidR="00300F64">
        <w:rPr>
          <w:i/>
          <w:sz w:val="20"/>
        </w:rPr>
        <w:fldChar w:fldCharType="separate"/>
      </w:r>
      <w:r w:rsidR="00DE2F69">
        <w:rPr>
          <w:i/>
          <w:sz w:val="20"/>
        </w:rPr>
        <w:t>[32]</w:t>
      </w:r>
      <w:r w:rsidR="00300F64">
        <w:rPr>
          <w:i/>
          <w:sz w:val="20"/>
        </w:rPr>
        <w:fldChar w:fldCharType="end"/>
      </w:r>
      <w:r w:rsidR="00300F64">
        <w:rPr>
          <w:i/>
          <w:sz w:val="20"/>
        </w:rPr>
        <w:t xml:space="preserve"> projects</w:t>
      </w:r>
      <w:r w:rsidR="00FD4B0C" w:rsidRPr="00FD4B0C">
        <w:rPr>
          <w:i/>
          <w:sz w:val="20"/>
        </w:rPr>
        <w:t>. The European networks were not really kept going very long, did not have a large set of computers, and did not have long-term funding. As a result the European efforts did not lead to any strong standards - except at Level 2, where the</w:t>
      </w:r>
      <w:r w:rsidR="00BB0AD5">
        <w:rPr>
          <w:i/>
          <w:sz w:val="20"/>
        </w:rPr>
        <w:t xml:space="preserve">y led to the X.25 protocols </w:t>
      </w:r>
      <w:r w:rsidR="00BB0AD5">
        <w:rPr>
          <w:i/>
          <w:sz w:val="20"/>
        </w:rPr>
        <w:fldChar w:fldCharType="begin"/>
      </w:r>
      <w:r w:rsidR="00BB0AD5">
        <w:rPr>
          <w:i/>
          <w:sz w:val="20"/>
        </w:rPr>
        <w:instrText xml:space="preserve"> REF _Ref291776883 \r \h </w:instrText>
      </w:r>
      <w:r w:rsidR="00BB0AD5">
        <w:rPr>
          <w:i/>
          <w:sz w:val="20"/>
        </w:rPr>
      </w:r>
      <w:r w:rsidR="00BB0AD5">
        <w:rPr>
          <w:i/>
          <w:sz w:val="20"/>
        </w:rPr>
        <w:fldChar w:fldCharType="separate"/>
      </w:r>
      <w:r w:rsidR="00DE2F69">
        <w:rPr>
          <w:i/>
          <w:sz w:val="20"/>
        </w:rPr>
        <w:t>[33]</w:t>
      </w:r>
      <w:r w:rsidR="00BB0AD5">
        <w:rPr>
          <w:i/>
          <w:sz w:val="20"/>
        </w:rPr>
        <w:fldChar w:fldCharType="end"/>
      </w:r>
      <w:r w:rsidR="00FD4B0C" w:rsidRPr="00FD4B0C">
        <w:rPr>
          <w:i/>
          <w:sz w:val="20"/>
        </w:rPr>
        <w:t xml:space="preserve"> that became the main European data networks for the next fifteen to twenty years.</w:t>
      </w:r>
      <w:r w:rsidR="00FD4B0C">
        <w:rPr>
          <w:sz w:val="22"/>
          <w:szCs w:val="22"/>
        </w:rPr>
        <w:t>”</w:t>
      </w:r>
      <w:r w:rsidR="00094246">
        <w:rPr>
          <w:sz w:val="22"/>
          <w:szCs w:val="22"/>
        </w:rPr>
        <w:t xml:space="preserve"> Peter Kirstein’s observation about EIN and EURONET is perfectly right, as these networks had few, if any real users and they were mostly used as “</w:t>
      </w:r>
      <w:r w:rsidR="00094246" w:rsidRPr="00094246">
        <w:rPr>
          <w:i/>
          <w:sz w:val="22"/>
          <w:szCs w:val="22"/>
        </w:rPr>
        <w:t>proof of network technology</w:t>
      </w:r>
      <w:r w:rsidR="00094246">
        <w:rPr>
          <w:sz w:val="22"/>
          <w:szCs w:val="22"/>
        </w:rPr>
        <w:t>” real scale test-beds, whereas the strength of ARPANET but also HEPNET, SRCNET, EARN and EUNET is that they were providing real services to users.</w:t>
      </w:r>
    </w:p>
    <w:p w:rsidR="00694DC2" w:rsidRPr="00200791" w:rsidRDefault="00694DC2" w:rsidP="00694DC2">
      <w:pPr>
        <w:pStyle w:val="BodyTextFirstIndent"/>
        <w:spacing w:after="0"/>
        <w:ind w:firstLine="0"/>
        <w:rPr>
          <w:sz w:val="22"/>
          <w:szCs w:val="22"/>
        </w:rPr>
      </w:pPr>
    </w:p>
    <w:p w:rsidR="00754A85" w:rsidRDefault="000C47F8" w:rsidP="004E379E">
      <w:pPr>
        <w:pStyle w:val="BodyTextFirstIndent"/>
        <w:rPr>
          <w:sz w:val="22"/>
          <w:szCs w:val="22"/>
        </w:rPr>
      </w:pPr>
      <w:r>
        <w:rPr>
          <w:sz w:val="22"/>
          <w:szCs w:val="22"/>
        </w:rPr>
        <w:t>A</w:t>
      </w:r>
      <w:r w:rsidR="00754A85">
        <w:rPr>
          <w:sz w:val="22"/>
          <w:szCs w:val="22"/>
        </w:rPr>
        <w:t xml:space="preserve">s </w:t>
      </w:r>
      <w:r w:rsidR="00BC4A1D">
        <w:rPr>
          <w:sz w:val="22"/>
          <w:szCs w:val="22"/>
        </w:rPr>
        <w:t xml:space="preserve">ARPANET </w:t>
      </w:r>
      <w:r w:rsidR="00631E68">
        <w:rPr>
          <w:rStyle w:val="FootnoteReference"/>
          <w:sz w:val="22"/>
          <w:szCs w:val="22"/>
        </w:rPr>
        <w:t xml:space="preserve"> </w:t>
      </w:r>
      <w:r w:rsidR="00754A85">
        <w:rPr>
          <w:sz w:val="22"/>
          <w:szCs w:val="22"/>
        </w:rPr>
        <w:t xml:space="preserve">had restricted access use, </w:t>
      </w:r>
      <w:r w:rsidR="00BC4A1D">
        <w:rPr>
          <w:sz w:val="22"/>
          <w:szCs w:val="22"/>
        </w:rPr>
        <w:t xml:space="preserve">CSNET </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_Ref291777727 \r \h </w:instrText>
      </w:r>
      <w:r w:rsidR="00C37CDE">
        <w:rPr>
          <w:sz w:val="22"/>
          <w:szCs w:val="22"/>
        </w:rPr>
      </w:r>
      <w:r w:rsidR="00C37CDE">
        <w:rPr>
          <w:sz w:val="22"/>
          <w:szCs w:val="22"/>
        </w:rPr>
        <w:fldChar w:fldCharType="separate"/>
      </w:r>
      <w:r w:rsidR="00DE2F69">
        <w:rPr>
          <w:sz w:val="22"/>
          <w:szCs w:val="22"/>
        </w:rPr>
        <w:t>[77]</w:t>
      </w:r>
      <w:r w:rsidR="00C37CDE">
        <w:rPr>
          <w:sz w:val="22"/>
          <w:szCs w:val="22"/>
        </w:rPr>
        <w:fldChar w:fldCharType="end"/>
      </w:r>
      <w:r w:rsidR="00631E68">
        <w:rPr>
          <w:sz w:val="22"/>
          <w:szCs w:val="22"/>
        </w:rPr>
        <w:t>,</w:t>
      </w:r>
      <w:r w:rsidR="00754A85">
        <w:rPr>
          <w:sz w:val="22"/>
          <w:szCs w:val="22"/>
        </w:rPr>
        <w:t xml:space="preserve"> the Computer Science Network, initiated by Larry Landweber from Wisconsin University in 1980 met rapid acceptance and received </w:t>
      </w:r>
      <w:r w:rsidR="008545EC">
        <w:rPr>
          <w:sz w:val="22"/>
          <w:szCs w:val="22"/>
        </w:rPr>
        <w:t>NSF funding during the 1981-1984</w:t>
      </w:r>
      <w:r w:rsidR="00754A85">
        <w:rPr>
          <w:sz w:val="22"/>
          <w:szCs w:val="22"/>
        </w:rPr>
        <w:t xml:space="preserve"> pe</w:t>
      </w:r>
      <w:r w:rsidR="008545EC">
        <w:rPr>
          <w:sz w:val="22"/>
          <w:szCs w:val="22"/>
        </w:rPr>
        <w:t xml:space="preserve">riod. However, despite </w:t>
      </w:r>
      <w:r w:rsidR="00754A85">
        <w:rPr>
          <w:sz w:val="22"/>
          <w:szCs w:val="22"/>
        </w:rPr>
        <w:t xml:space="preserve"> its fast growing popularity within the US academic </w:t>
      </w:r>
      <w:r w:rsidR="008545EC">
        <w:rPr>
          <w:sz w:val="22"/>
          <w:szCs w:val="22"/>
        </w:rPr>
        <w:t xml:space="preserve">computer science community, CSNET, </w:t>
      </w:r>
      <w:r w:rsidR="00286872">
        <w:rPr>
          <w:sz w:val="22"/>
          <w:szCs w:val="22"/>
        </w:rPr>
        <w:t xml:space="preserve">was </w:t>
      </w:r>
      <w:r w:rsidR="00754A85">
        <w:rPr>
          <w:sz w:val="22"/>
          <w:szCs w:val="22"/>
        </w:rPr>
        <w:t>far from being an undisputed</w:t>
      </w:r>
      <w:r w:rsidR="00754A85" w:rsidRPr="00DA5BF7">
        <w:rPr>
          <w:sz w:val="22"/>
          <w:szCs w:val="22"/>
        </w:rPr>
        <w:t xml:space="preserve"> su</w:t>
      </w:r>
      <w:r w:rsidR="00754A85">
        <w:rPr>
          <w:sz w:val="22"/>
          <w:szCs w:val="22"/>
        </w:rPr>
        <w:t xml:space="preserve">ccess because of the immaturity of the Internet routing protocols, in particular, </w:t>
      </w:r>
      <w:r w:rsidR="008545EC" w:rsidRPr="008545EC">
        <w:rPr>
          <w:sz w:val="22"/>
          <w:szCs w:val="22"/>
        </w:rPr>
        <w:t>and because of the limited bandwidth available (i.e</w:t>
      </w:r>
      <w:r w:rsidR="00286872">
        <w:rPr>
          <w:sz w:val="22"/>
          <w:szCs w:val="22"/>
        </w:rPr>
        <w:t>. 56Kb/s and 9.6Kb/s circuits).</w:t>
      </w:r>
      <w:r w:rsidR="008545EC" w:rsidRPr="008545EC">
        <w:rPr>
          <w:sz w:val="22"/>
          <w:szCs w:val="22"/>
        </w:rPr>
        <w:t xml:space="preserve"> In 1986 CSNET was funded by the NSFnet Programme as a community network / regional network in the NSFnet’s three tier model of campus networks / regional, community and supercomputer centre networks / and the NSFnet backbone.  The interim NSFnet backbone went into service in April 1986, and was upgraded in 1987 </w:t>
      </w:r>
      <w:r w:rsidR="00754A85">
        <w:rPr>
          <w:sz w:val="22"/>
          <w:szCs w:val="22"/>
        </w:rPr>
        <w:t xml:space="preserve">was replaced in 1989 by </w:t>
      </w:r>
      <w:r w:rsidR="00B675A8">
        <w:rPr>
          <w:sz w:val="22"/>
          <w:szCs w:val="22"/>
        </w:rPr>
        <w:t xml:space="preserve">NSFNET </w:t>
      </w:r>
      <w:r w:rsidR="00631E68">
        <w:rPr>
          <w:rStyle w:val="FootnoteReference"/>
          <w:sz w:val="22"/>
          <w:szCs w:val="22"/>
        </w:rPr>
        <w:t xml:space="preserve"> </w:t>
      </w:r>
      <w:r w:rsidR="00C37CDE">
        <w:rPr>
          <w:sz w:val="22"/>
          <w:szCs w:val="22"/>
        </w:rPr>
        <w:fldChar w:fldCharType="begin"/>
      </w:r>
      <w:r w:rsidR="00631E68">
        <w:rPr>
          <w:sz w:val="22"/>
          <w:szCs w:val="22"/>
        </w:rPr>
        <w:instrText xml:space="preserve"> REF _Ref291777774 \r \h </w:instrText>
      </w:r>
      <w:r w:rsidR="00C37CDE">
        <w:rPr>
          <w:sz w:val="22"/>
          <w:szCs w:val="22"/>
        </w:rPr>
      </w:r>
      <w:r w:rsidR="00C37CDE">
        <w:rPr>
          <w:sz w:val="22"/>
          <w:szCs w:val="22"/>
        </w:rPr>
        <w:fldChar w:fldCharType="separate"/>
      </w:r>
      <w:r w:rsidR="00DE2F69">
        <w:rPr>
          <w:sz w:val="22"/>
          <w:szCs w:val="22"/>
        </w:rPr>
        <w:t>[78]</w:t>
      </w:r>
      <w:r w:rsidR="00C37CDE">
        <w:rPr>
          <w:sz w:val="22"/>
          <w:szCs w:val="22"/>
        </w:rPr>
        <w:fldChar w:fldCharType="end"/>
      </w:r>
      <w:r w:rsidR="00631E68">
        <w:rPr>
          <w:sz w:val="22"/>
          <w:szCs w:val="22"/>
        </w:rPr>
        <w:t>,</w:t>
      </w:r>
      <w:r w:rsidR="00754A85">
        <w:rPr>
          <w:sz w:val="22"/>
          <w:szCs w:val="22"/>
        </w:rPr>
        <w:t xml:space="preserve"> a </w:t>
      </w:r>
      <w:r w:rsidR="00D65DE0">
        <w:rPr>
          <w:sz w:val="22"/>
          <w:szCs w:val="22"/>
        </w:rPr>
        <w:t>1.5 Mb/s (</w:t>
      </w:r>
      <w:r w:rsidR="00754A85">
        <w:rPr>
          <w:sz w:val="22"/>
          <w:szCs w:val="22"/>
        </w:rPr>
        <w:t>T1</w:t>
      </w:r>
      <w:r w:rsidR="00F02244">
        <w:rPr>
          <w:sz w:val="22"/>
          <w:szCs w:val="22"/>
        </w:rPr>
        <w:t xml:space="preserve">) </w:t>
      </w:r>
      <w:r w:rsidR="004F6787">
        <w:rPr>
          <w:rStyle w:val="FootnoteReference"/>
          <w:sz w:val="22"/>
          <w:szCs w:val="22"/>
        </w:rPr>
        <w:t xml:space="preserve"> </w:t>
      </w:r>
      <w:r w:rsidR="00C37CDE">
        <w:rPr>
          <w:sz w:val="22"/>
          <w:szCs w:val="22"/>
        </w:rPr>
        <w:fldChar w:fldCharType="begin"/>
      </w:r>
      <w:r w:rsidR="00631E68">
        <w:rPr>
          <w:sz w:val="22"/>
          <w:szCs w:val="22"/>
        </w:rPr>
        <w:instrText xml:space="preserve"> REF _Ref291777795 \r \h </w:instrText>
      </w:r>
      <w:r w:rsidR="00C37CDE">
        <w:rPr>
          <w:sz w:val="22"/>
          <w:szCs w:val="22"/>
        </w:rPr>
      </w:r>
      <w:r w:rsidR="00C37CDE">
        <w:rPr>
          <w:sz w:val="22"/>
          <w:szCs w:val="22"/>
        </w:rPr>
        <w:fldChar w:fldCharType="separate"/>
      </w:r>
      <w:r w:rsidR="00DE2F69">
        <w:rPr>
          <w:sz w:val="22"/>
          <w:szCs w:val="22"/>
        </w:rPr>
        <w:t>[79]</w:t>
      </w:r>
      <w:r w:rsidR="00C37CDE">
        <w:rPr>
          <w:sz w:val="22"/>
          <w:szCs w:val="22"/>
        </w:rPr>
        <w:fldChar w:fldCharType="end"/>
      </w:r>
      <w:r w:rsidR="00631E68">
        <w:rPr>
          <w:sz w:val="22"/>
          <w:szCs w:val="22"/>
        </w:rPr>
        <w:t xml:space="preserve"> </w:t>
      </w:r>
      <w:r w:rsidR="00286872">
        <w:rPr>
          <w:sz w:val="22"/>
          <w:szCs w:val="22"/>
        </w:rPr>
        <w:t xml:space="preserve">backbone. </w:t>
      </w:r>
      <w:r w:rsidR="00286872" w:rsidRPr="00286872">
        <w:rPr>
          <w:sz w:val="22"/>
          <w:szCs w:val="22"/>
        </w:rPr>
        <w:t>The NSFnet Programme, initiated in 1985, was the first general purpose national TCP/IP inter-network and</w:t>
      </w:r>
      <w:r w:rsidR="00754A85">
        <w:rPr>
          <w:sz w:val="22"/>
          <w:szCs w:val="22"/>
        </w:rPr>
        <w:t xml:space="preserve"> marked the real start of the Internet.  </w:t>
      </w:r>
    </w:p>
    <w:p w:rsidR="00754A85" w:rsidRDefault="00754A85" w:rsidP="00AB48E0">
      <w:pPr>
        <w:pStyle w:val="Heading1"/>
      </w:pPr>
      <w:bookmarkStart w:id="17" w:name="_Toc292356660"/>
      <w:bookmarkStart w:id="18" w:name="_Toc338938475"/>
      <w:r>
        <w:t>CERN</w:t>
      </w:r>
      <w:bookmarkEnd w:id="17"/>
      <w:bookmarkEnd w:id="18"/>
    </w:p>
    <w:p w:rsidR="00754A85" w:rsidRDefault="00754A85" w:rsidP="00B8013F">
      <w:pPr>
        <w:pStyle w:val="BodyTextFirstIndent"/>
        <w:rPr>
          <w:sz w:val="22"/>
          <w:szCs w:val="22"/>
        </w:rPr>
      </w:pPr>
      <w:r>
        <w:rPr>
          <w:sz w:val="22"/>
          <w:szCs w:val="22"/>
        </w:rPr>
        <w:t>CERN deserves a special chapter given its special, not to say central,</w:t>
      </w:r>
      <w:r w:rsidRPr="00B455FA">
        <w:rPr>
          <w:sz w:val="22"/>
          <w:szCs w:val="22"/>
        </w:rPr>
        <w:t xml:space="preserve"> role in European networking history</w:t>
      </w:r>
      <w:r>
        <w:rPr>
          <w:sz w:val="22"/>
          <w:szCs w:val="22"/>
        </w:rPr>
        <w:t>,</w:t>
      </w:r>
      <w:r w:rsidRPr="00B455FA">
        <w:rPr>
          <w:sz w:val="22"/>
          <w:szCs w:val="22"/>
        </w:rPr>
        <w:t xml:space="preserve"> </w:t>
      </w:r>
      <w:r>
        <w:rPr>
          <w:sz w:val="22"/>
          <w:szCs w:val="22"/>
        </w:rPr>
        <w:t xml:space="preserve">being already </w:t>
      </w:r>
      <w:r w:rsidRPr="00B455FA">
        <w:rPr>
          <w:sz w:val="22"/>
          <w:szCs w:val="22"/>
        </w:rPr>
        <w:t>one of the main worldwide</w:t>
      </w:r>
      <w:r>
        <w:rPr>
          <w:sz w:val="22"/>
          <w:szCs w:val="22"/>
        </w:rPr>
        <w:t xml:space="preserve"> </w:t>
      </w:r>
      <w:r w:rsidRPr="00B455FA">
        <w:rPr>
          <w:sz w:val="22"/>
          <w:szCs w:val="22"/>
        </w:rPr>
        <w:t xml:space="preserve">sources of </w:t>
      </w:r>
      <w:r>
        <w:rPr>
          <w:sz w:val="22"/>
          <w:szCs w:val="22"/>
        </w:rPr>
        <w:t xml:space="preserve">scientific </w:t>
      </w:r>
      <w:r w:rsidRPr="00B455FA">
        <w:rPr>
          <w:sz w:val="22"/>
          <w:szCs w:val="22"/>
        </w:rPr>
        <w:t xml:space="preserve">data </w:t>
      </w:r>
      <w:r>
        <w:rPr>
          <w:sz w:val="22"/>
          <w:szCs w:val="22"/>
        </w:rPr>
        <w:t xml:space="preserve">in the mid-1970s. </w:t>
      </w:r>
      <w:r w:rsidR="00586286">
        <w:rPr>
          <w:sz w:val="22"/>
          <w:szCs w:val="22"/>
        </w:rPr>
        <w:t xml:space="preserve">As stated by Carl Malamud in </w:t>
      </w:r>
      <w:r w:rsidR="00C37CDE">
        <w:rPr>
          <w:sz w:val="22"/>
          <w:szCs w:val="22"/>
        </w:rPr>
        <w:fldChar w:fldCharType="begin"/>
      </w:r>
      <w:r w:rsidR="00586286">
        <w:rPr>
          <w:sz w:val="22"/>
          <w:szCs w:val="22"/>
        </w:rPr>
        <w:instrText xml:space="preserve"> REF _Ref298229326 \r \h </w:instrText>
      </w:r>
      <w:r w:rsidR="00C37CDE">
        <w:rPr>
          <w:sz w:val="22"/>
          <w:szCs w:val="22"/>
        </w:rPr>
      </w:r>
      <w:r w:rsidR="00C37CDE">
        <w:rPr>
          <w:sz w:val="22"/>
          <w:szCs w:val="22"/>
        </w:rPr>
        <w:fldChar w:fldCharType="separate"/>
      </w:r>
      <w:r w:rsidR="00DE2F69">
        <w:rPr>
          <w:sz w:val="22"/>
          <w:szCs w:val="22"/>
        </w:rPr>
        <w:t>[48]</w:t>
      </w:r>
      <w:r w:rsidR="00C37CDE">
        <w:rPr>
          <w:sz w:val="22"/>
          <w:szCs w:val="22"/>
        </w:rPr>
        <w:fldChar w:fldCharType="end"/>
      </w:r>
      <w:r w:rsidR="00586286">
        <w:rPr>
          <w:sz w:val="22"/>
          <w:szCs w:val="22"/>
        </w:rPr>
        <w:t>: “</w:t>
      </w:r>
      <w:r w:rsidR="00586286" w:rsidRPr="00586286">
        <w:rPr>
          <w:i/>
          <w:sz w:val="22"/>
          <w:szCs w:val="22"/>
        </w:rPr>
        <w:t>CERN was sometimes referred to as the Center for European Research Networking</w:t>
      </w:r>
      <w:r w:rsidR="00586286">
        <w:rPr>
          <w:sz w:val="22"/>
          <w:szCs w:val="22"/>
        </w:rPr>
        <w:t>”.</w:t>
      </w:r>
      <w:r w:rsidR="00586286" w:rsidRPr="00586286">
        <w:rPr>
          <w:sz w:val="22"/>
          <w:szCs w:val="22"/>
        </w:rPr>
        <w:t xml:space="preserve"> </w:t>
      </w:r>
      <w:r>
        <w:rPr>
          <w:sz w:val="22"/>
          <w:szCs w:val="22"/>
        </w:rPr>
        <w:t xml:space="preserve">The geographical distribution of the CERN user community </w:t>
      </w:r>
      <w:r>
        <w:rPr>
          <w:sz w:val="22"/>
          <w:szCs w:val="22"/>
        </w:rPr>
        <w:lastRenderedPageBreak/>
        <w:t xml:space="preserve">is inherent to the organizational structure of the laboratory, in which CERN builds and operates the particle accelerators while the collaborating High Energy Physics (HEP) institutes design the detectors, run the experiments and analyze their results.  There is a similar style of working in other particle accelerator centers around the world (e.g., </w:t>
      </w:r>
      <w:r w:rsidR="00D65DE0">
        <w:rPr>
          <w:sz w:val="22"/>
          <w:szCs w:val="22"/>
        </w:rPr>
        <w:t xml:space="preserve">Brookhaven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_Ref291777932 \r \h </w:instrText>
      </w:r>
      <w:r w:rsidR="00C37CDE">
        <w:rPr>
          <w:sz w:val="22"/>
          <w:szCs w:val="22"/>
        </w:rPr>
      </w:r>
      <w:r w:rsidR="00C37CDE">
        <w:rPr>
          <w:sz w:val="22"/>
          <w:szCs w:val="22"/>
        </w:rPr>
        <w:fldChar w:fldCharType="separate"/>
      </w:r>
      <w:r w:rsidR="00DE2F69">
        <w:rPr>
          <w:sz w:val="22"/>
          <w:szCs w:val="22"/>
        </w:rPr>
        <w:t>[80]</w:t>
      </w:r>
      <w:r w:rsidR="00C37CDE">
        <w:rPr>
          <w:sz w:val="22"/>
          <w:szCs w:val="22"/>
        </w:rPr>
        <w:fldChar w:fldCharType="end"/>
      </w:r>
      <w:r w:rsidR="004F6787">
        <w:rPr>
          <w:sz w:val="22"/>
          <w:szCs w:val="22"/>
        </w:rPr>
        <w:t>,</w:t>
      </w:r>
      <w:r>
        <w:rPr>
          <w:sz w:val="22"/>
          <w:szCs w:val="22"/>
        </w:rPr>
        <w:t xml:space="preserve"> </w:t>
      </w:r>
      <w:r w:rsidR="00BC4A1D">
        <w:rPr>
          <w:sz w:val="22"/>
          <w:szCs w:val="22"/>
        </w:rPr>
        <w:t xml:space="preserve">Fermilab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_Ref291777952 \r \h </w:instrText>
      </w:r>
      <w:r w:rsidR="00C37CDE">
        <w:rPr>
          <w:sz w:val="22"/>
          <w:szCs w:val="22"/>
        </w:rPr>
      </w:r>
      <w:r w:rsidR="00C37CDE">
        <w:rPr>
          <w:sz w:val="22"/>
          <w:szCs w:val="22"/>
        </w:rPr>
        <w:fldChar w:fldCharType="separate"/>
      </w:r>
      <w:r w:rsidR="00DE2F69">
        <w:rPr>
          <w:sz w:val="22"/>
          <w:szCs w:val="22"/>
        </w:rPr>
        <w:t>[81]</w:t>
      </w:r>
      <w:r w:rsidR="00C37CDE">
        <w:rPr>
          <w:sz w:val="22"/>
          <w:szCs w:val="22"/>
        </w:rPr>
        <w:fldChar w:fldCharType="end"/>
      </w:r>
      <w:r w:rsidR="004F6787">
        <w:rPr>
          <w:sz w:val="22"/>
          <w:szCs w:val="22"/>
        </w:rPr>
        <w:t>,</w:t>
      </w:r>
      <w:r>
        <w:rPr>
          <w:sz w:val="22"/>
          <w:szCs w:val="22"/>
        </w:rPr>
        <w:t xml:space="preserve"> </w:t>
      </w:r>
      <w:r w:rsidR="00BC4A1D">
        <w:rPr>
          <w:sz w:val="22"/>
          <w:szCs w:val="22"/>
        </w:rPr>
        <w:t xml:space="preserve">KEK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_Ref291777973 \r \h </w:instrText>
      </w:r>
      <w:r w:rsidR="00C37CDE">
        <w:rPr>
          <w:sz w:val="22"/>
          <w:szCs w:val="22"/>
        </w:rPr>
      </w:r>
      <w:r w:rsidR="00C37CDE">
        <w:rPr>
          <w:sz w:val="22"/>
          <w:szCs w:val="22"/>
        </w:rPr>
        <w:fldChar w:fldCharType="separate"/>
      </w:r>
      <w:r w:rsidR="00DE2F69">
        <w:rPr>
          <w:sz w:val="22"/>
          <w:szCs w:val="22"/>
        </w:rPr>
        <w:t>[82]</w:t>
      </w:r>
      <w:r w:rsidR="00C37CDE">
        <w:rPr>
          <w:sz w:val="22"/>
          <w:szCs w:val="22"/>
        </w:rPr>
        <w:fldChar w:fldCharType="end"/>
      </w:r>
      <w:r w:rsidR="00BC4A1D">
        <w:rPr>
          <w:sz w:val="22"/>
          <w:szCs w:val="22"/>
        </w:rPr>
        <w:t xml:space="preserve"> and </w:t>
      </w:r>
      <w:r>
        <w:rPr>
          <w:sz w:val="22"/>
          <w:szCs w:val="22"/>
        </w:rPr>
        <w:t>SLAC</w:t>
      </w:r>
      <w:r w:rsidR="00A94F7F">
        <w:rPr>
          <w:rStyle w:val="FootnoteReference"/>
          <w:sz w:val="22"/>
          <w:szCs w:val="22"/>
        </w:rPr>
        <w:footnoteReference w:id="33"/>
      </w:r>
      <w:r w:rsidR="009D2EB6">
        <w:rPr>
          <w:sz w:val="22"/>
          <w:szCs w:val="22"/>
        </w:rPr>
        <w:t xml:space="preserve"> </w:t>
      </w:r>
      <w:r w:rsidR="00C37CDE">
        <w:rPr>
          <w:sz w:val="22"/>
          <w:szCs w:val="22"/>
        </w:rPr>
        <w:fldChar w:fldCharType="begin"/>
      </w:r>
      <w:r w:rsidR="009D2EB6">
        <w:rPr>
          <w:sz w:val="22"/>
          <w:szCs w:val="22"/>
        </w:rPr>
        <w:instrText xml:space="preserve"> REF _Ref297197817 \r \h </w:instrText>
      </w:r>
      <w:r w:rsidR="00C37CDE">
        <w:rPr>
          <w:sz w:val="22"/>
          <w:szCs w:val="22"/>
        </w:rPr>
      </w:r>
      <w:r w:rsidR="00C37CDE">
        <w:rPr>
          <w:sz w:val="22"/>
          <w:szCs w:val="22"/>
        </w:rPr>
        <w:fldChar w:fldCharType="separate"/>
      </w:r>
      <w:r w:rsidR="00DE2F69">
        <w:rPr>
          <w:sz w:val="22"/>
          <w:szCs w:val="22"/>
        </w:rPr>
        <w:t>[83]</w:t>
      </w:r>
      <w:r w:rsidR="00C37CDE">
        <w:rPr>
          <w:sz w:val="22"/>
          <w:szCs w:val="22"/>
        </w:rPr>
        <w:fldChar w:fldCharType="end"/>
      </w:r>
      <w:r w:rsidR="004F6787">
        <w:rPr>
          <w:sz w:val="22"/>
          <w:szCs w:val="22"/>
        </w:rPr>
        <w:t>)</w:t>
      </w:r>
      <w:r>
        <w:rPr>
          <w:sz w:val="22"/>
          <w:szCs w:val="22"/>
        </w:rPr>
        <w:t xml:space="preserve"> and there is also a long established tradition within this community to work in a collaborative manner</w:t>
      </w:r>
      <w:r w:rsidR="00B345DA">
        <w:rPr>
          <w:sz w:val="22"/>
          <w:szCs w:val="22"/>
        </w:rPr>
        <w:t xml:space="preserve"> as reported by Paul Kunz (SLAC) in his very informative “</w:t>
      </w:r>
      <w:r w:rsidR="00B345DA" w:rsidRPr="00B345DA">
        <w:rPr>
          <w:i/>
          <w:sz w:val="22"/>
          <w:szCs w:val="22"/>
        </w:rPr>
        <w:t>Status of Networking for High Energy Physics in the United States</w:t>
      </w:r>
      <w:r w:rsidR="00B345DA">
        <w:rPr>
          <w:sz w:val="22"/>
          <w:szCs w:val="22"/>
        </w:rPr>
        <w:t xml:space="preserve">” report </w:t>
      </w:r>
      <w:r w:rsidR="00C37CDE">
        <w:rPr>
          <w:sz w:val="22"/>
          <w:szCs w:val="22"/>
        </w:rPr>
        <w:fldChar w:fldCharType="begin"/>
      </w:r>
      <w:r w:rsidR="00B345DA">
        <w:rPr>
          <w:sz w:val="22"/>
          <w:szCs w:val="22"/>
        </w:rPr>
        <w:instrText xml:space="preserve"> REF _Ref305679910 \r \h </w:instrText>
      </w:r>
      <w:r w:rsidR="00C37CDE">
        <w:rPr>
          <w:sz w:val="22"/>
          <w:szCs w:val="22"/>
        </w:rPr>
      </w:r>
      <w:r w:rsidR="00C37CDE">
        <w:rPr>
          <w:sz w:val="22"/>
          <w:szCs w:val="22"/>
        </w:rPr>
        <w:fldChar w:fldCharType="separate"/>
      </w:r>
      <w:r w:rsidR="00DE2F69">
        <w:rPr>
          <w:sz w:val="22"/>
          <w:szCs w:val="22"/>
        </w:rPr>
        <w:t>[84]</w:t>
      </w:r>
      <w:r w:rsidR="00C37CDE">
        <w:rPr>
          <w:sz w:val="22"/>
          <w:szCs w:val="22"/>
        </w:rPr>
        <w:fldChar w:fldCharType="end"/>
      </w:r>
      <w:r>
        <w:rPr>
          <w:sz w:val="22"/>
          <w:szCs w:val="22"/>
        </w:rPr>
        <w:t>.</w:t>
      </w:r>
    </w:p>
    <w:p w:rsidR="00754A85" w:rsidRDefault="00754A85" w:rsidP="004523A9">
      <w:pPr>
        <w:pStyle w:val="BodyTextFirstIndent"/>
        <w:rPr>
          <w:sz w:val="22"/>
          <w:szCs w:val="22"/>
        </w:rPr>
      </w:pPr>
      <w:r w:rsidRPr="00A51A79">
        <w:rPr>
          <w:sz w:val="22"/>
          <w:szCs w:val="22"/>
        </w:rPr>
        <w:t xml:space="preserve">In order to </w:t>
      </w:r>
      <w:r>
        <w:rPr>
          <w:sz w:val="22"/>
          <w:szCs w:val="22"/>
        </w:rPr>
        <w:t>make this collaboration as effective</w:t>
      </w:r>
      <w:r w:rsidRPr="00A51A79">
        <w:rPr>
          <w:sz w:val="22"/>
          <w:szCs w:val="22"/>
        </w:rPr>
        <w:t xml:space="preserve"> as possible, the HEP user community as w</w:t>
      </w:r>
      <w:r>
        <w:rPr>
          <w:sz w:val="22"/>
          <w:szCs w:val="22"/>
        </w:rPr>
        <w:t>ell as other communities, e.g., the S</w:t>
      </w:r>
      <w:r w:rsidRPr="00A51A79">
        <w:rPr>
          <w:sz w:val="22"/>
          <w:szCs w:val="22"/>
        </w:rPr>
        <w:t>pace</w:t>
      </w:r>
      <w:r>
        <w:rPr>
          <w:sz w:val="22"/>
          <w:szCs w:val="22"/>
        </w:rPr>
        <w:t xml:space="preserve"> community with NSI</w:t>
      </w:r>
      <w:r w:rsidRPr="00B455FA">
        <w:rPr>
          <w:rStyle w:val="FootnoteReference"/>
          <w:sz w:val="22"/>
          <w:szCs w:val="22"/>
        </w:rPr>
        <w:footnoteReference w:id="34"/>
      </w:r>
      <w:r>
        <w:rPr>
          <w:sz w:val="22"/>
          <w:szCs w:val="22"/>
        </w:rPr>
        <w:t xml:space="preserve"> and SPAN (Space Physics Analysis Network), </w:t>
      </w:r>
      <w:r w:rsidRPr="00A51A79">
        <w:rPr>
          <w:sz w:val="22"/>
          <w:szCs w:val="22"/>
        </w:rPr>
        <w:t xml:space="preserve">the </w:t>
      </w:r>
      <w:r>
        <w:rPr>
          <w:sz w:val="22"/>
          <w:szCs w:val="22"/>
        </w:rPr>
        <w:t>A</w:t>
      </w:r>
      <w:r w:rsidRPr="00A51A79">
        <w:rPr>
          <w:sz w:val="22"/>
          <w:szCs w:val="22"/>
        </w:rPr>
        <w:t>stronomers community (JIVE</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_Ref291778178 \r \h </w:instrText>
      </w:r>
      <w:r w:rsidR="00C37CDE">
        <w:rPr>
          <w:sz w:val="22"/>
          <w:szCs w:val="22"/>
        </w:rPr>
      </w:r>
      <w:r w:rsidR="00C37CDE">
        <w:rPr>
          <w:sz w:val="22"/>
          <w:szCs w:val="22"/>
        </w:rPr>
        <w:fldChar w:fldCharType="separate"/>
      </w:r>
      <w:r w:rsidR="00DE2F69">
        <w:rPr>
          <w:sz w:val="22"/>
          <w:szCs w:val="22"/>
        </w:rPr>
        <w:t>[85]</w:t>
      </w:r>
      <w:r w:rsidR="00C37CDE">
        <w:rPr>
          <w:sz w:val="22"/>
          <w:szCs w:val="22"/>
        </w:rPr>
        <w:fldChar w:fldCharType="end"/>
      </w:r>
      <w:r w:rsidR="004F6787">
        <w:rPr>
          <w:sz w:val="22"/>
          <w:szCs w:val="22"/>
        </w:rPr>
        <w:t>)</w:t>
      </w:r>
      <w:r w:rsidRPr="00A51A79">
        <w:rPr>
          <w:sz w:val="22"/>
          <w:szCs w:val="22"/>
        </w:rPr>
        <w:t xml:space="preserve"> </w:t>
      </w:r>
      <w:r w:rsidR="00D90AFB">
        <w:rPr>
          <w:sz w:val="22"/>
          <w:szCs w:val="22"/>
        </w:rPr>
        <w:t>were</w:t>
      </w:r>
      <w:r>
        <w:rPr>
          <w:sz w:val="22"/>
          <w:szCs w:val="22"/>
        </w:rPr>
        <w:t xml:space="preserve"> </w:t>
      </w:r>
      <w:r w:rsidRPr="00A51A79">
        <w:rPr>
          <w:sz w:val="22"/>
          <w:szCs w:val="22"/>
        </w:rPr>
        <w:t xml:space="preserve">early users of advanced </w:t>
      </w:r>
      <w:r>
        <w:rPr>
          <w:sz w:val="22"/>
          <w:szCs w:val="22"/>
        </w:rPr>
        <w:t xml:space="preserve">telecommunication services, which  </w:t>
      </w:r>
      <w:r w:rsidRPr="00A51A79">
        <w:rPr>
          <w:sz w:val="22"/>
          <w:szCs w:val="22"/>
        </w:rPr>
        <w:t xml:space="preserve">justified the </w:t>
      </w:r>
      <w:r>
        <w:rPr>
          <w:sz w:val="22"/>
          <w:szCs w:val="22"/>
        </w:rPr>
        <w:t xml:space="preserve">establishment </w:t>
      </w:r>
      <w:r w:rsidRPr="00A51A79">
        <w:rPr>
          <w:sz w:val="22"/>
          <w:szCs w:val="22"/>
        </w:rPr>
        <w:t>of mission oriented networks such as MFEnet</w:t>
      </w:r>
      <w:r w:rsidRPr="00B455FA">
        <w:rPr>
          <w:rStyle w:val="FootnoteReference"/>
          <w:sz w:val="22"/>
          <w:szCs w:val="22"/>
        </w:rPr>
        <w:footnoteReference w:id="35"/>
      </w:r>
      <w:r w:rsidRPr="00A51A79">
        <w:rPr>
          <w:sz w:val="22"/>
          <w:szCs w:val="22"/>
        </w:rPr>
        <w:t xml:space="preserve"> but also</w:t>
      </w:r>
      <w:r w:rsidR="001F07B7">
        <w:rPr>
          <w:sz w:val="22"/>
          <w:szCs w:val="22"/>
        </w:rPr>
        <w:t xml:space="preserve">, as described by </w:t>
      </w:r>
      <w:r w:rsidR="0025724F" w:rsidRPr="0025724F">
        <w:rPr>
          <w:sz w:val="22"/>
          <w:szCs w:val="22"/>
        </w:rPr>
        <w:t>François</w:t>
      </w:r>
      <w:r w:rsidR="001F07B7">
        <w:rPr>
          <w:sz w:val="22"/>
          <w:szCs w:val="22"/>
        </w:rPr>
        <w:t xml:space="preserve"> </w:t>
      </w:r>
      <w:r w:rsidR="00D90EC6">
        <w:rPr>
          <w:sz w:val="22"/>
          <w:szCs w:val="22"/>
        </w:rPr>
        <w:t xml:space="preserve">Fluckiger </w:t>
      </w:r>
      <w:r w:rsidR="001F07B7">
        <w:rPr>
          <w:sz w:val="22"/>
          <w:szCs w:val="22"/>
        </w:rPr>
        <w:t>in “</w:t>
      </w:r>
      <w:r w:rsidR="001F07B7" w:rsidRPr="001F07B7">
        <w:rPr>
          <w:i/>
          <w:sz w:val="22"/>
          <w:szCs w:val="22"/>
        </w:rPr>
        <w:t>HEPnet in Europe: Status and Trends</w:t>
      </w:r>
      <w:r w:rsidR="001F07B7">
        <w:rPr>
          <w:sz w:val="22"/>
          <w:szCs w:val="22"/>
        </w:rPr>
        <w:t>”, HEPNET</w:t>
      </w:r>
      <w:r w:rsidRPr="00A51A79">
        <w:rPr>
          <w:sz w:val="22"/>
          <w:szCs w:val="22"/>
        </w:rPr>
        <w:t xml:space="preserve"> </w:t>
      </w:r>
      <w:r w:rsidR="00C37CDE">
        <w:rPr>
          <w:sz w:val="22"/>
          <w:szCs w:val="22"/>
        </w:rPr>
        <w:fldChar w:fldCharType="begin"/>
      </w:r>
      <w:r w:rsidR="004F6787">
        <w:rPr>
          <w:sz w:val="22"/>
          <w:szCs w:val="22"/>
        </w:rPr>
        <w:instrText xml:space="preserve"> REF _Ref291778255 \r \h </w:instrText>
      </w:r>
      <w:r w:rsidR="00C37CDE">
        <w:rPr>
          <w:sz w:val="22"/>
          <w:szCs w:val="22"/>
        </w:rPr>
      </w:r>
      <w:r w:rsidR="00C37CDE">
        <w:rPr>
          <w:sz w:val="22"/>
          <w:szCs w:val="22"/>
        </w:rPr>
        <w:fldChar w:fldCharType="separate"/>
      </w:r>
      <w:r w:rsidR="00DE2F69">
        <w:rPr>
          <w:sz w:val="22"/>
          <w:szCs w:val="22"/>
        </w:rPr>
        <w:t>[86]</w:t>
      </w:r>
      <w:r w:rsidR="00C37CDE">
        <w:rPr>
          <w:sz w:val="22"/>
          <w:szCs w:val="22"/>
        </w:rPr>
        <w:fldChar w:fldCharType="end"/>
      </w:r>
      <w:r w:rsidR="004F6787">
        <w:rPr>
          <w:sz w:val="22"/>
          <w:szCs w:val="22"/>
        </w:rPr>
        <w:t>,</w:t>
      </w:r>
      <w:r w:rsidR="00D90AFB">
        <w:rPr>
          <w:sz w:val="22"/>
          <w:szCs w:val="22"/>
        </w:rPr>
        <w:t xml:space="preserve"> a star</w:t>
      </w:r>
      <w:r w:rsidRPr="00A51A79">
        <w:rPr>
          <w:sz w:val="22"/>
          <w:szCs w:val="22"/>
        </w:rPr>
        <w:t xml:space="preserve"> shaped network around CERN</w:t>
      </w:r>
      <w:r>
        <w:rPr>
          <w:sz w:val="22"/>
          <w:szCs w:val="22"/>
        </w:rPr>
        <w:t xml:space="preserve">, as </w:t>
      </w:r>
      <w:r w:rsidRPr="00A51A79">
        <w:rPr>
          <w:sz w:val="22"/>
          <w:szCs w:val="22"/>
        </w:rPr>
        <w:t xml:space="preserve">there was no </w:t>
      </w:r>
      <w:r>
        <w:rPr>
          <w:sz w:val="22"/>
          <w:szCs w:val="22"/>
        </w:rPr>
        <w:t>suitable</w:t>
      </w:r>
      <w:r w:rsidRPr="00A51A79">
        <w:rPr>
          <w:sz w:val="22"/>
          <w:szCs w:val="22"/>
        </w:rPr>
        <w:t xml:space="preserve"> </w:t>
      </w:r>
      <w:r>
        <w:rPr>
          <w:sz w:val="22"/>
          <w:szCs w:val="22"/>
        </w:rPr>
        <w:t xml:space="preserve">general purpose </w:t>
      </w:r>
      <w:r w:rsidRPr="00A51A79">
        <w:rPr>
          <w:sz w:val="22"/>
          <w:szCs w:val="22"/>
        </w:rPr>
        <w:t>network available.</w:t>
      </w:r>
      <w:r>
        <w:rPr>
          <w:sz w:val="22"/>
          <w:szCs w:val="22"/>
        </w:rPr>
        <w:t xml:space="preserve"> HEP and SPAN subsequently agreed to form a single wide area DECNET network </w:t>
      </w:r>
      <w:r w:rsidRPr="00F151E7">
        <w:rPr>
          <w:i/>
          <w:sz w:val="22"/>
          <w:szCs w:val="22"/>
        </w:rPr>
        <w:t>dubbed</w:t>
      </w:r>
      <w:r>
        <w:rPr>
          <w:sz w:val="22"/>
          <w:szCs w:val="22"/>
        </w:rPr>
        <w:t xml:space="preserve"> HEP/SPAN</w:t>
      </w:r>
      <w:r>
        <w:rPr>
          <w:rStyle w:val="FootnoteReference"/>
          <w:sz w:val="22"/>
          <w:szCs w:val="22"/>
        </w:rPr>
        <w:footnoteReference w:id="36"/>
      </w:r>
      <w:r w:rsidR="004F6787">
        <w:rPr>
          <w:sz w:val="22"/>
          <w:szCs w:val="22"/>
        </w:rPr>
        <w:t>.</w:t>
      </w:r>
      <w:r>
        <w:rPr>
          <w:sz w:val="22"/>
          <w:szCs w:val="22"/>
        </w:rPr>
        <w:t xml:space="preserve"> </w:t>
      </w:r>
    </w:p>
    <w:p w:rsidR="00754A85" w:rsidRDefault="00754A85" w:rsidP="004523A9">
      <w:pPr>
        <w:pStyle w:val="BodyTextFirstIndent"/>
        <w:rPr>
          <w:sz w:val="22"/>
          <w:szCs w:val="22"/>
        </w:rPr>
      </w:pPr>
      <w:r>
        <w:rPr>
          <w:sz w:val="22"/>
          <w:szCs w:val="22"/>
        </w:rPr>
        <w:t>It is interesting to note that in the p</w:t>
      </w:r>
      <w:r w:rsidRPr="006F1958">
        <w:rPr>
          <w:sz w:val="22"/>
          <w:szCs w:val="22"/>
        </w:rPr>
        <w:t>re-</w:t>
      </w:r>
      <w:r>
        <w:rPr>
          <w:sz w:val="22"/>
          <w:szCs w:val="22"/>
        </w:rPr>
        <w:t>HEPNET and pre-</w:t>
      </w:r>
      <w:r w:rsidRPr="006F1958">
        <w:rPr>
          <w:sz w:val="22"/>
          <w:szCs w:val="22"/>
        </w:rPr>
        <w:t xml:space="preserve">EARN </w:t>
      </w:r>
      <w:r>
        <w:rPr>
          <w:sz w:val="22"/>
          <w:szCs w:val="22"/>
        </w:rPr>
        <w:t xml:space="preserve">eras </w:t>
      </w:r>
      <w:r w:rsidRPr="006F1958">
        <w:rPr>
          <w:sz w:val="22"/>
          <w:szCs w:val="22"/>
        </w:rPr>
        <w:t>(</w:t>
      </w:r>
      <w:r>
        <w:rPr>
          <w:sz w:val="22"/>
          <w:szCs w:val="22"/>
        </w:rPr>
        <w:t>i.e.</w:t>
      </w:r>
      <w:r w:rsidRPr="006F1958">
        <w:rPr>
          <w:sz w:val="22"/>
          <w:szCs w:val="22"/>
        </w:rPr>
        <w:t>1980)</w:t>
      </w:r>
      <w:r>
        <w:rPr>
          <w:sz w:val="22"/>
          <w:szCs w:val="22"/>
        </w:rPr>
        <w:t>,</w:t>
      </w:r>
      <w:r w:rsidRPr="006F1958">
        <w:rPr>
          <w:sz w:val="22"/>
          <w:szCs w:val="22"/>
        </w:rPr>
        <w:t xml:space="preserve"> </w:t>
      </w:r>
      <w:r>
        <w:rPr>
          <w:sz w:val="22"/>
          <w:szCs w:val="22"/>
        </w:rPr>
        <w:t>CERN only had two analog 9.6 Kb/s lines to CEA</w:t>
      </w:r>
      <w:r w:rsidR="00905626">
        <w:rPr>
          <w:rStyle w:val="FootnoteReference"/>
          <w:sz w:val="22"/>
          <w:szCs w:val="22"/>
        </w:rPr>
        <w:footnoteReference w:id="37"/>
      </w:r>
      <w:r w:rsidR="00905626">
        <w:rPr>
          <w:sz w:val="22"/>
          <w:szCs w:val="22"/>
        </w:rPr>
        <w:t xml:space="preserve"> in Saclay</w:t>
      </w:r>
      <w:r>
        <w:rPr>
          <w:sz w:val="22"/>
          <w:szCs w:val="22"/>
        </w:rPr>
        <w:t xml:space="preserve"> </w:t>
      </w:r>
      <w:r w:rsidR="00C37CDE">
        <w:rPr>
          <w:sz w:val="22"/>
          <w:szCs w:val="22"/>
        </w:rPr>
        <w:fldChar w:fldCharType="begin"/>
      </w:r>
      <w:r w:rsidR="00905626">
        <w:rPr>
          <w:sz w:val="22"/>
          <w:szCs w:val="22"/>
        </w:rPr>
        <w:instrText xml:space="preserve"> REF _Ref306033474 \r \h </w:instrText>
      </w:r>
      <w:r w:rsidR="00C37CDE">
        <w:rPr>
          <w:sz w:val="22"/>
          <w:szCs w:val="22"/>
        </w:rPr>
      </w:r>
      <w:r w:rsidR="00C37CDE">
        <w:rPr>
          <w:sz w:val="22"/>
          <w:szCs w:val="22"/>
        </w:rPr>
        <w:fldChar w:fldCharType="separate"/>
      </w:r>
      <w:r w:rsidR="00DE2F69">
        <w:rPr>
          <w:sz w:val="22"/>
          <w:szCs w:val="22"/>
        </w:rPr>
        <w:t>[87]</w:t>
      </w:r>
      <w:r w:rsidR="00C37CDE">
        <w:rPr>
          <w:sz w:val="22"/>
          <w:szCs w:val="22"/>
        </w:rPr>
        <w:fldChar w:fldCharType="end"/>
      </w:r>
      <w:r w:rsidR="00905626">
        <w:rPr>
          <w:sz w:val="22"/>
          <w:szCs w:val="22"/>
        </w:rPr>
        <w:t xml:space="preserve"> </w:t>
      </w:r>
      <w:r>
        <w:rPr>
          <w:sz w:val="22"/>
          <w:szCs w:val="22"/>
        </w:rPr>
        <w:t>and RAL</w:t>
      </w:r>
      <w:r w:rsidR="00905626">
        <w:rPr>
          <w:rStyle w:val="FootnoteReference"/>
          <w:sz w:val="22"/>
          <w:szCs w:val="22"/>
        </w:rPr>
        <w:footnoteReference w:id="38"/>
      </w:r>
      <w:r w:rsidR="00905626">
        <w:rPr>
          <w:sz w:val="22"/>
          <w:szCs w:val="22"/>
        </w:rPr>
        <w:t xml:space="preserve"> near Oxford </w:t>
      </w:r>
      <w:r w:rsidR="00C37CDE">
        <w:rPr>
          <w:sz w:val="22"/>
          <w:szCs w:val="22"/>
        </w:rPr>
        <w:fldChar w:fldCharType="begin"/>
      </w:r>
      <w:r w:rsidR="00905626">
        <w:rPr>
          <w:sz w:val="22"/>
          <w:szCs w:val="22"/>
        </w:rPr>
        <w:instrText xml:space="preserve"> REF _Ref306033489 \r \h </w:instrText>
      </w:r>
      <w:r w:rsidR="00C37CDE">
        <w:rPr>
          <w:sz w:val="22"/>
          <w:szCs w:val="22"/>
        </w:rPr>
      </w:r>
      <w:r w:rsidR="00C37CDE">
        <w:rPr>
          <w:sz w:val="22"/>
          <w:szCs w:val="22"/>
        </w:rPr>
        <w:fldChar w:fldCharType="separate"/>
      </w:r>
      <w:r w:rsidR="00DE2F69">
        <w:rPr>
          <w:sz w:val="22"/>
          <w:szCs w:val="22"/>
        </w:rPr>
        <w:t>[88]</w:t>
      </w:r>
      <w:r w:rsidR="00C37CDE">
        <w:rPr>
          <w:sz w:val="22"/>
          <w:szCs w:val="22"/>
        </w:rPr>
        <w:fldChar w:fldCharType="end"/>
      </w:r>
      <w:r w:rsidR="00905626">
        <w:rPr>
          <w:sz w:val="22"/>
          <w:szCs w:val="22"/>
        </w:rPr>
        <w:t>,</w:t>
      </w:r>
      <w:r>
        <w:rPr>
          <w:sz w:val="22"/>
          <w:szCs w:val="22"/>
        </w:rPr>
        <w:t xml:space="preserve"> with essentially</w:t>
      </w:r>
      <w:r w:rsidRPr="006F1958">
        <w:rPr>
          <w:sz w:val="22"/>
          <w:szCs w:val="22"/>
        </w:rPr>
        <w:t xml:space="preserve"> one full time person to ensure</w:t>
      </w:r>
      <w:r>
        <w:rPr>
          <w:sz w:val="22"/>
          <w:szCs w:val="22"/>
        </w:rPr>
        <w:t xml:space="preserve"> “</w:t>
      </w:r>
      <w:r w:rsidRPr="00A74257">
        <w:rPr>
          <w:i/>
          <w:sz w:val="22"/>
          <w:szCs w:val="22"/>
        </w:rPr>
        <w:t>stable</w:t>
      </w:r>
      <w:r>
        <w:rPr>
          <w:sz w:val="22"/>
          <w:szCs w:val="22"/>
        </w:rPr>
        <w:t>” operations (i.e. fixing bugs, liaising with the PTTs in case of line outages, etc.).</w:t>
      </w:r>
    </w:p>
    <w:p w:rsidR="00754A85" w:rsidRDefault="00754A85" w:rsidP="00821955">
      <w:pPr>
        <w:pStyle w:val="BodyTextFirstIndent"/>
        <w:rPr>
          <w:sz w:val="22"/>
          <w:szCs w:val="22"/>
        </w:rPr>
      </w:pPr>
      <w:r>
        <w:rPr>
          <w:sz w:val="22"/>
          <w:szCs w:val="22"/>
        </w:rPr>
        <w:t xml:space="preserve">A unique aspect </w:t>
      </w:r>
      <w:r w:rsidRPr="007A0822">
        <w:rPr>
          <w:sz w:val="22"/>
          <w:szCs w:val="22"/>
        </w:rPr>
        <w:t>of</w:t>
      </w:r>
      <w:r>
        <w:rPr>
          <w:sz w:val="22"/>
          <w:szCs w:val="22"/>
        </w:rPr>
        <w:t xml:space="preserve"> CERN during the 1970-1990 periods</w:t>
      </w:r>
      <w:r w:rsidRPr="007A0822">
        <w:rPr>
          <w:sz w:val="22"/>
          <w:szCs w:val="22"/>
        </w:rPr>
        <w:t xml:space="preserve"> was </w:t>
      </w:r>
      <w:r w:rsidRPr="00D85249">
        <w:rPr>
          <w:i/>
          <w:sz w:val="22"/>
          <w:szCs w:val="22"/>
        </w:rPr>
        <w:t>intellectual freedom</w:t>
      </w:r>
      <w:r w:rsidRPr="007A0822">
        <w:rPr>
          <w:sz w:val="22"/>
          <w:szCs w:val="22"/>
        </w:rPr>
        <w:t xml:space="preserve"> with its corollary of internal </w:t>
      </w:r>
      <w:r>
        <w:rPr>
          <w:sz w:val="22"/>
          <w:szCs w:val="22"/>
        </w:rPr>
        <w:t>ideological battles and the establishment of</w:t>
      </w:r>
      <w:r w:rsidRPr="007F1C66">
        <w:rPr>
          <w:sz w:val="22"/>
          <w:szCs w:val="22"/>
        </w:rPr>
        <w:t xml:space="preserve"> </w:t>
      </w:r>
      <w:r>
        <w:rPr>
          <w:sz w:val="22"/>
          <w:szCs w:val="22"/>
        </w:rPr>
        <w:t xml:space="preserve">independently managed </w:t>
      </w:r>
      <w:r w:rsidRPr="007F1C66">
        <w:rPr>
          <w:sz w:val="22"/>
          <w:szCs w:val="22"/>
        </w:rPr>
        <w:t>“</w:t>
      </w:r>
      <w:r w:rsidRPr="007A0822">
        <w:rPr>
          <w:i/>
          <w:sz w:val="22"/>
          <w:szCs w:val="22"/>
        </w:rPr>
        <w:t>empires</w:t>
      </w:r>
      <w:r w:rsidRPr="007F1C66">
        <w:rPr>
          <w:sz w:val="22"/>
          <w:szCs w:val="22"/>
        </w:rPr>
        <w:t>”</w:t>
      </w:r>
      <w:r>
        <w:rPr>
          <w:sz w:val="22"/>
          <w:szCs w:val="22"/>
        </w:rPr>
        <w:t xml:space="preserve">. Coupled to </w:t>
      </w:r>
      <w:r w:rsidRPr="007A0822">
        <w:rPr>
          <w:sz w:val="22"/>
          <w:szCs w:val="22"/>
        </w:rPr>
        <w:t xml:space="preserve">the fact that the </w:t>
      </w:r>
      <w:r>
        <w:rPr>
          <w:sz w:val="22"/>
          <w:szCs w:val="22"/>
        </w:rPr>
        <w:t xml:space="preserve">four </w:t>
      </w:r>
      <w:r w:rsidRPr="007A0822">
        <w:rPr>
          <w:sz w:val="22"/>
          <w:szCs w:val="22"/>
        </w:rPr>
        <w:t>LEP</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_Ref291778378 \r \h </w:instrText>
      </w:r>
      <w:r w:rsidR="00C37CDE">
        <w:rPr>
          <w:sz w:val="22"/>
          <w:szCs w:val="22"/>
        </w:rPr>
      </w:r>
      <w:r w:rsidR="00C37CDE">
        <w:rPr>
          <w:sz w:val="22"/>
          <w:szCs w:val="22"/>
        </w:rPr>
        <w:fldChar w:fldCharType="separate"/>
      </w:r>
      <w:r w:rsidR="00DE2F69">
        <w:rPr>
          <w:sz w:val="22"/>
          <w:szCs w:val="22"/>
        </w:rPr>
        <w:t>[89]</w:t>
      </w:r>
      <w:r w:rsidR="00C37CDE">
        <w:rPr>
          <w:sz w:val="22"/>
          <w:szCs w:val="22"/>
        </w:rPr>
        <w:fldChar w:fldCharType="end"/>
      </w:r>
      <w:r w:rsidR="004F6787">
        <w:rPr>
          <w:sz w:val="22"/>
          <w:szCs w:val="22"/>
        </w:rPr>
        <w:t xml:space="preserve"> </w:t>
      </w:r>
      <w:r w:rsidRPr="007A0822">
        <w:rPr>
          <w:sz w:val="22"/>
          <w:szCs w:val="22"/>
        </w:rPr>
        <w:t xml:space="preserve">experiments were </w:t>
      </w:r>
      <w:r>
        <w:rPr>
          <w:sz w:val="22"/>
          <w:szCs w:val="22"/>
        </w:rPr>
        <w:t>both competing</w:t>
      </w:r>
      <w:r w:rsidR="00E7706D">
        <w:rPr>
          <w:rStyle w:val="FootnoteReference"/>
          <w:sz w:val="22"/>
          <w:szCs w:val="22"/>
        </w:rPr>
        <w:footnoteReference w:id="39"/>
      </w:r>
      <w:r w:rsidR="00E7706D">
        <w:rPr>
          <w:rStyle w:val="FootnoteReference"/>
        </w:rPr>
        <w:t xml:space="preserve"> </w:t>
      </w:r>
      <w:r>
        <w:rPr>
          <w:sz w:val="22"/>
          <w:szCs w:val="22"/>
        </w:rPr>
        <w:t xml:space="preserve">between themselves and </w:t>
      </w:r>
      <w:r w:rsidRPr="007A0822">
        <w:rPr>
          <w:sz w:val="22"/>
          <w:szCs w:val="22"/>
        </w:rPr>
        <w:t>largely indepen</w:t>
      </w:r>
      <w:r>
        <w:rPr>
          <w:sz w:val="22"/>
          <w:szCs w:val="22"/>
        </w:rPr>
        <w:t>dent of CERN, these were</w:t>
      </w:r>
      <w:r w:rsidRPr="007A0822">
        <w:rPr>
          <w:sz w:val="22"/>
          <w:szCs w:val="22"/>
        </w:rPr>
        <w:t xml:space="preserve"> ma</w:t>
      </w:r>
      <w:r>
        <w:rPr>
          <w:sz w:val="22"/>
          <w:szCs w:val="22"/>
        </w:rPr>
        <w:t xml:space="preserve">jor factors stimulating innovation that, in turn, greatly contributed </w:t>
      </w:r>
      <w:r w:rsidRPr="007A0822">
        <w:rPr>
          <w:sz w:val="22"/>
          <w:szCs w:val="22"/>
        </w:rPr>
        <w:t xml:space="preserve">to the richness </w:t>
      </w:r>
      <w:r>
        <w:rPr>
          <w:sz w:val="22"/>
          <w:szCs w:val="22"/>
        </w:rPr>
        <w:t>and the diversity of the whole environment (e.g., general purpose LAN, dedicated accelerator control network</w:t>
      </w:r>
      <w:r w:rsidRPr="007F1C66">
        <w:rPr>
          <w:sz w:val="22"/>
          <w:szCs w:val="22"/>
        </w:rPr>
        <w:t xml:space="preserve">, </w:t>
      </w:r>
      <w:r>
        <w:rPr>
          <w:sz w:val="22"/>
          <w:szCs w:val="22"/>
        </w:rPr>
        <w:t xml:space="preserve">experiment specific data acquisition and filtering systems, etc.). No wonder therefore that in such a </w:t>
      </w:r>
      <w:r w:rsidRPr="005C7F16">
        <w:rPr>
          <w:i/>
          <w:sz w:val="22"/>
          <w:szCs w:val="22"/>
        </w:rPr>
        <w:t>burgeoning</w:t>
      </w:r>
      <w:r>
        <w:rPr>
          <w:sz w:val="22"/>
          <w:szCs w:val="22"/>
        </w:rPr>
        <w:t xml:space="preserve"> environment with so many diverse, sometimes conflicting, requirements </w:t>
      </w:r>
      <w:r w:rsidRPr="007F1C66">
        <w:rPr>
          <w:sz w:val="22"/>
          <w:szCs w:val="22"/>
        </w:rPr>
        <w:t xml:space="preserve">independently managed </w:t>
      </w:r>
      <w:r>
        <w:rPr>
          <w:sz w:val="22"/>
          <w:szCs w:val="22"/>
        </w:rPr>
        <w:t xml:space="preserve">LAN </w:t>
      </w:r>
      <w:r w:rsidRPr="007A0822">
        <w:rPr>
          <w:i/>
          <w:sz w:val="22"/>
          <w:szCs w:val="22"/>
        </w:rPr>
        <w:t>islands</w:t>
      </w:r>
      <w:r>
        <w:rPr>
          <w:sz w:val="22"/>
          <w:szCs w:val="22"/>
        </w:rPr>
        <w:t xml:space="preserve"> appeared, such as: Ethernet (shared, switched)</w:t>
      </w:r>
      <w:r w:rsidRPr="007F1C66">
        <w:rPr>
          <w:sz w:val="22"/>
          <w:szCs w:val="22"/>
        </w:rPr>
        <w:t xml:space="preserve">, </w:t>
      </w:r>
      <w:r>
        <w:rPr>
          <w:sz w:val="22"/>
          <w:szCs w:val="22"/>
        </w:rPr>
        <w:t xml:space="preserve">IBM </w:t>
      </w:r>
      <w:r w:rsidRPr="007F1C66">
        <w:rPr>
          <w:sz w:val="22"/>
          <w:szCs w:val="22"/>
        </w:rPr>
        <w:t>Token Ring</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_Ref291778414 \r \h </w:instrText>
      </w:r>
      <w:r w:rsidR="00C37CDE">
        <w:rPr>
          <w:sz w:val="22"/>
          <w:szCs w:val="22"/>
        </w:rPr>
      </w:r>
      <w:r w:rsidR="00C37CDE">
        <w:rPr>
          <w:sz w:val="22"/>
          <w:szCs w:val="22"/>
        </w:rPr>
        <w:fldChar w:fldCharType="separate"/>
      </w:r>
      <w:r w:rsidR="00DE2F69">
        <w:rPr>
          <w:sz w:val="22"/>
          <w:szCs w:val="22"/>
        </w:rPr>
        <w:t>[90]</w:t>
      </w:r>
      <w:r w:rsidR="00C37CDE">
        <w:rPr>
          <w:sz w:val="22"/>
          <w:szCs w:val="22"/>
        </w:rPr>
        <w:fldChar w:fldCharType="end"/>
      </w:r>
      <w:r w:rsidR="004F6787">
        <w:rPr>
          <w:sz w:val="22"/>
          <w:szCs w:val="22"/>
        </w:rPr>
        <w:t>,</w:t>
      </w:r>
      <w:r w:rsidRPr="007F1C66">
        <w:rPr>
          <w:sz w:val="22"/>
          <w:szCs w:val="22"/>
        </w:rPr>
        <w:t xml:space="preserve"> FDDI</w:t>
      </w:r>
      <w:r w:rsidR="00202333">
        <w:rPr>
          <w:rStyle w:val="FootnoteReference"/>
          <w:sz w:val="22"/>
          <w:szCs w:val="22"/>
        </w:rPr>
        <w:footnoteReference w:id="40"/>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_Ref291778436 \r \h </w:instrText>
      </w:r>
      <w:r w:rsidR="00C37CDE">
        <w:rPr>
          <w:sz w:val="22"/>
          <w:szCs w:val="22"/>
        </w:rPr>
      </w:r>
      <w:r w:rsidR="00C37CDE">
        <w:rPr>
          <w:sz w:val="22"/>
          <w:szCs w:val="22"/>
        </w:rPr>
        <w:fldChar w:fldCharType="separate"/>
      </w:r>
      <w:r w:rsidR="00DE2F69">
        <w:rPr>
          <w:sz w:val="22"/>
          <w:szCs w:val="22"/>
        </w:rPr>
        <w:t>[91]</w:t>
      </w:r>
      <w:r w:rsidR="00C37CDE">
        <w:rPr>
          <w:sz w:val="22"/>
          <w:szCs w:val="22"/>
        </w:rPr>
        <w:fldChar w:fldCharType="end"/>
      </w:r>
      <w:r w:rsidR="004F6787">
        <w:rPr>
          <w:sz w:val="22"/>
          <w:szCs w:val="22"/>
        </w:rPr>
        <w:t>,</w:t>
      </w:r>
      <w:r w:rsidRPr="007F1C66">
        <w:rPr>
          <w:sz w:val="22"/>
          <w:szCs w:val="22"/>
        </w:rPr>
        <w:t xml:space="preserve"> Ultranet</w:t>
      </w:r>
      <w:r w:rsidR="00547257">
        <w:rPr>
          <w:sz w:val="22"/>
          <w:szCs w:val="22"/>
        </w:rPr>
        <w:t xml:space="preserve"> </w:t>
      </w:r>
      <w:r w:rsidR="00547257">
        <w:rPr>
          <w:sz w:val="22"/>
          <w:szCs w:val="22"/>
        </w:rPr>
        <w:fldChar w:fldCharType="begin"/>
      </w:r>
      <w:r w:rsidR="00547257">
        <w:rPr>
          <w:sz w:val="22"/>
          <w:szCs w:val="22"/>
        </w:rPr>
        <w:instrText xml:space="preserve"> REF _Ref313286318 \r \h </w:instrText>
      </w:r>
      <w:r w:rsidR="00547257">
        <w:rPr>
          <w:sz w:val="22"/>
          <w:szCs w:val="22"/>
        </w:rPr>
      </w:r>
      <w:r w:rsidR="00547257">
        <w:rPr>
          <w:sz w:val="22"/>
          <w:szCs w:val="22"/>
        </w:rPr>
        <w:fldChar w:fldCharType="separate"/>
      </w:r>
      <w:r w:rsidR="00DE2F69">
        <w:rPr>
          <w:sz w:val="22"/>
          <w:szCs w:val="22"/>
        </w:rPr>
        <w:t>[92]</w:t>
      </w:r>
      <w:r w:rsidR="00547257">
        <w:rPr>
          <w:sz w:val="22"/>
          <w:szCs w:val="22"/>
        </w:rPr>
        <w:fldChar w:fldCharType="end"/>
      </w:r>
      <w:r w:rsidR="004F6787">
        <w:rPr>
          <w:sz w:val="22"/>
          <w:szCs w:val="22"/>
        </w:rPr>
        <w:t>,</w:t>
      </w:r>
      <w:r w:rsidRPr="007F1C66">
        <w:rPr>
          <w:sz w:val="22"/>
          <w:szCs w:val="22"/>
        </w:rPr>
        <w:t xml:space="preserve"> Apollo</w:t>
      </w:r>
      <w:r>
        <w:rPr>
          <w:sz w:val="22"/>
          <w:szCs w:val="22"/>
        </w:rPr>
        <w:t xml:space="preserve"> Domain</w:t>
      </w:r>
      <w:r w:rsidRPr="007F1C66">
        <w:rPr>
          <w:sz w:val="22"/>
          <w:szCs w:val="22"/>
        </w:rPr>
        <w:t>, Norsk Data</w:t>
      </w:r>
      <w:r>
        <w:rPr>
          <w:sz w:val="22"/>
          <w:szCs w:val="22"/>
        </w:rPr>
        <w:t>, etc. However, t</w:t>
      </w:r>
      <w:r w:rsidRPr="007F1C66">
        <w:rPr>
          <w:sz w:val="22"/>
          <w:szCs w:val="22"/>
        </w:rPr>
        <w:t>he use of Ultranet, a proprietary 1Gb/s interface developed to fill a technological gap above 10Mb/s Ethernet and</w:t>
      </w:r>
      <w:r w:rsidR="00FC6BF6">
        <w:rPr>
          <w:sz w:val="22"/>
          <w:szCs w:val="22"/>
        </w:rPr>
        <w:t xml:space="preserve"> FDDI (100 Mb/s) in the late 198</w:t>
      </w:r>
      <w:r w:rsidRPr="007F1C66">
        <w:rPr>
          <w:sz w:val="22"/>
          <w:szCs w:val="22"/>
        </w:rPr>
        <w:t>0s, when 1Gb/s Ethernet interfaces were not ye</w:t>
      </w:r>
      <w:r>
        <w:rPr>
          <w:sz w:val="22"/>
          <w:szCs w:val="22"/>
        </w:rPr>
        <w:t>t commercially available, did not bring the expected benefits as Ethernet technology caught up quickly</w:t>
      </w:r>
      <w:r w:rsidRPr="007F1C66">
        <w:rPr>
          <w:sz w:val="22"/>
          <w:szCs w:val="22"/>
        </w:rPr>
        <w:t xml:space="preserve">. </w:t>
      </w:r>
    </w:p>
    <w:p w:rsidR="00754A85" w:rsidRDefault="00754A85" w:rsidP="00A51A79">
      <w:pPr>
        <w:pStyle w:val="BodyTextFirstIndent"/>
        <w:rPr>
          <w:sz w:val="22"/>
          <w:szCs w:val="22"/>
        </w:rPr>
      </w:pPr>
      <w:r>
        <w:rPr>
          <w:sz w:val="22"/>
          <w:szCs w:val="22"/>
        </w:rPr>
        <w:t xml:space="preserve">The CERN </w:t>
      </w:r>
      <w:r w:rsidRPr="007F1C66">
        <w:rPr>
          <w:sz w:val="22"/>
          <w:szCs w:val="22"/>
        </w:rPr>
        <w:t xml:space="preserve">Computer Centre had the same problem </w:t>
      </w:r>
      <w:r>
        <w:rPr>
          <w:sz w:val="22"/>
          <w:szCs w:val="22"/>
        </w:rPr>
        <w:t xml:space="preserve">with successive generation of </w:t>
      </w:r>
      <w:r w:rsidR="00E80879">
        <w:rPr>
          <w:sz w:val="22"/>
          <w:szCs w:val="22"/>
        </w:rPr>
        <w:t xml:space="preserve">computers from </w:t>
      </w:r>
      <w:r>
        <w:rPr>
          <w:sz w:val="22"/>
          <w:szCs w:val="22"/>
        </w:rPr>
        <w:t xml:space="preserve">IBM, Control Data </w:t>
      </w:r>
      <w:r w:rsidR="004F6787">
        <w:rPr>
          <w:sz w:val="22"/>
          <w:szCs w:val="22"/>
        </w:rPr>
        <w:t xml:space="preserve">Corporation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_Ref291778502 \r \h </w:instrText>
      </w:r>
      <w:r w:rsidR="00C37CDE">
        <w:rPr>
          <w:sz w:val="22"/>
          <w:szCs w:val="22"/>
        </w:rPr>
      </w:r>
      <w:r w:rsidR="00C37CDE">
        <w:rPr>
          <w:sz w:val="22"/>
          <w:szCs w:val="22"/>
        </w:rPr>
        <w:fldChar w:fldCharType="separate"/>
      </w:r>
      <w:r w:rsidR="00DE2F69">
        <w:rPr>
          <w:sz w:val="22"/>
          <w:szCs w:val="22"/>
        </w:rPr>
        <w:t>[93]</w:t>
      </w:r>
      <w:r w:rsidR="00C37CDE">
        <w:rPr>
          <w:sz w:val="22"/>
          <w:szCs w:val="22"/>
        </w:rPr>
        <w:fldChar w:fldCharType="end"/>
      </w:r>
      <w:r w:rsidR="004F6787">
        <w:rPr>
          <w:sz w:val="22"/>
          <w:szCs w:val="22"/>
        </w:rPr>
        <w:t xml:space="preserve"> </w:t>
      </w:r>
      <w:r>
        <w:rPr>
          <w:sz w:val="22"/>
          <w:szCs w:val="22"/>
        </w:rPr>
        <w:t>(</w:t>
      </w:r>
      <w:r w:rsidRPr="007F1C66">
        <w:rPr>
          <w:sz w:val="22"/>
          <w:szCs w:val="22"/>
        </w:rPr>
        <w:t>CDC</w:t>
      </w:r>
      <w:r>
        <w:rPr>
          <w:sz w:val="22"/>
          <w:szCs w:val="22"/>
        </w:rPr>
        <w:t xml:space="preserve">) 6600 then </w:t>
      </w:r>
      <w:r w:rsidRPr="007F1C66">
        <w:rPr>
          <w:sz w:val="22"/>
          <w:szCs w:val="22"/>
        </w:rPr>
        <w:t>7600, IBM</w:t>
      </w:r>
      <w:r>
        <w:rPr>
          <w:sz w:val="22"/>
          <w:szCs w:val="22"/>
        </w:rPr>
        <w:t xml:space="preserve"> again quickly complemented by</w:t>
      </w:r>
      <w:r w:rsidRPr="007F1C66">
        <w:rPr>
          <w:sz w:val="22"/>
          <w:szCs w:val="22"/>
        </w:rPr>
        <w:t xml:space="preserve"> IBM compatible (i.e. Fujitsu/Siemens), then </w:t>
      </w:r>
      <w:r w:rsidR="00D65DE0" w:rsidRPr="007F1C66">
        <w:rPr>
          <w:sz w:val="22"/>
          <w:szCs w:val="22"/>
        </w:rPr>
        <w:t xml:space="preserve">CRAY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_Ref291778561 \r \h </w:instrText>
      </w:r>
      <w:r w:rsidR="00C37CDE">
        <w:rPr>
          <w:sz w:val="22"/>
          <w:szCs w:val="22"/>
        </w:rPr>
      </w:r>
      <w:r w:rsidR="00C37CDE">
        <w:rPr>
          <w:sz w:val="22"/>
          <w:szCs w:val="22"/>
        </w:rPr>
        <w:fldChar w:fldCharType="separate"/>
      </w:r>
      <w:r w:rsidR="00DE2F69">
        <w:rPr>
          <w:sz w:val="22"/>
          <w:szCs w:val="22"/>
        </w:rPr>
        <w:t>[94]</w:t>
      </w:r>
      <w:r w:rsidR="00C37CDE">
        <w:rPr>
          <w:sz w:val="22"/>
          <w:szCs w:val="22"/>
        </w:rPr>
        <w:fldChar w:fldCharType="end"/>
      </w:r>
      <w:r>
        <w:rPr>
          <w:sz w:val="22"/>
          <w:szCs w:val="22"/>
        </w:rPr>
        <w:t xml:space="preserve">. Interestingly enough, it is the introduction of a Cray </w:t>
      </w:r>
      <w:r w:rsidR="00D65DE0">
        <w:rPr>
          <w:sz w:val="22"/>
          <w:szCs w:val="22"/>
        </w:rPr>
        <w:t xml:space="preserve">XMP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_Ref291778598 \r \h </w:instrText>
      </w:r>
      <w:r w:rsidR="00C37CDE">
        <w:rPr>
          <w:sz w:val="22"/>
          <w:szCs w:val="22"/>
        </w:rPr>
      </w:r>
      <w:r w:rsidR="00C37CDE">
        <w:rPr>
          <w:sz w:val="22"/>
          <w:szCs w:val="22"/>
        </w:rPr>
        <w:fldChar w:fldCharType="separate"/>
      </w:r>
      <w:r w:rsidR="00DE2F69">
        <w:rPr>
          <w:sz w:val="22"/>
          <w:szCs w:val="22"/>
        </w:rPr>
        <w:t>[95]</w:t>
      </w:r>
      <w:r w:rsidR="00C37CDE">
        <w:rPr>
          <w:sz w:val="22"/>
          <w:szCs w:val="22"/>
        </w:rPr>
        <w:fldChar w:fldCharType="end"/>
      </w:r>
      <w:r w:rsidR="004F6787">
        <w:rPr>
          <w:sz w:val="22"/>
          <w:szCs w:val="22"/>
        </w:rPr>
        <w:t xml:space="preserve"> w</w:t>
      </w:r>
      <w:r w:rsidR="00E80879">
        <w:rPr>
          <w:sz w:val="22"/>
          <w:szCs w:val="22"/>
        </w:rPr>
        <w:t>hich</w:t>
      </w:r>
      <w:r>
        <w:rPr>
          <w:sz w:val="22"/>
          <w:szCs w:val="22"/>
        </w:rPr>
        <w:t xml:space="preserve"> actually popularized the use of </w:t>
      </w:r>
      <w:r w:rsidRPr="007F1C66">
        <w:rPr>
          <w:sz w:val="22"/>
          <w:szCs w:val="22"/>
        </w:rPr>
        <w:t>UNIX</w:t>
      </w:r>
      <w:r w:rsidR="004F6787">
        <w:rPr>
          <w:sz w:val="22"/>
          <w:szCs w:val="22"/>
        </w:rPr>
        <w:t xml:space="preserve"> </w:t>
      </w:r>
      <w:r w:rsidR="00C37CDE">
        <w:rPr>
          <w:sz w:val="22"/>
          <w:szCs w:val="22"/>
        </w:rPr>
        <w:fldChar w:fldCharType="begin"/>
      </w:r>
      <w:r w:rsidR="004F6787">
        <w:rPr>
          <w:sz w:val="22"/>
          <w:szCs w:val="22"/>
        </w:rPr>
        <w:instrText xml:space="preserve"> REF _Ref291778626 \r \h </w:instrText>
      </w:r>
      <w:r w:rsidR="00C37CDE">
        <w:rPr>
          <w:sz w:val="22"/>
          <w:szCs w:val="22"/>
        </w:rPr>
      </w:r>
      <w:r w:rsidR="00C37CDE">
        <w:rPr>
          <w:sz w:val="22"/>
          <w:szCs w:val="22"/>
        </w:rPr>
        <w:fldChar w:fldCharType="separate"/>
      </w:r>
      <w:r w:rsidR="00DE2F69">
        <w:rPr>
          <w:sz w:val="22"/>
          <w:szCs w:val="22"/>
        </w:rPr>
        <w:t>[96]</w:t>
      </w:r>
      <w:r w:rsidR="00C37CDE">
        <w:rPr>
          <w:sz w:val="22"/>
          <w:szCs w:val="22"/>
        </w:rPr>
        <w:fldChar w:fldCharType="end"/>
      </w:r>
      <w:r w:rsidR="004F6787">
        <w:rPr>
          <w:sz w:val="22"/>
          <w:szCs w:val="22"/>
        </w:rPr>
        <w:t xml:space="preserve"> a</w:t>
      </w:r>
      <w:r>
        <w:rPr>
          <w:sz w:val="22"/>
          <w:szCs w:val="22"/>
        </w:rPr>
        <w:t xml:space="preserve">nd later </w:t>
      </w:r>
      <w:r w:rsidR="00D65DE0">
        <w:rPr>
          <w:sz w:val="22"/>
          <w:szCs w:val="22"/>
        </w:rPr>
        <w:t xml:space="preserve">LINUX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_Ref291778645 \r \h </w:instrText>
      </w:r>
      <w:r w:rsidR="00C37CDE">
        <w:rPr>
          <w:sz w:val="22"/>
          <w:szCs w:val="22"/>
        </w:rPr>
      </w:r>
      <w:r w:rsidR="00C37CDE">
        <w:rPr>
          <w:sz w:val="22"/>
          <w:szCs w:val="22"/>
        </w:rPr>
        <w:fldChar w:fldCharType="separate"/>
      </w:r>
      <w:r w:rsidR="00DE2F69">
        <w:rPr>
          <w:sz w:val="22"/>
          <w:szCs w:val="22"/>
        </w:rPr>
        <w:t>[97]</w:t>
      </w:r>
      <w:r w:rsidR="00C37CDE">
        <w:rPr>
          <w:sz w:val="22"/>
          <w:szCs w:val="22"/>
        </w:rPr>
        <w:fldChar w:fldCharType="end"/>
      </w:r>
      <w:r w:rsidR="004F6787">
        <w:rPr>
          <w:sz w:val="22"/>
          <w:szCs w:val="22"/>
        </w:rPr>
        <w:t xml:space="preserve"> </w:t>
      </w:r>
      <w:r>
        <w:rPr>
          <w:sz w:val="22"/>
          <w:szCs w:val="22"/>
        </w:rPr>
        <w:t>at CERN</w:t>
      </w:r>
      <w:r w:rsidRPr="007F1C66">
        <w:rPr>
          <w:sz w:val="22"/>
          <w:szCs w:val="22"/>
        </w:rPr>
        <w:t xml:space="preserve">. </w:t>
      </w:r>
    </w:p>
    <w:p w:rsidR="00754A85" w:rsidRDefault="00754A85" w:rsidP="00114C2D">
      <w:pPr>
        <w:pStyle w:val="BodyTextFirstIndent"/>
        <w:rPr>
          <w:sz w:val="22"/>
          <w:szCs w:val="22"/>
        </w:rPr>
      </w:pPr>
      <w:r>
        <w:rPr>
          <w:sz w:val="22"/>
          <w:szCs w:val="22"/>
        </w:rPr>
        <w:lastRenderedPageBreak/>
        <w:t>In 1990, the SHIFT (</w:t>
      </w:r>
      <w:r w:rsidRPr="00270BF5">
        <w:rPr>
          <w:sz w:val="22"/>
          <w:szCs w:val="22"/>
        </w:rPr>
        <w:t>Scalable Heterogeneous Integrated FaciliTy</w:t>
      </w:r>
      <w:r>
        <w:rPr>
          <w:sz w:val="22"/>
          <w:szCs w:val="22"/>
        </w:rPr>
        <w:t xml:space="preserve">) </w:t>
      </w:r>
      <w:r w:rsidR="00D65DE0">
        <w:rPr>
          <w:sz w:val="22"/>
          <w:szCs w:val="22"/>
        </w:rPr>
        <w:t xml:space="preserve">project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_Ref291778692 \r \h </w:instrText>
      </w:r>
      <w:r w:rsidR="00C37CDE">
        <w:rPr>
          <w:sz w:val="22"/>
          <w:szCs w:val="22"/>
        </w:rPr>
      </w:r>
      <w:r w:rsidR="00C37CDE">
        <w:rPr>
          <w:sz w:val="22"/>
          <w:szCs w:val="22"/>
        </w:rPr>
        <w:fldChar w:fldCharType="separate"/>
      </w:r>
      <w:r w:rsidR="00DE2F69">
        <w:rPr>
          <w:sz w:val="22"/>
          <w:szCs w:val="22"/>
        </w:rPr>
        <w:t>[98]</w:t>
      </w:r>
      <w:r w:rsidR="00C37CDE">
        <w:rPr>
          <w:sz w:val="22"/>
          <w:szCs w:val="22"/>
        </w:rPr>
        <w:fldChar w:fldCharType="end"/>
      </w:r>
      <w:r w:rsidR="004F6787">
        <w:rPr>
          <w:sz w:val="22"/>
          <w:szCs w:val="22"/>
        </w:rPr>
        <w:t xml:space="preserve"> </w:t>
      </w:r>
      <w:r>
        <w:rPr>
          <w:sz w:val="22"/>
          <w:szCs w:val="22"/>
        </w:rPr>
        <w:t xml:space="preserve">marked the start of a new paradigm, namely: moving </w:t>
      </w:r>
      <w:r w:rsidRPr="00270BF5">
        <w:rPr>
          <w:sz w:val="22"/>
          <w:szCs w:val="22"/>
        </w:rPr>
        <w:t xml:space="preserve">away from </w:t>
      </w:r>
      <w:r>
        <w:rPr>
          <w:sz w:val="22"/>
          <w:szCs w:val="22"/>
        </w:rPr>
        <w:t xml:space="preserve">very expensive </w:t>
      </w:r>
      <w:r w:rsidRPr="00270BF5">
        <w:rPr>
          <w:sz w:val="22"/>
          <w:szCs w:val="22"/>
        </w:rPr>
        <w:t xml:space="preserve">mainframes </w:t>
      </w:r>
      <w:r>
        <w:rPr>
          <w:sz w:val="22"/>
          <w:szCs w:val="22"/>
        </w:rPr>
        <w:t xml:space="preserve">towards distributed high performance </w:t>
      </w:r>
      <w:r w:rsidR="00D65DE0">
        <w:rPr>
          <w:sz w:val="22"/>
          <w:szCs w:val="22"/>
        </w:rPr>
        <w:t xml:space="preserve">RISC </w:t>
      </w:r>
      <w:r w:rsidR="00C37CDE">
        <w:rPr>
          <w:sz w:val="22"/>
          <w:szCs w:val="22"/>
        </w:rPr>
        <w:fldChar w:fldCharType="begin"/>
      </w:r>
      <w:r w:rsidR="004F6787">
        <w:rPr>
          <w:sz w:val="22"/>
          <w:szCs w:val="22"/>
        </w:rPr>
        <w:instrText xml:space="preserve"> REF _Ref291778712 \r \h </w:instrText>
      </w:r>
      <w:r w:rsidR="00C37CDE">
        <w:rPr>
          <w:sz w:val="22"/>
          <w:szCs w:val="22"/>
        </w:rPr>
      </w:r>
      <w:r w:rsidR="00C37CDE">
        <w:rPr>
          <w:sz w:val="22"/>
          <w:szCs w:val="22"/>
        </w:rPr>
        <w:fldChar w:fldCharType="separate"/>
      </w:r>
      <w:r w:rsidR="00DE2F69">
        <w:rPr>
          <w:sz w:val="22"/>
          <w:szCs w:val="22"/>
        </w:rPr>
        <w:t>[99]</w:t>
      </w:r>
      <w:r w:rsidR="00C37CDE">
        <w:rPr>
          <w:sz w:val="22"/>
          <w:szCs w:val="22"/>
        </w:rPr>
        <w:fldChar w:fldCharType="end"/>
      </w:r>
      <w:r w:rsidR="004F6787">
        <w:rPr>
          <w:sz w:val="22"/>
          <w:szCs w:val="22"/>
        </w:rPr>
        <w:t xml:space="preserve"> </w:t>
      </w:r>
      <w:r>
        <w:rPr>
          <w:sz w:val="22"/>
          <w:szCs w:val="22"/>
        </w:rPr>
        <w:t>CPUs with much better price/performance characteristics, thus paving the way to “</w:t>
      </w:r>
      <w:r w:rsidRPr="007F0193">
        <w:rPr>
          <w:i/>
          <w:sz w:val="22"/>
          <w:szCs w:val="22"/>
        </w:rPr>
        <w:t>Commodity computing</w:t>
      </w:r>
      <w:r w:rsidR="004F6787">
        <w:rPr>
          <w:sz w:val="22"/>
          <w:szCs w:val="22"/>
        </w:rPr>
        <w:t xml:space="preserve"> </w:t>
      </w:r>
      <w:r w:rsidR="00C37CDE">
        <w:rPr>
          <w:sz w:val="22"/>
          <w:szCs w:val="22"/>
        </w:rPr>
        <w:fldChar w:fldCharType="begin"/>
      </w:r>
      <w:r w:rsidR="004F6787">
        <w:rPr>
          <w:sz w:val="22"/>
          <w:szCs w:val="22"/>
        </w:rPr>
        <w:instrText xml:space="preserve"> REF _Ref291778748 \r \h </w:instrText>
      </w:r>
      <w:r w:rsidR="00C37CDE">
        <w:rPr>
          <w:sz w:val="22"/>
          <w:szCs w:val="22"/>
        </w:rPr>
      </w:r>
      <w:r w:rsidR="00C37CDE">
        <w:rPr>
          <w:sz w:val="22"/>
          <w:szCs w:val="22"/>
        </w:rPr>
        <w:fldChar w:fldCharType="separate"/>
      </w:r>
      <w:r w:rsidR="00DE2F69">
        <w:rPr>
          <w:sz w:val="22"/>
          <w:szCs w:val="22"/>
        </w:rPr>
        <w:t>[100]</w:t>
      </w:r>
      <w:r w:rsidR="00C37CDE">
        <w:rPr>
          <w:sz w:val="22"/>
          <w:szCs w:val="22"/>
        </w:rPr>
        <w:fldChar w:fldCharType="end"/>
      </w:r>
      <w:r w:rsidR="004F6787">
        <w:rPr>
          <w:sz w:val="22"/>
          <w:szCs w:val="22"/>
        </w:rPr>
        <w:t>”</w:t>
      </w:r>
      <w:r>
        <w:rPr>
          <w:sz w:val="22"/>
          <w:szCs w:val="22"/>
        </w:rPr>
        <w:t xml:space="preserve">. Subsequently SHIFT received a </w:t>
      </w:r>
      <w:r w:rsidRPr="00F545B9">
        <w:rPr>
          <w:sz w:val="22"/>
          <w:szCs w:val="22"/>
        </w:rPr>
        <w:t xml:space="preserve">21st Century Achievement </w:t>
      </w:r>
      <w:r w:rsidR="004F6787" w:rsidRPr="00F545B9">
        <w:rPr>
          <w:sz w:val="22"/>
          <w:szCs w:val="22"/>
        </w:rPr>
        <w:t xml:space="preserve">Award </w:t>
      </w:r>
      <w:r w:rsidR="004F6787">
        <w:rPr>
          <w:rStyle w:val="FootnoteReference"/>
          <w:sz w:val="22"/>
          <w:szCs w:val="22"/>
        </w:rPr>
        <w:t xml:space="preserve"> </w:t>
      </w:r>
      <w:r w:rsidR="004F6787">
        <w:rPr>
          <w:sz w:val="22"/>
          <w:szCs w:val="22"/>
        </w:rPr>
        <w:t xml:space="preserve"> </w:t>
      </w:r>
      <w:r w:rsidR="00C37CDE">
        <w:rPr>
          <w:sz w:val="22"/>
          <w:szCs w:val="22"/>
        </w:rPr>
        <w:fldChar w:fldCharType="begin"/>
      </w:r>
      <w:r w:rsidR="00D65DE0">
        <w:rPr>
          <w:sz w:val="22"/>
          <w:szCs w:val="22"/>
        </w:rPr>
        <w:instrText xml:space="preserve"> REF _Ref291862923 \r \h </w:instrText>
      </w:r>
      <w:r w:rsidR="00C37CDE">
        <w:rPr>
          <w:sz w:val="22"/>
          <w:szCs w:val="22"/>
        </w:rPr>
      </w:r>
      <w:r w:rsidR="00C37CDE">
        <w:rPr>
          <w:sz w:val="22"/>
          <w:szCs w:val="22"/>
        </w:rPr>
        <w:fldChar w:fldCharType="separate"/>
      </w:r>
      <w:r w:rsidR="00DE2F69">
        <w:rPr>
          <w:sz w:val="22"/>
          <w:szCs w:val="22"/>
        </w:rPr>
        <w:t>[101]</w:t>
      </w:r>
      <w:r w:rsidR="00C37CDE">
        <w:rPr>
          <w:sz w:val="22"/>
          <w:szCs w:val="22"/>
        </w:rPr>
        <w:fldChar w:fldCharType="end"/>
      </w:r>
      <w:r w:rsidR="00D65DE0">
        <w:rPr>
          <w:sz w:val="22"/>
          <w:szCs w:val="22"/>
        </w:rPr>
        <w:t xml:space="preserve"> </w:t>
      </w:r>
      <w:r w:rsidRPr="00F545B9">
        <w:rPr>
          <w:sz w:val="22"/>
          <w:szCs w:val="22"/>
        </w:rPr>
        <w:t>from the Computerworld Honors Program</w:t>
      </w:r>
      <w:r>
        <w:rPr>
          <w:sz w:val="22"/>
          <w:szCs w:val="22"/>
        </w:rPr>
        <w:t xml:space="preserve">. In 1993, the EC funded BETEL project extended SHIFT to </w:t>
      </w:r>
      <w:r w:rsidR="00D65DE0">
        <w:rPr>
          <w:sz w:val="22"/>
          <w:szCs w:val="22"/>
        </w:rPr>
        <w:t xml:space="preserve">CCPN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_Ref291778836 \r \h </w:instrText>
      </w:r>
      <w:r w:rsidR="00C37CDE">
        <w:rPr>
          <w:sz w:val="22"/>
          <w:szCs w:val="22"/>
        </w:rPr>
      </w:r>
      <w:r w:rsidR="00C37CDE">
        <w:rPr>
          <w:sz w:val="22"/>
          <w:szCs w:val="22"/>
        </w:rPr>
        <w:fldChar w:fldCharType="separate"/>
      </w:r>
      <w:r w:rsidR="00DE2F69">
        <w:rPr>
          <w:sz w:val="22"/>
          <w:szCs w:val="22"/>
        </w:rPr>
        <w:t>[102]</w:t>
      </w:r>
      <w:r w:rsidR="00C37CDE">
        <w:rPr>
          <w:sz w:val="22"/>
          <w:szCs w:val="22"/>
        </w:rPr>
        <w:fldChar w:fldCharType="end"/>
      </w:r>
      <w:r w:rsidR="004F6787">
        <w:rPr>
          <w:sz w:val="22"/>
          <w:szCs w:val="22"/>
        </w:rPr>
        <w:t>,</w:t>
      </w:r>
      <w:r>
        <w:rPr>
          <w:sz w:val="22"/>
          <w:szCs w:val="22"/>
        </w:rPr>
        <w:t xml:space="preserve"> the </w:t>
      </w:r>
      <w:r w:rsidR="00D65DE0">
        <w:rPr>
          <w:sz w:val="22"/>
          <w:szCs w:val="22"/>
        </w:rPr>
        <w:t xml:space="preserve">IN2P3 </w:t>
      </w:r>
      <w:r w:rsidR="004F6787">
        <w:rPr>
          <w:rStyle w:val="FootnoteReference"/>
          <w:sz w:val="22"/>
          <w:szCs w:val="22"/>
        </w:rPr>
        <w:t xml:space="preserve"> </w:t>
      </w:r>
      <w:r w:rsidR="00C37CDE">
        <w:rPr>
          <w:sz w:val="22"/>
          <w:szCs w:val="22"/>
        </w:rPr>
        <w:fldChar w:fldCharType="begin"/>
      </w:r>
      <w:r w:rsidR="004F6787">
        <w:rPr>
          <w:sz w:val="22"/>
          <w:szCs w:val="22"/>
        </w:rPr>
        <w:instrText xml:space="preserve"> REF _Ref291778860 \r \h </w:instrText>
      </w:r>
      <w:r w:rsidR="00C37CDE">
        <w:rPr>
          <w:sz w:val="22"/>
          <w:szCs w:val="22"/>
        </w:rPr>
      </w:r>
      <w:r w:rsidR="00C37CDE">
        <w:rPr>
          <w:sz w:val="22"/>
          <w:szCs w:val="22"/>
        </w:rPr>
        <w:fldChar w:fldCharType="separate"/>
      </w:r>
      <w:r w:rsidR="00DE2F69">
        <w:rPr>
          <w:sz w:val="22"/>
          <w:szCs w:val="22"/>
        </w:rPr>
        <w:t>[103]</w:t>
      </w:r>
      <w:r w:rsidR="00C37CDE">
        <w:rPr>
          <w:sz w:val="22"/>
          <w:szCs w:val="22"/>
        </w:rPr>
        <w:fldChar w:fldCharType="end"/>
      </w:r>
      <w:r w:rsidR="004F6787">
        <w:rPr>
          <w:sz w:val="22"/>
          <w:szCs w:val="22"/>
        </w:rPr>
        <w:t xml:space="preserve"> </w:t>
      </w:r>
      <w:r>
        <w:rPr>
          <w:sz w:val="22"/>
          <w:szCs w:val="22"/>
        </w:rPr>
        <w:t>computer center in Lyon. In some sense, SHIFT, together with BETEL, can be seen as precursors of the GRID.</w:t>
      </w:r>
    </w:p>
    <w:p w:rsidR="00754A85" w:rsidRDefault="00754A85" w:rsidP="009A3751">
      <w:pPr>
        <w:pStyle w:val="BodyTextFirstIndent"/>
        <w:rPr>
          <w:sz w:val="22"/>
          <w:szCs w:val="22"/>
        </w:rPr>
      </w:pPr>
      <w:r w:rsidRPr="003A33F2">
        <w:rPr>
          <w:i/>
          <w:sz w:val="22"/>
          <w:szCs w:val="22"/>
        </w:rPr>
        <w:t xml:space="preserve"> “Computing at CERN in the LEP era (May 1983)”</w:t>
      </w:r>
      <w:r w:rsidR="00103402">
        <w:rPr>
          <w:i/>
          <w:sz w:val="22"/>
          <w:szCs w:val="22"/>
        </w:rPr>
        <w:t>,</w:t>
      </w:r>
      <w:r w:rsidRPr="003A33F2">
        <w:rPr>
          <w:i/>
          <w:sz w:val="22"/>
          <w:szCs w:val="22"/>
        </w:rPr>
        <w:t xml:space="preserve"> </w:t>
      </w:r>
      <w:r w:rsidRPr="003A33F2">
        <w:rPr>
          <w:sz w:val="22"/>
          <w:szCs w:val="22"/>
        </w:rPr>
        <w:t>better known as the</w:t>
      </w:r>
      <w:r w:rsidRPr="003A33F2">
        <w:rPr>
          <w:i/>
          <w:sz w:val="22"/>
          <w:szCs w:val="22"/>
        </w:rPr>
        <w:t xml:space="preserve"> “Green Book</w:t>
      </w:r>
      <w:r w:rsidR="004F6787">
        <w:rPr>
          <w:i/>
          <w:sz w:val="22"/>
          <w:szCs w:val="22"/>
        </w:rPr>
        <w:t>”</w:t>
      </w:r>
      <w:r w:rsidRPr="003A33F2">
        <w:rPr>
          <w:i/>
          <w:sz w:val="22"/>
          <w:szCs w:val="22"/>
        </w:rPr>
        <w:t xml:space="preserve"> </w:t>
      </w:r>
      <w:r w:rsidR="00C37CDE">
        <w:rPr>
          <w:sz w:val="22"/>
          <w:szCs w:val="22"/>
        </w:rPr>
        <w:fldChar w:fldCharType="begin"/>
      </w:r>
      <w:r w:rsidR="00103402">
        <w:rPr>
          <w:sz w:val="22"/>
          <w:szCs w:val="22"/>
        </w:rPr>
        <w:instrText xml:space="preserve"> REF _Ref291778894 \w \h </w:instrText>
      </w:r>
      <w:r w:rsidR="00C37CDE">
        <w:rPr>
          <w:sz w:val="22"/>
          <w:szCs w:val="22"/>
        </w:rPr>
      </w:r>
      <w:r w:rsidR="00C37CDE">
        <w:rPr>
          <w:sz w:val="22"/>
          <w:szCs w:val="22"/>
        </w:rPr>
        <w:fldChar w:fldCharType="separate"/>
      </w:r>
      <w:r w:rsidR="00DE2F69">
        <w:rPr>
          <w:sz w:val="22"/>
          <w:szCs w:val="22"/>
        </w:rPr>
        <w:t>[104]</w:t>
      </w:r>
      <w:r w:rsidR="00C37CDE">
        <w:rPr>
          <w:sz w:val="22"/>
          <w:szCs w:val="22"/>
        </w:rPr>
        <w:fldChar w:fldCharType="end"/>
      </w:r>
      <w:r w:rsidR="00103402">
        <w:rPr>
          <w:sz w:val="22"/>
          <w:szCs w:val="22"/>
        </w:rPr>
        <w:t>, w</w:t>
      </w:r>
      <w:r w:rsidRPr="003A33F2">
        <w:rPr>
          <w:sz w:val="22"/>
          <w:szCs w:val="22"/>
        </w:rPr>
        <w:t>as followed in 1988 by the</w:t>
      </w:r>
      <w:r w:rsidRPr="003A33F2">
        <w:rPr>
          <w:i/>
          <w:sz w:val="22"/>
          <w:szCs w:val="22"/>
        </w:rPr>
        <w:t xml:space="preserve"> “MUSCLE</w:t>
      </w:r>
      <w:r w:rsidR="00801950">
        <w:rPr>
          <w:i/>
          <w:sz w:val="22"/>
          <w:szCs w:val="22"/>
        </w:rPr>
        <w:t>”</w:t>
      </w:r>
      <w:r w:rsidRPr="003A33F2">
        <w:rPr>
          <w:i/>
          <w:sz w:val="22"/>
          <w:szCs w:val="22"/>
        </w:rPr>
        <w:t xml:space="preserve"> </w:t>
      </w:r>
      <w:r w:rsidR="00C37CDE">
        <w:rPr>
          <w:sz w:val="22"/>
          <w:szCs w:val="22"/>
        </w:rPr>
        <w:fldChar w:fldCharType="begin"/>
      </w:r>
      <w:r w:rsidR="00103402">
        <w:rPr>
          <w:sz w:val="22"/>
          <w:szCs w:val="22"/>
        </w:rPr>
        <w:instrText xml:space="preserve"> REF _Ref291778932 \w \h </w:instrText>
      </w:r>
      <w:r w:rsidR="00C37CDE">
        <w:rPr>
          <w:sz w:val="22"/>
          <w:szCs w:val="22"/>
        </w:rPr>
      </w:r>
      <w:r w:rsidR="00C37CDE">
        <w:rPr>
          <w:sz w:val="22"/>
          <w:szCs w:val="22"/>
        </w:rPr>
        <w:fldChar w:fldCharType="separate"/>
      </w:r>
      <w:r w:rsidR="00DE2F69">
        <w:rPr>
          <w:sz w:val="22"/>
          <w:szCs w:val="22"/>
        </w:rPr>
        <w:t>[105]</w:t>
      </w:r>
      <w:r w:rsidR="00C37CDE">
        <w:rPr>
          <w:sz w:val="22"/>
          <w:szCs w:val="22"/>
        </w:rPr>
        <w:fldChar w:fldCharType="end"/>
      </w:r>
      <w:r w:rsidR="00103402">
        <w:rPr>
          <w:sz w:val="22"/>
          <w:szCs w:val="22"/>
        </w:rPr>
        <w:t xml:space="preserve"> r</w:t>
      </w:r>
      <w:r w:rsidRPr="003A33F2">
        <w:rPr>
          <w:sz w:val="22"/>
          <w:szCs w:val="22"/>
        </w:rPr>
        <w:t xml:space="preserve">eport which was focused on networking. The presentation made by David Williams during the LEP </w:t>
      </w:r>
      <w:r w:rsidR="00801950" w:rsidRPr="003A33F2">
        <w:rPr>
          <w:sz w:val="22"/>
          <w:szCs w:val="22"/>
        </w:rPr>
        <w:t>fest</w:t>
      </w:r>
      <w:r w:rsidR="00E80879">
        <w:rPr>
          <w:sz w:val="22"/>
          <w:szCs w:val="22"/>
        </w:rPr>
        <w:t>ivity</w:t>
      </w:r>
      <w:r w:rsidR="00801950" w:rsidRPr="003A33F2">
        <w:rPr>
          <w:sz w:val="22"/>
          <w:szCs w:val="22"/>
        </w:rPr>
        <w:t xml:space="preserve"> </w:t>
      </w:r>
      <w:r w:rsidR="00801950">
        <w:rPr>
          <w:rStyle w:val="FootnoteReference"/>
          <w:sz w:val="22"/>
          <w:szCs w:val="22"/>
        </w:rPr>
        <w:t xml:space="preserve"> </w:t>
      </w:r>
      <w:r w:rsidR="00C37CDE">
        <w:rPr>
          <w:sz w:val="22"/>
          <w:szCs w:val="22"/>
        </w:rPr>
        <w:fldChar w:fldCharType="begin"/>
      </w:r>
      <w:r w:rsidR="00801950">
        <w:rPr>
          <w:sz w:val="22"/>
          <w:szCs w:val="22"/>
        </w:rPr>
        <w:instrText xml:space="preserve"> REF _Ref291779055 \r \h </w:instrText>
      </w:r>
      <w:r w:rsidR="00C37CDE">
        <w:rPr>
          <w:sz w:val="22"/>
          <w:szCs w:val="22"/>
        </w:rPr>
      </w:r>
      <w:r w:rsidR="00C37CDE">
        <w:rPr>
          <w:sz w:val="22"/>
          <w:szCs w:val="22"/>
        </w:rPr>
        <w:fldChar w:fldCharType="separate"/>
      </w:r>
      <w:r w:rsidR="00DE2F69">
        <w:rPr>
          <w:sz w:val="22"/>
          <w:szCs w:val="22"/>
        </w:rPr>
        <w:t>[106]</w:t>
      </w:r>
      <w:r w:rsidR="00C37CDE">
        <w:rPr>
          <w:sz w:val="22"/>
          <w:szCs w:val="22"/>
        </w:rPr>
        <w:fldChar w:fldCharType="end"/>
      </w:r>
      <w:r w:rsidR="00801950">
        <w:rPr>
          <w:sz w:val="22"/>
          <w:szCs w:val="22"/>
        </w:rPr>
        <w:t xml:space="preserve"> </w:t>
      </w:r>
      <w:r w:rsidRPr="003A33F2">
        <w:rPr>
          <w:sz w:val="22"/>
          <w:szCs w:val="22"/>
        </w:rPr>
        <w:t>in 2000 is particularly interesting.</w:t>
      </w:r>
    </w:p>
    <w:p w:rsidR="00754A85" w:rsidRDefault="00754A85" w:rsidP="00821955">
      <w:pPr>
        <w:pStyle w:val="BodyTextFirstIndent"/>
        <w:rPr>
          <w:i/>
          <w:sz w:val="22"/>
          <w:szCs w:val="22"/>
        </w:rPr>
      </w:pPr>
      <w:r w:rsidRPr="009A3751">
        <w:rPr>
          <w:sz w:val="22"/>
          <w:szCs w:val="22"/>
        </w:rPr>
        <w:t>The “</w:t>
      </w:r>
      <w:r w:rsidRPr="009A3751">
        <w:rPr>
          <w:i/>
          <w:sz w:val="22"/>
          <w:szCs w:val="22"/>
        </w:rPr>
        <w:t>MUSCLE</w:t>
      </w:r>
      <w:r w:rsidRPr="009A3751">
        <w:rPr>
          <w:sz w:val="22"/>
          <w:szCs w:val="22"/>
        </w:rPr>
        <w:t xml:space="preserve">” </w:t>
      </w:r>
      <w:r>
        <w:rPr>
          <w:sz w:val="22"/>
          <w:szCs w:val="22"/>
        </w:rPr>
        <w:t xml:space="preserve">report made the case </w:t>
      </w:r>
      <w:r w:rsidRPr="009A3751">
        <w:rPr>
          <w:sz w:val="22"/>
          <w:szCs w:val="22"/>
        </w:rPr>
        <w:t>for 2Mb/s circuits between CERN and the main LEP computing centers (</w:t>
      </w:r>
      <w:r w:rsidR="00905626">
        <w:rPr>
          <w:sz w:val="22"/>
          <w:szCs w:val="22"/>
        </w:rPr>
        <w:t>IN2P3 (Lyon), CEA</w:t>
      </w:r>
      <w:r w:rsidRPr="009A3751">
        <w:rPr>
          <w:sz w:val="22"/>
          <w:szCs w:val="22"/>
        </w:rPr>
        <w:t>, CNAF (Bolog</w:t>
      </w:r>
      <w:r w:rsidR="00905626">
        <w:rPr>
          <w:sz w:val="22"/>
          <w:szCs w:val="22"/>
        </w:rPr>
        <w:t>na)</w:t>
      </w:r>
      <w:r w:rsidR="00004B85">
        <w:rPr>
          <w:sz w:val="22"/>
          <w:szCs w:val="22"/>
        </w:rPr>
        <w:t xml:space="preserve"> </w:t>
      </w:r>
      <w:r w:rsidR="00C37CDE">
        <w:rPr>
          <w:sz w:val="22"/>
          <w:szCs w:val="22"/>
        </w:rPr>
        <w:fldChar w:fldCharType="begin"/>
      </w:r>
      <w:r w:rsidR="00004B85">
        <w:rPr>
          <w:sz w:val="22"/>
          <w:szCs w:val="22"/>
        </w:rPr>
        <w:instrText xml:space="preserve"> REF _Ref306034376 \r \h </w:instrText>
      </w:r>
      <w:r w:rsidR="00C37CDE">
        <w:rPr>
          <w:sz w:val="22"/>
          <w:szCs w:val="22"/>
        </w:rPr>
      </w:r>
      <w:r w:rsidR="00C37CDE">
        <w:rPr>
          <w:sz w:val="22"/>
          <w:szCs w:val="22"/>
        </w:rPr>
        <w:fldChar w:fldCharType="separate"/>
      </w:r>
      <w:r w:rsidR="00DE2F69">
        <w:rPr>
          <w:sz w:val="22"/>
          <w:szCs w:val="22"/>
        </w:rPr>
        <w:t>[107]</w:t>
      </w:r>
      <w:r w:rsidR="00C37CDE">
        <w:rPr>
          <w:sz w:val="22"/>
          <w:szCs w:val="22"/>
        </w:rPr>
        <w:fldChar w:fldCharType="end"/>
      </w:r>
      <w:r w:rsidR="00905626">
        <w:rPr>
          <w:sz w:val="22"/>
          <w:szCs w:val="22"/>
        </w:rPr>
        <w:t>,  CASPUR</w:t>
      </w:r>
      <w:r w:rsidR="00905626">
        <w:rPr>
          <w:rStyle w:val="FootnoteReference"/>
          <w:sz w:val="22"/>
          <w:szCs w:val="22"/>
        </w:rPr>
        <w:footnoteReference w:id="41"/>
      </w:r>
      <w:r w:rsidR="00905626">
        <w:rPr>
          <w:sz w:val="22"/>
          <w:szCs w:val="22"/>
        </w:rPr>
        <w:t xml:space="preserve"> (Roma</w:t>
      </w:r>
      <w:r w:rsidRPr="009A3751">
        <w:rPr>
          <w:sz w:val="22"/>
          <w:szCs w:val="22"/>
        </w:rPr>
        <w:t>)</w:t>
      </w:r>
      <w:r w:rsidR="00905626">
        <w:rPr>
          <w:sz w:val="22"/>
          <w:szCs w:val="22"/>
        </w:rPr>
        <w:t xml:space="preserve"> </w:t>
      </w:r>
      <w:r w:rsidR="00C37CDE">
        <w:rPr>
          <w:sz w:val="22"/>
          <w:szCs w:val="22"/>
        </w:rPr>
        <w:fldChar w:fldCharType="begin"/>
      </w:r>
      <w:r w:rsidR="00905626">
        <w:rPr>
          <w:sz w:val="22"/>
          <w:szCs w:val="22"/>
        </w:rPr>
        <w:instrText xml:space="preserve"> REF _Ref306033737 \r \h </w:instrText>
      </w:r>
      <w:r w:rsidR="00C37CDE">
        <w:rPr>
          <w:sz w:val="22"/>
          <w:szCs w:val="22"/>
        </w:rPr>
      </w:r>
      <w:r w:rsidR="00C37CDE">
        <w:rPr>
          <w:sz w:val="22"/>
          <w:szCs w:val="22"/>
        </w:rPr>
        <w:fldChar w:fldCharType="separate"/>
      </w:r>
      <w:r w:rsidR="00DE2F69">
        <w:rPr>
          <w:sz w:val="22"/>
          <w:szCs w:val="22"/>
        </w:rPr>
        <w:t>[108]</w:t>
      </w:r>
      <w:r w:rsidR="00C37CDE">
        <w:rPr>
          <w:sz w:val="22"/>
          <w:szCs w:val="22"/>
        </w:rPr>
        <w:fldChar w:fldCharType="end"/>
      </w:r>
      <w:r w:rsidR="00905626">
        <w:rPr>
          <w:sz w:val="22"/>
          <w:szCs w:val="22"/>
        </w:rPr>
        <w:t xml:space="preserve"> </w:t>
      </w:r>
      <w:r w:rsidRPr="009A3751">
        <w:rPr>
          <w:sz w:val="22"/>
          <w:szCs w:val="22"/>
        </w:rPr>
        <w:t xml:space="preserve">, </w:t>
      </w:r>
      <w:r w:rsidR="00905626">
        <w:rPr>
          <w:sz w:val="22"/>
          <w:szCs w:val="22"/>
        </w:rPr>
        <w:t>ETH</w:t>
      </w:r>
      <w:r w:rsidR="00905626">
        <w:rPr>
          <w:rStyle w:val="FootnoteReference"/>
          <w:sz w:val="22"/>
          <w:szCs w:val="22"/>
        </w:rPr>
        <w:footnoteReference w:id="42"/>
      </w:r>
      <w:r w:rsidR="00905626">
        <w:rPr>
          <w:sz w:val="22"/>
          <w:szCs w:val="22"/>
        </w:rPr>
        <w:t xml:space="preserve"> (Zurich) </w:t>
      </w:r>
      <w:r w:rsidR="00C37CDE">
        <w:rPr>
          <w:sz w:val="22"/>
          <w:szCs w:val="22"/>
        </w:rPr>
        <w:fldChar w:fldCharType="begin"/>
      </w:r>
      <w:r w:rsidR="00905626">
        <w:rPr>
          <w:sz w:val="22"/>
          <w:szCs w:val="22"/>
        </w:rPr>
        <w:instrText xml:space="preserve"> REF _Ref306033785 \r \h </w:instrText>
      </w:r>
      <w:r w:rsidR="00C37CDE">
        <w:rPr>
          <w:sz w:val="22"/>
          <w:szCs w:val="22"/>
        </w:rPr>
      </w:r>
      <w:r w:rsidR="00C37CDE">
        <w:rPr>
          <w:sz w:val="22"/>
          <w:szCs w:val="22"/>
        </w:rPr>
        <w:fldChar w:fldCharType="separate"/>
      </w:r>
      <w:r w:rsidR="00DE2F69">
        <w:rPr>
          <w:sz w:val="22"/>
          <w:szCs w:val="22"/>
        </w:rPr>
        <w:t>[109]</w:t>
      </w:r>
      <w:r w:rsidR="00C37CDE">
        <w:rPr>
          <w:sz w:val="22"/>
          <w:szCs w:val="22"/>
        </w:rPr>
        <w:fldChar w:fldCharType="end"/>
      </w:r>
      <w:r w:rsidR="00905626">
        <w:rPr>
          <w:sz w:val="22"/>
          <w:szCs w:val="22"/>
        </w:rPr>
        <w:t xml:space="preserve">, </w:t>
      </w:r>
      <w:r w:rsidRPr="009A3751">
        <w:rPr>
          <w:sz w:val="22"/>
          <w:szCs w:val="22"/>
        </w:rPr>
        <w:t xml:space="preserve">etc. in order to exchange experimental LEP data. </w:t>
      </w:r>
      <w:r w:rsidRPr="00E715F8">
        <w:rPr>
          <w:sz w:val="22"/>
          <w:szCs w:val="22"/>
        </w:rPr>
        <w:t>In practice, the</w:t>
      </w:r>
      <w:r>
        <w:rPr>
          <w:i/>
          <w:sz w:val="22"/>
          <w:szCs w:val="22"/>
        </w:rPr>
        <w:t xml:space="preserve"> “MUSCLE” </w:t>
      </w:r>
      <w:r w:rsidRPr="00E715F8">
        <w:rPr>
          <w:sz w:val="22"/>
          <w:szCs w:val="22"/>
        </w:rPr>
        <w:t xml:space="preserve">recommendations were largely implemented thanks to </w:t>
      </w:r>
      <w:r>
        <w:rPr>
          <w:sz w:val="22"/>
          <w:szCs w:val="22"/>
        </w:rPr>
        <w:t xml:space="preserve">IBM’s </w:t>
      </w:r>
      <w:r w:rsidRPr="00E715F8">
        <w:rPr>
          <w:sz w:val="22"/>
          <w:szCs w:val="22"/>
        </w:rPr>
        <w:t>EASInet</w:t>
      </w:r>
      <w:r w:rsidR="00C227DE">
        <w:rPr>
          <w:sz w:val="22"/>
          <w:szCs w:val="22"/>
        </w:rPr>
        <w:t xml:space="preserve"> </w:t>
      </w:r>
      <w:r>
        <w:rPr>
          <w:sz w:val="22"/>
          <w:szCs w:val="22"/>
        </w:rPr>
        <w:t xml:space="preserve">initiative, however, the network </w:t>
      </w:r>
      <w:r w:rsidRPr="00E715F8">
        <w:rPr>
          <w:sz w:val="22"/>
          <w:szCs w:val="22"/>
        </w:rPr>
        <w:t>could not be us</w:t>
      </w:r>
      <w:r>
        <w:rPr>
          <w:sz w:val="22"/>
          <w:szCs w:val="22"/>
        </w:rPr>
        <w:t>ed to disseminate the LEP data as originally anticipated given that the available bandwidth between CERN and the main LEP computing centers was far too small (i.e. 2Mb/s at best): so one h</w:t>
      </w:r>
      <w:r w:rsidRPr="00E715F8">
        <w:rPr>
          <w:sz w:val="22"/>
          <w:szCs w:val="22"/>
        </w:rPr>
        <w:t xml:space="preserve">ad to wait </w:t>
      </w:r>
      <w:r>
        <w:rPr>
          <w:sz w:val="22"/>
          <w:szCs w:val="22"/>
        </w:rPr>
        <w:t xml:space="preserve">20 more years, i.e. </w:t>
      </w:r>
      <w:r w:rsidR="00D90AFB">
        <w:rPr>
          <w:sz w:val="22"/>
          <w:szCs w:val="22"/>
        </w:rPr>
        <w:t xml:space="preserve">until </w:t>
      </w:r>
      <w:r w:rsidRPr="00E715F8">
        <w:rPr>
          <w:sz w:val="22"/>
          <w:szCs w:val="22"/>
        </w:rPr>
        <w:t xml:space="preserve">LHC and the </w:t>
      </w:r>
      <w:r w:rsidR="00771664" w:rsidRPr="00E715F8">
        <w:rPr>
          <w:sz w:val="22"/>
          <w:szCs w:val="22"/>
        </w:rPr>
        <w:t xml:space="preserve">LHCOPN </w:t>
      </w:r>
      <w:r w:rsidR="004C6CA0">
        <w:rPr>
          <w:rStyle w:val="FootnoteReference"/>
          <w:sz w:val="22"/>
          <w:szCs w:val="22"/>
        </w:rPr>
        <w:t xml:space="preserve"> </w:t>
      </w:r>
      <w:r w:rsidR="00C37CDE">
        <w:rPr>
          <w:sz w:val="22"/>
          <w:szCs w:val="22"/>
        </w:rPr>
        <w:fldChar w:fldCharType="begin"/>
      </w:r>
      <w:r w:rsidR="004C6CA0">
        <w:rPr>
          <w:sz w:val="22"/>
          <w:szCs w:val="22"/>
        </w:rPr>
        <w:instrText xml:space="preserve"> REF _Ref291779931 \r \h </w:instrText>
      </w:r>
      <w:r w:rsidR="00C37CDE">
        <w:rPr>
          <w:sz w:val="22"/>
          <w:szCs w:val="22"/>
        </w:rPr>
      </w:r>
      <w:r w:rsidR="00C37CDE">
        <w:rPr>
          <w:sz w:val="22"/>
          <w:szCs w:val="22"/>
        </w:rPr>
        <w:fldChar w:fldCharType="separate"/>
      </w:r>
      <w:r w:rsidR="00DE2F69">
        <w:rPr>
          <w:sz w:val="22"/>
          <w:szCs w:val="22"/>
        </w:rPr>
        <w:t>[110]</w:t>
      </w:r>
      <w:r w:rsidR="00C37CDE">
        <w:rPr>
          <w:sz w:val="22"/>
          <w:szCs w:val="22"/>
        </w:rPr>
        <w:fldChar w:fldCharType="end"/>
      </w:r>
      <w:r w:rsidR="004C6CA0">
        <w:rPr>
          <w:sz w:val="22"/>
          <w:szCs w:val="22"/>
        </w:rPr>
        <w:t>,</w:t>
      </w:r>
      <w:r w:rsidRPr="00E715F8">
        <w:rPr>
          <w:sz w:val="22"/>
          <w:szCs w:val="22"/>
        </w:rPr>
        <w:t xml:space="preserve"> to make this </w:t>
      </w:r>
      <w:r w:rsidRPr="00F151E7">
        <w:rPr>
          <w:i/>
          <w:sz w:val="22"/>
          <w:szCs w:val="22"/>
        </w:rPr>
        <w:t>dream</w:t>
      </w:r>
      <w:r w:rsidRPr="00E715F8">
        <w:rPr>
          <w:sz w:val="22"/>
          <w:szCs w:val="22"/>
        </w:rPr>
        <w:t xml:space="preserve"> </w:t>
      </w:r>
      <w:r>
        <w:rPr>
          <w:sz w:val="22"/>
          <w:szCs w:val="22"/>
        </w:rPr>
        <w:t xml:space="preserve">finally </w:t>
      </w:r>
      <w:r w:rsidRPr="00E715F8">
        <w:rPr>
          <w:sz w:val="22"/>
          <w:szCs w:val="22"/>
        </w:rPr>
        <w:t>become reality</w:t>
      </w:r>
      <w:r>
        <w:rPr>
          <w:sz w:val="22"/>
          <w:szCs w:val="22"/>
        </w:rPr>
        <w:t>! Indeed, until approximately 2008, the bandwidth available to the HEP community was insufficient to allow the transfer of the LEP experimental data therefore only the calibration and some mini-DSTs could be shipp</w:t>
      </w:r>
      <w:r w:rsidR="00771664">
        <w:rPr>
          <w:sz w:val="22"/>
          <w:szCs w:val="22"/>
        </w:rPr>
        <w:t xml:space="preserve">ed across the network. However, </w:t>
      </w:r>
      <w:r>
        <w:rPr>
          <w:sz w:val="22"/>
          <w:szCs w:val="22"/>
        </w:rPr>
        <w:t>shipping tapes by postal mail was also expensive, and several studies proved that, under some slightly “</w:t>
      </w:r>
      <w:r w:rsidRPr="00BD33B8">
        <w:rPr>
          <w:i/>
          <w:sz w:val="22"/>
          <w:szCs w:val="22"/>
        </w:rPr>
        <w:t>biased</w:t>
      </w:r>
      <w:r>
        <w:rPr>
          <w:sz w:val="22"/>
          <w:szCs w:val="22"/>
        </w:rPr>
        <w:t xml:space="preserve">” hypothesis such as </w:t>
      </w:r>
      <w:r w:rsidR="00771664">
        <w:rPr>
          <w:sz w:val="22"/>
          <w:szCs w:val="22"/>
        </w:rPr>
        <w:t>“</w:t>
      </w:r>
      <w:r w:rsidRPr="00771664">
        <w:rPr>
          <w:i/>
          <w:sz w:val="22"/>
          <w:szCs w:val="22"/>
        </w:rPr>
        <w:t>near</w:t>
      </w:r>
      <w:r>
        <w:rPr>
          <w:sz w:val="22"/>
          <w:szCs w:val="22"/>
        </w:rPr>
        <w:t xml:space="preserve"> </w:t>
      </w:r>
      <w:r w:rsidRPr="00BD33B8">
        <w:rPr>
          <w:i/>
          <w:sz w:val="22"/>
          <w:szCs w:val="22"/>
        </w:rPr>
        <w:t>real time</w:t>
      </w:r>
      <w:r>
        <w:rPr>
          <w:sz w:val="22"/>
          <w:szCs w:val="22"/>
        </w:rPr>
        <w:t xml:space="preserve">” access to experimental LHC data (i.e. 1-2 days), high-speed 10 Gb/s networks were actually cheaper than making massive and regular use of FedEx style services. </w:t>
      </w:r>
    </w:p>
    <w:p w:rsidR="00754A85" w:rsidRDefault="00754A85" w:rsidP="00D652D3">
      <w:pPr>
        <w:pStyle w:val="BodyTextFirstIndent"/>
        <w:rPr>
          <w:sz w:val="22"/>
          <w:szCs w:val="22"/>
        </w:rPr>
      </w:pPr>
      <w:r>
        <w:rPr>
          <w:sz w:val="22"/>
          <w:szCs w:val="22"/>
        </w:rPr>
        <w:t xml:space="preserve">CERN was also involved in two high-speed data transmission over satellite projects, namely: </w:t>
      </w:r>
      <w:r w:rsidR="00D65DE0" w:rsidRPr="00C60CF5">
        <w:rPr>
          <w:sz w:val="22"/>
          <w:szCs w:val="22"/>
        </w:rPr>
        <w:t xml:space="preserve">STELLA </w:t>
      </w:r>
      <w:r w:rsidR="004C6CA0">
        <w:rPr>
          <w:rStyle w:val="FootnoteReference"/>
          <w:sz w:val="22"/>
          <w:szCs w:val="22"/>
        </w:rPr>
        <w:t xml:space="preserve"> </w:t>
      </w:r>
      <w:r w:rsidR="00C37CDE">
        <w:rPr>
          <w:sz w:val="22"/>
          <w:szCs w:val="22"/>
        </w:rPr>
        <w:fldChar w:fldCharType="begin"/>
      </w:r>
      <w:r w:rsidR="004C6CA0">
        <w:rPr>
          <w:sz w:val="22"/>
          <w:szCs w:val="22"/>
        </w:rPr>
        <w:instrText xml:space="preserve"> REF _Ref291779976 \r \h </w:instrText>
      </w:r>
      <w:r w:rsidR="00C37CDE">
        <w:rPr>
          <w:sz w:val="22"/>
          <w:szCs w:val="22"/>
        </w:rPr>
      </w:r>
      <w:r w:rsidR="00C37CDE">
        <w:rPr>
          <w:sz w:val="22"/>
          <w:szCs w:val="22"/>
        </w:rPr>
        <w:fldChar w:fldCharType="separate"/>
      </w:r>
      <w:r w:rsidR="00DE2F69">
        <w:rPr>
          <w:sz w:val="22"/>
          <w:szCs w:val="22"/>
        </w:rPr>
        <w:t>[111]</w:t>
      </w:r>
      <w:r w:rsidR="00C37CDE">
        <w:rPr>
          <w:sz w:val="22"/>
          <w:szCs w:val="22"/>
        </w:rPr>
        <w:fldChar w:fldCharType="end"/>
      </w:r>
      <w:r w:rsidR="004C6CA0">
        <w:rPr>
          <w:sz w:val="22"/>
          <w:szCs w:val="22"/>
        </w:rPr>
        <w:t xml:space="preserve"> </w:t>
      </w:r>
      <w:r>
        <w:rPr>
          <w:sz w:val="22"/>
          <w:szCs w:val="22"/>
        </w:rPr>
        <w:t xml:space="preserve">and </w:t>
      </w:r>
      <w:r w:rsidR="00D65DE0" w:rsidRPr="00EF11E6">
        <w:rPr>
          <w:sz w:val="22"/>
          <w:szCs w:val="22"/>
        </w:rPr>
        <w:t>C</w:t>
      </w:r>
      <w:r w:rsidR="00D65DE0">
        <w:rPr>
          <w:sz w:val="22"/>
          <w:szCs w:val="22"/>
        </w:rPr>
        <w:t xml:space="preserve">HEOPS </w:t>
      </w:r>
      <w:r w:rsidR="004C6CA0">
        <w:rPr>
          <w:rStyle w:val="FootnoteReference"/>
          <w:sz w:val="22"/>
          <w:szCs w:val="22"/>
        </w:rPr>
        <w:t xml:space="preserve"> </w:t>
      </w:r>
      <w:r w:rsidR="00C37CDE">
        <w:rPr>
          <w:sz w:val="22"/>
          <w:szCs w:val="22"/>
        </w:rPr>
        <w:fldChar w:fldCharType="begin"/>
      </w:r>
      <w:r w:rsidR="004C6CA0">
        <w:rPr>
          <w:sz w:val="22"/>
          <w:szCs w:val="22"/>
        </w:rPr>
        <w:instrText xml:space="preserve"> REF _Ref291780023 \r \h </w:instrText>
      </w:r>
      <w:r w:rsidR="00C37CDE">
        <w:rPr>
          <w:sz w:val="22"/>
          <w:szCs w:val="22"/>
        </w:rPr>
      </w:r>
      <w:r w:rsidR="00C37CDE">
        <w:rPr>
          <w:sz w:val="22"/>
          <w:szCs w:val="22"/>
        </w:rPr>
        <w:fldChar w:fldCharType="separate"/>
      </w:r>
      <w:r w:rsidR="00DE2F69">
        <w:rPr>
          <w:sz w:val="22"/>
          <w:szCs w:val="22"/>
        </w:rPr>
        <w:t>[112]</w:t>
      </w:r>
      <w:r w:rsidR="00C37CDE">
        <w:rPr>
          <w:sz w:val="22"/>
          <w:szCs w:val="22"/>
        </w:rPr>
        <w:fldChar w:fldCharType="end"/>
      </w:r>
      <w:r w:rsidR="004C6CA0">
        <w:rPr>
          <w:sz w:val="22"/>
          <w:szCs w:val="22"/>
        </w:rPr>
        <w:t xml:space="preserve"> </w:t>
      </w:r>
      <w:r w:rsidRPr="00EF11E6">
        <w:rPr>
          <w:sz w:val="22"/>
          <w:szCs w:val="22"/>
        </w:rPr>
        <w:t>(</w:t>
      </w:r>
      <w:r>
        <w:rPr>
          <w:sz w:val="22"/>
          <w:szCs w:val="22"/>
        </w:rPr>
        <w:t>using ESA’s Olympus Satellite). There is an excellent article</w:t>
      </w:r>
      <w:r w:rsidRPr="00EF11E6">
        <w:rPr>
          <w:sz w:val="22"/>
          <w:szCs w:val="22"/>
        </w:rPr>
        <w:t xml:space="preserve"> by Brian </w:t>
      </w:r>
      <w:r w:rsidR="00D65DE0" w:rsidRPr="00EF11E6">
        <w:rPr>
          <w:sz w:val="22"/>
          <w:szCs w:val="22"/>
        </w:rPr>
        <w:t xml:space="preserve">Carpenter </w:t>
      </w:r>
      <w:r w:rsidR="004C6CA0">
        <w:rPr>
          <w:rStyle w:val="FootnoteReference"/>
          <w:sz w:val="22"/>
          <w:szCs w:val="22"/>
        </w:rPr>
        <w:t xml:space="preserve"> </w:t>
      </w:r>
      <w:r w:rsidR="00C37CDE">
        <w:rPr>
          <w:sz w:val="22"/>
          <w:szCs w:val="22"/>
        </w:rPr>
        <w:fldChar w:fldCharType="begin"/>
      </w:r>
      <w:r w:rsidR="004C6CA0">
        <w:rPr>
          <w:sz w:val="22"/>
          <w:szCs w:val="22"/>
        </w:rPr>
        <w:instrText xml:space="preserve"> REF _Ref291780071 \r \h </w:instrText>
      </w:r>
      <w:r w:rsidR="00C37CDE">
        <w:rPr>
          <w:sz w:val="22"/>
          <w:szCs w:val="22"/>
        </w:rPr>
      </w:r>
      <w:r w:rsidR="00C37CDE">
        <w:rPr>
          <w:sz w:val="22"/>
          <w:szCs w:val="22"/>
        </w:rPr>
        <w:fldChar w:fldCharType="separate"/>
      </w:r>
      <w:r w:rsidR="00DE2F69">
        <w:rPr>
          <w:sz w:val="22"/>
          <w:szCs w:val="22"/>
        </w:rPr>
        <w:t>[113]</w:t>
      </w:r>
      <w:r w:rsidR="00C37CDE">
        <w:rPr>
          <w:sz w:val="22"/>
          <w:szCs w:val="22"/>
        </w:rPr>
        <w:fldChar w:fldCharType="end"/>
      </w:r>
      <w:r w:rsidR="004C6CA0">
        <w:rPr>
          <w:sz w:val="22"/>
          <w:szCs w:val="22"/>
        </w:rPr>
        <w:t xml:space="preserve"> </w:t>
      </w:r>
      <w:r>
        <w:rPr>
          <w:sz w:val="22"/>
          <w:szCs w:val="22"/>
        </w:rPr>
        <w:t xml:space="preserve">describing the purposes and status of </w:t>
      </w:r>
      <w:r w:rsidR="00771664">
        <w:rPr>
          <w:sz w:val="22"/>
          <w:szCs w:val="22"/>
        </w:rPr>
        <w:t>CHEOPS</w:t>
      </w:r>
      <w:r>
        <w:rPr>
          <w:sz w:val="22"/>
          <w:szCs w:val="22"/>
        </w:rPr>
        <w:t xml:space="preserve">. </w:t>
      </w:r>
    </w:p>
    <w:p w:rsidR="00754A85" w:rsidRDefault="00754A85" w:rsidP="00385D06">
      <w:pPr>
        <w:pStyle w:val="BodyTextFirstIndent"/>
        <w:rPr>
          <w:sz w:val="22"/>
          <w:szCs w:val="22"/>
        </w:rPr>
      </w:pPr>
      <w:r>
        <w:rPr>
          <w:sz w:val="22"/>
          <w:szCs w:val="22"/>
        </w:rPr>
        <w:t>Although these projects were technically very interesting</w:t>
      </w:r>
      <w:r w:rsidR="009312A0">
        <w:rPr>
          <w:sz w:val="22"/>
          <w:szCs w:val="22"/>
        </w:rPr>
        <w:t xml:space="preserve"> and successfully demonstrated the feasibility of using satellite</w:t>
      </w:r>
      <w:r w:rsidR="00385D06">
        <w:rPr>
          <w:sz w:val="22"/>
          <w:szCs w:val="22"/>
        </w:rPr>
        <w:t>s</w:t>
      </w:r>
      <w:r w:rsidR="009312A0">
        <w:rPr>
          <w:sz w:val="22"/>
          <w:szCs w:val="22"/>
        </w:rPr>
        <w:t xml:space="preserve"> fo</w:t>
      </w:r>
      <w:r w:rsidR="00385D06">
        <w:rPr>
          <w:sz w:val="22"/>
          <w:szCs w:val="22"/>
        </w:rPr>
        <w:t>r high speed data transmissions before TCP‘s “</w:t>
      </w:r>
      <w:r w:rsidR="00385D06" w:rsidRPr="00385D06">
        <w:rPr>
          <w:i/>
          <w:sz w:val="22"/>
          <w:szCs w:val="22"/>
        </w:rPr>
        <w:t>windows scale</w:t>
      </w:r>
      <w:r w:rsidR="00385D06">
        <w:rPr>
          <w:sz w:val="22"/>
          <w:szCs w:val="22"/>
        </w:rPr>
        <w:t xml:space="preserve">” option became available </w:t>
      </w:r>
      <w:r w:rsidR="00C37CDE">
        <w:rPr>
          <w:sz w:val="22"/>
          <w:szCs w:val="22"/>
        </w:rPr>
        <w:fldChar w:fldCharType="begin"/>
      </w:r>
      <w:r w:rsidR="00385D06">
        <w:rPr>
          <w:sz w:val="22"/>
          <w:szCs w:val="22"/>
        </w:rPr>
        <w:instrText xml:space="preserve"> REF _Ref295421797 \r \h </w:instrText>
      </w:r>
      <w:r w:rsidR="00C37CDE">
        <w:rPr>
          <w:sz w:val="22"/>
          <w:szCs w:val="22"/>
        </w:rPr>
      </w:r>
      <w:r w:rsidR="00C37CDE">
        <w:rPr>
          <w:sz w:val="22"/>
          <w:szCs w:val="22"/>
        </w:rPr>
        <w:fldChar w:fldCharType="separate"/>
      </w:r>
      <w:r w:rsidR="00DE2F69">
        <w:rPr>
          <w:sz w:val="22"/>
          <w:szCs w:val="22"/>
        </w:rPr>
        <w:t>[114]</w:t>
      </w:r>
      <w:r w:rsidR="00C37CDE">
        <w:rPr>
          <w:sz w:val="22"/>
          <w:szCs w:val="22"/>
        </w:rPr>
        <w:fldChar w:fldCharType="end"/>
      </w:r>
      <w:r w:rsidR="00385D06">
        <w:rPr>
          <w:sz w:val="22"/>
          <w:szCs w:val="22"/>
        </w:rPr>
        <w:t xml:space="preserve">, </w:t>
      </w:r>
      <w:r w:rsidRPr="00D7685D">
        <w:rPr>
          <w:sz w:val="22"/>
          <w:szCs w:val="22"/>
        </w:rPr>
        <w:t xml:space="preserve">they </w:t>
      </w:r>
      <w:r>
        <w:rPr>
          <w:sz w:val="22"/>
          <w:szCs w:val="22"/>
        </w:rPr>
        <w:t xml:space="preserve">essentially </w:t>
      </w:r>
      <w:r w:rsidRPr="00D7685D">
        <w:rPr>
          <w:sz w:val="22"/>
          <w:szCs w:val="22"/>
        </w:rPr>
        <w:t xml:space="preserve">led </w:t>
      </w:r>
      <w:r w:rsidR="009312A0">
        <w:rPr>
          <w:sz w:val="22"/>
          <w:szCs w:val="22"/>
        </w:rPr>
        <w:t xml:space="preserve">nowhere, practically speaking, </w:t>
      </w:r>
      <w:r>
        <w:rPr>
          <w:sz w:val="22"/>
          <w:szCs w:val="22"/>
        </w:rPr>
        <w:t xml:space="preserve">though they </w:t>
      </w:r>
      <w:r w:rsidRPr="00D7685D">
        <w:rPr>
          <w:sz w:val="22"/>
          <w:szCs w:val="22"/>
        </w:rPr>
        <w:t>mobilized some</w:t>
      </w:r>
      <w:r w:rsidR="009312A0">
        <w:rPr>
          <w:sz w:val="22"/>
          <w:szCs w:val="22"/>
        </w:rPr>
        <w:t xml:space="preserve"> of the best European </w:t>
      </w:r>
      <w:r>
        <w:rPr>
          <w:sz w:val="22"/>
          <w:szCs w:val="22"/>
        </w:rPr>
        <w:t>networking</w:t>
      </w:r>
      <w:r w:rsidR="009312A0">
        <w:rPr>
          <w:sz w:val="22"/>
          <w:szCs w:val="22"/>
        </w:rPr>
        <w:t xml:space="preserve"> experts!</w:t>
      </w:r>
    </w:p>
    <w:p w:rsidR="00754A85" w:rsidRDefault="00754A85" w:rsidP="00214EDB">
      <w:pPr>
        <w:pStyle w:val="BodyTextFirstIndent"/>
        <w:rPr>
          <w:sz w:val="22"/>
          <w:szCs w:val="22"/>
        </w:rPr>
      </w:pPr>
      <w:r w:rsidRPr="00D7685D">
        <w:rPr>
          <w:sz w:val="22"/>
          <w:szCs w:val="22"/>
        </w:rPr>
        <w:t xml:space="preserve">Therefore CERN was to some extent </w:t>
      </w:r>
      <w:r w:rsidRPr="008B03A6">
        <w:rPr>
          <w:i/>
          <w:sz w:val="22"/>
          <w:szCs w:val="22"/>
        </w:rPr>
        <w:t>relieved</w:t>
      </w:r>
      <w:r w:rsidRPr="00D7685D">
        <w:rPr>
          <w:sz w:val="22"/>
          <w:szCs w:val="22"/>
        </w:rPr>
        <w:t xml:space="preserve"> when the </w:t>
      </w:r>
      <w:r w:rsidR="00D65DE0" w:rsidRPr="00D7685D">
        <w:rPr>
          <w:sz w:val="22"/>
          <w:szCs w:val="22"/>
        </w:rPr>
        <w:t xml:space="preserve">Olympus </w:t>
      </w:r>
      <w:r w:rsidR="004C6CA0">
        <w:rPr>
          <w:rStyle w:val="FootnoteReference"/>
          <w:sz w:val="22"/>
          <w:szCs w:val="22"/>
        </w:rPr>
        <w:t xml:space="preserve"> </w:t>
      </w:r>
      <w:r w:rsidR="00C37CDE">
        <w:rPr>
          <w:sz w:val="22"/>
          <w:szCs w:val="22"/>
        </w:rPr>
        <w:fldChar w:fldCharType="begin"/>
      </w:r>
      <w:r w:rsidR="004C6CA0">
        <w:rPr>
          <w:sz w:val="22"/>
          <w:szCs w:val="22"/>
        </w:rPr>
        <w:instrText xml:space="preserve"> REF _Ref291780097 \r \h </w:instrText>
      </w:r>
      <w:r w:rsidR="00C37CDE">
        <w:rPr>
          <w:sz w:val="22"/>
          <w:szCs w:val="22"/>
        </w:rPr>
      </w:r>
      <w:r w:rsidR="00C37CDE">
        <w:rPr>
          <w:sz w:val="22"/>
          <w:szCs w:val="22"/>
        </w:rPr>
        <w:fldChar w:fldCharType="separate"/>
      </w:r>
      <w:r w:rsidR="00DE2F69">
        <w:rPr>
          <w:sz w:val="22"/>
          <w:szCs w:val="22"/>
        </w:rPr>
        <w:t>[115]</w:t>
      </w:r>
      <w:r w:rsidR="00C37CDE">
        <w:rPr>
          <w:sz w:val="22"/>
          <w:szCs w:val="22"/>
        </w:rPr>
        <w:fldChar w:fldCharType="end"/>
      </w:r>
      <w:r w:rsidR="004C6CA0">
        <w:rPr>
          <w:sz w:val="22"/>
          <w:szCs w:val="22"/>
        </w:rPr>
        <w:t xml:space="preserve"> </w:t>
      </w:r>
      <w:r w:rsidRPr="00D7685D">
        <w:rPr>
          <w:sz w:val="22"/>
          <w:szCs w:val="22"/>
        </w:rPr>
        <w:t>satellite disappeared from its orbit as, in exchange for free access to this satellite</w:t>
      </w:r>
      <w:r>
        <w:rPr>
          <w:sz w:val="22"/>
          <w:szCs w:val="22"/>
        </w:rPr>
        <w:t>,</w:t>
      </w:r>
      <w:r w:rsidRPr="00D7685D">
        <w:rPr>
          <w:sz w:val="22"/>
          <w:szCs w:val="22"/>
        </w:rPr>
        <w:t xml:space="preserve"> CERN had, if not </w:t>
      </w:r>
      <w:r>
        <w:rPr>
          <w:sz w:val="22"/>
          <w:szCs w:val="22"/>
        </w:rPr>
        <w:t xml:space="preserve">a </w:t>
      </w:r>
      <w:r w:rsidRPr="00D7685D">
        <w:rPr>
          <w:sz w:val="22"/>
          <w:szCs w:val="22"/>
        </w:rPr>
        <w:t xml:space="preserve">contractual, at least </w:t>
      </w:r>
      <w:r>
        <w:rPr>
          <w:sz w:val="22"/>
          <w:szCs w:val="22"/>
        </w:rPr>
        <w:t xml:space="preserve">a </w:t>
      </w:r>
      <w:r w:rsidRPr="00D7685D">
        <w:rPr>
          <w:sz w:val="22"/>
          <w:szCs w:val="22"/>
        </w:rPr>
        <w:t>mor</w:t>
      </w:r>
      <w:r>
        <w:rPr>
          <w:sz w:val="22"/>
          <w:szCs w:val="22"/>
        </w:rPr>
        <w:t xml:space="preserve">al obligations to make use of </w:t>
      </w:r>
      <w:r w:rsidRPr="00D7685D">
        <w:rPr>
          <w:sz w:val="22"/>
          <w:szCs w:val="22"/>
        </w:rPr>
        <w:t>Olympus, in order to demonstrate the use of satellite for high-speed transfers of LEP experimental data (Data Summary Tapes), à la STELLA, between CERN and</w:t>
      </w:r>
      <w:r>
        <w:rPr>
          <w:sz w:val="22"/>
          <w:szCs w:val="22"/>
        </w:rPr>
        <w:t xml:space="preserve"> </w:t>
      </w:r>
      <w:r w:rsidRPr="00D7685D">
        <w:rPr>
          <w:sz w:val="22"/>
          <w:szCs w:val="22"/>
        </w:rPr>
        <w:t>three computing centers located in Finland, Greece and Portugal.</w:t>
      </w:r>
      <w:r>
        <w:rPr>
          <w:sz w:val="22"/>
          <w:szCs w:val="22"/>
        </w:rPr>
        <w:t xml:space="preserve"> </w:t>
      </w:r>
      <w:r w:rsidRPr="00214EDB">
        <w:rPr>
          <w:sz w:val="22"/>
          <w:szCs w:val="22"/>
        </w:rPr>
        <w:t>However, CERN saved its technical credibility as the feasibility of the project</w:t>
      </w:r>
      <w:r>
        <w:rPr>
          <w:sz w:val="22"/>
          <w:szCs w:val="22"/>
        </w:rPr>
        <w:t xml:space="preserve"> had been demonstrated, whereas </w:t>
      </w:r>
      <w:r w:rsidRPr="00214EDB">
        <w:rPr>
          <w:sz w:val="22"/>
          <w:szCs w:val="22"/>
        </w:rPr>
        <w:t>the o</w:t>
      </w:r>
      <w:r>
        <w:rPr>
          <w:sz w:val="22"/>
          <w:szCs w:val="22"/>
        </w:rPr>
        <w:t xml:space="preserve">perational phase which was due </w:t>
      </w:r>
      <w:r w:rsidRPr="00214EDB">
        <w:rPr>
          <w:sz w:val="22"/>
          <w:szCs w:val="22"/>
        </w:rPr>
        <w:t>to last several y</w:t>
      </w:r>
      <w:r>
        <w:rPr>
          <w:sz w:val="22"/>
          <w:szCs w:val="22"/>
        </w:rPr>
        <w:t>ears never happened for reasons beyond CERN’s control.</w:t>
      </w:r>
    </w:p>
    <w:p w:rsidR="00754A85" w:rsidRDefault="00754A85" w:rsidP="00F019A8">
      <w:pPr>
        <w:pStyle w:val="BodyTextFirstIndent"/>
        <w:rPr>
          <w:sz w:val="22"/>
          <w:szCs w:val="22"/>
        </w:rPr>
      </w:pPr>
      <w:r>
        <w:rPr>
          <w:sz w:val="22"/>
          <w:szCs w:val="22"/>
        </w:rPr>
        <w:t xml:space="preserve">In the CS group but also within the LEP experiments, there was some </w:t>
      </w:r>
      <w:r w:rsidRPr="006C0EAE">
        <w:rPr>
          <w:sz w:val="22"/>
          <w:szCs w:val="22"/>
        </w:rPr>
        <w:t>dislike</w:t>
      </w:r>
      <w:r>
        <w:rPr>
          <w:sz w:val="22"/>
          <w:szCs w:val="22"/>
        </w:rPr>
        <w:t xml:space="preserve"> of </w:t>
      </w:r>
      <w:r w:rsidRPr="006C0EAE">
        <w:rPr>
          <w:sz w:val="22"/>
          <w:szCs w:val="22"/>
        </w:rPr>
        <w:t>IBM</w:t>
      </w:r>
      <w:r>
        <w:rPr>
          <w:sz w:val="22"/>
          <w:szCs w:val="22"/>
        </w:rPr>
        <w:t>, the “</w:t>
      </w:r>
      <w:r>
        <w:rPr>
          <w:i/>
          <w:sz w:val="22"/>
          <w:szCs w:val="22"/>
        </w:rPr>
        <w:t>Big B</w:t>
      </w:r>
      <w:r w:rsidRPr="006C0EAE">
        <w:rPr>
          <w:i/>
          <w:sz w:val="22"/>
          <w:szCs w:val="22"/>
        </w:rPr>
        <w:t>lue</w:t>
      </w:r>
      <w:r w:rsidR="009312A0">
        <w:rPr>
          <w:i/>
          <w:sz w:val="22"/>
          <w:szCs w:val="22"/>
        </w:rPr>
        <w:t>”</w:t>
      </w:r>
      <w:r w:rsidR="00D65DE0">
        <w:rPr>
          <w:i/>
          <w:sz w:val="22"/>
          <w:szCs w:val="22"/>
        </w:rPr>
        <w:t xml:space="preserve"> </w:t>
      </w:r>
      <w:r w:rsidR="008C4FD9">
        <w:fldChar w:fldCharType="begin"/>
      </w:r>
      <w:r w:rsidR="008C4FD9">
        <w:instrText xml:space="preserve"> REF _Ref291780148 \r \h  \* MERGEFORMAT </w:instrText>
      </w:r>
      <w:r w:rsidR="008C4FD9">
        <w:fldChar w:fldCharType="separate"/>
      </w:r>
      <w:r w:rsidR="00DE2F69" w:rsidRPr="00DE2F69">
        <w:rPr>
          <w:sz w:val="22"/>
          <w:szCs w:val="22"/>
        </w:rPr>
        <w:t>[116]</w:t>
      </w:r>
      <w:r w:rsidR="008C4FD9">
        <w:fldChar w:fldCharType="end"/>
      </w:r>
      <w:r w:rsidRPr="006C0EAE">
        <w:rPr>
          <w:sz w:val="22"/>
          <w:szCs w:val="22"/>
        </w:rPr>
        <w:t xml:space="preserve"> </w:t>
      </w:r>
      <w:r>
        <w:rPr>
          <w:sz w:val="22"/>
          <w:szCs w:val="22"/>
        </w:rPr>
        <w:t>company, the “</w:t>
      </w:r>
      <w:r w:rsidRPr="00E5063C">
        <w:rPr>
          <w:i/>
          <w:sz w:val="22"/>
          <w:szCs w:val="22"/>
        </w:rPr>
        <w:t>evil</w:t>
      </w:r>
      <w:r w:rsidRPr="008466AB">
        <w:rPr>
          <w:sz w:val="22"/>
          <w:szCs w:val="22"/>
        </w:rPr>
        <w:t>”</w:t>
      </w:r>
      <w:r>
        <w:rPr>
          <w:sz w:val="22"/>
          <w:szCs w:val="22"/>
        </w:rPr>
        <w:t xml:space="preserve"> monopoly, so to speak, whereas DEC, together with its integrated networking solution, DECNET, was then extremely popular within the LEP</w:t>
      </w:r>
      <w:r w:rsidR="004C6CA0">
        <w:rPr>
          <w:rStyle w:val="FootnoteReference"/>
          <w:sz w:val="22"/>
          <w:szCs w:val="22"/>
        </w:rPr>
        <w:t xml:space="preserve"> </w:t>
      </w:r>
      <w:r w:rsidR="00C37CDE">
        <w:rPr>
          <w:sz w:val="22"/>
          <w:szCs w:val="22"/>
        </w:rPr>
        <w:fldChar w:fldCharType="begin"/>
      </w:r>
      <w:r w:rsidR="004C6CA0">
        <w:rPr>
          <w:sz w:val="22"/>
          <w:szCs w:val="22"/>
        </w:rPr>
        <w:instrText xml:space="preserve"> REF _Ref291780191 \r \h </w:instrText>
      </w:r>
      <w:r w:rsidR="00C37CDE">
        <w:rPr>
          <w:sz w:val="22"/>
          <w:szCs w:val="22"/>
        </w:rPr>
      </w:r>
      <w:r w:rsidR="00C37CDE">
        <w:rPr>
          <w:sz w:val="22"/>
          <w:szCs w:val="22"/>
        </w:rPr>
        <w:fldChar w:fldCharType="separate"/>
      </w:r>
      <w:r w:rsidR="00DE2F69">
        <w:rPr>
          <w:sz w:val="22"/>
          <w:szCs w:val="22"/>
        </w:rPr>
        <w:t>[117]</w:t>
      </w:r>
      <w:r w:rsidR="00C37CDE">
        <w:rPr>
          <w:sz w:val="22"/>
          <w:szCs w:val="22"/>
        </w:rPr>
        <w:fldChar w:fldCharType="end"/>
      </w:r>
      <w:r w:rsidR="004C6CA0">
        <w:rPr>
          <w:sz w:val="22"/>
          <w:szCs w:val="22"/>
        </w:rPr>
        <w:t xml:space="preserve"> e</w:t>
      </w:r>
      <w:r>
        <w:rPr>
          <w:sz w:val="22"/>
          <w:szCs w:val="22"/>
        </w:rPr>
        <w:t xml:space="preserve">xperiments with PDP </w:t>
      </w:r>
      <w:r w:rsidR="00D90AFB">
        <w:rPr>
          <w:sz w:val="22"/>
          <w:szCs w:val="22"/>
        </w:rPr>
        <w:t xml:space="preserve">and later </w:t>
      </w:r>
      <w:r>
        <w:rPr>
          <w:sz w:val="22"/>
          <w:szCs w:val="22"/>
        </w:rPr>
        <w:t>VAX “</w:t>
      </w:r>
      <w:r w:rsidRPr="002B08C4">
        <w:rPr>
          <w:i/>
          <w:sz w:val="22"/>
          <w:szCs w:val="22"/>
        </w:rPr>
        <w:t>supermini</w:t>
      </w:r>
      <w:r w:rsidR="002B08C4" w:rsidRPr="002B08C4">
        <w:rPr>
          <w:i/>
          <w:sz w:val="22"/>
          <w:szCs w:val="22"/>
        </w:rPr>
        <w:t>computers</w:t>
      </w:r>
      <w:r w:rsidR="00D65DE0">
        <w:rPr>
          <w:sz w:val="22"/>
          <w:szCs w:val="22"/>
        </w:rPr>
        <w:t>”</w:t>
      </w:r>
      <w:r w:rsidR="004C6CA0">
        <w:rPr>
          <w:rStyle w:val="FootnoteReference"/>
          <w:sz w:val="22"/>
          <w:szCs w:val="22"/>
        </w:rPr>
        <w:t xml:space="preserve"> </w:t>
      </w:r>
      <w:r w:rsidR="00C37CDE">
        <w:rPr>
          <w:sz w:val="22"/>
          <w:szCs w:val="22"/>
        </w:rPr>
        <w:fldChar w:fldCharType="begin"/>
      </w:r>
      <w:r w:rsidR="004C6CA0">
        <w:rPr>
          <w:sz w:val="22"/>
          <w:szCs w:val="22"/>
        </w:rPr>
        <w:instrText xml:space="preserve"> REF _Ref291780262 \r \h </w:instrText>
      </w:r>
      <w:r w:rsidR="00C37CDE">
        <w:rPr>
          <w:sz w:val="22"/>
          <w:szCs w:val="22"/>
        </w:rPr>
      </w:r>
      <w:r w:rsidR="00C37CDE">
        <w:rPr>
          <w:sz w:val="22"/>
          <w:szCs w:val="22"/>
        </w:rPr>
        <w:fldChar w:fldCharType="separate"/>
      </w:r>
      <w:r w:rsidR="00DE2F69">
        <w:rPr>
          <w:sz w:val="22"/>
          <w:szCs w:val="22"/>
        </w:rPr>
        <w:t>[118]</w:t>
      </w:r>
      <w:r w:rsidR="00C37CDE">
        <w:rPr>
          <w:sz w:val="22"/>
          <w:szCs w:val="22"/>
        </w:rPr>
        <w:fldChar w:fldCharType="end"/>
      </w:r>
      <w:r>
        <w:rPr>
          <w:sz w:val="22"/>
          <w:szCs w:val="22"/>
        </w:rPr>
        <w:t>, and was therefore perceived</w:t>
      </w:r>
      <w:r w:rsidRPr="008466AB">
        <w:rPr>
          <w:sz w:val="22"/>
          <w:szCs w:val="22"/>
        </w:rPr>
        <w:t xml:space="preserve"> as</w:t>
      </w:r>
      <w:r>
        <w:rPr>
          <w:sz w:val="22"/>
          <w:szCs w:val="22"/>
        </w:rPr>
        <w:t xml:space="preserve"> a </w:t>
      </w:r>
      <w:r w:rsidR="00D65DE0">
        <w:rPr>
          <w:sz w:val="22"/>
          <w:szCs w:val="22"/>
        </w:rPr>
        <w:t>“</w:t>
      </w:r>
      <w:r w:rsidRPr="00214EDB">
        <w:rPr>
          <w:i/>
          <w:sz w:val="22"/>
          <w:szCs w:val="22"/>
        </w:rPr>
        <w:t>good</w:t>
      </w:r>
      <w:r>
        <w:rPr>
          <w:sz w:val="22"/>
          <w:szCs w:val="22"/>
        </w:rPr>
        <w:t xml:space="preserve"> company.</w:t>
      </w:r>
    </w:p>
    <w:p w:rsidR="00754A85" w:rsidRPr="008466AB" w:rsidRDefault="00754A85" w:rsidP="00592C40">
      <w:pPr>
        <w:pStyle w:val="PlainText"/>
        <w:ind w:firstLine="210"/>
        <w:rPr>
          <w:rFonts w:ascii="Times New Roman" w:hAnsi="Times New Roman"/>
          <w:sz w:val="22"/>
          <w:szCs w:val="22"/>
        </w:rPr>
      </w:pPr>
      <w:r>
        <w:rPr>
          <w:rFonts w:ascii="Times New Roman" w:hAnsi="Times New Roman"/>
          <w:sz w:val="22"/>
          <w:szCs w:val="22"/>
        </w:rPr>
        <w:lastRenderedPageBreak/>
        <w:t xml:space="preserve">Indeed, DEC was then </w:t>
      </w:r>
      <w:r w:rsidR="00D65DE0">
        <w:rPr>
          <w:rFonts w:ascii="Times New Roman" w:hAnsi="Times New Roman"/>
          <w:sz w:val="22"/>
          <w:szCs w:val="22"/>
        </w:rPr>
        <w:t xml:space="preserve">a </w:t>
      </w:r>
      <w:r>
        <w:rPr>
          <w:rFonts w:ascii="Times New Roman" w:hAnsi="Times New Roman"/>
          <w:sz w:val="22"/>
          <w:szCs w:val="22"/>
        </w:rPr>
        <w:t xml:space="preserve">very </w:t>
      </w:r>
      <w:r w:rsidR="00D65DE0">
        <w:rPr>
          <w:rFonts w:ascii="Times New Roman" w:hAnsi="Times New Roman"/>
          <w:sz w:val="22"/>
          <w:szCs w:val="22"/>
        </w:rPr>
        <w:t xml:space="preserve">dynamic and </w:t>
      </w:r>
      <w:r>
        <w:rPr>
          <w:rFonts w:ascii="Times New Roman" w:hAnsi="Times New Roman"/>
          <w:sz w:val="22"/>
          <w:szCs w:val="22"/>
        </w:rPr>
        <w:t xml:space="preserve">innovative </w:t>
      </w:r>
      <w:r w:rsidR="00D65DE0">
        <w:rPr>
          <w:rFonts w:ascii="Times New Roman" w:hAnsi="Times New Roman"/>
          <w:sz w:val="22"/>
          <w:szCs w:val="22"/>
        </w:rPr>
        <w:t xml:space="preserve">company </w:t>
      </w:r>
      <w:r>
        <w:rPr>
          <w:rFonts w:ascii="Times New Roman" w:hAnsi="Times New Roman"/>
          <w:sz w:val="22"/>
          <w:szCs w:val="22"/>
        </w:rPr>
        <w:t xml:space="preserve">and was one of the initiators of both distributed computing and </w:t>
      </w:r>
      <w:r w:rsidRPr="00D65DE0">
        <w:rPr>
          <w:rFonts w:ascii="Times New Roman" w:hAnsi="Times New Roman"/>
          <w:sz w:val="22"/>
          <w:szCs w:val="22"/>
        </w:rPr>
        <w:t>Ethernet</w:t>
      </w:r>
      <w:r w:rsidR="00D65DE0">
        <w:rPr>
          <w:rStyle w:val="FootnoteReference"/>
          <w:rFonts w:ascii="Times New Roman" w:hAnsi="Times New Roman"/>
          <w:sz w:val="22"/>
          <w:szCs w:val="22"/>
        </w:rPr>
        <w:footnoteReference w:id="43"/>
      </w:r>
      <w:r>
        <w:rPr>
          <w:rFonts w:ascii="Times New Roman" w:hAnsi="Times New Roman"/>
          <w:sz w:val="22"/>
          <w:szCs w:val="22"/>
        </w:rPr>
        <w:t xml:space="preserve">, although the DEC flavor of Ethernet, that was in wide use in University campuses, had a different frame format than the one standardized </w:t>
      </w:r>
      <w:r w:rsidR="002B08C4">
        <w:rPr>
          <w:rFonts w:ascii="Times New Roman" w:hAnsi="Times New Roman"/>
          <w:sz w:val="22"/>
          <w:szCs w:val="22"/>
        </w:rPr>
        <w:t>later by IEEE</w:t>
      </w:r>
      <w:r>
        <w:rPr>
          <w:rFonts w:ascii="Times New Roman" w:hAnsi="Times New Roman"/>
          <w:sz w:val="22"/>
          <w:szCs w:val="22"/>
        </w:rPr>
        <w:t>. Nonetheless, DEC was truly committed to open standards, e.g. DECNET</w:t>
      </w:r>
      <w:r w:rsidRPr="008466AB">
        <w:rPr>
          <w:rFonts w:ascii="Times New Roman" w:hAnsi="Times New Roman"/>
          <w:sz w:val="22"/>
          <w:szCs w:val="22"/>
        </w:rPr>
        <w:t>/OSI transition</w:t>
      </w:r>
      <w:r>
        <w:rPr>
          <w:rFonts w:ascii="Times New Roman" w:hAnsi="Times New Roman"/>
          <w:sz w:val="22"/>
          <w:szCs w:val="22"/>
        </w:rPr>
        <w:t>,</w:t>
      </w:r>
      <w:r w:rsidRPr="008466AB">
        <w:rPr>
          <w:rFonts w:ascii="Times New Roman" w:hAnsi="Times New Roman"/>
          <w:sz w:val="22"/>
          <w:szCs w:val="22"/>
        </w:rPr>
        <w:t xml:space="preserve"> that </w:t>
      </w:r>
      <w:r>
        <w:rPr>
          <w:rFonts w:ascii="Times New Roman" w:hAnsi="Times New Roman"/>
          <w:sz w:val="22"/>
          <w:szCs w:val="22"/>
        </w:rPr>
        <w:t xml:space="preserve">actually </w:t>
      </w:r>
      <w:r w:rsidRPr="008466AB">
        <w:rPr>
          <w:rFonts w:ascii="Times New Roman" w:hAnsi="Times New Roman"/>
          <w:sz w:val="22"/>
          <w:szCs w:val="22"/>
        </w:rPr>
        <w:t>never happened</w:t>
      </w:r>
      <w:r>
        <w:rPr>
          <w:rFonts w:ascii="Times New Roman" w:hAnsi="Times New Roman"/>
          <w:sz w:val="22"/>
          <w:szCs w:val="22"/>
        </w:rPr>
        <w:t xml:space="preserve"> because of unforeseen technical difficulties and was </w:t>
      </w:r>
      <w:r w:rsidR="002B08C4">
        <w:rPr>
          <w:rFonts w:ascii="Times New Roman" w:hAnsi="Times New Roman"/>
          <w:sz w:val="22"/>
          <w:szCs w:val="22"/>
        </w:rPr>
        <w:t xml:space="preserve">also </w:t>
      </w:r>
      <w:r w:rsidRPr="002B08C4">
        <w:rPr>
          <w:rFonts w:ascii="Times New Roman" w:hAnsi="Times New Roman"/>
          <w:sz w:val="22"/>
          <w:szCs w:val="22"/>
        </w:rPr>
        <w:t>instrumental</w:t>
      </w:r>
      <w:r>
        <w:rPr>
          <w:rFonts w:ascii="Times New Roman" w:hAnsi="Times New Roman"/>
          <w:sz w:val="22"/>
          <w:szCs w:val="22"/>
        </w:rPr>
        <w:t xml:space="preserve"> in the support of the </w:t>
      </w:r>
      <w:r w:rsidRPr="008466AB">
        <w:rPr>
          <w:rFonts w:ascii="Times New Roman" w:hAnsi="Times New Roman"/>
          <w:sz w:val="22"/>
          <w:szCs w:val="22"/>
        </w:rPr>
        <w:t xml:space="preserve">EARN/OSI </w:t>
      </w:r>
      <w:r>
        <w:rPr>
          <w:rFonts w:ascii="Times New Roman" w:hAnsi="Times New Roman"/>
          <w:sz w:val="22"/>
          <w:szCs w:val="22"/>
        </w:rPr>
        <w:t xml:space="preserve">transition </w:t>
      </w:r>
      <w:r w:rsidR="00D65DE0" w:rsidRPr="008466AB">
        <w:rPr>
          <w:rFonts w:ascii="Times New Roman" w:hAnsi="Times New Roman"/>
          <w:sz w:val="22"/>
          <w:szCs w:val="22"/>
        </w:rPr>
        <w:t xml:space="preserve">plan </w:t>
      </w:r>
      <w:r w:rsidR="004C6CA0">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4C6CA0">
        <w:rPr>
          <w:rFonts w:ascii="Times New Roman" w:hAnsi="Times New Roman"/>
          <w:sz w:val="22"/>
          <w:szCs w:val="22"/>
        </w:rPr>
        <w:instrText xml:space="preserve"> REF _Ref291780341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[119]</w:t>
      </w:r>
      <w:r w:rsidR="00C37CDE">
        <w:rPr>
          <w:rFonts w:ascii="Times New Roman" w:hAnsi="Times New Roman"/>
          <w:sz w:val="22"/>
          <w:szCs w:val="22"/>
        </w:rPr>
        <w:fldChar w:fldCharType="end"/>
      </w:r>
      <w:r w:rsidR="004C6CA0">
        <w:rPr>
          <w:rFonts w:ascii="Times New Roman" w:hAnsi="Times New Roman"/>
          <w:sz w:val="22"/>
          <w:szCs w:val="22"/>
        </w:rPr>
        <w:t>.</w:t>
      </w:r>
    </w:p>
    <w:p w:rsidR="00754A85" w:rsidRDefault="00754A85" w:rsidP="0069228C">
      <w:pPr>
        <w:pStyle w:val="Heading2"/>
      </w:pPr>
      <w:bookmarkStart w:id="19" w:name="_Toc292356661"/>
      <w:bookmarkStart w:id="20" w:name="_Toc338938476"/>
      <w:r>
        <w:t>CERNET</w:t>
      </w:r>
      <w:bookmarkEnd w:id="19"/>
      <w:bookmarkEnd w:id="20"/>
    </w:p>
    <w:p w:rsidR="00754A85" w:rsidRDefault="00754A85" w:rsidP="00271469">
      <w:pPr>
        <w:pStyle w:val="BodyTextFirstIndent"/>
        <w:rPr>
          <w:sz w:val="22"/>
          <w:szCs w:val="22"/>
        </w:rPr>
      </w:pPr>
      <w:r>
        <w:rPr>
          <w:sz w:val="22"/>
          <w:szCs w:val="22"/>
        </w:rPr>
        <w:t xml:space="preserve">Given the lack of open communications standards and the extremely heterogeneous hardware environment at CERN, it was very </w:t>
      </w:r>
      <w:r w:rsidRPr="002B08C4">
        <w:rPr>
          <w:i/>
          <w:sz w:val="22"/>
          <w:szCs w:val="22"/>
        </w:rPr>
        <w:t>natural</w:t>
      </w:r>
      <w:r w:rsidR="002B08C4">
        <w:rPr>
          <w:sz w:val="22"/>
          <w:szCs w:val="22"/>
        </w:rPr>
        <w:t xml:space="preserve"> </w:t>
      </w:r>
      <w:r>
        <w:rPr>
          <w:sz w:val="22"/>
          <w:szCs w:val="22"/>
        </w:rPr>
        <w:t xml:space="preserve">in the late 1970s to specify and implement your own </w:t>
      </w:r>
      <w:r w:rsidR="002B08C4">
        <w:rPr>
          <w:sz w:val="22"/>
          <w:szCs w:val="22"/>
        </w:rPr>
        <w:t>network protocols</w:t>
      </w:r>
      <w:r>
        <w:rPr>
          <w:sz w:val="22"/>
          <w:szCs w:val="22"/>
        </w:rPr>
        <w:t>.</w:t>
      </w:r>
    </w:p>
    <w:p w:rsidR="00754A85" w:rsidRDefault="00754A85" w:rsidP="00214EDB">
      <w:pPr>
        <w:pStyle w:val="BodyTextFirstIndent"/>
        <w:rPr>
          <w:sz w:val="22"/>
          <w:szCs w:val="22"/>
        </w:rPr>
      </w:pPr>
      <w:r>
        <w:rPr>
          <w:sz w:val="22"/>
          <w:szCs w:val="22"/>
        </w:rPr>
        <w:t xml:space="preserve">CERNET is </w:t>
      </w:r>
      <w:r w:rsidRPr="007F1C66">
        <w:rPr>
          <w:sz w:val="22"/>
          <w:szCs w:val="22"/>
        </w:rPr>
        <w:t>a typical example of a</w:t>
      </w:r>
      <w:r w:rsidR="008B03A6">
        <w:rPr>
          <w:sz w:val="22"/>
          <w:szCs w:val="22"/>
        </w:rPr>
        <w:t xml:space="preserve"> </w:t>
      </w:r>
      <w:r w:rsidRPr="009A3751">
        <w:rPr>
          <w:i/>
          <w:sz w:val="22"/>
          <w:szCs w:val="22"/>
        </w:rPr>
        <w:t>design by committee</w:t>
      </w:r>
      <w:r>
        <w:rPr>
          <w:sz w:val="22"/>
          <w:szCs w:val="22"/>
        </w:rPr>
        <w:t xml:space="preserve"> project</w:t>
      </w:r>
      <w:r w:rsidRPr="007F1C66">
        <w:rPr>
          <w:sz w:val="22"/>
          <w:szCs w:val="22"/>
        </w:rPr>
        <w:t>. By the time the specificat</w:t>
      </w:r>
      <w:r>
        <w:rPr>
          <w:sz w:val="22"/>
          <w:szCs w:val="22"/>
        </w:rPr>
        <w:t>ions were finished and the CERN-</w:t>
      </w:r>
      <w:r w:rsidRPr="007F1C66">
        <w:rPr>
          <w:sz w:val="22"/>
          <w:szCs w:val="22"/>
        </w:rPr>
        <w:t>wide internal network implemented, it became</w:t>
      </w:r>
      <w:r w:rsidR="002B08C4">
        <w:rPr>
          <w:sz w:val="22"/>
          <w:szCs w:val="22"/>
        </w:rPr>
        <w:t xml:space="preserve">  obvious that many </w:t>
      </w:r>
      <w:r w:rsidRPr="007F1C66">
        <w:rPr>
          <w:sz w:val="22"/>
          <w:szCs w:val="22"/>
        </w:rPr>
        <w:t>features were missing (e.g.</w:t>
      </w:r>
      <w:r w:rsidR="002B08C4">
        <w:rPr>
          <w:sz w:val="22"/>
          <w:szCs w:val="22"/>
        </w:rPr>
        <w:t>,</w:t>
      </w:r>
      <w:r w:rsidRPr="007F1C66">
        <w:rPr>
          <w:sz w:val="22"/>
          <w:szCs w:val="22"/>
        </w:rPr>
        <w:t xml:space="preserve"> Terminal Access hence a Virtual terminal Protocol (VTP) was implemented on top of </w:t>
      </w:r>
      <w:r>
        <w:rPr>
          <w:sz w:val="22"/>
          <w:szCs w:val="22"/>
        </w:rPr>
        <w:t>CERNET)</w:t>
      </w:r>
      <w:r w:rsidRPr="007F1C66">
        <w:rPr>
          <w:sz w:val="22"/>
          <w:szCs w:val="22"/>
        </w:rPr>
        <w:t xml:space="preserve">; furthermore, the network was, in practice, </w:t>
      </w:r>
      <w:r>
        <w:rPr>
          <w:sz w:val="22"/>
          <w:szCs w:val="22"/>
        </w:rPr>
        <w:t xml:space="preserve">very </w:t>
      </w:r>
      <w:r w:rsidRPr="007F1C66">
        <w:rPr>
          <w:sz w:val="22"/>
          <w:szCs w:val="22"/>
        </w:rPr>
        <w:t>little used until some new un-envisa</w:t>
      </w:r>
      <w:r w:rsidR="002B08C4">
        <w:rPr>
          <w:sz w:val="22"/>
          <w:szCs w:val="22"/>
        </w:rPr>
        <w:t>ged applications came up, e.g.,</w:t>
      </w:r>
      <w:r w:rsidRPr="007F1C66">
        <w:rPr>
          <w:sz w:val="22"/>
          <w:szCs w:val="22"/>
        </w:rPr>
        <w:t xml:space="preserve"> bridging Ethern</w:t>
      </w:r>
      <w:r>
        <w:rPr>
          <w:sz w:val="22"/>
          <w:szCs w:val="22"/>
        </w:rPr>
        <w:t>et across CERNET (FRIGATE</w:t>
      </w:r>
      <w:r w:rsidR="00BB1DAD">
        <w:rPr>
          <w:sz w:val="22"/>
          <w:szCs w:val="22"/>
        </w:rPr>
        <w:t xml:space="preserve"> </w:t>
      </w:r>
      <w:r w:rsidR="00C37CDE">
        <w:rPr>
          <w:sz w:val="22"/>
          <w:szCs w:val="22"/>
        </w:rPr>
        <w:fldChar w:fldCharType="begin"/>
      </w:r>
      <w:r w:rsidR="00BB1DAD">
        <w:rPr>
          <w:sz w:val="22"/>
          <w:szCs w:val="22"/>
        </w:rPr>
        <w:instrText xml:space="preserve"> REF _Ref292975157 \r \h </w:instrText>
      </w:r>
      <w:r w:rsidR="00C37CDE">
        <w:rPr>
          <w:sz w:val="22"/>
          <w:szCs w:val="22"/>
        </w:rPr>
      </w:r>
      <w:r w:rsidR="00C37CDE">
        <w:rPr>
          <w:sz w:val="22"/>
          <w:szCs w:val="22"/>
        </w:rPr>
        <w:fldChar w:fldCharType="separate"/>
      </w:r>
      <w:r w:rsidR="00DE2F69">
        <w:rPr>
          <w:sz w:val="22"/>
          <w:szCs w:val="22"/>
        </w:rPr>
        <w:t>[120]</w:t>
      </w:r>
      <w:r w:rsidR="00C37CDE">
        <w:rPr>
          <w:sz w:val="22"/>
          <w:szCs w:val="22"/>
        </w:rPr>
        <w:fldChar w:fldCharType="end"/>
      </w:r>
      <w:r>
        <w:rPr>
          <w:sz w:val="22"/>
          <w:szCs w:val="22"/>
        </w:rPr>
        <w:t xml:space="preserve">), </w:t>
      </w:r>
      <w:r w:rsidRPr="007F1C66">
        <w:rPr>
          <w:sz w:val="22"/>
          <w:szCs w:val="22"/>
        </w:rPr>
        <w:t xml:space="preserve">implementing </w:t>
      </w:r>
      <w:r>
        <w:rPr>
          <w:sz w:val="22"/>
          <w:szCs w:val="22"/>
        </w:rPr>
        <w:t>high speed remote printing through CHIMP</w:t>
      </w:r>
      <w:r w:rsidR="002B08C4">
        <w:rPr>
          <w:sz w:val="22"/>
          <w:szCs w:val="22"/>
        </w:rPr>
        <w:t xml:space="preserve"> </w:t>
      </w:r>
      <w:r w:rsidR="00C37CDE">
        <w:rPr>
          <w:sz w:val="22"/>
          <w:szCs w:val="22"/>
        </w:rPr>
        <w:fldChar w:fldCharType="begin"/>
      </w:r>
      <w:r w:rsidR="003E4A4E">
        <w:rPr>
          <w:sz w:val="22"/>
          <w:szCs w:val="22"/>
        </w:rPr>
        <w:instrText xml:space="preserve"> REF _Ref291788774 \r \h </w:instrText>
      </w:r>
      <w:r w:rsidR="00C37CDE">
        <w:rPr>
          <w:sz w:val="22"/>
          <w:szCs w:val="22"/>
        </w:rPr>
      </w:r>
      <w:r w:rsidR="00C37CDE">
        <w:rPr>
          <w:sz w:val="22"/>
          <w:szCs w:val="22"/>
        </w:rPr>
        <w:fldChar w:fldCharType="separate"/>
      </w:r>
      <w:r w:rsidR="00DE2F69">
        <w:rPr>
          <w:sz w:val="22"/>
          <w:szCs w:val="22"/>
        </w:rPr>
        <w:t>[121]</w:t>
      </w:r>
      <w:r w:rsidR="00C37CDE">
        <w:rPr>
          <w:sz w:val="22"/>
          <w:szCs w:val="22"/>
        </w:rPr>
        <w:fldChar w:fldCharType="end"/>
      </w:r>
      <w:r w:rsidR="003E4A4E">
        <w:rPr>
          <w:sz w:val="22"/>
          <w:szCs w:val="22"/>
        </w:rPr>
        <w:t xml:space="preserve"> </w:t>
      </w:r>
      <w:r>
        <w:rPr>
          <w:sz w:val="22"/>
          <w:szCs w:val="22"/>
        </w:rPr>
        <w:t>(</w:t>
      </w:r>
      <w:r w:rsidR="00771664">
        <w:rPr>
          <w:sz w:val="22"/>
          <w:szCs w:val="22"/>
        </w:rPr>
        <w:t>CERN</w:t>
      </w:r>
      <w:r w:rsidR="00771664" w:rsidRPr="007F1C66">
        <w:rPr>
          <w:sz w:val="22"/>
          <w:szCs w:val="22"/>
        </w:rPr>
        <w:t xml:space="preserve"> </w:t>
      </w:r>
      <w:r w:rsidRPr="007F1C66">
        <w:rPr>
          <w:sz w:val="22"/>
          <w:szCs w:val="22"/>
        </w:rPr>
        <w:t>H</w:t>
      </w:r>
      <w:r>
        <w:rPr>
          <w:sz w:val="22"/>
          <w:szCs w:val="22"/>
        </w:rPr>
        <w:t>igh speed Inter Mainframe Program</w:t>
      </w:r>
      <w:r>
        <w:rPr>
          <w:rStyle w:val="FootnoteReference"/>
          <w:sz w:val="22"/>
          <w:szCs w:val="22"/>
        </w:rPr>
        <w:footnoteReference w:id="44"/>
      </w:r>
      <w:r>
        <w:rPr>
          <w:sz w:val="22"/>
          <w:szCs w:val="22"/>
        </w:rPr>
        <w:t>),</w:t>
      </w:r>
      <w:r w:rsidR="00AF30AF">
        <w:rPr>
          <w:sz w:val="22"/>
          <w:szCs w:val="22"/>
        </w:rPr>
        <w:t xml:space="preserve"> </w:t>
      </w:r>
      <w:r w:rsidR="002B08C4">
        <w:rPr>
          <w:sz w:val="22"/>
          <w:szCs w:val="22"/>
        </w:rPr>
        <w:t xml:space="preserve">that </w:t>
      </w:r>
      <w:r w:rsidRPr="007F1C66">
        <w:rPr>
          <w:sz w:val="22"/>
          <w:szCs w:val="22"/>
        </w:rPr>
        <w:t>met immediate success despite the fact that the consumption of CPU resources was far too high</w:t>
      </w:r>
      <w:r>
        <w:rPr>
          <w:sz w:val="22"/>
          <w:szCs w:val="22"/>
        </w:rPr>
        <w:t xml:space="preserve"> for the CPU limited mainframes of those times</w:t>
      </w:r>
      <w:r w:rsidRPr="007F1C66">
        <w:rPr>
          <w:sz w:val="22"/>
          <w:szCs w:val="22"/>
        </w:rPr>
        <w:t xml:space="preserve">! </w:t>
      </w:r>
    </w:p>
    <w:p w:rsidR="00754A85" w:rsidRDefault="00754A85" w:rsidP="00214EDB">
      <w:pPr>
        <w:pStyle w:val="BodyTextFirstIndent"/>
        <w:rPr>
          <w:sz w:val="22"/>
          <w:szCs w:val="22"/>
        </w:rPr>
      </w:pPr>
      <w:r>
        <w:rPr>
          <w:sz w:val="22"/>
          <w:szCs w:val="22"/>
        </w:rPr>
        <w:t>The fact that CERN was using INDEX, a popular dumb terminal switching system from Gandalf</w:t>
      </w:r>
      <w:r w:rsidR="00EE542B">
        <w:rPr>
          <w:rStyle w:val="FootnoteReference"/>
          <w:sz w:val="22"/>
          <w:szCs w:val="22"/>
        </w:rPr>
        <w:footnoteReference w:id="45"/>
      </w:r>
      <w:r>
        <w:rPr>
          <w:sz w:val="22"/>
          <w:szCs w:val="22"/>
        </w:rPr>
        <w:t xml:space="preserve"> Technologies (Canada), part</w:t>
      </w:r>
      <w:r w:rsidRPr="00AC0B52">
        <w:rPr>
          <w:sz w:val="22"/>
          <w:szCs w:val="22"/>
        </w:rPr>
        <w:t xml:space="preserve">ly explains the reasons </w:t>
      </w:r>
      <w:r>
        <w:rPr>
          <w:sz w:val="22"/>
          <w:szCs w:val="22"/>
        </w:rPr>
        <w:t xml:space="preserve">behind </w:t>
      </w:r>
      <w:r w:rsidRPr="00AC0B52">
        <w:rPr>
          <w:sz w:val="22"/>
          <w:szCs w:val="22"/>
        </w:rPr>
        <w:t>the lack o</w:t>
      </w:r>
      <w:r>
        <w:rPr>
          <w:sz w:val="22"/>
          <w:szCs w:val="22"/>
        </w:rPr>
        <w:t>f remote login facilities in CERNET; in addition, CERNET was built to interconnect computers not terminals.</w:t>
      </w:r>
    </w:p>
    <w:p w:rsidR="00754A85" w:rsidRDefault="00754A85" w:rsidP="00214EDB">
      <w:pPr>
        <w:pStyle w:val="BodyTextFirstIndent"/>
        <w:rPr>
          <w:sz w:val="22"/>
          <w:szCs w:val="22"/>
        </w:rPr>
      </w:pPr>
      <w:r w:rsidRPr="007F1C66">
        <w:rPr>
          <w:sz w:val="22"/>
          <w:szCs w:val="22"/>
        </w:rPr>
        <w:t xml:space="preserve">Admittedly, gathering the needs of the users, be they physicists, was very difficult, if not impossible, in the early computing </w:t>
      </w:r>
      <w:r>
        <w:rPr>
          <w:sz w:val="22"/>
          <w:szCs w:val="22"/>
        </w:rPr>
        <w:t xml:space="preserve">and networking </w:t>
      </w:r>
      <w:r w:rsidRPr="007F1C66">
        <w:rPr>
          <w:sz w:val="22"/>
          <w:szCs w:val="22"/>
        </w:rPr>
        <w:t>age</w:t>
      </w:r>
      <w:r>
        <w:rPr>
          <w:sz w:val="22"/>
          <w:szCs w:val="22"/>
        </w:rPr>
        <w:t xml:space="preserve">s, </w:t>
      </w:r>
      <w:r w:rsidRPr="007F1C66">
        <w:rPr>
          <w:sz w:val="22"/>
          <w:szCs w:val="22"/>
        </w:rPr>
        <w:t>w</w:t>
      </w:r>
      <w:r>
        <w:rPr>
          <w:sz w:val="22"/>
          <w:szCs w:val="22"/>
        </w:rPr>
        <w:t xml:space="preserve">here the predominant model was a </w:t>
      </w:r>
      <w:r w:rsidRPr="007F1C66">
        <w:rPr>
          <w:sz w:val="22"/>
          <w:szCs w:val="22"/>
        </w:rPr>
        <w:t xml:space="preserve">highly centralized </w:t>
      </w:r>
      <w:r>
        <w:rPr>
          <w:sz w:val="22"/>
          <w:szCs w:val="22"/>
        </w:rPr>
        <w:t>one based on ma</w:t>
      </w:r>
      <w:r w:rsidR="00014EC4">
        <w:rPr>
          <w:sz w:val="22"/>
          <w:szCs w:val="22"/>
        </w:rPr>
        <w:t>inframes with home-made RIOS</w:t>
      </w:r>
      <w:r w:rsidR="00014EC4">
        <w:rPr>
          <w:rStyle w:val="FootnoteReference"/>
          <w:sz w:val="22"/>
          <w:szCs w:val="22"/>
        </w:rPr>
        <w:footnoteReference w:id="46"/>
      </w:r>
      <w:r w:rsidR="00D02132">
        <w:rPr>
          <w:sz w:val="22"/>
          <w:szCs w:val="22"/>
        </w:rPr>
        <w:t xml:space="preserve"> providing job submission and p</w:t>
      </w:r>
      <w:r w:rsidR="00014EC4">
        <w:rPr>
          <w:sz w:val="22"/>
          <w:szCs w:val="22"/>
        </w:rPr>
        <w:t>rinting</w:t>
      </w:r>
      <w:r w:rsidR="00D02132">
        <w:rPr>
          <w:sz w:val="22"/>
          <w:szCs w:val="22"/>
        </w:rPr>
        <w:t xml:space="preserve"> facilities site-wide.</w:t>
      </w:r>
    </w:p>
    <w:p w:rsidR="00754A85" w:rsidRDefault="00754A85" w:rsidP="00214EDB">
      <w:pPr>
        <w:pStyle w:val="BodyTextFirstIndent"/>
        <w:rPr>
          <w:sz w:val="22"/>
          <w:szCs w:val="22"/>
        </w:rPr>
      </w:pPr>
      <w:r>
        <w:rPr>
          <w:sz w:val="22"/>
          <w:szCs w:val="22"/>
        </w:rPr>
        <w:t>Furthermore, in the CERN multi-vendor environment proprietary solutions could not be applied on a wide scale therefore, home-made solutions had to be developed. Likewise, the functionality of commercial software (e.g. network management) and/or operating systems were rather primitive and CERN had to extend/develop several basic components (e.g., new drivers, improved schedulers, new utili</w:t>
      </w:r>
      <w:r w:rsidR="0012651D">
        <w:rPr>
          <w:sz w:val="22"/>
          <w:szCs w:val="22"/>
        </w:rPr>
        <w:t>ty programs like</w:t>
      </w:r>
      <w:r>
        <w:rPr>
          <w:sz w:val="22"/>
          <w:szCs w:val="22"/>
        </w:rPr>
        <w:t xml:space="preserve"> FIND</w:t>
      </w:r>
      <w:r w:rsidR="003E4A4E">
        <w:rPr>
          <w:sz w:val="22"/>
          <w:szCs w:val="22"/>
        </w:rPr>
        <w:t xml:space="preserve"> </w:t>
      </w:r>
      <w:r w:rsidR="00C37CDE">
        <w:rPr>
          <w:sz w:val="22"/>
          <w:szCs w:val="22"/>
        </w:rPr>
        <w:fldChar w:fldCharType="begin"/>
      </w:r>
      <w:r w:rsidR="003E4A4E">
        <w:rPr>
          <w:sz w:val="22"/>
          <w:szCs w:val="22"/>
        </w:rPr>
        <w:instrText xml:space="preserve"> REF _Ref291788944 \r \h </w:instrText>
      </w:r>
      <w:r w:rsidR="00C37CDE">
        <w:rPr>
          <w:sz w:val="22"/>
          <w:szCs w:val="22"/>
        </w:rPr>
      </w:r>
      <w:r w:rsidR="00C37CDE">
        <w:rPr>
          <w:sz w:val="22"/>
          <w:szCs w:val="22"/>
        </w:rPr>
        <w:fldChar w:fldCharType="separate"/>
      </w:r>
      <w:r w:rsidR="00DE2F69">
        <w:rPr>
          <w:sz w:val="22"/>
          <w:szCs w:val="22"/>
        </w:rPr>
        <w:t>[122]</w:t>
      </w:r>
      <w:r w:rsidR="00C37CDE">
        <w:rPr>
          <w:sz w:val="22"/>
          <w:szCs w:val="22"/>
        </w:rPr>
        <w:fldChar w:fldCharType="end"/>
      </w:r>
      <w:r w:rsidR="0012651D">
        <w:rPr>
          <w:sz w:val="22"/>
          <w:szCs w:val="22"/>
        </w:rPr>
        <w:t>)</w:t>
      </w:r>
      <w:r>
        <w:rPr>
          <w:sz w:val="22"/>
          <w:szCs w:val="22"/>
        </w:rPr>
        <w:t>.</w:t>
      </w:r>
    </w:p>
    <w:p w:rsidR="00754A85" w:rsidRPr="00AB48E0" w:rsidRDefault="00754A85" w:rsidP="00AB48E0">
      <w:pPr>
        <w:pStyle w:val="Heading1"/>
        <w:rPr>
          <w:lang w:val="en-US"/>
        </w:rPr>
      </w:pPr>
      <w:bookmarkStart w:id="21" w:name="_Toc292356662"/>
      <w:bookmarkStart w:id="22" w:name="_Toc338938477"/>
      <w:r w:rsidRPr="00AB48E0">
        <w:rPr>
          <w:lang w:val="en-US"/>
        </w:rPr>
        <w:t xml:space="preserve">European Committee for Future </w:t>
      </w:r>
      <w:r w:rsidR="00771664" w:rsidRPr="00AB48E0">
        <w:rPr>
          <w:lang w:val="en-US"/>
        </w:rPr>
        <w:t xml:space="preserve">Accelerators </w:t>
      </w:r>
      <w:r w:rsidR="00E178D2" w:rsidRPr="00771664">
        <w:rPr>
          <w:rStyle w:val="FootnoteReference"/>
          <w:lang w:val="en-US"/>
        </w:rPr>
        <w:t xml:space="preserve"> </w:t>
      </w:r>
      <w:r w:rsidRPr="00AB48E0">
        <w:rPr>
          <w:lang w:val="en-US"/>
        </w:rPr>
        <w:t>(ECFA): Subgroup 5 (Links and Networks)</w:t>
      </w:r>
      <w:bookmarkEnd w:id="22"/>
      <w:r w:rsidR="00206D35" w:rsidRPr="00AB48E0">
        <w:rPr>
          <w:lang w:val="en-US"/>
        </w:rPr>
        <w:t xml:space="preserve"> </w:t>
      </w:r>
      <w:bookmarkEnd w:id="21"/>
    </w:p>
    <w:p w:rsidR="00754A85" w:rsidRDefault="00754A85" w:rsidP="003E4A4E">
      <w:pPr>
        <w:pStyle w:val="PlainText"/>
        <w:ind w:firstLine="210"/>
        <w:rPr>
          <w:rFonts w:ascii="Times New Roman" w:hAnsi="Times New Roman"/>
          <w:sz w:val="22"/>
          <w:szCs w:val="22"/>
        </w:rPr>
      </w:pPr>
      <w:r w:rsidRPr="007A0822">
        <w:rPr>
          <w:rFonts w:ascii="Times New Roman" w:hAnsi="Times New Roman"/>
          <w:sz w:val="22"/>
          <w:szCs w:val="22"/>
        </w:rPr>
        <w:t xml:space="preserve">ECFA </w:t>
      </w:r>
      <w:r w:rsidR="00C37CDE">
        <w:rPr>
          <w:rFonts w:ascii="Times New Roman" w:hAnsi="Times New Roman"/>
          <w:sz w:val="22"/>
          <w:szCs w:val="22"/>
        </w:rPr>
        <w:fldChar w:fldCharType="begin"/>
      </w:r>
      <w:r w:rsidR="008B03A6">
        <w:rPr>
          <w:rFonts w:ascii="Times New Roman" w:hAnsi="Times New Roman"/>
          <w:sz w:val="22"/>
          <w:szCs w:val="22"/>
        </w:rPr>
        <w:instrText xml:space="preserve"> REF _Ref291789289 \w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[123]</w:t>
      </w:r>
      <w:r w:rsidR="00C37CDE">
        <w:rPr>
          <w:rFonts w:ascii="Times New Roman" w:hAnsi="Times New Roman"/>
          <w:sz w:val="22"/>
          <w:szCs w:val="22"/>
        </w:rPr>
        <w:fldChar w:fldCharType="end"/>
      </w:r>
      <w:r w:rsidR="008B03A6">
        <w:rPr>
          <w:rFonts w:ascii="Times New Roman" w:hAnsi="Times New Roman"/>
          <w:sz w:val="22"/>
          <w:szCs w:val="22"/>
        </w:rPr>
        <w:t xml:space="preserve"> </w:t>
      </w:r>
      <w:r w:rsidRPr="007A0822">
        <w:rPr>
          <w:rFonts w:ascii="Times New Roman" w:hAnsi="Times New Roman"/>
          <w:sz w:val="22"/>
          <w:szCs w:val="22"/>
        </w:rPr>
        <w:t>Subgroup 5 assembled an exceptionally b</w:t>
      </w:r>
      <w:r w:rsidR="00BB1DAD">
        <w:rPr>
          <w:rFonts w:ascii="Times New Roman" w:hAnsi="Times New Roman"/>
          <w:sz w:val="22"/>
          <w:szCs w:val="22"/>
        </w:rPr>
        <w:t xml:space="preserve">right set of people </w:t>
      </w:r>
      <w:r w:rsidRPr="007A0822">
        <w:rPr>
          <w:rFonts w:ascii="Times New Roman" w:hAnsi="Times New Roman"/>
          <w:sz w:val="22"/>
          <w:szCs w:val="22"/>
        </w:rPr>
        <w:t>like, the late Mike Sendall, boss of Tim Berners</w:t>
      </w:r>
      <w:r w:rsidR="00262C2D">
        <w:rPr>
          <w:rFonts w:ascii="Times New Roman" w:hAnsi="Times New Roman"/>
          <w:sz w:val="22"/>
          <w:szCs w:val="22"/>
        </w:rPr>
        <w:t xml:space="preserve"> Lee, the initiator of the Web; </w:t>
      </w:r>
      <w:r w:rsidRPr="007A0822">
        <w:rPr>
          <w:rFonts w:ascii="Times New Roman" w:hAnsi="Times New Roman"/>
          <w:sz w:val="22"/>
          <w:szCs w:val="22"/>
        </w:rPr>
        <w:t>Rob Blokzijl</w:t>
      </w:r>
      <w:r w:rsidR="00262C2D">
        <w:rPr>
          <w:rFonts w:ascii="Times New Roman" w:hAnsi="Times New Roman"/>
          <w:sz w:val="22"/>
          <w:szCs w:val="22"/>
        </w:rPr>
        <w:t>,</w:t>
      </w:r>
      <w:r w:rsidRPr="007A0822">
        <w:rPr>
          <w:rFonts w:ascii="Times New Roman" w:hAnsi="Times New Roman"/>
          <w:sz w:val="22"/>
          <w:szCs w:val="22"/>
        </w:rPr>
        <w:t xml:space="preserve"> </w:t>
      </w:r>
      <w:r w:rsidR="00262C2D">
        <w:rPr>
          <w:rFonts w:ascii="Times New Roman" w:hAnsi="Times New Roman"/>
          <w:sz w:val="22"/>
          <w:szCs w:val="22"/>
        </w:rPr>
        <w:t>who became the chairman of RIPE;</w:t>
      </w:r>
      <w:r w:rsidRPr="007A0822">
        <w:rPr>
          <w:rFonts w:ascii="Times New Roman" w:hAnsi="Times New Roman"/>
          <w:sz w:val="22"/>
          <w:szCs w:val="22"/>
        </w:rPr>
        <w:t xml:space="preserve"> James Hutton</w:t>
      </w:r>
      <w:r w:rsidR="00262C2D">
        <w:rPr>
          <w:rFonts w:ascii="Times New Roman" w:hAnsi="Times New Roman"/>
          <w:sz w:val="22"/>
          <w:szCs w:val="22"/>
        </w:rPr>
        <w:t>,</w:t>
      </w:r>
      <w:r w:rsidRPr="007A0822">
        <w:rPr>
          <w:rFonts w:ascii="Times New Roman" w:hAnsi="Times New Roman"/>
          <w:sz w:val="22"/>
          <w:szCs w:val="22"/>
        </w:rPr>
        <w:t xml:space="preserve"> who became the </w:t>
      </w:r>
      <w:r w:rsidR="00262C2D">
        <w:rPr>
          <w:rFonts w:ascii="Times New Roman" w:hAnsi="Times New Roman"/>
          <w:sz w:val="22"/>
          <w:szCs w:val="22"/>
        </w:rPr>
        <w:t>first secretary general of RARE;</w:t>
      </w:r>
      <w:r w:rsidRPr="007A0822">
        <w:rPr>
          <w:rFonts w:ascii="Times New Roman" w:hAnsi="Times New Roman"/>
          <w:sz w:val="22"/>
          <w:szCs w:val="22"/>
        </w:rPr>
        <w:t xml:space="preserve"> </w:t>
      </w:r>
      <w:r>
        <w:rPr>
          <w:rFonts w:ascii="Times New Roman" w:hAnsi="Times New Roman"/>
          <w:sz w:val="22"/>
          <w:szCs w:val="22"/>
        </w:rPr>
        <w:t>Paul Bryant</w:t>
      </w:r>
      <w:r w:rsidR="00262C2D">
        <w:rPr>
          <w:rFonts w:ascii="Times New Roman" w:hAnsi="Times New Roman"/>
          <w:sz w:val="22"/>
          <w:szCs w:val="22"/>
        </w:rPr>
        <w:t>,</w:t>
      </w:r>
      <w:r>
        <w:rPr>
          <w:rFonts w:ascii="Times New Roman" w:hAnsi="Times New Roman"/>
          <w:sz w:val="22"/>
          <w:szCs w:val="22"/>
        </w:rPr>
        <w:t xml:space="preserve"> </w:t>
      </w:r>
      <w:r>
        <w:rPr>
          <w:rFonts w:ascii="Times New Roman" w:hAnsi="Times New Roman"/>
          <w:sz w:val="22"/>
          <w:szCs w:val="22"/>
        </w:rPr>
        <w:lastRenderedPageBreak/>
        <w:t xml:space="preserve">who became chairman of the EARN Technical Committee and was the </w:t>
      </w:r>
      <w:r w:rsidRPr="006212FF">
        <w:rPr>
          <w:rFonts w:ascii="Times New Roman" w:hAnsi="Times New Roman"/>
          <w:i/>
          <w:sz w:val="22"/>
          <w:szCs w:val="22"/>
        </w:rPr>
        <w:t>father</w:t>
      </w:r>
      <w:r>
        <w:rPr>
          <w:rFonts w:ascii="Times New Roman" w:hAnsi="Times New Roman"/>
          <w:sz w:val="22"/>
          <w:szCs w:val="22"/>
        </w:rPr>
        <w:t xml:space="preserve"> of the EARN/OSI (i.e. X.25) transition</w:t>
      </w:r>
      <w:r w:rsidR="00385D06">
        <w:rPr>
          <w:rFonts w:ascii="Times New Roman" w:hAnsi="Times New Roman"/>
          <w:sz w:val="22"/>
          <w:szCs w:val="22"/>
        </w:rPr>
        <w:t xml:space="preserve"> </w:t>
      </w:r>
      <w:r w:rsidR="00C37CDE">
        <w:rPr>
          <w:rFonts w:ascii="Times New Roman" w:hAnsi="Times New Roman"/>
          <w:sz w:val="22"/>
          <w:szCs w:val="22"/>
        </w:rPr>
        <w:fldChar w:fldCharType="begin"/>
      </w:r>
      <w:r w:rsidR="00385D06">
        <w:rPr>
          <w:rFonts w:ascii="Times New Roman" w:hAnsi="Times New Roman"/>
          <w:sz w:val="22"/>
          <w:szCs w:val="22"/>
        </w:rPr>
        <w:instrText xml:space="preserve"> REF _Ref295421196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[124]</w:t>
      </w:r>
      <w:r w:rsidR="00C37CDE">
        <w:rPr>
          <w:rFonts w:ascii="Times New Roman" w:hAnsi="Times New Roman"/>
          <w:sz w:val="22"/>
          <w:szCs w:val="22"/>
        </w:rPr>
        <w:fldChar w:fldCharType="end"/>
      </w:r>
      <w:r w:rsidR="00262C2D">
        <w:rPr>
          <w:rFonts w:ascii="Times New Roman" w:hAnsi="Times New Roman"/>
          <w:sz w:val="22"/>
          <w:szCs w:val="22"/>
        </w:rPr>
        <w:t>;</w:t>
      </w:r>
      <w:r>
        <w:rPr>
          <w:rFonts w:ascii="Times New Roman" w:hAnsi="Times New Roman"/>
          <w:sz w:val="22"/>
          <w:szCs w:val="22"/>
        </w:rPr>
        <w:t xml:space="preserve"> </w:t>
      </w:r>
      <w:r w:rsidRPr="007A0822">
        <w:rPr>
          <w:rFonts w:ascii="Times New Roman" w:hAnsi="Times New Roman"/>
          <w:sz w:val="22"/>
          <w:szCs w:val="22"/>
        </w:rPr>
        <w:t>Brian Gilmore who became Chairman o</w:t>
      </w:r>
      <w:r w:rsidR="00262C2D">
        <w:rPr>
          <w:rFonts w:ascii="Times New Roman" w:hAnsi="Times New Roman"/>
          <w:sz w:val="22"/>
          <w:szCs w:val="22"/>
        </w:rPr>
        <w:t>f the TERENA Technical Committee;</w:t>
      </w:r>
      <w:r w:rsidRPr="007A0822">
        <w:rPr>
          <w:rFonts w:ascii="Times New Roman" w:hAnsi="Times New Roman"/>
          <w:sz w:val="22"/>
          <w:szCs w:val="22"/>
        </w:rPr>
        <w:t xml:space="preserve"> </w:t>
      </w:r>
      <w:r w:rsidR="00262C2D">
        <w:rPr>
          <w:rFonts w:ascii="Times New Roman" w:hAnsi="Times New Roman"/>
          <w:sz w:val="22"/>
          <w:szCs w:val="22"/>
        </w:rPr>
        <w:t>Enzo Valente (Chairman of GARR);</w:t>
      </w:r>
      <w:r w:rsidRPr="007A0822">
        <w:rPr>
          <w:rFonts w:ascii="Times New Roman" w:hAnsi="Times New Roman"/>
          <w:sz w:val="22"/>
          <w:szCs w:val="22"/>
        </w:rPr>
        <w:t xml:space="preserve"> </w:t>
      </w:r>
      <w:r>
        <w:rPr>
          <w:rFonts w:ascii="Times New Roman" w:hAnsi="Times New Roman"/>
          <w:sz w:val="22"/>
          <w:szCs w:val="22"/>
        </w:rPr>
        <w:t xml:space="preserve">the late </w:t>
      </w:r>
      <w:r w:rsidR="008B03A6">
        <w:rPr>
          <w:rFonts w:ascii="Times New Roman" w:hAnsi="Times New Roman"/>
          <w:sz w:val="22"/>
          <w:szCs w:val="22"/>
        </w:rPr>
        <w:t>Jacques Prevost (</w:t>
      </w:r>
      <w:r w:rsidR="00262C2D">
        <w:rPr>
          <w:rFonts w:ascii="Times New Roman" w:hAnsi="Times New Roman"/>
          <w:sz w:val="22"/>
          <w:szCs w:val="22"/>
        </w:rPr>
        <w:t>RARE WG6 chair);</w:t>
      </w:r>
      <w:r w:rsidRPr="007A0822">
        <w:rPr>
          <w:rFonts w:ascii="Times New Roman" w:hAnsi="Times New Roman"/>
          <w:sz w:val="22"/>
          <w:szCs w:val="22"/>
        </w:rPr>
        <w:t xml:space="preserve"> </w:t>
      </w:r>
      <w:r w:rsidRPr="0015546E">
        <w:rPr>
          <w:rFonts w:ascii="Times New Roman" w:hAnsi="Times New Roman"/>
          <w:sz w:val="22"/>
          <w:szCs w:val="22"/>
        </w:rPr>
        <w:t>François</w:t>
      </w:r>
      <w:r w:rsidR="003E4A4E">
        <w:rPr>
          <w:rFonts w:ascii="Times New Roman" w:hAnsi="Times New Roman"/>
          <w:sz w:val="22"/>
          <w:szCs w:val="22"/>
        </w:rPr>
        <w:t xml:space="preserve"> </w:t>
      </w:r>
      <w:r w:rsidR="0025724F" w:rsidRPr="0025724F">
        <w:rPr>
          <w:rFonts w:ascii="Times New Roman" w:hAnsi="Times New Roman"/>
          <w:sz w:val="22"/>
          <w:szCs w:val="22"/>
        </w:rPr>
        <w:t>Flückiger</w:t>
      </w:r>
      <w:r>
        <w:rPr>
          <w:rStyle w:val="FootnoteReference"/>
          <w:rFonts w:ascii="Times New Roman" w:hAnsi="Times New Roman"/>
          <w:sz w:val="22"/>
          <w:szCs w:val="22"/>
        </w:rPr>
        <w:footnoteReference w:id="47"/>
      </w:r>
      <w:r>
        <w:rPr>
          <w:rFonts w:ascii="Times New Roman" w:hAnsi="Times New Roman"/>
          <w:sz w:val="22"/>
          <w:szCs w:val="22"/>
        </w:rPr>
        <w:t xml:space="preserve"> (</w:t>
      </w:r>
      <w:r w:rsidRPr="007A0822">
        <w:rPr>
          <w:rFonts w:ascii="Times New Roman" w:hAnsi="Times New Roman"/>
          <w:sz w:val="22"/>
          <w:szCs w:val="22"/>
        </w:rPr>
        <w:t>CERN</w:t>
      </w:r>
      <w:r>
        <w:rPr>
          <w:rFonts w:ascii="Times New Roman" w:hAnsi="Times New Roman"/>
          <w:sz w:val="22"/>
          <w:szCs w:val="22"/>
        </w:rPr>
        <w:t xml:space="preserve">). </w:t>
      </w:r>
    </w:p>
    <w:p w:rsidR="00754A85" w:rsidRDefault="00754A85" w:rsidP="0015546E">
      <w:pPr>
        <w:pStyle w:val="PlainText"/>
        <w:rPr>
          <w:rFonts w:ascii="Times New Roman" w:hAnsi="Times New Roman"/>
          <w:sz w:val="22"/>
          <w:szCs w:val="22"/>
        </w:rPr>
      </w:pPr>
    </w:p>
    <w:p w:rsidR="00BB1DAD" w:rsidRDefault="00754A85" w:rsidP="00344267">
      <w:pPr>
        <w:pStyle w:val="PlainText"/>
        <w:ind w:firstLine="210"/>
        <w:rPr>
          <w:rFonts w:ascii="Times New Roman" w:hAnsi="Times New Roman"/>
          <w:sz w:val="22"/>
          <w:szCs w:val="22"/>
        </w:rPr>
      </w:pPr>
      <w:r w:rsidRPr="00344267">
        <w:rPr>
          <w:rFonts w:ascii="Times New Roman" w:hAnsi="Times New Roman"/>
          <w:sz w:val="22"/>
          <w:szCs w:val="22"/>
        </w:rPr>
        <w:t>François</w:t>
      </w:r>
      <w:r>
        <w:rPr>
          <w:rFonts w:ascii="Times New Roman" w:hAnsi="Times New Roman"/>
          <w:sz w:val="22"/>
          <w:szCs w:val="22"/>
        </w:rPr>
        <w:t xml:space="preserve"> </w:t>
      </w:r>
      <w:r w:rsidR="00D90EC6">
        <w:rPr>
          <w:rFonts w:ascii="Times New Roman" w:hAnsi="Times New Roman"/>
          <w:sz w:val="22"/>
          <w:szCs w:val="22"/>
        </w:rPr>
        <w:t xml:space="preserve">Fluckiger </w:t>
      </w:r>
      <w:r w:rsidRPr="00344267">
        <w:rPr>
          <w:rFonts w:ascii="Times New Roman" w:hAnsi="Times New Roman"/>
          <w:sz w:val="22"/>
          <w:szCs w:val="22"/>
        </w:rPr>
        <w:t xml:space="preserve">was </w:t>
      </w:r>
      <w:r w:rsidR="00BB1DAD">
        <w:rPr>
          <w:rFonts w:ascii="Times New Roman" w:hAnsi="Times New Roman"/>
          <w:sz w:val="22"/>
          <w:szCs w:val="22"/>
        </w:rPr>
        <w:t xml:space="preserve">then </w:t>
      </w:r>
      <w:r w:rsidRPr="00344267">
        <w:rPr>
          <w:rFonts w:ascii="Times New Roman" w:hAnsi="Times New Roman"/>
          <w:sz w:val="22"/>
          <w:szCs w:val="22"/>
        </w:rPr>
        <w:t>a very strong proponent as well as a very persuasive advocate of an “</w:t>
      </w:r>
      <w:r w:rsidRPr="00344267">
        <w:rPr>
          <w:rFonts w:ascii="Times New Roman" w:hAnsi="Times New Roman"/>
          <w:i/>
          <w:sz w:val="22"/>
          <w:szCs w:val="22"/>
        </w:rPr>
        <w:t>all X</w:t>
      </w:r>
      <w:r>
        <w:rPr>
          <w:rFonts w:ascii="Times New Roman" w:hAnsi="Times New Roman"/>
          <w:i/>
          <w:sz w:val="22"/>
          <w:szCs w:val="22"/>
        </w:rPr>
        <w:t>.</w:t>
      </w:r>
      <w:r w:rsidRPr="00344267">
        <w:rPr>
          <w:rFonts w:ascii="Times New Roman" w:hAnsi="Times New Roman"/>
          <w:i/>
          <w:sz w:val="22"/>
          <w:szCs w:val="22"/>
        </w:rPr>
        <w:t>25</w:t>
      </w:r>
      <w:r w:rsidRPr="00344267">
        <w:rPr>
          <w:rFonts w:ascii="Times New Roman" w:hAnsi="Times New Roman"/>
          <w:sz w:val="22"/>
          <w:szCs w:val="22"/>
        </w:rPr>
        <w:t>” strategy</w:t>
      </w:r>
      <w:r>
        <w:rPr>
          <w:rFonts w:ascii="Times New Roman" w:hAnsi="Times New Roman"/>
          <w:sz w:val="22"/>
          <w:szCs w:val="22"/>
        </w:rPr>
        <w:t xml:space="preserve"> and </w:t>
      </w:r>
      <w:r w:rsidRPr="00344267">
        <w:rPr>
          <w:rFonts w:ascii="Times New Roman" w:hAnsi="Times New Roman"/>
          <w:sz w:val="22"/>
          <w:szCs w:val="22"/>
        </w:rPr>
        <w:t xml:space="preserve">played </w:t>
      </w:r>
      <w:r>
        <w:rPr>
          <w:rFonts w:ascii="Times New Roman" w:hAnsi="Times New Roman"/>
          <w:sz w:val="22"/>
          <w:szCs w:val="22"/>
        </w:rPr>
        <w:t xml:space="preserve">a decisive </w:t>
      </w:r>
      <w:r w:rsidRPr="00344267">
        <w:rPr>
          <w:rFonts w:ascii="Times New Roman" w:hAnsi="Times New Roman"/>
          <w:sz w:val="22"/>
          <w:szCs w:val="22"/>
        </w:rPr>
        <w:t xml:space="preserve">role in </w:t>
      </w:r>
      <w:r>
        <w:rPr>
          <w:rFonts w:ascii="Times New Roman" w:hAnsi="Times New Roman"/>
          <w:sz w:val="22"/>
          <w:szCs w:val="22"/>
        </w:rPr>
        <w:t xml:space="preserve">its </w:t>
      </w:r>
      <w:r w:rsidRPr="00344267">
        <w:rPr>
          <w:rFonts w:ascii="Times New Roman" w:hAnsi="Times New Roman"/>
          <w:sz w:val="22"/>
          <w:szCs w:val="22"/>
        </w:rPr>
        <w:t xml:space="preserve">introduction at CERN, as well as </w:t>
      </w:r>
      <w:r>
        <w:rPr>
          <w:rFonts w:ascii="Times New Roman" w:hAnsi="Times New Roman"/>
          <w:sz w:val="22"/>
          <w:szCs w:val="22"/>
        </w:rPr>
        <w:t xml:space="preserve">inside </w:t>
      </w:r>
      <w:r w:rsidRPr="00344267">
        <w:rPr>
          <w:rFonts w:ascii="Times New Roman" w:hAnsi="Times New Roman"/>
          <w:sz w:val="22"/>
          <w:szCs w:val="22"/>
        </w:rPr>
        <w:t>the emerging HEPnet as the “</w:t>
      </w:r>
      <w:r w:rsidRPr="00344267">
        <w:rPr>
          <w:rFonts w:ascii="Times New Roman" w:hAnsi="Times New Roman"/>
          <w:i/>
          <w:sz w:val="22"/>
          <w:szCs w:val="22"/>
        </w:rPr>
        <w:t>Universal</w:t>
      </w:r>
      <w:r w:rsidR="008B03A6">
        <w:rPr>
          <w:rFonts w:ascii="Times New Roman" w:hAnsi="Times New Roman"/>
          <w:i/>
          <w:sz w:val="22"/>
          <w:szCs w:val="22"/>
        </w:rPr>
        <w:t>”</w:t>
      </w:r>
      <w:r w:rsidRPr="00344267">
        <w:rPr>
          <w:rFonts w:ascii="Times New Roman" w:hAnsi="Times New Roman"/>
          <w:sz w:val="22"/>
          <w:szCs w:val="22"/>
        </w:rPr>
        <w:t xml:space="preserve"> networking solution.</w:t>
      </w:r>
      <w:r>
        <w:rPr>
          <w:rFonts w:ascii="Times New Roman" w:hAnsi="Times New Roman"/>
          <w:sz w:val="22"/>
          <w:szCs w:val="22"/>
        </w:rPr>
        <w:t xml:space="preserve"> </w:t>
      </w:r>
    </w:p>
    <w:p w:rsidR="00BB1DAD" w:rsidRDefault="00BB1DAD" w:rsidP="00344267">
      <w:pPr>
        <w:pStyle w:val="PlainText"/>
        <w:ind w:firstLine="210"/>
        <w:rPr>
          <w:rFonts w:ascii="Times New Roman" w:hAnsi="Times New Roman"/>
          <w:sz w:val="22"/>
          <w:szCs w:val="22"/>
        </w:rPr>
      </w:pPr>
    </w:p>
    <w:p w:rsidR="00754A85" w:rsidRPr="00344267" w:rsidRDefault="008D04B1" w:rsidP="00344267">
      <w:pPr>
        <w:pStyle w:val="PlainText"/>
        <w:ind w:firstLine="210"/>
        <w:rPr>
          <w:rFonts w:ascii="Times New Roman" w:hAnsi="Times New Roman"/>
          <w:sz w:val="22"/>
          <w:szCs w:val="22"/>
        </w:rPr>
      </w:pPr>
      <w:r>
        <w:rPr>
          <w:rFonts w:ascii="Times New Roman" w:hAnsi="Times New Roman"/>
          <w:sz w:val="22"/>
          <w:szCs w:val="22"/>
        </w:rPr>
        <w:t xml:space="preserve">In </w:t>
      </w:r>
      <w:r w:rsidR="008B03A6">
        <w:rPr>
          <w:rFonts w:ascii="Times New Roman" w:hAnsi="Times New Roman"/>
          <w:sz w:val="22"/>
          <w:szCs w:val="22"/>
        </w:rPr>
        <w:t>fact</w:t>
      </w:r>
      <w:r w:rsidR="007575C9">
        <w:rPr>
          <w:rFonts w:ascii="Times New Roman" w:hAnsi="Times New Roman"/>
          <w:sz w:val="22"/>
          <w:szCs w:val="22"/>
        </w:rPr>
        <w:t>,</w:t>
      </w:r>
      <w:r w:rsidR="008B03A6">
        <w:rPr>
          <w:rFonts w:ascii="Times New Roman" w:hAnsi="Times New Roman"/>
          <w:sz w:val="22"/>
          <w:szCs w:val="22"/>
        </w:rPr>
        <w:t xml:space="preserve"> this </w:t>
      </w:r>
      <w:r>
        <w:rPr>
          <w:rFonts w:ascii="Times New Roman" w:hAnsi="Times New Roman"/>
          <w:sz w:val="22"/>
          <w:szCs w:val="22"/>
        </w:rPr>
        <w:t xml:space="preserve">position </w:t>
      </w:r>
      <w:r w:rsidR="008B03A6">
        <w:rPr>
          <w:rFonts w:ascii="Times New Roman" w:hAnsi="Times New Roman"/>
          <w:sz w:val="22"/>
          <w:szCs w:val="22"/>
        </w:rPr>
        <w:t xml:space="preserve">was not particularly </w:t>
      </w:r>
      <w:r w:rsidR="008B03A6" w:rsidRPr="008B03A6">
        <w:rPr>
          <w:rFonts w:ascii="Times New Roman" w:hAnsi="Times New Roman"/>
          <w:i/>
          <w:sz w:val="22"/>
          <w:szCs w:val="22"/>
        </w:rPr>
        <w:t>original</w:t>
      </w:r>
      <w:r w:rsidR="008B03A6">
        <w:rPr>
          <w:rFonts w:ascii="Times New Roman" w:hAnsi="Times New Roman"/>
          <w:sz w:val="22"/>
          <w:szCs w:val="22"/>
        </w:rPr>
        <w:t xml:space="preserve"> </w:t>
      </w:r>
      <w:r>
        <w:rPr>
          <w:rFonts w:ascii="Times New Roman" w:hAnsi="Times New Roman"/>
          <w:sz w:val="22"/>
          <w:szCs w:val="22"/>
          <w:u w:val="single"/>
        </w:rPr>
        <w:t xml:space="preserve">because </w:t>
      </w:r>
      <w:r w:rsidR="008B03A6" w:rsidRPr="00BB1DAD">
        <w:rPr>
          <w:rFonts w:ascii="Times New Roman" w:hAnsi="Times New Roman"/>
          <w:sz w:val="22"/>
          <w:szCs w:val="22"/>
          <w:u w:val="single"/>
        </w:rPr>
        <w:t>there was not much else available</w:t>
      </w:r>
      <w:r w:rsidR="008B03A6">
        <w:rPr>
          <w:rFonts w:ascii="Times New Roman" w:hAnsi="Times New Roman"/>
          <w:sz w:val="22"/>
          <w:szCs w:val="22"/>
        </w:rPr>
        <w:t>!</w:t>
      </w:r>
    </w:p>
    <w:p w:rsidR="00754A85" w:rsidRPr="000F584D" w:rsidRDefault="00754A85" w:rsidP="000F584D">
      <w:pPr>
        <w:pStyle w:val="PlainText"/>
        <w:ind w:firstLine="210"/>
        <w:rPr>
          <w:rFonts w:ascii="Times New Roman" w:hAnsi="Times New Roman"/>
          <w:sz w:val="22"/>
          <w:szCs w:val="22"/>
        </w:rPr>
      </w:pPr>
    </w:p>
    <w:p w:rsidR="00754A85" w:rsidRDefault="00754A85" w:rsidP="00214EDB">
      <w:pPr>
        <w:pStyle w:val="BodyTextFirstIndent"/>
        <w:rPr>
          <w:sz w:val="22"/>
          <w:szCs w:val="22"/>
        </w:rPr>
      </w:pPr>
      <w:r>
        <w:rPr>
          <w:sz w:val="22"/>
          <w:szCs w:val="22"/>
        </w:rPr>
        <w:t xml:space="preserve">Indeed, ECFA WG5 </w:t>
      </w:r>
      <w:r w:rsidR="00771664">
        <w:rPr>
          <w:sz w:val="22"/>
          <w:szCs w:val="22"/>
        </w:rPr>
        <w:t xml:space="preserve">quickly </w:t>
      </w:r>
      <w:r>
        <w:rPr>
          <w:sz w:val="22"/>
          <w:szCs w:val="22"/>
        </w:rPr>
        <w:t>became</w:t>
      </w:r>
      <w:r w:rsidRPr="00A53BE7">
        <w:rPr>
          <w:sz w:val="22"/>
          <w:szCs w:val="22"/>
        </w:rPr>
        <w:t xml:space="preserve"> convinced that public X.25 </w:t>
      </w:r>
      <w:r>
        <w:rPr>
          <w:sz w:val="22"/>
          <w:szCs w:val="22"/>
        </w:rPr>
        <w:t xml:space="preserve">networks could serve as the basis of the HEPnet backbone; </w:t>
      </w:r>
      <w:r w:rsidRPr="00A53BE7">
        <w:rPr>
          <w:sz w:val="22"/>
          <w:szCs w:val="22"/>
        </w:rPr>
        <w:t xml:space="preserve">however, </w:t>
      </w:r>
      <w:r>
        <w:rPr>
          <w:sz w:val="22"/>
          <w:szCs w:val="22"/>
        </w:rPr>
        <w:t xml:space="preserve">public X.25 </w:t>
      </w:r>
      <w:r w:rsidRPr="00A53BE7">
        <w:rPr>
          <w:sz w:val="22"/>
          <w:szCs w:val="22"/>
        </w:rPr>
        <w:t>service</w:t>
      </w:r>
      <w:r>
        <w:rPr>
          <w:sz w:val="22"/>
          <w:szCs w:val="22"/>
        </w:rPr>
        <w:t>s were</w:t>
      </w:r>
      <w:r w:rsidRPr="00A53BE7">
        <w:rPr>
          <w:sz w:val="22"/>
          <w:szCs w:val="22"/>
        </w:rPr>
        <w:t xml:space="preserve"> horrendously expensive </w:t>
      </w:r>
      <w:r>
        <w:rPr>
          <w:sz w:val="22"/>
          <w:szCs w:val="22"/>
        </w:rPr>
        <w:t>as there was</w:t>
      </w:r>
      <w:r w:rsidR="00520011">
        <w:rPr>
          <w:sz w:val="22"/>
          <w:szCs w:val="22"/>
        </w:rPr>
        <w:t xml:space="preserve"> no flat charging but telephone-</w:t>
      </w:r>
      <w:r>
        <w:rPr>
          <w:sz w:val="22"/>
          <w:szCs w:val="22"/>
        </w:rPr>
        <w:t xml:space="preserve">like usage-based charging; in addition, </w:t>
      </w:r>
      <w:r w:rsidRPr="00A53BE7">
        <w:rPr>
          <w:sz w:val="22"/>
          <w:szCs w:val="22"/>
        </w:rPr>
        <w:t xml:space="preserve">CERN’s connection </w:t>
      </w:r>
      <w:r>
        <w:rPr>
          <w:sz w:val="22"/>
          <w:szCs w:val="22"/>
        </w:rPr>
        <w:t>to Telepac</w:t>
      </w:r>
      <w:r>
        <w:rPr>
          <w:rStyle w:val="FootnoteReference"/>
          <w:sz w:val="22"/>
          <w:szCs w:val="22"/>
        </w:rPr>
        <w:footnoteReference w:id="48"/>
      </w:r>
      <w:r>
        <w:rPr>
          <w:sz w:val="22"/>
          <w:szCs w:val="22"/>
        </w:rPr>
        <w:t xml:space="preserve"> was only 48 Kb/s</w:t>
      </w:r>
      <w:r w:rsidRPr="00A53BE7">
        <w:rPr>
          <w:sz w:val="22"/>
          <w:szCs w:val="22"/>
        </w:rPr>
        <w:t xml:space="preserve">. </w:t>
      </w:r>
      <w:r>
        <w:rPr>
          <w:sz w:val="22"/>
          <w:szCs w:val="22"/>
        </w:rPr>
        <w:t>Therefore HEPnet</w:t>
      </w:r>
      <w:r w:rsidRPr="00A53BE7">
        <w:rPr>
          <w:sz w:val="22"/>
          <w:szCs w:val="22"/>
        </w:rPr>
        <w:t xml:space="preserve"> quickly realized the financial drawbacks of public X.25 and moved into pr</w:t>
      </w:r>
      <w:r>
        <w:rPr>
          <w:sz w:val="22"/>
          <w:szCs w:val="22"/>
        </w:rPr>
        <w:t xml:space="preserve">ivate X.25 leased lines. While public X.25 was </w:t>
      </w:r>
      <w:r w:rsidRPr="00A53BE7">
        <w:rPr>
          <w:sz w:val="22"/>
          <w:szCs w:val="22"/>
        </w:rPr>
        <w:t xml:space="preserve">well </w:t>
      </w:r>
      <w:r>
        <w:rPr>
          <w:sz w:val="22"/>
          <w:szCs w:val="22"/>
        </w:rPr>
        <w:t xml:space="preserve">suited to the </w:t>
      </w:r>
      <w:r w:rsidRPr="00A53BE7">
        <w:rPr>
          <w:sz w:val="22"/>
          <w:szCs w:val="22"/>
        </w:rPr>
        <w:t>remote login style of operation</w:t>
      </w:r>
      <w:r>
        <w:rPr>
          <w:sz w:val="22"/>
          <w:szCs w:val="22"/>
        </w:rPr>
        <w:t xml:space="preserve"> of HEP but not much else, private X.25 could also be used as</w:t>
      </w:r>
      <w:r w:rsidRPr="00FA395D">
        <w:rPr>
          <w:sz w:val="22"/>
          <w:szCs w:val="22"/>
        </w:rPr>
        <w:t xml:space="preserve"> </w:t>
      </w:r>
      <w:r>
        <w:rPr>
          <w:sz w:val="22"/>
          <w:szCs w:val="22"/>
        </w:rPr>
        <w:t>DECNET or even TCP/IP transport, however, native operations could also be provided in a more flexible and efficient manner through the use of “</w:t>
      </w:r>
      <w:r w:rsidRPr="001A0441">
        <w:rPr>
          <w:i/>
          <w:sz w:val="22"/>
          <w:szCs w:val="22"/>
        </w:rPr>
        <w:t>intelligent</w:t>
      </w:r>
      <w:r>
        <w:rPr>
          <w:sz w:val="22"/>
          <w:szCs w:val="22"/>
        </w:rPr>
        <w:t>” statistical multiplexors such as Stratacom</w:t>
      </w:r>
      <w:r w:rsidR="008B03A6">
        <w:rPr>
          <w:sz w:val="22"/>
          <w:szCs w:val="22"/>
        </w:rPr>
        <w:t xml:space="preserve"> </w:t>
      </w:r>
      <w:r w:rsidR="003E4A4E">
        <w:rPr>
          <w:rStyle w:val="FootnoteReference"/>
          <w:sz w:val="22"/>
          <w:szCs w:val="22"/>
        </w:rPr>
        <w:t xml:space="preserve"> </w:t>
      </w:r>
      <w:r w:rsidR="00C37CDE">
        <w:rPr>
          <w:sz w:val="22"/>
          <w:szCs w:val="22"/>
        </w:rPr>
        <w:fldChar w:fldCharType="begin"/>
      </w:r>
      <w:r w:rsidR="00E178D2">
        <w:rPr>
          <w:sz w:val="22"/>
          <w:szCs w:val="22"/>
        </w:rPr>
        <w:instrText xml:space="preserve"> REF _Ref291789166 \r \h </w:instrText>
      </w:r>
      <w:r w:rsidR="00C37CDE">
        <w:rPr>
          <w:sz w:val="22"/>
          <w:szCs w:val="22"/>
        </w:rPr>
      </w:r>
      <w:r w:rsidR="00C37CDE">
        <w:rPr>
          <w:sz w:val="22"/>
          <w:szCs w:val="22"/>
        </w:rPr>
        <w:fldChar w:fldCharType="separate"/>
      </w:r>
      <w:r w:rsidR="00DE2F69">
        <w:rPr>
          <w:sz w:val="22"/>
          <w:szCs w:val="22"/>
        </w:rPr>
        <w:t>[126]</w:t>
      </w:r>
      <w:r w:rsidR="00C37CDE">
        <w:rPr>
          <w:sz w:val="22"/>
          <w:szCs w:val="22"/>
        </w:rPr>
        <w:fldChar w:fldCharType="end"/>
      </w:r>
      <w:r w:rsidR="00CC413B">
        <w:rPr>
          <w:sz w:val="22"/>
          <w:szCs w:val="22"/>
        </w:rPr>
        <w:t xml:space="preserve">, </w:t>
      </w:r>
      <w:r w:rsidR="008B03A6">
        <w:rPr>
          <w:sz w:val="22"/>
          <w:szCs w:val="22"/>
        </w:rPr>
        <w:t xml:space="preserve">IDNX </w:t>
      </w:r>
      <w:r w:rsidR="00E178D2">
        <w:rPr>
          <w:rStyle w:val="FootnoteReference"/>
          <w:sz w:val="22"/>
          <w:szCs w:val="22"/>
        </w:rPr>
        <w:t xml:space="preserve"> </w:t>
      </w:r>
      <w:r w:rsidR="00C37CDE">
        <w:rPr>
          <w:sz w:val="22"/>
          <w:szCs w:val="22"/>
        </w:rPr>
        <w:fldChar w:fldCharType="begin"/>
      </w:r>
      <w:r w:rsidR="00E178D2">
        <w:rPr>
          <w:sz w:val="22"/>
          <w:szCs w:val="22"/>
        </w:rPr>
        <w:instrText xml:space="preserve"> REF _Ref291789203 \r \h </w:instrText>
      </w:r>
      <w:r w:rsidR="00C37CDE">
        <w:rPr>
          <w:sz w:val="22"/>
          <w:szCs w:val="22"/>
        </w:rPr>
      </w:r>
      <w:r w:rsidR="00C37CDE">
        <w:rPr>
          <w:sz w:val="22"/>
          <w:szCs w:val="22"/>
        </w:rPr>
        <w:fldChar w:fldCharType="separate"/>
      </w:r>
      <w:r w:rsidR="00DE2F69">
        <w:rPr>
          <w:sz w:val="22"/>
          <w:szCs w:val="22"/>
        </w:rPr>
        <w:t>[127]</w:t>
      </w:r>
      <w:r w:rsidR="00C37CDE">
        <w:rPr>
          <w:sz w:val="22"/>
          <w:szCs w:val="22"/>
        </w:rPr>
        <w:fldChar w:fldCharType="end"/>
      </w:r>
      <w:r w:rsidR="00CC413B">
        <w:rPr>
          <w:sz w:val="22"/>
          <w:szCs w:val="22"/>
        </w:rPr>
        <w:t>, etc</w:t>
      </w:r>
      <w:r w:rsidR="00E178D2">
        <w:rPr>
          <w:sz w:val="22"/>
          <w:szCs w:val="22"/>
        </w:rPr>
        <w:t>.</w:t>
      </w:r>
    </w:p>
    <w:p w:rsidR="00754A85" w:rsidRDefault="00754A85" w:rsidP="00214EDB">
      <w:pPr>
        <w:pStyle w:val="BodyTextFirstIndent"/>
        <w:rPr>
          <w:sz w:val="22"/>
          <w:szCs w:val="22"/>
        </w:rPr>
      </w:pPr>
      <w:r>
        <w:rPr>
          <w:sz w:val="22"/>
          <w:szCs w:val="22"/>
        </w:rPr>
        <w:t>The work of ECFA subgroup 5 is another excellent example of where “</w:t>
      </w:r>
      <w:r w:rsidRPr="001E7C3D">
        <w:rPr>
          <w:i/>
          <w:sz w:val="22"/>
          <w:szCs w:val="22"/>
        </w:rPr>
        <w:t>top-down design</w:t>
      </w:r>
      <w:r w:rsidRPr="000F584D">
        <w:rPr>
          <w:i/>
          <w:sz w:val="22"/>
          <w:szCs w:val="22"/>
        </w:rPr>
        <w:t xml:space="preserve"> by committee</w:t>
      </w:r>
      <w:r>
        <w:rPr>
          <w:sz w:val="22"/>
          <w:szCs w:val="22"/>
        </w:rPr>
        <w:t xml:space="preserve">” can lead to, namely the assembling of a bright set of personalities with strong and innovative, though not necessarily </w:t>
      </w:r>
      <w:r w:rsidR="00520011">
        <w:rPr>
          <w:sz w:val="22"/>
          <w:szCs w:val="22"/>
        </w:rPr>
        <w:t xml:space="preserve">either right </w:t>
      </w:r>
      <w:r w:rsidR="00BB1DAD">
        <w:rPr>
          <w:sz w:val="22"/>
          <w:szCs w:val="22"/>
        </w:rPr>
        <w:t>or</w:t>
      </w:r>
      <w:r>
        <w:rPr>
          <w:sz w:val="22"/>
          <w:szCs w:val="22"/>
        </w:rPr>
        <w:t xml:space="preserve"> convergent views!</w:t>
      </w:r>
    </w:p>
    <w:p w:rsidR="00754A85" w:rsidRDefault="00754A85" w:rsidP="00214EDB">
      <w:pPr>
        <w:pStyle w:val="BodyTextFirstIndent"/>
        <w:rPr>
          <w:sz w:val="22"/>
          <w:szCs w:val="22"/>
        </w:rPr>
      </w:pPr>
      <w:r>
        <w:rPr>
          <w:sz w:val="22"/>
          <w:szCs w:val="22"/>
        </w:rPr>
        <w:t xml:space="preserve">There is only a subset of the ECFA subgroup 5 </w:t>
      </w:r>
      <w:r w:rsidRPr="007A0822">
        <w:rPr>
          <w:sz w:val="22"/>
          <w:szCs w:val="22"/>
        </w:rPr>
        <w:t>report</w:t>
      </w:r>
      <w:r>
        <w:rPr>
          <w:sz w:val="22"/>
          <w:szCs w:val="22"/>
        </w:rPr>
        <w:t>s available from the CERN document store</w:t>
      </w:r>
      <w:r w:rsidR="00454E04">
        <w:rPr>
          <w:sz w:val="22"/>
          <w:szCs w:val="22"/>
        </w:rPr>
        <w:t xml:space="preserve"> </w:t>
      </w:r>
      <w:r w:rsidR="00E178D2">
        <w:rPr>
          <w:rStyle w:val="FootnoteReference"/>
          <w:sz w:val="22"/>
          <w:szCs w:val="22"/>
        </w:rPr>
        <w:t xml:space="preserve"> </w:t>
      </w:r>
      <w:r w:rsidR="00C37CDE">
        <w:rPr>
          <w:sz w:val="22"/>
          <w:szCs w:val="22"/>
        </w:rPr>
        <w:fldChar w:fldCharType="begin"/>
      </w:r>
      <w:r w:rsidR="00E178D2">
        <w:rPr>
          <w:sz w:val="22"/>
          <w:szCs w:val="22"/>
        </w:rPr>
        <w:instrText xml:space="preserve"> REF _Ref291789367 \r \h </w:instrText>
      </w:r>
      <w:r w:rsidR="00C37CDE">
        <w:rPr>
          <w:sz w:val="22"/>
          <w:szCs w:val="22"/>
        </w:rPr>
      </w:r>
      <w:r w:rsidR="00C37CDE">
        <w:rPr>
          <w:sz w:val="22"/>
          <w:szCs w:val="22"/>
        </w:rPr>
        <w:fldChar w:fldCharType="separate"/>
      </w:r>
      <w:r w:rsidR="00DE2F69">
        <w:rPr>
          <w:sz w:val="22"/>
          <w:szCs w:val="22"/>
        </w:rPr>
        <w:t>[128]</w:t>
      </w:r>
      <w:r w:rsidR="00C37CDE">
        <w:rPr>
          <w:sz w:val="22"/>
          <w:szCs w:val="22"/>
        </w:rPr>
        <w:fldChar w:fldCharType="end"/>
      </w:r>
      <w:r w:rsidR="00E178D2">
        <w:rPr>
          <w:sz w:val="22"/>
          <w:szCs w:val="22"/>
        </w:rPr>
        <w:t xml:space="preserve"> </w:t>
      </w:r>
      <w:r>
        <w:rPr>
          <w:sz w:val="22"/>
          <w:szCs w:val="22"/>
        </w:rPr>
        <w:t>but two reports are of particular historical interest: “</w:t>
      </w:r>
      <w:r w:rsidRPr="000F584D">
        <w:rPr>
          <w:i/>
          <w:sz w:val="22"/>
          <w:szCs w:val="22"/>
        </w:rPr>
        <w:t>Networks for High-Energy Physics</w:t>
      </w:r>
      <w:r>
        <w:rPr>
          <w:sz w:val="22"/>
          <w:szCs w:val="22"/>
        </w:rPr>
        <w:t>” (August 1982) and “</w:t>
      </w:r>
      <w:r w:rsidRPr="000F584D">
        <w:rPr>
          <w:i/>
          <w:sz w:val="22"/>
          <w:szCs w:val="22"/>
        </w:rPr>
        <w:t>Progress towards Networking Facilities for High Energy Physics</w:t>
      </w:r>
      <w:r>
        <w:rPr>
          <w:sz w:val="22"/>
          <w:szCs w:val="22"/>
        </w:rPr>
        <w:t>” (September 1983).</w:t>
      </w:r>
    </w:p>
    <w:p w:rsidR="00754A85" w:rsidRPr="00214EDB" w:rsidRDefault="00754A85" w:rsidP="00214EDB">
      <w:pPr>
        <w:pStyle w:val="BodyTextFirstIndent"/>
        <w:rPr>
          <w:sz w:val="22"/>
          <w:szCs w:val="22"/>
        </w:rPr>
      </w:pPr>
      <w:r>
        <w:rPr>
          <w:sz w:val="22"/>
          <w:szCs w:val="22"/>
        </w:rPr>
        <w:t xml:space="preserve">The first </w:t>
      </w:r>
      <w:r w:rsidR="00E178D2">
        <w:rPr>
          <w:sz w:val="22"/>
          <w:szCs w:val="22"/>
        </w:rPr>
        <w:t xml:space="preserve">report </w:t>
      </w:r>
      <w:r w:rsidR="00E178D2">
        <w:rPr>
          <w:rStyle w:val="FootnoteReference"/>
          <w:sz w:val="22"/>
          <w:szCs w:val="22"/>
        </w:rPr>
        <w:t xml:space="preserve"> </w:t>
      </w:r>
      <w:r w:rsidR="00C37CDE">
        <w:rPr>
          <w:sz w:val="22"/>
          <w:szCs w:val="22"/>
        </w:rPr>
        <w:fldChar w:fldCharType="begin"/>
      </w:r>
      <w:r w:rsidR="00E178D2">
        <w:rPr>
          <w:sz w:val="22"/>
          <w:szCs w:val="22"/>
        </w:rPr>
        <w:instrText xml:space="preserve"> REF _Ref291789422 \r \h </w:instrText>
      </w:r>
      <w:r w:rsidR="00C37CDE">
        <w:rPr>
          <w:sz w:val="22"/>
          <w:szCs w:val="22"/>
        </w:rPr>
      </w:r>
      <w:r w:rsidR="00C37CDE">
        <w:rPr>
          <w:sz w:val="22"/>
          <w:szCs w:val="22"/>
        </w:rPr>
        <w:fldChar w:fldCharType="separate"/>
      </w:r>
      <w:r w:rsidR="00DE2F69">
        <w:rPr>
          <w:sz w:val="22"/>
          <w:szCs w:val="22"/>
        </w:rPr>
        <w:t>[129]</w:t>
      </w:r>
      <w:r w:rsidR="00C37CDE">
        <w:rPr>
          <w:sz w:val="22"/>
          <w:szCs w:val="22"/>
        </w:rPr>
        <w:fldChar w:fldCharType="end"/>
      </w:r>
      <w:r w:rsidR="00E178D2">
        <w:rPr>
          <w:sz w:val="22"/>
          <w:szCs w:val="22"/>
        </w:rPr>
        <w:t xml:space="preserve"> l</w:t>
      </w:r>
      <w:r>
        <w:rPr>
          <w:sz w:val="22"/>
          <w:szCs w:val="22"/>
        </w:rPr>
        <w:t xml:space="preserve">aid the founding principles of HEPNET, namely: </w:t>
      </w:r>
    </w:p>
    <w:p w:rsidR="00754A85" w:rsidRPr="00C13D41" w:rsidRDefault="00754A85" w:rsidP="004F3A25">
      <w:pPr>
        <w:pStyle w:val="PlainText"/>
        <w:numPr>
          <w:ilvl w:val="0"/>
          <w:numId w:val="13"/>
        </w:numPr>
        <w:rPr>
          <w:rFonts w:ascii="Times New Roman" w:hAnsi="Times New Roman"/>
          <w:i/>
        </w:rPr>
      </w:pPr>
      <w:r w:rsidRPr="00C13D41">
        <w:rPr>
          <w:rFonts w:ascii="Times New Roman" w:hAnsi="Times New Roman"/>
          <w:i/>
        </w:rPr>
        <w:t>Wide area communication by network or leased lines should use the X25 access protocol</w:t>
      </w:r>
      <w:r>
        <w:rPr>
          <w:rFonts w:ascii="Times New Roman" w:hAnsi="Times New Roman"/>
          <w:i/>
        </w:rPr>
        <w:t>.</w:t>
      </w:r>
    </w:p>
    <w:p w:rsidR="00754A85" w:rsidRPr="00C13D41" w:rsidRDefault="00754A85" w:rsidP="004F3A25">
      <w:pPr>
        <w:pStyle w:val="PlainText"/>
        <w:numPr>
          <w:ilvl w:val="0"/>
          <w:numId w:val="13"/>
        </w:numPr>
        <w:rPr>
          <w:rFonts w:ascii="Times New Roman" w:hAnsi="Times New Roman"/>
          <w:i/>
        </w:rPr>
      </w:pPr>
      <w:r w:rsidRPr="00C13D41">
        <w:rPr>
          <w:rFonts w:ascii="Times New Roman" w:hAnsi="Times New Roman"/>
          <w:i/>
        </w:rPr>
        <w:t>Communication should normally be via the Public X25 services, particularly for international traffic. Cost studies have show</w:t>
      </w:r>
      <w:r w:rsidR="00771664">
        <w:rPr>
          <w:rFonts w:ascii="Times New Roman" w:hAnsi="Times New Roman"/>
          <w:i/>
        </w:rPr>
        <w:t>n</w:t>
      </w:r>
      <w:r>
        <w:rPr>
          <w:rStyle w:val="FootnoteReference"/>
          <w:rFonts w:ascii="Times New Roman" w:hAnsi="Times New Roman"/>
          <w:i/>
        </w:rPr>
        <w:footnoteReference w:id="49"/>
      </w:r>
      <w:r w:rsidRPr="00C13D41">
        <w:rPr>
          <w:rFonts w:ascii="Times New Roman" w:hAnsi="Times New Roman"/>
          <w:i/>
        </w:rPr>
        <w:t xml:space="preserve"> that leased lines tend to be more expensive than the public network unless the line capacity is heavily used. For international traffic, PTT regulations appear to prevent general HEP usage of private network</w:t>
      </w:r>
      <w:r w:rsidR="00771664">
        <w:rPr>
          <w:rFonts w:ascii="Times New Roman" w:hAnsi="Times New Roman"/>
          <w:i/>
        </w:rPr>
        <w:t>s</w:t>
      </w:r>
      <w:r w:rsidRPr="00C13D41">
        <w:rPr>
          <w:rStyle w:val="FootnoteReference"/>
          <w:rFonts w:ascii="Times New Roman" w:hAnsi="Times New Roman"/>
          <w:i/>
        </w:rPr>
        <w:footnoteReference w:id="50"/>
      </w:r>
      <w:r w:rsidRPr="00C13D41">
        <w:rPr>
          <w:rFonts w:ascii="Times New Roman" w:hAnsi="Times New Roman"/>
          <w:i/>
        </w:rPr>
        <w:t xml:space="preserve">.   </w:t>
      </w:r>
    </w:p>
    <w:p w:rsidR="00754A85" w:rsidRPr="00C13D41" w:rsidRDefault="00754A85" w:rsidP="004F3A25">
      <w:pPr>
        <w:pStyle w:val="PlainText"/>
        <w:numPr>
          <w:ilvl w:val="0"/>
          <w:numId w:val="13"/>
        </w:numPr>
        <w:rPr>
          <w:rFonts w:ascii="Times New Roman" w:hAnsi="Times New Roman"/>
          <w:i/>
        </w:rPr>
      </w:pPr>
      <w:r w:rsidRPr="00C13D41">
        <w:rPr>
          <w:rFonts w:ascii="Times New Roman" w:hAnsi="Times New Roman"/>
          <w:i/>
        </w:rPr>
        <w:t>All HEP institutes should attach themselves to their national X25 network when available, both for computer-computer traffic and for terminals.</w:t>
      </w:r>
    </w:p>
    <w:p w:rsidR="00754A85" w:rsidRPr="00C13D41" w:rsidRDefault="00754A85" w:rsidP="004F3A25">
      <w:pPr>
        <w:pStyle w:val="PlainText"/>
        <w:numPr>
          <w:ilvl w:val="0"/>
          <w:numId w:val="13"/>
        </w:numPr>
        <w:rPr>
          <w:rFonts w:ascii="Times New Roman" w:hAnsi="Times New Roman"/>
          <w:i/>
        </w:rPr>
      </w:pPr>
      <w:r w:rsidRPr="00C13D41">
        <w:rPr>
          <w:rFonts w:ascii="Times New Roman" w:hAnsi="Times New Roman"/>
          <w:i/>
        </w:rPr>
        <w:t xml:space="preserve">Interactive terminal access should use the X3, X28, X29 (“Triple X”) standards, </w:t>
      </w:r>
      <w:r w:rsidRPr="00C13D41">
        <w:rPr>
          <w:rFonts w:ascii="Times New Roman" w:hAnsi="Times New Roman"/>
          <w:i/>
          <w:u w:val="single"/>
        </w:rPr>
        <w:t xml:space="preserve">after </w:t>
      </w:r>
      <w:r w:rsidR="00BC4A1D" w:rsidRPr="00C13D41">
        <w:rPr>
          <w:rFonts w:ascii="Times New Roman" w:hAnsi="Times New Roman"/>
          <w:i/>
          <w:u w:val="single"/>
        </w:rPr>
        <w:t>study and</w:t>
      </w:r>
      <w:r w:rsidRPr="00C13D41">
        <w:rPr>
          <w:rFonts w:ascii="Times New Roman" w:hAnsi="Times New Roman"/>
          <w:i/>
          <w:u w:val="single"/>
        </w:rPr>
        <w:t xml:space="preserve"> agreement on the particular dialect</w:t>
      </w:r>
      <w:r>
        <w:rPr>
          <w:rStyle w:val="FootnoteReference"/>
          <w:rFonts w:ascii="Times New Roman" w:hAnsi="Times New Roman"/>
          <w:i/>
          <w:u w:val="single"/>
        </w:rPr>
        <w:footnoteReference w:id="51"/>
      </w:r>
      <w:r w:rsidRPr="00C13D41">
        <w:rPr>
          <w:rFonts w:ascii="Times New Roman" w:hAnsi="Times New Roman"/>
          <w:i/>
          <w:u w:val="single"/>
        </w:rPr>
        <w:t xml:space="preserve"> of triple X to be used by HEP.</w:t>
      </w:r>
    </w:p>
    <w:p w:rsidR="00754A85" w:rsidRDefault="00754A85" w:rsidP="004F3A25">
      <w:pPr>
        <w:pStyle w:val="PlainText"/>
        <w:numPr>
          <w:ilvl w:val="0"/>
          <w:numId w:val="13"/>
        </w:numPr>
        <w:rPr>
          <w:rFonts w:ascii="Times New Roman" w:hAnsi="Times New Roman"/>
          <w:i/>
        </w:rPr>
      </w:pPr>
      <w:r w:rsidRPr="00C13D41">
        <w:rPr>
          <w:rFonts w:ascii="Times New Roman" w:hAnsi="Times New Roman"/>
          <w:i/>
        </w:rPr>
        <w:t>The main HEP institutes and supporting centers should agree on a short/medium term project for the development and installation of File Transfer Protocol converters between the existing systems.</w:t>
      </w:r>
    </w:p>
    <w:p w:rsidR="00754A85" w:rsidRDefault="00754A85" w:rsidP="004F3A25">
      <w:pPr>
        <w:pStyle w:val="PlainText"/>
        <w:numPr>
          <w:ilvl w:val="0"/>
          <w:numId w:val="13"/>
        </w:numPr>
        <w:rPr>
          <w:rFonts w:ascii="Times New Roman" w:hAnsi="Times New Roman"/>
          <w:i/>
        </w:rPr>
      </w:pPr>
      <w:r>
        <w:rPr>
          <w:rFonts w:ascii="Times New Roman" w:hAnsi="Times New Roman"/>
          <w:i/>
        </w:rPr>
        <w:t>Studies should continue on the possibilities of converging towards the general use of international higher level protocols as they become known.</w:t>
      </w:r>
    </w:p>
    <w:p w:rsidR="00754A85" w:rsidRDefault="00754A85" w:rsidP="00214EDB">
      <w:pPr>
        <w:pStyle w:val="PlainText"/>
        <w:ind w:firstLine="284"/>
        <w:rPr>
          <w:rFonts w:ascii="Times New Roman" w:hAnsi="Times New Roman"/>
          <w:sz w:val="22"/>
          <w:szCs w:val="22"/>
        </w:rPr>
      </w:pPr>
    </w:p>
    <w:p w:rsidR="00F002E7" w:rsidRDefault="00754A85" w:rsidP="00214EDB">
      <w:pPr>
        <w:pStyle w:val="PlainText"/>
        <w:ind w:firstLine="284"/>
        <w:rPr>
          <w:rFonts w:ascii="Times New Roman" w:hAnsi="Times New Roman"/>
          <w:sz w:val="22"/>
          <w:szCs w:val="22"/>
        </w:rPr>
      </w:pPr>
      <w:r w:rsidRPr="00214EDB">
        <w:rPr>
          <w:rFonts w:ascii="Times New Roman" w:hAnsi="Times New Roman"/>
          <w:sz w:val="22"/>
          <w:szCs w:val="22"/>
        </w:rPr>
        <w:t xml:space="preserve">The above recommendations appear to have been strongly influenced by François </w:t>
      </w:r>
      <w:r w:rsidR="00D90EC6">
        <w:rPr>
          <w:rFonts w:ascii="Times New Roman" w:hAnsi="Times New Roman"/>
          <w:sz w:val="22"/>
          <w:szCs w:val="22"/>
        </w:rPr>
        <w:t xml:space="preserve">Fluckiger </w:t>
      </w:r>
      <w:r w:rsidRPr="00214EDB">
        <w:rPr>
          <w:rFonts w:ascii="Times New Roman" w:hAnsi="Times New Roman"/>
          <w:sz w:val="22"/>
          <w:szCs w:val="22"/>
        </w:rPr>
        <w:t>as well as by the UK scientific community that was then well ahead of everybody else in Europe, with an already well developed</w:t>
      </w:r>
      <w:r w:rsidR="00FA1A27">
        <w:rPr>
          <w:rFonts w:ascii="Times New Roman" w:hAnsi="Times New Roman"/>
          <w:sz w:val="22"/>
          <w:szCs w:val="22"/>
        </w:rPr>
        <w:t>,</w:t>
      </w:r>
      <w:r w:rsidRPr="00214EDB">
        <w:rPr>
          <w:rFonts w:ascii="Times New Roman" w:hAnsi="Times New Roman"/>
          <w:sz w:val="22"/>
          <w:szCs w:val="22"/>
        </w:rPr>
        <w:t xml:space="preserve"> “</w:t>
      </w:r>
      <w:r w:rsidR="00AC164E">
        <w:rPr>
          <w:rFonts w:ascii="Times New Roman" w:hAnsi="Times New Roman"/>
          <w:i/>
          <w:sz w:val="22"/>
          <w:szCs w:val="22"/>
        </w:rPr>
        <w:t>Coloured Book</w:t>
      </w:r>
      <w:r w:rsidRPr="00214EDB">
        <w:rPr>
          <w:rFonts w:ascii="Times New Roman" w:hAnsi="Times New Roman"/>
          <w:sz w:val="22"/>
          <w:szCs w:val="22"/>
        </w:rPr>
        <w:t xml:space="preserve">” </w:t>
      </w:r>
      <w:r w:rsidR="00C37CDE">
        <w:rPr>
          <w:rFonts w:ascii="Times New Roman" w:hAnsi="Times New Roman"/>
          <w:sz w:val="22"/>
          <w:szCs w:val="22"/>
        </w:rPr>
        <w:fldChar w:fldCharType="begin"/>
      </w:r>
      <w:r w:rsidR="00FA1A27">
        <w:rPr>
          <w:rFonts w:ascii="Times New Roman" w:hAnsi="Times New Roman"/>
          <w:sz w:val="22"/>
          <w:szCs w:val="22"/>
        </w:rPr>
        <w:instrText xml:space="preserve"> REF _Ref291777665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[69]</w:t>
      </w:r>
      <w:r w:rsidR="00C37CDE">
        <w:rPr>
          <w:rFonts w:ascii="Times New Roman" w:hAnsi="Times New Roman"/>
          <w:sz w:val="22"/>
          <w:szCs w:val="22"/>
        </w:rPr>
        <w:fldChar w:fldCharType="end"/>
      </w:r>
      <w:r w:rsidR="00FA1A27">
        <w:rPr>
          <w:rFonts w:ascii="Times New Roman" w:hAnsi="Times New Roman"/>
          <w:sz w:val="22"/>
          <w:szCs w:val="22"/>
        </w:rPr>
        <w:t xml:space="preserve"> </w:t>
      </w:r>
      <w:r w:rsidRPr="00214EDB">
        <w:rPr>
          <w:rFonts w:ascii="Times New Roman" w:hAnsi="Times New Roman"/>
          <w:sz w:val="22"/>
          <w:szCs w:val="22"/>
        </w:rPr>
        <w:t>protocols based</w:t>
      </w:r>
      <w:r w:rsidR="00FA1A27">
        <w:rPr>
          <w:rFonts w:ascii="Times New Roman" w:hAnsi="Times New Roman"/>
          <w:sz w:val="22"/>
          <w:szCs w:val="22"/>
        </w:rPr>
        <w:t>,</w:t>
      </w:r>
      <w:r w:rsidRPr="00214EDB">
        <w:rPr>
          <w:rFonts w:ascii="Times New Roman" w:hAnsi="Times New Roman"/>
          <w:sz w:val="22"/>
          <w:szCs w:val="22"/>
        </w:rPr>
        <w:t xml:space="preserve"> </w:t>
      </w:r>
      <w:r w:rsidR="00771664" w:rsidRPr="00214EDB">
        <w:rPr>
          <w:rFonts w:ascii="Times New Roman" w:hAnsi="Times New Roman"/>
          <w:sz w:val="22"/>
          <w:szCs w:val="22"/>
        </w:rPr>
        <w:t xml:space="preserve">network </w:t>
      </w:r>
      <w:r w:rsidR="000F2672">
        <w:rPr>
          <w:rFonts w:ascii="Times New Roman" w:hAnsi="Times New Roman"/>
          <w:sz w:val="22"/>
          <w:szCs w:val="22"/>
        </w:rPr>
        <w:t>funded by S</w:t>
      </w:r>
      <w:r w:rsidR="000A755F" w:rsidRPr="00214EDB">
        <w:rPr>
          <w:rFonts w:ascii="Times New Roman" w:hAnsi="Times New Roman"/>
          <w:sz w:val="22"/>
          <w:szCs w:val="22"/>
        </w:rPr>
        <w:t>RC</w:t>
      </w:r>
      <w:r w:rsidR="000A755F" w:rsidRPr="00344267">
        <w:rPr>
          <w:rStyle w:val="FootnoteReference"/>
          <w:rFonts w:ascii="Times New Roman" w:hAnsi="Times New Roman"/>
          <w:sz w:val="22"/>
          <w:szCs w:val="22"/>
        </w:rPr>
        <w:footnoteReference w:id="52"/>
      </w:r>
      <w:r w:rsidR="000A755F">
        <w:rPr>
          <w:rFonts w:ascii="Times New Roman" w:hAnsi="Times New Roman"/>
          <w:sz w:val="22"/>
          <w:szCs w:val="22"/>
        </w:rPr>
        <w:t xml:space="preserve"> </w:t>
      </w:r>
      <w:r w:rsidR="000F2672">
        <w:rPr>
          <w:rFonts w:ascii="Times New Roman" w:hAnsi="Times New Roman"/>
          <w:sz w:val="22"/>
          <w:szCs w:val="22"/>
        </w:rPr>
        <w:t>and initially dubbed SRCNET</w:t>
      </w:r>
      <w:r w:rsidR="000F2672">
        <w:rPr>
          <w:rStyle w:val="FootnoteReference"/>
          <w:rFonts w:ascii="Times New Roman" w:hAnsi="Times New Roman"/>
          <w:sz w:val="22"/>
          <w:szCs w:val="22"/>
        </w:rPr>
        <w:footnoteReference w:id="53"/>
      </w:r>
      <w:r w:rsidR="000A755F">
        <w:rPr>
          <w:rFonts w:ascii="Times New Roman" w:hAnsi="Times New Roman"/>
          <w:sz w:val="22"/>
          <w:szCs w:val="22"/>
        </w:rPr>
        <w:t xml:space="preserve">, </w:t>
      </w:r>
      <w:r w:rsidR="000F2672">
        <w:rPr>
          <w:rFonts w:ascii="Times New Roman" w:hAnsi="Times New Roman"/>
          <w:sz w:val="22"/>
          <w:szCs w:val="22"/>
        </w:rPr>
        <w:t>then SERCNET</w:t>
      </w:r>
      <w:r w:rsidR="000F2672">
        <w:rPr>
          <w:rStyle w:val="FootnoteReference"/>
          <w:rFonts w:ascii="Times New Roman" w:hAnsi="Times New Roman"/>
          <w:sz w:val="22"/>
          <w:szCs w:val="22"/>
        </w:rPr>
        <w:footnoteReference w:id="54"/>
      </w:r>
      <w:r w:rsidR="000A755F">
        <w:rPr>
          <w:rFonts w:ascii="Times New Roman" w:hAnsi="Times New Roman"/>
          <w:sz w:val="22"/>
          <w:szCs w:val="22"/>
        </w:rPr>
        <w:t xml:space="preserve"> and finally </w:t>
      </w:r>
      <w:r w:rsidR="000A755F" w:rsidRPr="00214EDB">
        <w:rPr>
          <w:rFonts w:ascii="Times New Roman" w:hAnsi="Times New Roman"/>
          <w:sz w:val="22"/>
          <w:szCs w:val="22"/>
        </w:rPr>
        <w:t>JANET</w:t>
      </w:r>
      <w:r w:rsidR="000A755F" w:rsidRPr="00344267">
        <w:rPr>
          <w:rStyle w:val="FootnoteReference"/>
          <w:rFonts w:ascii="Times New Roman" w:hAnsi="Times New Roman"/>
          <w:sz w:val="22"/>
          <w:szCs w:val="22"/>
        </w:rPr>
        <w:footnoteReference w:id="55"/>
      </w:r>
      <w:r w:rsidR="000A755F">
        <w:rPr>
          <w:rFonts w:ascii="Times New Roman" w:hAnsi="Times New Roman"/>
          <w:sz w:val="22"/>
          <w:szCs w:val="22"/>
        </w:rPr>
        <w:t xml:space="preserve"> </w:t>
      </w:r>
      <w:r w:rsidR="000A755F">
        <w:rPr>
          <w:rFonts w:ascii="Times New Roman" w:hAnsi="Times New Roman"/>
          <w:sz w:val="22"/>
          <w:szCs w:val="22"/>
        </w:rPr>
        <w:fldChar w:fldCharType="begin"/>
      </w:r>
      <w:r w:rsidR="000A755F">
        <w:rPr>
          <w:rFonts w:ascii="Times New Roman" w:hAnsi="Times New Roman"/>
          <w:sz w:val="22"/>
          <w:szCs w:val="22"/>
        </w:rPr>
        <w:instrText xml:space="preserve"> REF _Ref314860589 \r \h </w:instrText>
      </w:r>
      <w:r w:rsidR="000A755F">
        <w:rPr>
          <w:rFonts w:ascii="Times New Roman" w:hAnsi="Times New Roman"/>
          <w:sz w:val="22"/>
          <w:szCs w:val="22"/>
        </w:rPr>
      </w:r>
      <w:r w:rsidR="000A755F">
        <w:rPr>
          <w:rFonts w:ascii="Times New Roman" w:hAnsi="Times New Roman"/>
          <w:sz w:val="22"/>
          <w:szCs w:val="22"/>
        </w:rPr>
        <w:fldChar w:fldCharType="separate"/>
      </w:r>
      <w:r w:rsidR="00DE2F69">
        <w:rPr>
          <w:rFonts w:ascii="Times New Roman" w:hAnsi="Times New Roman"/>
          <w:sz w:val="22"/>
          <w:szCs w:val="22"/>
        </w:rPr>
        <w:t>[130]</w:t>
      </w:r>
      <w:r w:rsidR="000A755F">
        <w:rPr>
          <w:rFonts w:ascii="Times New Roman" w:hAnsi="Times New Roman"/>
          <w:sz w:val="22"/>
          <w:szCs w:val="22"/>
        </w:rPr>
        <w:fldChar w:fldCharType="end"/>
      </w:r>
      <w:r w:rsidR="000A755F">
        <w:rPr>
          <w:rFonts w:ascii="Times New Roman" w:hAnsi="Times New Roman"/>
          <w:sz w:val="22"/>
          <w:szCs w:val="22"/>
        </w:rPr>
        <w:t>.</w:t>
      </w:r>
      <w:r w:rsidRPr="00214EDB">
        <w:rPr>
          <w:rFonts w:ascii="Times New Roman" w:hAnsi="Times New Roman"/>
          <w:sz w:val="22"/>
          <w:szCs w:val="22"/>
        </w:rPr>
        <w:t xml:space="preserve"> </w:t>
      </w:r>
      <w:r w:rsidR="00F002E7">
        <w:rPr>
          <w:rFonts w:ascii="Times New Roman" w:hAnsi="Times New Roman"/>
          <w:sz w:val="22"/>
          <w:szCs w:val="22"/>
        </w:rPr>
        <w:t>T</w:t>
      </w:r>
      <w:r w:rsidR="000A755F" w:rsidRPr="000A755F">
        <w:rPr>
          <w:rFonts w:ascii="Times New Roman" w:hAnsi="Times New Roman"/>
          <w:sz w:val="22"/>
          <w:szCs w:val="22"/>
        </w:rPr>
        <w:t>he network was given t</w:t>
      </w:r>
      <w:r w:rsidR="000A755F">
        <w:rPr>
          <w:rFonts w:ascii="Times New Roman" w:hAnsi="Times New Roman"/>
          <w:sz w:val="22"/>
          <w:szCs w:val="22"/>
        </w:rPr>
        <w:t>o the JNT</w:t>
      </w:r>
      <w:r w:rsidR="000A755F">
        <w:rPr>
          <w:rStyle w:val="FootnoteReference"/>
          <w:rFonts w:ascii="Times New Roman" w:hAnsi="Times New Roman"/>
          <w:sz w:val="22"/>
          <w:szCs w:val="22"/>
        </w:rPr>
        <w:footnoteReference w:id="56"/>
      </w:r>
      <w:r w:rsidR="000A755F">
        <w:rPr>
          <w:rFonts w:ascii="Times New Roman" w:hAnsi="Times New Roman"/>
          <w:sz w:val="22"/>
          <w:szCs w:val="22"/>
        </w:rPr>
        <w:t xml:space="preserve"> </w:t>
      </w:r>
      <w:r w:rsidR="00F002E7">
        <w:rPr>
          <w:rFonts w:ascii="Times New Roman" w:hAnsi="Times New Roman"/>
          <w:sz w:val="22"/>
          <w:szCs w:val="22"/>
        </w:rPr>
        <w:t xml:space="preserve">that later became </w:t>
      </w:r>
      <w:r w:rsidR="00F002E7" w:rsidRPr="000A755F">
        <w:rPr>
          <w:rFonts w:ascii="Times New Roman" w:hAnsi="Times New Roman"/>
          <w:sz w:val="22"/>
          <w:szCs w:val="22"/>
        </w:rPr>
        <w:t>UKERNA</w:t>
      </w:r>
      <w:r w:rsidR="00F002E7">
        <w:rPr>
          <w:rFonts w:ascii="Times New Roman" w:hAnsi="Times New Roman"/>
          <w:sz w:val="22"/>
          <w:szCs w:val="22"/>
        </w:rPr>
        <w:t>,</w:t>
      </w:r>
      <w:r w:rsidR="00F002E7" w:rsidRPr="000A755F">
        <w:rPr>
          <w:rFonts w:ascii="Times New Roman" w:hAnsi="Times New Roman"/>
          <w:sz w:val="22"/>
          <w:szCs w:val="22"/>
        </w:rPr>
        <w:t xml:space="preserve"> </w:t>
      </w:r>
      <w:r w:rsidR="000A755F" w:rsidRPr="000A755F">
        <w:rPr>
          <w:rFonts w:ascii="Times New Roman" w:hAnsi="Times New Roman"/>
          <w:sz w:val="22"/>
          <w:szCs w:val="22"/>
        </w:rPr>
        <w:t>and after that SERC part funded the network together with the universities.</w:t>
      </w:r>
      <w:r w:rsidR="00ED738F">
        <w:rPr>
          <w:rFonts w:ascii="Times New Roman" w:hAnsi="Times New Roman"/>
          <w:sz w:val="22"/>
          <w:szCs w:val="22"/>
        </w:rPr>
        <w:t xml:space="preserve"> </w:t>
      </w:r>
    </w:p>
    <w:p w:rsidR="00F002E7" w:rsidRDefault="00F002E7" w:rsidP="00214EDB">
      <w:pPr>
        <w:pStyle w:val="PlainText"/>
        <w:ind w:firstLine="284"/>
        <w:rPr>
          <w:rFonts w:ascii="Times New Roman" w:hAnsi="Times New Roman"/>
          <w:sz w:val="22"/>
          <w:szCs w:val="22"/>
        </w:rPr>
      </w:pPr>
    </w:p>
    <w:p w:rsidR="00992CE8" w:rsidRDefault="00ED738F" w:rsidP="00214EDB">
      <w:pPr>
        <w:pStyle w:val="PlainText"/>
        <w:ind w:firstLine="284"/>
        <w:rPr>
          <w:rFonts w:ascii="Times New Roman" w:hAnsi="Times New Roman"/>
          <w:sz w:val="22"/>
          <w:szCs w:val="22"/>
        </w:rPr>
      </w:pPr>
      <w:r>
        <w:rPr>
          <w:rFonts w:ascii="Times New Roman" w:hAnsi="Times New Roman"/>
          <w:sz w:val="22"/>
          <w:szCs w:val="22"/>
        </w:rPr>
        <w:t>As mentioned earlier, these protocols were only meant to be used as interim “</w:t>
      </w:r>
      <w:r w:rsidRPr="00ED738F">
        <w:rPr>
          <w:rFonts w:ascii="Times New Roman" w:hAnsi="Times New Roman"/>
          <w:i/>
          <w:sz w:val="22"/>
          <w:szCs w:val="22"/>
        </w:rPr>
        <w:t>standards</w:t>
      </w:r>
      <w:r>
        <w:rPr>
          <w:rFonts w:ascii="Times New Roman" w:hAnsi="Times New Roman"/>
          <w:i/>
          <w:sz w:val="22"/>
          <w:szCs w:val="22"/>
        </w:rPr>
        <w:t>”</w:t>
      </w:r>
      <w:r>
        <w:rPr>
          <w:rFonts w:ascii="Times New Roman" w:hAnsi="Times New Roman"/>
          <w:sz w:val="22"/>
          <w:szCs w:val="22"/>
        </w:rPr>
        <w:t xml:space="preserve"> and were actually fed into the ISO standards making process through BSI.</w:t>
      </w:r>
      <w:r w:rsidR="00110849">
        <w:rPr>
          <w:rFonts w:ascii="Times New Roman" w:hAnsi="Times New Roman"/>
          <w:sz w:val="22"/>
          <w:szCs w:val="22"/>
        </w:rPr>
        <w:t xml:space="preserve"> </w:t>
      </w:r>
    </w:p>
    <w:p w:rsidR="00992CE8" w:rsidRDefault="00992CE8" w:rsidP="00214EDB">
      <w:pPr>
        <w:pStyle w:val="PlainText"/>
        <w:ind w:firstLine="284"/>
        <w:rPr>
          <w:rFonts w:ascii="Times New Roman" w:hAnsi="Times New Roman"/>
          <w:sz w:val="22"/>
          <w:szCs w:val="22"/>
        </w:rPr>
      </w:pPr>
    </w:p>
    <w:p w:rsidR="00754A85" w:rsidRDefault="00992CE8" w:rsidP="00214EDB">
      <w:pPr>
        <w:pStyle w:val="PlainText"/>
        <w:ind w:firstLine="284"/>
        <w:rPr>
          <w:rFonts w:ascii="Times New Roman" w:hAnsi="Times New Roman"/>
          <w:i/>
        </w:rPr>
      </w:pPr>
      <w:r>
        <w:rPr>
          <w:rFonts w:ascii="Times New Roman" w:hAnsi="Times New Roman"/>
          <w:sz w:val="22"/>
          <w:szCs w:val="22"/>
        </w:rPr>
        <w:t>Regarding recommendation #2 (use of public X.25 networks), Paul Bryant believes that it was essentially a political posture: “</w:t>
      </w:r>
      <w:r w:rsidRPr="00992CE8">
        <w:rPr>
          <w:rFonts w:ascii="Times New Roman" w:hAnsi="Times New Roman"/>
          <w:i/>
        </w:rPr>
        <w:t>we all made promises for the future on the use of the public networks in the hope that by the time we had to fulfill the promise things would have moved on - particularly the people making the promises. EARN was just the same. The interesting difference with EARN was that when we decided to fulfill our promise</w:t>
      </w:r>
      <w:r>
        <w:rPr>
          <w:rStyle w:val="FootnoteReference"/>
          <w:rFonts w:ascii="Times New Roman" w:hAnsi="Times New Roman"/>
          <w:i/>
        </w:rPr>
        <w:footnoteReference w:id="57"/>
      </w:r>
      <w:r w:rsidRPr="00992CE8">
        <w:rPr>
          <w:rFonts w:ascii="Times New Roman" w:hAnsi="Times New Roman"/>
          <w:i/>
        </w:rPr>
        <w:t xml:space="preserve"> we found that the receivers of the promise suddenly found that they did not want us</w:t>
      </w:r>
      <w:r w:rsidR="00147707">
        <w:rPr>
          <w:rFonts w:ascii="Times New Roman" w:hAnsi="Times New Roman"/>
          <w:i/>
        </w:rPr>
        <w:t xml:space="preserve"> to fulfill the promise </w:t>
      </w:r>
      <w:r w:rsidR="00147707" w:rsidRPr="00147707">
        <w:rPr>
          <w:rFonts w:ascii="Times New Roman" w:hAnsi="Times New Roman"/>
          <w:i/>
        </w:rPr>
        <w:t>our way but their way, that is, to use the public networks or some yet to</w:t>
      </w:r>
      <w:r w:rsidR="00147707">
        <w:rPr>
          <w:rFonts w:ascii="Times New Roman" w:hAnsi="Times New Roman"/>
          <w:i/>
        </w:rPr>
        <w:t xml:space="preserve"> emerge academic infrastructure</w:t>
      </w:r>
      <w:r w:rsidRPr="00992CE8">
        <w:rPr>
          <w:rFonts w:ascii="Times New Roman" w:hAnsi="Times New Roman"/>
          <w:i/>
        </w:rPr>
        <w:t>.</w:t>
      </w:r>
      <w:r>
        <w:rPr>
          <w:rFonts w:ascii="Times New Roman" w:hAnsi="Times New Roman"/>
          <w:sz w:val="22"/>
          <w:szCs w:val="22"/>
        </w:rPr>
        <w:t>”</w:t>
      </w:r>
    </w:p>
    <w:p w:rsidR="00754A85" w:rsidRDefault="00754A85" w:rsidP="00214EDB">
      <w:pPr>
        <w:pStyle w:val="PlainText"/>
        <w:ind w:firstLine="360"/>
        <w:rPr>
          <w:rFonts w:ascii="Times New Roman" w:hAnsi="Times New Roman"/>
          <w:i/>
        </w:rPr>
      </w:pPr>
    </w:p>
    <w:p w:rsidR="00754A85" w:rsidRDefault="00754A85" w:rsidP="005D2B37">
      <w:pPr>
        <w:pStyle w:val="PlainText"/>
        <w:ind w:firstLine="142"/>
        <w:rPr>
          <w:rFonts w:ascii="Times New Roman" w:hAnsi="Times New Roman"/>
          <w:i/>
        </w:rPr>
      </w:pPr>
      <w:r>
        <w:rPr>
          <w:rFonts w:ascii="Times New Roman" w:hAnsi="Times New Roman"/>
          <w:sz w:val="22"/>
          <w:szCs w:val="22"/>
        </w:rPr>
        <w:t>The report goes on with a definition of four classes of services named: N-HEPNET, I-HEPNET, F-HEPNET and M-HEPNET where N, I, F and M stand for Network, Interactive, File transf</w:t>
      </w:r>
      <w:r w:rsidR="00520011">
        <w:rPr>
          <w:rFonts w:ascii="Times New Roman" w:hAnsi="Times New Roman"/>
          <w:sz w:val="22"/>
          <w:szCs w:val="22"/>
        </w:rPr>
        <w:t xml:space="preserve">er and job submission, Mail, and </w:t>
      </w:r>
      <w:r>
        <w:rPr>
          <w:rFonts w:ascii="Times New Roman" w:hAnsi="Times New Roman"/>
          <w:sz w:val="22"/>
          <w:szCs w:val="22"/>
        </w:rPr>
        <w:t xml:space="preserve">teleconferencing, services respectively.  The report built on the fact that existing 9.6 Kb/s analog lines were indeed very expensive and not error free, whereas public X25 networks held the promises of much higher access speeds, i.e. 48 Kb/s, with better performance at a better price; however, the reality turned out to be quite different! </w:t>
      </w:r>
    </w:p>
    <w:p w:rsidR="00754A85" w:rsidRDefault="00754A85" w:rsidP="005D2B37">
      <w:pPr>
        <w:pStyle w:val="PlainText"/>
        <w:ind w:firstLine="142"/>
        <w:rPr>
          <w:rFonts w:ascii="Times New Roman" w:hAnsi="Times New Roman"/>
          <w:i/>
        </w:rPr>
      </w:pPr>
      <w:r>
        <w:rPr>
          <w:rFonts w:ascii="Times New Roman" w:hAnsi="Times New Roman"/>
          <w:sz w:val="22"/>
          <w:szCs w:val="22"/>
        </w:rPr>
        <w:t>As a matter of fact sections 3.1.1.3 “</w:t>
      </w:r>
      <w:r w:rsidRPr="000C1A7F">
        <w:rPr>
          <w:rFonts w:ascii="Times New Roman" w:hAnsi="Times New Roman"/>
          <w:i/>
          <w:sz w:val="22"/>
          <w:szCs w:val="22"/>
        </w:rPr>
        <w:t>Costs and Tariffs</w:t>
      </w:r>
      <w:r>
        <w:rPr>
          <w:rFonts w:ascii="Times New Roman" w:hAnsi="Times New Roman"/>
          <w:sz w:val="22"/>
          <w:szCs w:val="22"/>
        </w:rPr>
        <w:t>” and 3.1.1.4 “</w:t>
      </w:r>
      <w:r w:rsidRPr="000C1A7F">
        <w:rPr>
          <w:rFonts w:ascii="Times New Roman" w:hAnsi="Times New Roman"/>
          <w:i/>
          <w:sz w:val="22"/>
          <w:szCs w:val="22"/>
        </w:rPr>
        <w:t>The Impact of New PTT Services”</w:t>
      </w:r>
      <w:r>
        <w:rPr>
          <w:rFonts w:ascii="Times New Roman" w:hAnsi="Times New Roman"/>
          <w:sz w:val="22"/>
          <w:szCs w:val="22"/>
        </w:rPr>
        <w:t xml:space="preserve"> are a masterpiece of “</w:t>
      </w:r>
      <w:r w:rsidRPr="000C1A7F">
        <w:rPr>
          <w:rFonts w:ascii="Times New Roman" w:hAnsi="Times New Roman"/>
          <w:i/>
          <w:sz w:val="22"/>
          <w:szCs w:val="22"/>
        </w:rPr>
        <w:t>biased</w:t>
      </w:r>
      <w:r>
        <w:rPr>
          <w:rFonts w:ascii="Times New Roman" w:hAnsi="Times New Roman"/>
          <w:i/>
          <w:sz w:val="22"/>
          <w:szCs w:val="22"/>
        </w:rPr>
        <w:t>”</w:t>
      </w:r>
      <w:r>
        <w:rPr>
          <w:rFonts w:ascii="Times New Roman" w:hAnsi="Times New Roman"/>
          <w:sz w:val="22"/>
          <w:szCs w:val="22"/>
        </w:rPr>
        <w:t xml:space="preserve"> information aimed to promoting the use of public X.25 networks.</w:t>
      </w:r>
    </w:p>
    <w:p w:rsidR="00754A85" w:rsidRDefault="00754A85" w:rsidP="005D2B37">
      <w:pPr>
        <w:pStyle w:val="PlainText"/>
        <w:ind w:firstLine="142"/>
        <w:rPr>
          <w:rFonts w:ascii="Times New Roman" w:hAnsi="Times New Roman"/>
          <w:i/>
        </w:rPr>
      </w:pPr>
      <w:r>
        <w:rPr>
          <w:rFonts w:ascii="Times New Roman" w:hAnsi="Times New Roman"/>
          <w:sz w:val="22"/>
          <w:szCs w:val="22"/>
        </w:rPr>
        <w:t>The second report</w:t>
      </w:r>
      <w:r w:rsidR="00283E81">
        <w:rPr>
          <w:rFonts w:ascii="Times New Roman" w:hAnsi="Times New Roman"/>
          <w:sz w:val="22"/>
          <w:szCs w:val="22"/>
        </w:rPr>
        <w:t xml:space="preserve"> </w:t>
      </w:r>
      <w:r w:rsidR="00C37CDE">
        <w:rPr>
          <w:rFonts w:ascii="Times New Roman" w:hAnsi="Times New Roman"/>
          <w:sz w:val="22"/>
          <w:szCs w:val="22"/>
        </w:rPr>
        <w:fldChar w:fldCharType="begin"/>
      </w:r>
      <w:r w:rsidR="00283E81">
        <w:rPr>
          <w:rFonts w:ascii="Times New Roman" w:hAnsi="Times New Roman"/>
          <w:sz w:val="22"/>
          <w:szCs w:val="22"/>
        </w:rPr>
        <w:instrText xml:space="preserve"> REF _Ref291789745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[131]</w:t>
      </w:r>
      <w:r w:rsidR="00C37CDE">
        <w:rPr>
          <w:rFonts w:ascii="Times New Roman" w:hAnsi="Times New Roman"/>
          <w:sz w:val="22"/>
          <w:szCs w:val="22"/>
        </w:rPr>
        <w:fldChar w:fldCharType="end"/>
      </w:r>
      <w:r w:rsidR="00283E81">
        <w:rPr>
          <w:rFonts w:ascii="Times New Roman" w:hAnsi="Times New Roman"/>
          <w:sz w:val="22"/>
          <w:szCs w:val="22"/>
        </w:rPr>
        <w:t xml:space="preserve"> e</w:t>
      </w:r>
      <w:r>
        <w:rPr>
          <w:rFonts w:ascii="Times New Roman" w:hAnsi="Times New Roman"/>
          <w:sz w:val="22"/>
          <w:szCs w:val="22"/>
        </w:rPr>
        <w:t xml:space="preserve">dited by Paul Van Binst is actually much more interesting as it provides an excellent overview of the networking situation within the HEP community and the development of commercial X.25 networks worldwide. There is also detailed information about the projected functionality of F-HEPNET that was later renamed </w:t>
      </w:r>
      <w:r w:rsidR="00950328">
        <w:rPr>
          <w:rFonts w:ascii="Times New Roman" w:hAnsi="Times New Roman"/>
          <w:sz w:val="22"/>
          <w:szCs w:val="22"/>
        </w:rPr>
        <w:t>GIFT</w:t>
      </w:r>
      <w:r w:rsidR="00950328">
        <w:rPr>
          <w:rStyle w:val="FootnoteReference"/>
          <w:rFonts w:ascii="Times New Roman" w:hAnsi="Times New Roman"/>
          <w:sz w:val="22"/>
          <w:szCs w:val="22"/>
        </w:rPr>
        <w:footnoteReference w:id="58"/>
      </w:r>
      <w:r w:rsidR="00950328">
        <w:rPr>
          <w:rFonts w:ascii="Times New Roman" w:hAnsi="Times New Roman"/>
          <w:sz w:val="22"/>
          <w:szCs w:val="22"/>
        </w:rPr>
        <w:t xml:space="preserve"> </w:t>
      </w:r>
      <w:r>
        <w:rPr>
          <w:rFonts w:ascii="Times New Roman" w:hAnsi="Times New Roman"/>
          <w:sz w:val="22"/>
          <w:szCs w:val="22"/>
        </w:rPr>
        <w:t>and implemented on a VAX/VMS system at CERN, but was neither very much used nor fully functional either!</w:t>
      </w:r>
    </w:p>
    <w:p w:rsidR="00754A85" w:rsidRPr="00A629C4" w:rsidRDefault="00754A85" w:rsidP="00A629C4">
      <w:pPr>
        <w:pStyle w:val="PlainText"/>
        <w:ind w:firstLine="142"/>
        <w:rPr>
          <w:rFonts w:ascii="Times New Roman" w:hAnsi="Times New Roman"/>
          <w:sz w:val="22"/>
          <w:szCs w:val="22"/>
        </w:rPr>
      </w:pPr>
      <w:r>
        <w:rPr>
          <w:rFonts w:ascii="Times New Roman" w:hAnsi="Times New Roman"/>
          <w:sz w:val="22"/>
          <w:szCs w:val="22"/>
        </w:rPr>
        <w:t>A third ECFA Subgroup 5 report titled “</w:t>
      </w:r>
      <w:r w:rsidRPr="00D326F2">
        <w:rPr>
          <w:rFonts w:ascii="Times New Roman" w:hAnsi="Times New Roman"/>
          <w:i/>
          <w:sz w:val="22"/>
          <w:szCs w:val="22"/>
        </w:rPr>
        <w:t>Report on Results of Questionnaire on Links and Networks</w:t>
      </w:r>
      <w:r>
        <w:rPr>
          <w:rFonts w:ascii="Times New Roman" w:hAnsi="Times New Roman"/>
          <w:sz w:val="22"/>
          <w:szCs w:val="22"/>
        </w:rPr>
        <w:t xml:space="preserve">” </w:t>
      </w:r>
      <w:r w:rsidR="00C37CDE">
        <w:rPr>
          <w:rFonts w:ascii="Times New Roman" w:hAnsi="Times New Roman"/>
          <w:sz w:val="22"/>
          <w:szCs w:val="22"/>
        </w:rPr>
        <w:fldChar w:fldCharType="begin"/>
      </w:r>
      <w:r w:rsidR="00D15207">
        <w:rPr>
          <w:rFonts w:ascii="Times New Roman" w:hAnsi="Times New Roman"/>
          <w:sz w:val="22"/>
          <w:szCs w:val="22"/>
        </w:rPr>
        <w:instrText xml:space="preserve"> REF _Ref292398664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[132]</w:t>
      </w:r>
      <w:r w:rsidR="00C37CDE">
        <w:rPr>
          <w:rFonts w:ascii="Times New Roman" w:hAnsi="Times New Roman"/>
          <w:sz w:val="22"/>
          <w:szCs w:val="22"/>
        </w:rPr>
        <w:fldChar w:fldCharType="end"/>
      </w:r>
      <w:r w:rsidR="00D15207">
        <w:rPr>
          <w:rFonts w:ascii="Times New Roman" w:hAnsi="Times New Roman"/>
          <w:sz w:val="22"/>
          <w:szCs w:val="22"/>
        </w:rPr>
        <w:t xml:space="preserve"> </w:t>
      </w:r>
      <w:r>
        <w:rPr>
          <w:rFonts w:ascii="Times New Roman" w:hAnsi="Times New Roman"/>
          <w:sz w:val="22"/>
          <w:szCs w:val="22"/>
        </w:rPr>
        <w:t>was published in October 1983 by A.P. White from Imperial College (London) and is a very interesting testimony of the state of use of networks inside the HEP community (154 institutes contacted, 48 replies received) with the following main findings: back in 1982 most HEP users already had access to terminal, file transfer and job submission/retrieval facilities, however their use was rather low, nonetheless use of electronic mail was starting through three main systems: Wylbur, VAX/VMS, UK SERCNET (i.e. Grey Book). One of the most surprising answers is that only 33% of the respondents foresaw a definite need for “</w:t>
      </w:r>
      <w:r w:rsidRPr="00580537">
        <w:rPr>
          <w:rFonts w:ascii="Times New Roman" w:hAnsi="Times New Roman"/>
          <w:i/>
          <w:sz w:val="22"/>
          <w:szCs w:val="22"/>
        </w:rPr>
        <w:t>regular transfer of large amounts of data over existing or future network</w:t>
      </w:r>
      <w:r>
        <w:rPr>
          <w:rFonts w:ascii="Times New Roman" w:hAnsi="Times New Roman"/>
          <w:sz w:val="22"/>
          <w:szCs w:val="22"/>
        </w:rPr>
        <w:t>” whereas 41% saw no need! But</w:t>
      </w:r>
      <w:r w:rsidR="00E178D2">
        <w:rPr>
          <w:rFonts w:ascii="Times New Roman" w:hAnsi="Times New Roman"/>
          <w:sz w:val="22"/>
          <w:szCs w:val="22"/>
        </w:rPr>
        <w:t>,</w:t>
      </w:r>
      <w:r w:rsidR="00A629C4">
        <w:rPr>
          <w:rFonts w:ascii="Times New Roman" w:hAnsi="Times New Roman"/>
          <w:sz w:val="22"/>
          <w:szCs w:val="22"/>
        </w:rPr>
        <w:t xml:space="preserve"> </w:t>
      </w:r>
      <w:r>
        <w:rPr>
          <w:rFonts w:ascii="Times New Roman" w:hAnsi="Times New Roman"/>
          <w:sz w:val="22"/>
          <w:szCs w:val="22"/>
        </w:rPr>
        <w:t xml:space="preserve">who could have reasonably foreseen that the world of telecommunications would evolve so quickly and that the </w:t>
      </w:r>
      <w:r>
        <w:rPr>
          <w:rFonts w:ascii="Times New Roman" w:hAnsi="Times New Roman"/>
          <w:sz w:val="22"/>
          <w:szCs w:val="22"/>
        </w:rPr>
        <w:lastRenderedPageBreak/>
        <w:t xml:space="preserve">prices would literally </w:t>
      </w:r>
      <w:r w:rsidRPr="00580537">
        <w:rPr>
          <w:rFonts w:ascii="Times New Roman" w:hAnsi="Times New Roman"/>
          <w:i/>
          <w:sz w:val="22"/>
          <w:szCs w:val="22"/>
        </w:rPr>
        <w:t>collapse</w:t>
      </w:r>
      <w:r>
        <w:rPr>
          <w:rFonts w:ascii="Times New Roman" w:hAnsi="Times New Roman"/>
          <w:sz w:val="22"/>
          <w:szCs w:val="22"/>
        </w:rPr>
        <w:t xml:space="preserve"> in those days where the typically cost of a trans-border 9.6 Kb/s line in Europe was of the order of 100KUSD/year</w:t>
      </w:r>
    </w:p>
    <w:p w:rsidR="005479CF" w:rsidRDefault="00754A85" w:rsidP="005D2B37">
      <w:pPr>
        <w:pStyle w:val="PlainText"/>
        <w:ind w:firstLine="142"/>
        <w:rPr>
          <w:rFonts w:ascii="Times New Roman" w:hAnsi="Times New Roman"/>
          <w:sz w:val="22"/>
          <w:szCs w:val="22"/>
        </w:rPr>
      </w:pPr>
      <w:r>
        <w:rPr>
          <w:rFonts w:ascii="Times New Roman" w:hAnsi="Times New Roman"/>
          <w:sz w:val="22"/>
          <w:szCs w:val="22"/>
        </w:rPr>
        <w:t>The ECFA networking</w:t>
      </w:r>
      <w:r w:rsidRPr="007A0822">
        <w:rPr>
          <w:rFonts w:ascii="Times New Roman" w:hAnsi="Times New Roman"/>
          <w:sz w:val="22"/>
          <w:szCs w:val="22"/>
        </w:rPr>
        <w:t xml:space="preserve"> strategy document</w:t>
      </w:r>
      <w:r>
        <w:rPr>
          <w:rFonts w:ascii="Times New Roman" w:hAnsi="Times New Roman"/>
          <w:sz w:val="22"/>
          <w:szCs w:val="22"/>
        </w:rPr>
        <w:t>s were</w:t>
      </w:r>
      <w:r w:rsidRPr="007A0822">
        <w:rPr>
          <w:rFonts w:ascii="Times New Roman" w:hAnsi="Times New Roman"/>
          <w:sz w:val="22"/>
          <w:szCs w:val="22"/>
        </w:rPr>
        <w:t xml:space="preserve"> published </w:t>
      </w:r>
      <w:r>
        <w:rPr>
          <w:rFonts w:ascii="Times New Roman" w:hAnsi="Times New Roman"/>
          <w:sz w:val="22"/>
          <w:szCs w:val="22"/>
        </w:rPr>
        <w:t xml:space="preserve">just </w:t>
      </w:r>
      <w:r w:rsidRPr="007A0822">
        <w:rPr>
          <w:rFonts w:ascii="Times New Roman" w:hAnsi="Times New Roman"/>
          <w:sz w:val="22"/>
          <w:szCs w:val="22"/>
        </w:rPr>
        <w:t xml:space="preserve">before </w:t>
      </w:r>
      <w:r>
        <w:rPr>
          <w:rFonts w:ascii="Times New Roman" w:hAnsi="Times New Roman"/>
          <w:sz w:val="22"/>
          <w:szCs w:val="22"/>
        </w:rPr>
        <w:t>EARN</w:t>
      </w:r>
      <w:r>
        <w:rPr>
          <w:rStyle w:val="FootnoteReference"/>
          <w:rFonts w:ascii="Times New Roman" w:hAnsi="Times New Roman"/>
          <w:sz w:val="22"/>
          <w:szCs w:val="22"/>
        </w:rPr>
        <w:footnoteReference w:id="59"/>
      </w:r>
      <w:r w:rsidRPr="007A0822">
        <w:rPr>
          <w:rFonts w:ascii="Times New Roman" w:hAnsi="Times New Roman"/>
          <w:sz w:val="22"/>
          <w:szCs w:val="22"/>
        </w:rPr>
        <w:t xml:space="preserve"> came about</w:t>
      </w:r>
      <w:r>
        <w:rPr>
          <w:rFonts w:ascii="Times New Roman" w:hAnsi="Times New Roman"/>
          <w:sz w:val="22"/>
          <w:szCs w:val="22"/>
        </w:rPr>
        <w:t xml:space="preserve"> which </w:t>
      </w:r>
      <w:r w:rsidRPr="00771664">
        <w:rPr>
          <w:rFonts w:ascii="Times New Roman" w:hAnsi="Times New Roman"/>
          <w:i/>
          <w:sz w:val="22"/>
          <w:szCs w:val="22"/>
        </w:rPr>
        <w:t>messed up</w:t>
      </w:r>
      <w:r>
        <w:rPr>
          <w:rFonts w:ascii="Times New Roman" w:hAnsi="Times New Roman"/>
          <w:sz w:val="22"/>
          <w:szCs w:val="22"/>
        </w:rPr>
        <w:t xml:space="preserve"> the whole thing, though it </w:t>
      </w:r>
      <w:r w:rsidRPr="005D2B37">
        <w:rPr>
          <w:rFonts w:ascii="Times New Roman" w:hAnsi="Times New Roman"/>
          <w:sz w:val="22"/>
          <w:szCs w:val="22"/>
        </w:rPr>
        <w:t>accelerated</w:t>
      </w:r>
      <w:r>
        <w:rPr>
          <w:rFonts w:ascii="Times New Roman" w:hAnsi="Times New Roman"/>
          <w:sz w:val="22"/>
          <w:szCs w:val="22"/>
        </w:rPr>
        <w:t xml:space="preserve"> the creation of the RARE asso</w:t>
      </w:r>
      <w:r w:rsidR="00BB1DAD">
        <w:rPr>
          <w:rFonts w:ascii="Times New Roman" w:hAnsi="Times New Roman"/>
          <w:sz w:val="22"/>
          <w:szCs w:val="22"/>
        </w:rPr>
        <w:t>cia</w:t>
      </w:r>
      <w:r>
        <w:rPr>
          <w:rFonts w:ascii="Times New Roman" w:hAnsi="Times New Roman"/>
          <w:sz w:val="22"/>
          <w:szCs w:val="22"/>
        </w:rPr>
        <w:t xml:space="preserve">tion; indeed, an informal </w:t>
      </w:r>
      <w:r w:rsidRPr="00137230">
        <w:rPr>
          <w:rFonts w:ascii="Times New Roman" w:hAnsi="Times New Roman"/>
          <w:sz w:val="22"/>
          <w:szCs w:val="22"/>
        </w:rPr>
        <w:t>workshop on re</w:t>
      </w:r>
      <w:r>
        <w:rPr>
          <w:rFonts w:ascii="Times New Roman" w:hAnsi="Times New Roman"/>
          <w:sz w:val="22"/>
          <w:szCs w:val="22"/>
        </w:rPr>
        <w:t xml:space="preserve">search networking was held in May 1985 in Luxembourg with </w:t>
      </w:r>
      <w:r w:rsidRPr="00137230">
        <w:rPr>
          <w:rFonts w:ascii="Times New Roman" w:hAnsi="Times New Roman"/>
          <w:sz w:val="22"/>
          <w:szCs w:val="22"/>
        </w:rPr>
        <w:t>representatives of 12 countries</w:t>
      </w:r>
      <w:r>
        <w:rPr>
          <w:rFonts w:ascii="Times New Roman" w:hAnsi="Times New Roman"/>
          <w:sz w:val="22"/>
          <w:szCs w:val="22"/>
        </w:rPr>
        <w:t xml:space="preserve"> (CERN included) where </w:t>
      </w:r>
      <w:r w:rsidRPr="00137230">
        <w:rPr>
          <w:rFonts w:ascii="Times New Roman" w:hAnsi="Times New Roman"/>
          <w:sz w:val="22"/>
          <w:szCs w:val="22"/>
        </w:rPr>
        <w:t>it was proposed to form a European association to fo</w:t>
      </w:r>
      <w:r>
        <w:rPr>
          <w:rFonts w:ascii="Times New Roman" w:hAnsi="Times New Roman"/>
          <w:sz w:val="22"/>
          <w:szCs w:val="22"/>
        </w:rPr>
        <w:t xml:space="preserve">ster research </w:t>
      </w:r>
      <w:r w:rsidR="00726B46">
        <w:rPr>
          <w:rFonts w:ascii="Times New Roman" w:hAnsi="Times New Roman"/>
          <w:sz w:val="22"/>
          <w:szCs w:val="22"/>
        </w:rPr>
        <w:t xml:space="preserve">ISO/OSI </w:t>
      </w:r>
      <w:r>
        <w:rPr>
          <w:rFonts w:ascii="Times New Roman" w:hAnsi="Times New Roman"/>
          <w:sz w:val="22"/>
          <w:szCs w:val="22"/>
        </w:rPr>
        <w:t>networking!</w:t>
      </w:r>
      <w:r w:rsidR="00726B46">
        <w:rPr>
          <w:rFonts w:ascii="Times New Roman" w:hAnsi="Times New Roman"/>
          <w:sz w:val="22"/>
          <w:szCs w:val="22"/>
        </w:rPr>
        <w:t xml:space="preserve"> Thanks to Paul Bryant, wh</w:t>
      </w:r>
      <w:r w:rsidR="00FF16C0">
        <w:rPr>
          <w:rFonts w:ascii="Times New Roman" w:hAnsi="Times New Roman"/>
          <w:sz w:val="22"/>
          <w:szCs w:val="22"/>
        </w:rPr>
        <w:t xml:space="preserve">o happened to be the secretary </w:t>
      </w:r>
      <w:r w:rsidR="00726B46">
        <w:rPr>
          <w:rFonts w:ascii="Times New Roman" w:hAnsi="Times New Roman"/>
          <w:sz w:val="22"/>
          <w:szCs w:val="22"/>
        </w:rPr>
        <w:t xml:space="preserve">of this very informative, but also historical, meeting </w:t>
      </w:r>
      <w:r w:rsidR="00FF16C0">
        <w:rPr>
          <w:rFonts w:ascii="Times New Roman" w:hAnsi="Times New Roman"/>
          <w:sz w:val="22"/>
          <w:szCs w:val="22"/>
        </w:rPr>
        <w:t xml:space="preserve">the minutes </w:t>
      </w:r>
      <w:r w:rsidR="00726B46">
        <w:rPr>
          <w:rFonts w:ascii="Times New Roman" w:hAnsi="Times New Roman"/>
          <w:sz w:val="22"/>
          <w:szCs w:val="22"/>
        </w:rPr>
        <w:t xml:space="preserve">are available </w:t>
      </w:r>
      <w:r w:rsidR="00FF16C0">
        <w:rPr>
          <w:rFonts w:ascii="Times New Roman" w:hAnsi="Times New Roman"/>
          <w:sz w:val="22"/>
          <w:szCs w:val="22"/>
        </w:rPr>
        <w:t xml:space="preserve">at </w:t>
      </w:r>
      <w:r w:rsidR="00FF16C0">
        <w:rPr>
          <w:rFonts w:ascii="Times New Roman" w:hAnsi="Times New Roman"/>
          <w:sz w:val="22"/>
          <w:szCs w:val="22"/>
        </w:rPr>
        <w:fldChar w:fldCharType="begin"/>
      </w:r>
      <w:r w:rsidR="00FF16C0">
        <w:rPr>
          <w:rFonts w:ascii="Times New Roman" w:hAnsi="Times New Roman"/>
          <w:sz w:val="22"/>
          <w:szCs w:val="22"/>
        </w:rPr>
        <w:instrText xml:space="preserve"> REF _Ref316414807 \r \h </w:instrText>
      </w:r>
      <w:r w:rsidR="00FF16C0">
        <w:rPr>
          <w:rFonts w:ascii="Times New Roman" w:hAnsi="Times New Roman"/>
          <w:sz w:val="22"/>
          <w:szCs w:val="22"/>
        </w:rPr>
      </w:r>
      <w:r w:rsidR="00FF16C0">
        <w:rPr>
          <w:rFonts w:ascii="Times New Roman" w:hAnsi="Times New Roman"/>
          <w:sz w:val="22"/>
          <w:szCs w:val="22"/>
        </w:rPr>
        <w:fldChar w:fldCharType="separate"/>
      </w:r>
      <w:r w:rsidR="00DE2F69">
        <w:rPr>
          <w:rFonts w:ascii="Times New Roman" w:hAnsi="Times New Roman"/>
          <w:sz w:val="22"/>
          <w:szCs w:val="22"/>
        </w:rPr>
        <w:t>[133]</w:t>
      </w:r>
      <w:r w:rsidR="00FF16C0">
        <w:rPr>
          <w:rFonts w:ascii="Times New Roman" w:hAnsi="Times New Roman"/>
          <w:sz w:val="22"/>
          <w:szCs w:val="22"/>
        </w:rPr>
        <w:fldChar w:fldCharType="end"/>
      </w:r>
      <w:r w:rsidR="00FF16C0">
        <w:rPr>
          <w:rFonts w:ascii="Times New Roman" w:hAnsi="Times New Roman"/>
          <w:sz w:val="22"/>
          <w:szCs w:val="22"/>
        </w:rPr>
        <w:t>.</w:t>
      </w:r>
      <w:r w:rsidR="005479CF">
        <w:rPr>
          <w:rFonts w:ascii="Times New Roman" w:hAnsi="Times New Roman"/>
          <w:sz w:val="22"/>
          <w:szCs w:val="22"/>
        </w:rPr>
        <w:t xml:space="preserve"> </w:t>
      </w:r>
    </w:p>
    <w:p w:rsidR="005479CF" w:rsidRDefault="005479CF" w:rsidP="005D2B37">
      <w:pPr>
        <w:pStyle w:val="PlainText"/>
        <w:ind w:firstLine="142"/>
        <w:rPr>
          <w:rFonts w:ascii="Times New Roman" w:hAnsi="Times New Roman"/>
          <w:sz w:val="22"/>
          <w:szCs w:val="22"/>
        </w:rPr>
      </w:pPr>
    </w:p>
    <w:p w:rsidR="00754A85" w:rsidRPr="00137230" w:rsidRDefault="005479CF" w:rsidP="005D2B37">
      <w:pPr>
        <w:pStyle w:val="PlainText"/>
        <w:ind w:firstLine="142"/>
        <w:rPr>
          <w:rFonts w:ascii="Times New Roman" w:hAnsi="Times New Roman"/>
        </w:rPr>
      </w:pPr>
      <w:r>
        <w:rPr>
          <w:rFonts w:ascii="Times New Roman" w:hAnsi="Times New Roman"/>
          <w:sz w:val="22"/>
          <w:szCs w:val="22"/>
        </w:rPr>
        <w:t>Quoting Paul Bryant again: “</w:t>
      </w:r>
      <w:r w:rsidRPr="005479CF">
        <w:rPr>
          <w:rFonts w:ascii="Times New Roman" w:hAnsi="Times New Roman"/>
          <w:i/>
        </w:rPr>
        <w:t>The meeting was set up b</w:t>
      </w:r>
      <w:r w:rsidR="005929F1">
        <w:rPr>
          <w:rFonts w:ascii="Times New Roman" w:hAnsi="Times New Roman"/>
          <w:i/>
        </w:rPr>
        <w:t>y James Hutton (ECFA), Peter Li</w:t>
      </w:r>
      <w:r w:rsidR="00451215">
        <w:rPr>
          <w:rFonts w:ascii="Times New Roman" w:hAnsi="Times New Roman"/>
          <w:i/>
        </w:rPr>
        <w:t>n</w:t>
      </w:r>
      <w:r w:rsidRPr="005479CF">
        <w:rPr>
          <w:rFonts w:ascii="Times New Roman" w:hAnsi="Times New Roman"/>
          <w:i/>
        </w:rPr>
        <w:t xml:space="preserve">ington (JANET), Nick Newman </w:t>
      </w:r>
      <w:r>
        <w:rPr>
          <w:rFonts w:ascii="Times New Roman" w:hAnsi="Times New Roman"/>
          <w:i/>
        </w:rPr>
        <w:t>(EEC</w:t>
      </w:r>
      <w:r>
        <w:rPr>
          <w:rStyle w:val="FootnoteReference"/>
          <w:rFonts w:ascii="Times New Roman" w:hAnsi="Times New Roman"/>
          <w:i/>
        </w:rPr>
        <w:footnoteReference w:id="60"/>
      </w:r>
      <w:r w:rsidR="007D564E">
        <w:rPr>
          <w:rFonts w:ascii="Times New Roman" w:hAnsi="Times New Roman"/>
          <w:i/>
        </w:rPr>
        <w:t xml:space="preserve"> </w:t>
      </w:r>
      <w:r w:rsidR="007D564E">
        <w:rPr>
          <w:rFonts w:ascii="Times New Roman" w:hAnsi="Times New Roman"/>
          <w:i/>
        </w:rPr>
        <w:fldChar w:fldCharType="begin"/>
      </w:r>
      <w:r w:rsidR="007D564E">
        <w:rPr>
          <w:rFonts w:ascii="Times New Roman" w:hAnsi="Times New Roman"/>
          <w:i/>
        </w:rPr>
        <w:instrText xml:space="preserve"> REF _Ref320457044 \r \h </w:instrText>
      </w:r>
      <w:r w:rsidR="007D564E">
        <w:rPr>
          <w:rFonts w:ascii="Times New Roman" w:hAnsi="Times New Roman"/>
          <w:i/>
        </w:rPr>
      </w:r>
      <w:r w:rsidR="007D564E">
        <w:rPr>
          <w:rFonts w:ascii="Times New Roman" w:hAnsi="Times New Roman"/>
          <w:i/>
        </w:rPr>
        <w:fldChar w:fldCharType="separate"/>
      </w:r>
      <w:r w:rsidR="00DE2F69">
        <w:rPr>
          <w:rFonts w:ascii="Times New Roman" w:hAnsi="Times New Roman"/>
          <w:i/>
        </w:rPr>
        <w:t>[134]</w:t>
      </w:r>
      <w:r w:rsidR="007D564E">
        <w:rPr>
          <w:rFonts w:ascii="Times New Roman" w:hAnsi="Times New Roman"/>
          <w:i/>
        </w:rPr>
        <w:fldChar w:fldCharType="end"/>
      </w:r>
      <w:r>
        <w:rPr>
          <w:rFonts w:ascii="Times New Roman" w:hAnsi="Times New Roman"/>
          <w:i/>
        </w:rPr>
        <w:t xml:space="preserve">), </w:t>
      </w:r>
      <w:r w:rsidRPr="005479CF">
        <w:rPr>
          <w:rFonts w:ascii="Times New Roman" w:hAnsi="Times New Roman"/>
          <w:i/>
        </w:rPr>
        <w:t>so that we could get funding</w:t>
      </w:r>
      <w:r>
        <w:rPr>
          <w:rFonts w:ascii="Times New Roman" w:hAnsi="Times New Roman"/>
          <w:i/>
        </w:rPr>
        <w:t>,</w:t>
      </w:r>
      <w:r w:rsidRPr="005479CF">
        <w:rPr>
          <w:rFonts w:ascii="Times New Roman" w:hAnsi="Times New Roman"/>
          <w:i/>
        </w:rPr>
        <w:t xml:space="preserve"> a</w:t>
      </w:r>
      <w:r w:rsidR="00451215">
        <w:rPr>
          <w:rFonts w:ascii="Times New Roman" w:hAnsi="Times New Roman"/>
          <w:i/>
        </w:rPr>
        <w:t>nd myself as one of the conven</w:t>
      </w:r>
      <w:r w:rsidRPr="005479CF">
        <w:rPr>
          <w:rFonts w:ascii="Times New Roman" w:hAnsi="Times New Roman"/>
          <w:i/>
        </w:rPr>
        <w:t>ers. There is absolutely no doubt that EARN was a major influence bearing in mind the threat of a dreaded IBM world domination.</w:t>
      </w:r>
      <w:r>
        <w:rPr>
          <w:rFonts w:ascii="Times New Roman" w:hAnsi="Times New Roman"/>
          <w:sz w:val="22"/>
          <w:szCs w:val="22"/>
        </w:rPr>
        <w:t>”</w:t>
      </w:r>
    </w:p>
    <w:p w:rsidR="00754A85" w:rsidRPr="00D9073C" w:rsidRDefault="00754A85" w:rsidP="0069228C">
      <w:pPr>
        <w:pStyle w:val="Heading2"/>
      </w:pPr>
      <w:bookmarkStart w:id="23" w:name="_Toc292356663"/>
      <w:bookmarkStart w:id="24" w:name="_Toc338938478"/>
      <w:r>
        <w:t>HEPNET</w:t>
      </w:r>
      <w:bookmarkEnd w:id="23"/>
      <w:bookmarkEnd w:id="24"/>
    </w:p>
    <w:p w:rsidR="00754A85" w:rsidRPr="00B92CB9" w:rsidRDefault="00754A85" w:rsidP="00B92CB9">
      <w:pPr>
        <w:pStyle w:val="BodyTextFirstIndent"/>
        <w:ind w:firstLine="284"/>
        <w:rPr>
          <w:sz w:val="22"/>
          <w:szCs w:val="22"/>
        </w:rPr>
      </w:pPr>
      <w:r w:rsidRPr="00B455FA">
        <w:rPr>
          <w:sz w:val="22"/>
          <w:szCs w:val="22"/>
        </w:rPr>
        <w:t xml:space="preserve">CERN played a central role in the European networking history </w:t>
      </w:r>
      <w:r>
        <w:rPr>
          <w:sz w:val="22"/>
          <w:szCs w:val="22"/>
        </w:rPr>
        <w:t xml:space="preserve">being </w:t>
      </w:r>
      <w:r w:rsidRPr="00B455FA">
        <w:rPr>
          <w:sz w:val="22"/>
          <w:szCs w:val="22"/>
        </w:rPr>
        <w:t>one of the main sources of data worldwide</w:t>
      </w:r>
      <w:r>
        <w:rPr>
          <w:sz w:val="22"/>
          <w:szCs w:val="22"/>
        </w:rPr>
        <w:t xml:space="preserve"> (i.e. multiple Petabytes</w:t>
      </w:r>
      <w:r>
        <w:rPr>
          <w:rStyle w:val="FootnoteReference"/>
          <w:sz w:val="22"/>
          <w:szCs w:val="22"/>
        </w:rPr>
        <w:footnoteReference w:id="61"/>
      </w:r>
      <w:r>
        <w:rPr>
          <w:sz w:val="22"/>
          <w:szCs w:val="22"/>
        </w:rPr>
        <w:t>/year in 2011</w:t>
      </w:r>
      <w:r w:rsidR="0051259A">
        <w:rPr>
          <w:sz w:val="22"/>
          <w:szCs w:val="22"/>
        </w:rPr>
        <w:t xml:space="preserve"> </w:t>
      </w:r>
      <w:r w:rsidR="00C37CDE">
        <w:rPr>
          <w:sz w:val="22"/>
          <w:szCs w:val="22"/>
        </w:rPr>
        <w:fldChar w:fldCharType="begin"/>
      </w:r>
      <w:r w:rsidR="0051259A">
        <w:rPr>
          <w:sz w:val="22"/>
          <w:szCs w:val="22"/>
        </w:rPr>
        <w:instrText xml:space="preserve"> REF _Ref299791482 \r \h </w:instrText>
      </w:r>
      <w:r w:rsidR="00C37CDE">
        <w:rPr>
          <w:sz w:val="22"/>
          <w:szCs w:val="22"/>
        </w:rPr>
      </w:r>
      <w:r w:rsidR="00C37CDE">
        <w:rPr>
          <w:sz w:val="22"/>
          <w:szCs w:val="22"/>
        </w:rPr>
        <w:fldChar w:fldCharType="separate"/>
      </w:r>
      <w:r w:rsidR="00DE2F69">
        <w:rPr>
          <w:sz w:val="22"/>
          <w:szCs w:val="22"/>
        </w:rPr>
        <w:t>[135]</w:t>
      </w:r>
      <w:r w:rsidR="00C37CDE">
        <w:rPr>
          <w:sz w:val="22"/>
          <w:szCs w:val="22"/>
        </w:rPr>
        <w:fldChar w:fldCharType="end"/>
      </w:r>
      <w:r>
        <w:rPr>
          <w:sz w:val="22"/>
          <w:szCs w:val="22"/>
        </w:rPr>
        <w:t>)</w:t>
      </w:r>
      <w:r w:rsidRPr="00B455FA">
        <w:rPr>
          <w:sz w:val="22"/>
          <w:szCs w:val="22"/>
        </w:rPr>
        <w:t xml:space="preserve">; this </w:t>
      </w:r>
      <w:r w:rsidR="004B478E">
        <w:rPr>
          <w:sz w:val="22"/>
          <w:szCs w:val="22"/>
        </w:rPr>
        <w:t xml:space="preserve">sheer </w:t>
      </w:r>
      <w:r w:rsidRPr="00B455FA">
        <w:rPr>
          <w:sz w:val="22"/>
          <w:szCs w:val="22"/>
        </w:rPr>
        <w:t>fact was the justification for a mission oriented High Energy Physics Network (</w:t>
      </w:r>
      <w:r>
        <w:rPr>
          <w:sz w:val="22"/>
          <w:szCs w:val="22"/>
        </w:rPr>
        <w:t>HEPnet</w:t>
      </w:r>
      <w:r w:rsidR="00E178D2">
        <w:rPr>
          <w:sz w:val="22"/>
          <w:szCs w:val="22"/>
        </w:rPr>
        <w:t>)</w:t>
      </w:r>
      <w:r w:rsidR="005B45C0">
        <w:rPr>
          <w:sz w:val="22"/>
          <w:szCs w:val="22"/>
        </w:rPr>
        <w:t xml:space="preserve"> </w:t>
      </w:r>
      <w:r w:rsidRPr="00B455FA">
        <w:rPr>
          <w:sz w:val="22"/>
          <w:szCs w:val="22"/>
        </w:rPr>
        <w:t xml:space="preserve">centered </w:t>
      </w:r>
      <w:r>
        <w:rPr>
          <w:sz w:val="22"/>
          <w:szCs w:val="22"/>
        </w:rPr>
        <w:t xml:space="preserve">around </w:t>
      </w:r>
      <w:r w:rsidRPr="00B455FA">
        <w:rPr>
          <w:sz w:val="22"/>
          <w:szCs w:val="22"/>
        </w:rPr>
        <w:t xml:space="preserve">CERN </w:t>
      </w:r>
      <w:r w:rsidR="005B45C0">
        <w:rPr>
          <w:sz w:val="22"/>
          <w:szCs w:val="22"/>
        </w:rPr>
        <w:t xml:space="preserve">where </w:t>
      </w:r>
      <w:r w:rsidRPr="00B92CB9">
        <w:rPr>
          <w:sz w:val="22"/>
          <w:szCs w:val="22"/>
        </w:rPr>
        <w:t xml:space="preserve">all related costs were borne by the requesting </w:t>
      </w:r>
      <w:r w:rsidRPr="00B455FA">
        <w:rPr>
          <w:sz w:val="22"/>
          <w:szCs w:val="22"/>
        </w:rPr>
        <w:t>institu</w:t>
      </w:r>
      <w:r>
        <w:rPr>
          <w:sz w:val="22"/>
          <w:szCs w:val="22"/>
        </w:rPr>
        <w:t xml:space="preserve">tes </w:t>
      </w:r>
      <w:r w:rsidRPr="00B92CB9">
        <w:rPr>
          <w:sz w:val="22"/>
          <w:szCs w:val="22"/>
        </w:rPr>
        <w:t xml:space="preserve">which suited everybody, as CERN had no say about what amount of bandwidth was needed to </w:t>
      </w:r>
      <w:r w:rsidR="00520011">
        <w:rPr>
          <w:sz w:val="22"/>
          <w:szCs w:val="22"/>
        </w:rPr>
        <w:t xml:space="preserve">connect </w:t>
      </w:r>
      <w:r w:rsidRPr="00B92CB9">
        <w:rPr>
          <w:sz w:val="22"/>
          <w:szCs w:val="22"/>
        </w:rPr>
        <w:t>a particular HEP institute</w:t>
      </w:r>
      <w:r w:rsidR="005B45C0">
        <w:rPr>
          <w:sz w:val="22"/>
          <w:szCs w:val="22"/>
        </w:rPr>
        <w:t xml:space="preserve"> and was in a kind of “</w:t>
      </w:r>
      <w:r w:rsidR="005B45C0" w:rsidRPr="005B45C0">
        <w:rPr>
          <w:i/>
          <w:sz w:val="22"/>
          <w:szCs w:val="22"/>
        </w:rPr>
        <w:t>slave</w:t>
      </w:r>
      <w:r w:rsidR="005B45C0">
        <w:rPr>
          <w:sz w:val="22"/>
          <w:szCs w:val="22"/>
        </w:rPr>
        <w:t>” mode.</w:t>
      </w:r>
    </w:p>
    <w:p w:rsidR="00586EFF" w:rsidRDefault="00754A85" w:rsidP="00B3042C">
      <w:pPr>
        <w:pStyle w:val="BodyTextFirstIndent"/>
        <w:ind w:firstLine="284"/>
        <w:rPr>
          <w:sz w:val="22"/>
          <w:szCs w:val="22"/>
        </w:rPr>
      </w:pPr>
      <w:r>
        <w:rPr>
          <w:sz w:val="22"/>
          <w:szCs w:val="22"/>
        </w:rPr>
        <w:t xml:space="preserve">There is a very informative 1989 article written by Brian Carpenter and </w:t>
      </w:r>
      <w:r w:rsidR="0025724F" w:rsidRPr="0025724F">
        <w:rPr>
          <w:sz w:val="22"/>
          <w:szCs w:val="22"/>
        </w:rPr>
        <w:t>François</w:t>
      </w:r>
      <w:r>
        <w:rPr>
          <w:sz w:val="22"/>
          <w:szCs w:val="22"/>
        </w:rPr>
        <w:t xml:space="preserve"> </w:t>
      </w:r>
      <w:r w:rsidR="00D90EC6">
        <w:rPr>
          <w:sz w:val="22"/>
          <w:szCs w:val="22"/>
        </w:rPr>
        <w:t xml:space="preserve">Fluckiger </w:t>
      </w:r>
      <w:r>
        <w:rPr>
          <w:sz w:val="22"/>
          <w:szCs w:val="22"/>
        </w:rPr>
        <w:t xml:space="preserve">titled </w:t>
      </w:r>
      <w:r w:rsidRPr="00D652D3">
        <w:rPr>
          <w:sz w:val="22"/>
          <w:szCs w:val="22"/>
        </w:rPr>
        <w:t>“</w:t>
      </w:r>
      <w:r w:rsidRPr="00414175">
        <w:rPr>
          <w:i/>
          <w:sz w:val="22"/>
          <w:szCs w:val="22"/>
        </w:rPr>
        <w:t>European HEPNET - Where we are and where are we going?</w:t>
      </w:r>
      <w:r w:rsidRPr="00D652D3">
        <w:rPr>
          <w:sz w:val="22"/>
          <w:szCs w:val="22"/>
        </w:rPr>
        <w:t>”</w:t>
      </w:r>
      <w:r w:rsidR="00E178D2">
        <w:rPr>
          <w:sz w:val="22"/>
          <w:szCs w:val="22"/>
        </w:rPr>
        <w:t xml:space="preserve"> </w:t>
      </w:r>
      <w:r w:rsidR="00C37CDE">
        <w:rPr>
          <w:sz w:val="22"/>
          <w:szCs w:val="22"/>
        </w:rPr>
        <w:fldChar w:fldCharType="begin"/>
      </w:r>
      <w:r w:rsidR="00E178D2">
        <w:rPr>
          <w:sz w:val="22"/>
          <w:szCs w:val="22"/>
        </w:rPr>
        <w:instrText xml:space="preserve"> REF _Ref291790063 \r \h </w:instrText>
      </w:r>
      <w:r w:rsidR="00C37CDE">
        <w:rPr>
          <w:sz w:val="22"/>
          <w:szCs w:val="22"/>
        </w:rPr>
      </w:r>
      <w:r w:rsidR="00C37CDE">
        <w:rPr>
          <w:sz w:val="22"/>
          <w:szCs w:val="22"/>
        </w:rPr>
        <w:fldChar w:fldCharType="separate"/>
      </w:r>
      <w:r w:rsidR="00DE2F69">
        <w:rPr>
          <w:sz w:val="22"/>
          <w:szCs w:val="22"/>
        </w:rPr>
        <w:t>[136]</w:t>
      </w:r>
      <w:r w:rsidR="00C37CDE">
        <w:rPr>
          <w:sz w:val="22"/>
          <w:szCs w:val="22"/>
        </w:rPr>
        <w:fldChar w:fldCharType="end"/>
      </w:r>
      <w:r w:rsidR="00E178D2">
        <w:rPr>
          <w:sz w:val="22"/>
          <w:szCs w:val="22"/>
        </w:rPr>
        <w:t>,</w:t>
      </w:r>
      <w:r>
        <w:rPr>
          <w:sz w:val="22"/>
          <w:szCs w:val="22"/>
        </w:rPr>
        <w:t xml:space="preserve"> presenting the structure as well as the status of HEPNET </w:t>
      </w:r>
      <w:r w:rsidRPr="00D652D3">
        <w:rPr>
          <w:sz w:val="22"/>
          <w:szCs w:val="22"/>
        </w:rPr>
        <w:t>with interesting statement</w:t>
      </w:r>
      <w:r>
        <w:rPr>
          <w:sz w:val="22"/>
          <w:szCs w:val="22"/>
        </w:rPr>
        <w:t>s</w:t>
      </w:r>
      <w:r w:rsidRPr="00D652D3">
        <w:rPr>
          <w:sz w:val="22"/>
          <w:szCs w:val="22"/>
        </w:rPr>
        <w:t xml:space="preserve"> about </w:t>
      </w:r>
      <w:r>
        <w:rPr>
          <w:sz w:val="22"/>
          <w:szCs w:val="22"/>
        </w:rPr>
        <w:t>the state of the DECNET</w:t>
      </w:r>
      <w:r w:rsidRPr="00D652D3">
        <w:rPr>
          <w:sz w:val="22"/>
          <w:szCs w:val="22"/>
        </w:rPr>
        <w:t xml:space="preserve"> Phase V transition </w:t>
      </w:r>
      <w:r>
        <w:rPr>
          <w:sz w:val="22"/>
          <w:szCs w:val="22"/>
        </w:rPr>
        <w:t xml:space="preserve">seen as a catalyst </w:t>
      </w:r>
      <w:r w:rsidRPr="00D652D3">
        <w:rPr>
          <w:sz w:val="22"/>
          <w:szCs w:val="22"/>
        </w:rPr>
        <w:t xml:space="preserve">towards </w:t>
      </w:r>
      <w:r>
        <w:rPr>
          <w:sz w:val="22"/>
          <w:szCs w:val="22"/>
        </w:rPr>
        <w:t xml:space="preserve">the wide adoption of </w:t>
      </w:r>
      <w:r w:rsidRPr="00D652D3">
        <w:rPr>
          <w:sz w:val="22"/>
          <w:szCs w:val="22"/>
        </w:rPr>
        <w:t>OSI</w:t>
      </w:r>
      <w:r>
        <w:rPr>
          <w:sz w:val="22"/>
          <w:szCs w:val="22"/>
        </w:rPr>
        <w:t xml:space="preserve">, as well as the end of the GIFT </w:t>
      </w:r>
      <w:r w:rsidR="00E178D2">
        <w:rPr>
          <w:i/>
          <w:sz w:val="22"/>
          <w:szCs w:val="22"/>
        </w:rPr>
        <w:t>gateway</w:t>
      </w:r>
      <w:r w:rsidR="00B3042C">
        <w:rPr>
          <w:sz w:val="22"/>
          <w:szCs w:val="22"/>
        </w:rPr>
        <w:t xml:space="preserve"> at CERN. </w:t>
      </w:r>
    </w:p>
    <w:p w:rsidR="009737EF" w:rsidRDefault="00754A85" w:rsidP="002140AA">
      <w:pPr>
        <w:pStyle w:val="BodyTextFirstIndent"/>
        <w:ind w:firstLine="284"/>
        <w:rPr>
          <w:sz w:val="22"/>
          <w:szCs w:val="22"/>
        </w:rPr>
      </w:pPr>
      <w:r>
        <w:rPr>
          <w:sz w:val="22"/>
          <w:szCs w:val="22"/>
        </w:rPr>
        <w:t>HEPNET</w:t>
      </w:r>
      <w:r w:rsidRPr="00B455FA">
        <w:rPr>
          <w:sz w:val="22"/>
          <w:szCs w:val="22"/>
        </w:rPr>
        <w:t xml:space="preserve"> was perceived as a </w:t>
      </w:r>
      <w:r w:rsidRPr="00B455FA">
        <w:rPr>
          <w:i/>
          <w:sz w:val="22"/>
          <w:szCs w:val="22"/>
        </w:rPr>
        <w:t>threat</w:t>
      </w:r>
      <w:r w:rsidRPr="00B455FA">
        <w:rPr>
          <w:sz w:val="22"/>
          <w:szCs w:val="22"/>
        </w:rPr>
        <w:t xml:space="preserve"> by the emerging NRENs, as well as </w:t>
      </w:r>
      <w:r>
        <w:rPr>
          <w:sz w:val="22"/>
          <w:szCs w:val="22"/>
        </w:rPr>
        <w:t xml:space="preserve">by </w:t>
      </w:r>
      <w:r w:rsidRPr="00B455FA">
        <w:rPr>
          <w:sz w:val="22"/>
          <w:szCs w:val="22"/>
        </w:rPr>
        <w:t xml:space="preserve">DANTE, </w:t>
      </w:r>
      <w:r w:rsidR="00C17665">
        <w:rPr>
          <w:sz w:val="22"/>
          <w:szCs w:val="22"/>
        </w:rPr>
        <w:t xml:space="preserve">that </w:t>
      </w:r>
      <w:r w:rsidRPr="00B455FA">
        <w:rPr>
          <w:sz w:val="22"/>
          <w:szCs w:val="22"/>
        </w:rPr>
        <w:t xml:space="preserve">were well aware of this situation and </w:t>
      </w:r>
      <w:r w:rsidR="00E178D2" w:rsidRPr="00B455FA">
        <w:rPr>
          <w:sz w:val="22"/>
          <w:szCs w:val="22"/>
        </w:rPr>
        <w:t xml:space="preserve">firmly </w:t>
      </w:r>
      <w:r w:rsidR="00E178D2">
        <w:rPr>
          <w:sz w:val="22"/>
          <w:szCs w:val="22"/>
        </w:rPr>
        <w:t>believed</w:t>
      </w:r>
      <w:r>
        <w:rPr>
          <w:sz w:val="22"/>
          <w:szCs w:val="22"/>
        </w:rPr>
        <w:t>,</w:t>
      </w:r>
      <w:r w:rsidRPr="00291FBA">
        <w:rPr>
          <w:sz w:val="22"/>
          <w:szCs w:val="22"/>
        </w:rPr>
        <w:t xml:space="preserve"> </w:t>
      </w:r>
      <w:r w:rsidRPr="00B455FA">
        <w:rPr>
          <w:sz w:val="22"/>
          <w:szCs w:val="22"/>
        </w:rPr>
        <w:t xml:space="preserve">as networking was still in a very early phase, that they absolutely needed to incorporate the HEP community into their </w:t>
      </w:r>
      <w:r w:rsidRPr="00B455FA">
        <w:rPr>
          <w:i/>
          <w:sz w:val="22"/>
          <w:szCs w:val="22"/>
        </w:rPr>
        <w:t>nascent</w:t>
      </w:r>
      <w:r w:rsidRPr="00B455FA">
        <w:rPr>
          <w:sz w:val="22"/>
          <w:szCs w:val="22"/>
        </w:rPr>
        <w:t xml:space="preserve"> infrastructure</w:t>
      </w:r>
      <w:r>
        <w:rPr>
          <w:sz w:val="22"/>
          <w:szCs w:val="22"/>
        </w:rPr>
        <w:t>,</w:t>
      </w:r>
      <w:r w:rsidRPr="00B455FA">
        <w:rPr>
          <w:sz w:val="22"/>
          <w:szCs w:val="22"/>
        </w:rPr>
        <w:t xml:space="preserve"> in order to have some significant amount of traffic from the beginning, </w:t>
      </w:r>
      <w:r>
        <w:rPr>
          <w:sz w:val="22"/>
          <w:szCs w:val="22"/>
        </w:rPr>
        <w:t xml:space="preserve">and </w:t>
      </w:r>
      <w:r w:rsidRPr="00B455FA">
        <w:rPr>
          <w:sz w:val="22"/>
          <w:szCs w:val="22"/>
        </w:rPr>
        <w:t xml:space="preserve">thus justify the investment. There was also a </w:t>
      </w:r>
      <w:r w:rsidRPr="00291FBA">
        <w:rPr>
          <w:i/>
          <w:sz w:val="22"/>
          <w:szCs w:val="22"/>
        </w:rPr>
        <w:t>hidden</w:t>
      </w:r>
      <w:r w:rsidRPr="00B455FA">
        <w:rPr>
          <w:sz w:val="22"/>
          <w:szCs w:val="22"/>
        </w:rPr>
        <w:t xml:space="preserve"> agenda item which was to </w:t>
      </w:r>
      <w:r>
        <w:rPr>
          <w:sz w:val="22"/>
          <w:szCs w:val="22"/>
        </w:rPr>
        <w:t>bring</w:t>
      </w:r>
      <w:r w:rsidRPr="00B455FA">
        <w:rPr>
          <w:sz w:val="22"/>
          <w:szCs w:val="22"/>
        </w:rPr>
        <w:t xml:space="preserve"> </w:t>
      </w:r>
      <w:r>
        <w:rPr>
          <w:sz w:val="22"/>
          <w:szCs w:val="22"/>
        </w:rPr>
        <w:t xml:space="preserve">the HEP community </w:t>
      </w:r>
      <w:r w:rsidRPr="00B455FA">
        <w:rPr>
          <w:sz w:val="22"/>
          <w:szCs w:val="22"/>
        </w:rPr>
        <w:t xml:space="preserve">under their control </w:t>
      </w:r>
      <w:r>
        <w:rPr>
          <w:sz w:val="22"/>
          <w:szCs w:val="22"/>
        </w:rPr>
        <w:t xml:space="preserve">in order to </w:t>
      </w:r>
      <w:r w:rsidRPr="00291FBA">
        <w:rPr>
          <w:i/>
          <w:sz w:val="22"/>
          <w:szCs w:val="22"/>
        </w:rPr>
        <w:t>jugulate</w:t>
      </w:r>
      <w:r>
        <w:rPr>
          <w:sz w:val="22"/>
          <w:szCs w:val="22"/>
        </w:rPr>
        <w:t xml:space="preserve"> it</w:t>
      </w:r>
      <w:r w:rsidRPr="00B455FA">
        <w:rPr>
          <w:sz w:val="22"/>
          <w:szCs w:val="22"/>
        </w:rPr>
        <w:t xml:space="preserve">. </w:t>
      </w:r>
    </w:p>
    <w:p w:rsidR="009737EF" w:rsidRDefault="009737EF" w:rsidP="002140AA">
      <w:pPr>
        <w:pStyle w:val="BodyTextFirstIndent"/>
        <w:ind w:firstLine="284"/>
        <w:rPr>
          <w:sz w:val="22"/>
          <w:szCs w:val="22"/>
        </w:rPr>
      </w:pPr>
      <w:r>
        <w:rPr>
          <w:sz w:val="22"/>
          <w:szCs w:val="22"/>
        </w:rPr>
        <w:t>However, h</w:t>
      </w:r>
      <w:r w:rsidRPr="008466AB">
        <w:rPr>
          <w:sz w:val="22"/>
          <w:szCs w:val="22"/>
        </w:rPr>
        <w:t xml:space="preserve">aving </w:t>
      </w:r>
      <w:r>
        <w:rPr>
          <w:sz w:val="22"/>
          <w:szCs w:val="22"/>
        </w:rPr>
        <w:t xml:space="preserve">fought </w:t>
      </w:r>
      <w:r w:rsidRPr="008466AB">
        <w:rPr>
          <w:sz w:val="22"/>
          <w:szCs w:val="22"/>
        </w:rPr>
        <w:t>hard in order to fund HEPNET the physicists were little inclined to put this funding into a general purpose network, especially as the capacity of these</w:t>
      </w:r>
      <w:r>
        <w:rPr>
          <w:sz w:val="22"/>
          <w:szCs w:val="22"/>
        </w:rPr>
        <w:t xml:space="preserve"> new</w:t>
      </w:r>
      <w:r w:rsidRPr="008466AB">
        <w:rPr>
          <w:sz w:val="22"/>
          <w:szCs w:val="22"/>
        </w:rPr>
        <w:t xml:space="preserve"> </w:t>
      </w:r>
      <w:r w:rsidRPr="00C17665">
        <w:rPr>
          <w:i/>
          <w:sz w:val="22"/>
          <w:szCs w:val="22"/>
        </w:rPr>
        <w:t>emerging</w:t>
      </w:r>
      <w:r>
        <w:rPr>
          <w:sz w:val="22"/>
          <w:szCs w:val="22"/>
        </w:rPr>
        <w:t xml:space="preserve"> networks was very small. IXI</w:t>
      </w:r>
      <w:r>
        <w:rPr>
          <w:rStyle w:val="FootnoteReference"/>
          <w:sz w:val="22"/>
          <w:szCs w:val="22"/>
        </w:rPr>
        <w:footnoteReference w:id="62"/>
      </w:r>
      <w:r>
        <w:rPr>
          <w:sz w:val="22"/>
          <w:szCs w:val="22"/>
        </w:rPr>
        <w:t xml:space="preserve">, a </w:t>
      </w:r>
      <w:r w:rsidRPr="00386FE1">
        <w:rPr>
          <w:sz w:val="22"/>
          <w:szCs w:val="22"/>
        </w:rPr>
        <w:t>64Kb/s</w:t>
      </w:r>
      <w:r>
        <w:rPr>
          <w:sz w:val="22"/>
          <w:szCs w:val="22"/>
        </w:rPr>
        <w:t xml:space="preserve"> X.25 backbone, was preceded by a pilot service whose main characteristic was that it had no or little traffic. </w:t>
      </w:r>
    </w:p>
    <w:p w:rsidR="00C17665" w:rsidRDefault="009737EF" w:rsidP="002140AA">
      <w:pPr>
        <w:pStyle w:val="BodyTextFirstIndent"/>
        <w:ind w:firstLine="284"/>
        <w:rPr>
          <w:sz w:val="22"/>
          <w:szCs w:val="22"/>
        </w:rPr>
      </w:pPr>
      <w:r>
        <w:rPr>
          <w:sz w:val="22"/>
          <w:szCs w:val="22"/>
        </w:rPr>
        <w:t xml:space="preserve">Indeed, real traffic was carried out by EARN and EUnet and it was hard for the few X.400 </w:t>
      </w:r>
      <w:r w:rsidRPr="00466D0B">
        <w:rPr>
          <w:i/>
          <w:sz w:val="22"/>
          <w:szCs w:val="22"/>
        </w:rPr>
        <w:t>aficionados</w:t>
      </w:r>
      <w:r>
        <w:rPr>
          <w:sz w:val="22"/>
          <w:szCs w:val="22"/>
        </w:rPr>
        <w:t xml:space="preserve"> to make full use of it, fortunately EUnet that was pioneering the use of TCP/IP over </w:t>
      </w:r>
      <w:r>
        <w:rPr>
          <w:sz w:val="22"/>
          <w:szCs w:val="22"/>
        </w:rPr>
        <w:lastRenderedPageBreak/>
        <w:t xml:space="preserve">X.25 in Europe was well positioned to make use of IXI by connecting </w:t>
      </w:r>
      <w:r w:rsidRPr="00466D0B">
        <w:rPr>
          <w:sz w:val="22"/>
          <w:szCs w:val="22"/>
        </w:rPr>
        <w:t>backbone sites in low volume countries that would not have sufficient traffic to warrant leased lines.</w:t>
      </w:r>
    </w:p>
    <w:p w:rsidR="00CF3B48" w:rsidRDefault="008560E2" w:rsidP="009737EF">
      <w:pPr>
        <w:pStyle w:val="BodyTextFirstIndent"/>
        <w:ind w:firstLine="0"/>
        <w:rPr>
          <w:sz w:val="22"/>
          <w:szCs w:val="22"/>
        </w:rPr>
      </w:pPr>
      <w:r>
        <w:rPr>
          <w:noProof/>
        </w:rPr>
        <w:pict>
          <v:shape id="_x0000_s1055" type="#_x0000_t202" style="position:absolute;left:0;text-align:left;margin-left:.55pt;margin-top:399.7pt;width:271.65pt;height:.05pt;z-index:251723776;mso-position-horizontal-relative:text;mso-position-vertical-relative:text" wrapcoords="-60 0 -60 20769 21600 20769 21600 0 -60 0" stroked="f">
            <v:textbox style="mso-fit-shape-to-text:t" inset="0,0,0,0">
              <w:txbxContent>
                <w:p w:rsidR="00837F33" w:rsidRPr="005A0E46" w:rsidRDefault="00837F33" w:rsidP="009737EF">
                  <w:pPr>
                    <w:pStyle w:val="Caption"/>
                    <w:rPr>
                      <w:noProof/>
                    </w:rPr>
                  </w:pPr>
                  <w:bookmarkStart w:id="25" w:name="_Toc338938574"/>
                  <w:r>
                    <w:t xml:space="preserve">Figure </w:t>
                  </w:r>
                  <w:r>
                    <w:fldChar w:fldCharType="begin"/>
                  </w:r>
                  <w:r>
                    <w:instrText xml:space="preserve"> SEQ Figure \* ARABIC </w:instrText>
                  </w:r>
                  <w:r>
                    <w:fldChar w:fldCharType="separate"/>
                  </w:r>
                  <w:r w:rsidR="00DE2F69">
                    <w:rPr>
                      <w:noProof/>
                    </w:rPr>
                    <w:t>2</w:t>
                  </w:r>
                  <w:r>
                    <w:fldChar w:fldCharType="end"/>
                  </w:r>
                  <w:r>
                    <w:t xml:space="preserve"> HEPNET at its Zenith in 1991</w:t>
                  </w:r>
                  <w:bookmarkEnd w:id="25"/>
                </w:p>
              </w:txbxContent>
            </v:textbox>
            <w10:wrap type="through"/>
          </v:shape>
        </w:pict>
      </w:r>
      <w:r w:rsidR="009737EF">
        <w:rPr>
          <w:noProof/>
          <w:sz w:val="22"/>
          <w:szCs w:val="22"/>
          <w:lang w:val="fr-CH" w:eastAsia="fr-CH"/>
        </w:rPr>
        <w:drawing>
          <wp:anchor distT="0" distB="0" distL="114300" distR="114300" simplePos="0" relativeHeight="251721728" behindDoc="1" locked="0" layoutInCell="1" allowOverlap="1" wp14:anchorId="06426152" wp14:editId="3B9C358B">
            <wp:simplePos x="0" y="0"/>
            <wp:positionH relativeFrom="column">
              <wp:posOffset>6985</wp:posOffset>
            </wp:positionH>
            <wp:positionV relativeFrom="line">
              <wp:posOffset>-628650</wp:posOffset>
            </wp:positionV>
            <wp:extent cx="3449955" cy="5647690"/>
            <wp:effectExtent l="0" t="0" r="0" b="0"/>
            <wp:wrapThrough wrapText="bothSides">
              <wp:wrapPolygon edited="0">
                <wp:start x="0" y="0"/>
                <wp:lineTo x="0" y="21493"/>
                <wp:lineTo x="21469" y="21493"/>
                <wp:lineTo x="2146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International Leased Lines 1991-high-Q 30-Nov-2010-cropp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49955" cy="5647690"/>
                    </a:xfrm>
                    <a:prstGeom prst="rect">
                      <a:avLst/>
                    </a:prstGeom>
                  </pic:spPr>
                </pic:pic>
              </a:graphicData>
            </a:graphic>
            <wp14:sizeRelH relativeFrom="page">
              <wp14:pctWidth>0</wp14:pctWidth>
            </wp14:sizeRelH>
            <wp14:sizeRelV relativeFrom="page">
              <wp14:pctHeight>0</wp14:pctHeight>
            </wp14:sizeRelV>
          </wp:anchor>
        </w:drawing>
      </w:r>
      <w:r w:rsidR="00466D0B" w:rsidRPr="00466D0B">
        <w:rPr>
          <w:sz w:val="22"/>
          <w:szCs w:val="22"/>
        </w:rPr>
        <w:t>That way there was some constant t</w:t>
      </w:r>
      <w:r w:rsidR="00625AE7">
        <w:rPr>
          <w:sz w:val="22"/>
          <w:szCs w:val="22"/>
        </w:rPr>
        <w:t>raffic</w:t>
      </w:r>
      <w:r w:rsidR="009737EF">
        <w:rPr>
          <w:sz w:val="22"/>
          <w:szCs w:val="22"/>
        </w:rPr>
        <w:t xml:space="preserve"> load at least and the IXI folk</w:t>
      </w:r>
      <w:r w:rsidR="00466D0B" w:rsidRPr="00466D0B">
        <w:rPr>
          <w:sz w:val="22"/>
          <w:szCs w:val="22"/>
        </w:rPr>
        <w:t xml:space="preserve"> </w:t>
      </w:r>
      <w:r w:rsidR="00466D0B">
        <w:rPr>
          <w:sz w:val="22"/>
          <w:szCs w:val="22"/>
        </w:rPr>
        <w:t>could claim usefulness by usage</w:t>
      </w:r>
      <w:r w:rsidR="00625AE7">
        <w:rPr>
          <w:rStyle w:val="FootnoteReference"/>
          <w:sz w:val="22"/>
          <w:szCs w:val="22"/>
        </w:rPr>
        <w:footnoteReference w:id="63"/>
      </w:r>
      <w:r w:rsidR="00466D0B">
        <w:rPr>
          <w:sz w:val="22"/>
          <w:szCs w:val="22"/>
        </w:rPr>
        <w:t xml:space="preserve">. </w:t>
      </w:r>
      <w:r w:rsidR="00CF3B48">
        <w:rPr>
          <w:sz w:val="22"/>
          <w:szCs w:val="22"/>
        </w:rPr>
        <w:t xml:space="preserve">The sad reality, though, was that, whereas everybody else was already in the 2Mb/s era in the late 1980s, the only thing RARE/IXI could offer in the early 1990s was a pitiful 64 Kb/s backbone that was skillfully presented as a major </w:t>
      </w:r>
      <w:r w:rsidR="00CF3B48" w:rsidRPr="00825EA2">
        <w:rPr>
          <w:i/>
          <w:sz w:val="22"/>
          <w:szCs w:val="22"/>
        </w:rPr>
        <w:t>political</w:t>
      </w:r>
      <w:r w:rsidR="00CF3B48">
        <w:rPr>
          <w:sz w:val="22"/>
          <w:szCs w:val="22"/>
        </w:rPr>
        <w:t xml:space="preserve"> </w:t>
      </w:r>
      <w:r w:rsidR="00CF3B48" w:rsidRPr="00825EA2">
        <w:rPr>
          <w:sz w:val="22"/>
          <w:szCs w:val="22"/>
        </w:rPr>
        <w:t>achievement</w:t>
      </w:r>
      <w:r w:rsidR="00825EA2">
        <w:rPr>
          <w:sz w:val="22"/>
          <w:szCs w:val="22"/>
        </w:rPr>
        <w:t>,</w:t>
      </w:r>
      <w:r w:rsidR="00CF3B48">
        <w:rPr>
          <w:sz w:val="22"/>
          <w:szCs w:val="22"/>
        </w:rPr>
        <w:t xml:space="preserve"> </w:t>
      </w:r>
      <w:r w:rsidR="00825EA2">
        <w:rPr>
          <w:sz w:val="22"/>
          <w:szCs w:val="22"/>
        </w:rPr>
        <w:t>that it probably was, but certainly not a significant technical achievement.</w:t>
      </w:r>
      <w:r w:rsidR="007D564E">
        <w:rPr>
          <w:sz w:val="22"/>
          <w:szCs w:val="22"/>
        </w:rPr>
        <w:t xml:space="preserve"> One result of this</w:t>
      </w:r>
      <w:r w:rsidR="006A6C99">
        <w:rPr>
          <w:sz w:val="22"/>
          <w:szCs w:val="22"/>
        </w:rPr>
        <w:t xml:space="preserve"> conflictive</w:t>
      </w:r>
      <w:r w:rsidR="007D564E">
        <w:rPr>
          <w:sz w:val="22"/>
          <w:szCs w:val="22"/>
        </w:rPr>
        <w:t xml:space="preserve"> atmosphere </w:t>
      </w:r>
      <w:r w:rsidR="0034656C">
        <w:rPr>
          <w:sz w:val="22"/>
          <w:szCs w:val="22"/>
        </w:rPr>
        <w:t>as well as the new, very strict, hierarchical networking structure wa</w:t>
      </w:r>
      <w:r w:rsidR="007D564E">
        <w:rPr>
          <w:sz w:val="22"/>
          <w:szCs w:val="22"/>
        </w:rPr>
        <w:t>s that t</w:t>
      </w:r>
      <w:r w:rsidR="007D564E" w:rsidRPr="007D564E">
        <w:rPr>
          <w:sz w:val="22"/>
          <w:szCs w:val="22"/>
        </w:rPr>
        <w:t xml:space="preserve">he </w:t>
      </w:r>
      <w:r w:rsidR="007D564E">
        <w:rPr>
          <w:sz w:val="22"/>
          <w:szCs w:val="22"/>
        </w:rPr>
        <w:t>“</w:t>
      </w:r>
      <w:r w:rsidR="007D564E" w:rsidRPr="0034656C">
        <w:rPr>
          <w:i/>
          <w:sz w:val="22"/>
          <w:szCs w:val="22"/>
        </w:rPr>
        <w:t>poor user</w:t>
      </w:r>
      <w:r w:rsidR="007D564E">
        <w:rPr>
          <w:sz w:val="22"/>
          <w:szCs w:val="22"/>
        </w:rPr>
        <w:t>”</w:t>
      </w:r>
      <w:r w:rsidR="0034656C">
        <w:rPr>
          <w:sz w:val="22"/>
          <w:szCs w:val="22"/>
        </w:rPr>
        <w:t xml:space="preserve"> only had</w:t>
      </w:r>
      <w:r w:rsidR="007D564E" w:rsidRPr="007D564E">
        <w:rPr>
          <w:sz w:val="22"/>
          <w:szCs w:val="22"/>
        </w:rPr>
        <w:t xml:space="preserve"> </w:t>
      </w:r>
      <w:r w:rsidR="0034656C">
        <w:rPr>
          <w:sz w:val="22"/>
          <w:szCs w:val="22"/>
        </w:rPr>
        <w:t>in</w:t>
      </w:r>
      <w:r w:rsidR="007D564E" w:rsidRPr="007D564E">
        <w:rPr>
          <w:sz w:val="22"/>
          <w:szCs w:val="22"/>
        </w:rPr>
        <w:t xml:space="preserve">direct access to </w:t>
      </w:r>
      <w:r w:rsidR="0034656C">
        <w:rPr>
          <w:sz w:val="22"/>
          <w:szCs w:val="22"/>
        </w:rPr>
        <w:t xml:space="preserve">other </w:t>
      </w:r>
      <w:r w:rsidR="007D564E" w:rsidRPr="007D564E">
        <w:rPr>
          <w:sz w:val="22"/>
          <w:szCs w:val="22"/>
        </w:rPr>
        <w:t xml:space="preserve">networks. If anything went wrong then </w:t>
      </w:r>
      <w:r w:rsidR="0034656C">
        <w:rPr>
          <w:sz w:val="22"/>
          <w:szCs w:val="22"/>
        </w:rPr>
        <w:t xml:space="preserve">he </w:t>
      </w:r>
      <w:r w:rsidR="007D564E" w:rsidRPr="007D564E">
        <w:rPr>
          <w:sz w:val="22"/>
          <w:szCs w:val="22"/>
        </w:rPr>
        <w:t xml:space="preserve">had to go via </w:t>
      </w:r>
      <w:r w:rsidR="0034656C">
        <w:rPr>
          <w:sz w:val="22"/>
          <w:szCs w:val="22"/>
        </w:rPr>
        <w:t xml:space="preserve">its </w:t>
      </w:r>
      <w:r w:rsidR="007D564E" w:rsidRPr="007D564E">
        <w:rPr>
          <w:sz w:val="22"/>
          <w:szCs w:val="22"/>
        </w:rPr>
        <w:t>NREN</w:t>
      </w:r>
      <w:r w:rsidR="0034656C">
        <w:rPr>
          <w:sz w:val="22"/>
          <w:szCs w:val="22"/>
        </w:rPr>
        <w:t xml:space="preserve"> that would go to IXI and so on</w:t>
      </w:r>
      <w:r w:rsidR="007D564E" w:rsidRPr="007D564E">
        <w:rPr>
          <w:sz w:val="22"/>
          <w:szCs w:val="22"/>
        </w:rPr>
        <w:t>. Thus, the time to get a response and whether the response would be useful tended to create the lack of trust.</w:t>
      </w:r>
    </w:p>
    <w:p w:rsidR="00754A85" w:rsidRDefault="00625AE7" w:rsidP="00E178D2">
      <w:pPr>
        <w:pStyle w:val="BodyTextFirstIndent"/>
        <w:ind w:firstLine="284"/>
        <w:rPr>
          <w:sz w:val="22"/>
          <w:szCs w:val="22"/>
        </w:rPr>
      </w:pPr>
      <w:r>
        <w:rPr>
          <w:sz w:val="22"/>
          <w:szCs w:val="22"/>
        </w:rPr>
        <w:t xml:space="preserve">Spurred by </w:t>
      </w:r>
      <w:r w:rsidR="00123D67">
        <w:rPr>
          <w:sz w:val="22"/>
          <w:szCs w:val="22"/>
        </w:rPr>
        <w:t>SURFnet</w:t>
      </w:r>
      <w:r>
        <w:rPr>
          <w:sz w:val="22"/>
          <w:szCs w:val="22"/>
        </w:rPr>
        <w:t xml:space="preserve">’s Ebone initiative, it took another two years to </w:t>
      </w:r>
      <w:r w:rsidR="00466D0B">
        <w:rPr>
          <w:sz w:val="22"/>
          <w:szCs w:val="22"/>
        </w:rPr>
        <w:t>DANTE</w:t>
      </w:r>
      <w:r>
        <w:rPr>
          <w:sz w:val="22"/>
          <w:szCs w:val="22"/>
        </w:rPr>
        <w:t>, i.e. October 1992,</w:t>
      </w:r>
      <w:r w:rsidR="00466D0B">
        <w:rPr>
          <w:sz w:val="22"/>
          <w:szCs w:val="22"/>
        </w:rPr>
        <w:t xml:space="preserve"> </w:t>
      </w:r>
      <w:r>
        <w:rPr>
          <w:sz w:val="22"/>
          <w:szCs w:val="22"/>
        </w:rPr>
        <w:t>to provide a 2Mb/s multiprotocol</w:t>
      </w:r>
      <w:r>
        <w:rPr>
          <w:rStyle w:val="FootnoteReference"/>
          <w:sz w:val="22"/>
          <w:szCs w:val="22"/>
        </w:rPr>
        <w:footnoteReference w:id="64"/>
      </w:r>
      <w:r>
        <w:rPr>
          <w:sz w:val="22"/>
          <w:szCs w:val="22"/>
        </w:rPr>
        <w:t xml:space="preserve"> backbone dubbed </w:t>
      </w:r>
      <w:r w:rsidR="00754A85">
        <w:rPr>
          <w:sz w:val="22"/>
          <w:szCs w:val="22"/>
        </w:rPr>
        <w:t>EMPB/Europanet</w:t>
      </w:r>
      <w:r w:rsidR="00CF3B48">
        <w:rPr>
          <w:sz w:val="22"/>
          <w:szCs w:val="22"/>
        </w:rPr>
        <w:t>. U</w:t>
      </w:r>
      <w:r>
        <w:rPr>
          <w:sz w:val="22"/>
          <w:szCs w:val="22"/>
        </w:rPr>
        <w:t>nfortunately</w:t>
      </w:r>
      <w:r w:rsidR="00CF3B48">
        <w:rPr>
          <w:sz w:val="22"/>
          <w:szCs w:val="22"/>
        </w:rPr>
        <w:t>, it is</w:t>
      </w:r>
      <w:r>
        <w:rPr>
          <w:sz w:val="22"/>
          <w:szCs w:val="22"/>
        </w:rPr>
        <w:t xml:space="preserve"> fair to state that neither IXI nor Europanet were re</w:t>
      </w:r>
      <w:r w:rsidR="00754A85">
        <w:rPr>
          <w:sz w:val="22"/>
          <w:szCs w:val="22"/>
        </w:rPr>
        <w:t>a</w:t>
      </w:r>
      <w:r>
        <w:rPr>
          <w:sz w:val="22"/>
          <w:szCs w:val="22"/>
        </w:rPr>
        <w:t>lly suit</w:t>
      </w:r>
      <w:r w:rsidR="00C17665">
        <w:rPr>
          <w:sz w:val="22"/>
          <w:szCs w:val="22"/>
        </w:rPr>
        <w:t xml:space="preserve">able for production, </w:t>
      </w:r>
      <w:r w:rsidR="00754A85">
        <w:rPr>
          <w:sz w:val="22"/>
          <w:szCs w:val="22"/>
        </w:rPr>
        <w:t>compared to, e.g. HEPNET</w:t>
      </w:r>
      <w:r w:rsidR="00C17665">
        <w:rPr>
          <w:sz w:val="22"/>
          <w:szCs w:val="22"/>
        </w:rPr>
        <w:t>,</w:t>
      </w:r>
      <w:r w:rsidR="00A902A0" w:rsidRPr="00A902A0">
        <w:rPr>
          <w:sz w:val="22"/>
          <w:szCs w:val="22"/>
        </w:rPr>
        <w:t xml:space="preserve"> </w:t>
      </w:r>
      <w:r w:rsidR="00754A85">
        <w:rPr>
          <w:sz w:val="22"/>
          <w:szCs w:val="22"/>
        </w:rPr>
        <w:t xml:space="preserve">because of the </w:t>
      </w:r>
      <w:r w:rsidR="00C200F2" w:rsidRPr="00C200F2">
        <w:rPr>
          <w:i/>
          <w:sz w:val="22"/>
          <w:szCs w:val="22"/>
        </w:rPr>
        <w:t>chronic</w:t>
      </w:r>
      <w:r w:rsidR="00C200F2">
        <w:rPr>
          <w:sz w:val="22"/>
          <w:szCs w:val="22"/>
        </w:rPr>
        <w:t xml:space="preserve"> </w:t>
      </w:r>
      <w:r w:rsidR="00754A85">
        <w:rPr>
          <w:sz w:val="22"/>
          <w:szCs w:val="22"/>
        </w:rPr>
        <w:t xml:space="preserve">saturation of these early </w:t>
      </w:r>
      <w:r w:rsidR="00CF3B48" w:rsidRPr="00CF3B48">
        <w:rPr>
          <w:i/>
          <w:sz w:val="22"/>
          <w:szCs w:val="22"/>
        </w:rPr>
        <w:t>under-dimensioned</w:t>
      </w:r>
      <w:r w:rsidR="00CF3B48">
        <w:rPr>
          <w:sz w:val="22"/>
          <w:szCs w:val="22"/>
        </w:rPr>
        <w:t xml:space="preserve"> </w:t>
      </w:r>
      <w:r w:rsidR="00754A85">
        <w:rPr>
          <w:sz w:val="22"/>
          <w:szCs w:val="22"/>
        </w:rPr>
        <w:t xml:space="preserve">pan-European backbones and the </w:t>
      </w:r>
      <w:r w:rsidR="00627DD7">
        <w:rPr>
          <w:sz w:val="22"/>
          <w:szCs w:val="22"/>
        </w:rPr>
        <w:t>resulting high packet-</w:t>
      </w:r>
      <w:r w:rsidR="00754A85">
        <w:rPr>
          <w:sz w:val="22"/>
          <w:szCs w:val="22"/>
        </w:rPr>
        <w:t xml:space="preserve">loss rates. Another reason </w:t>
      </w:r>
      <w:r w:rsidR="00627DD7">
        <w:rPr>
          <w:sz w:val="22"/>
          <w:szCs w:val="22"/>
        </w:rPr>
        <w:t xml:space="preserve">for </w:t>
      </w:r>
      <w:r w:rsidR="00754A85">
        <w:rPr>
          <w:sz w:val="22"/>
          <w:szCs w:val="22"/>
        </w:rPr>
        <w:t xml:space="preserve">sticking to private networks </w:t>
      </w:r>
      <w:r w:rsidR="00754A85" w:rsidRPr="008466AB">
        <w:rPr>
          <w:sz w:val="22"/>
          <w:szCs w:val="22"/>
        </w:rPr>
        <w:t xml:space="preserve">was also </w:t>
      </w:r>
      <w:r w:rsidR="00CF3B48">
        <w:rPr>
          <w:sz w:val="22"/>
          <w:szCs w:val="22"/>
        </w:rPr>
        <w:t xml:space="preserve">the glaring </w:t>
      </w:r>
      <w:r w:rsidR="00754A85" w:rsidRPr="00C17665">
        <w:rPr>
          <w:i/>
          <w:sz w:val="22"/>
          <w:szCs w:val="22"/>
        </w:rPr>
        <w:t>lack of trust</w:t>
      </w:r>
      <w:r w:rsidR="00754A85" w:rsidRPr="008466AB">
        <w:rPr>
          <w:sz w:val="22"/>
          <w:szCs w:val="22"/>
        </w:rPr>
        <w:t xml:space="preserve"> </w:t>
      </w:r>
      <w:r w:rsidR="00754A85">
        <w:rPr>
          <w:sz w:val="22"/>
          <w:szCs w:val="22"/>
        </w:rPr>
        <w:t>in RARE and DANTE</w:t>
      </w:r>
      <w:r w:rsidR="00C17665">
        <w:rPr>
          <w:sz w:val="22"/>
          <w:szCs w:val="22"/>
        </w:rPr>
        <w:t>,</w:t>
      </w:r>
      <w:r w:rsidR="00754A85">
        <w:rPr>
          <w:sz w:val="22"/>
          <w:szCs w:val="22"/>
        </w:rPr>
        <w:t xml:space="preserve"> because of their political and technical bias</w:t>
      </w:r>
      <w:r w:rsidR="004130B5">
        <w:rPr>
          <w:sz w:val="22"/>
          <w:szCs w:val="22"/>
        </w:rPr>
        <w:t>es</w:t>
      </w:r>
      <w:r w:rsidR="00754A85">
        <w:rPr>
          <w:sz w:val="22"/>
          <w:szCs w:val="22"/>
        </w:rPr>
        <w:t xml:space="preserve"> </w:t>
      </w:r>
      <w:r w:rsidR="00C17665">
        <w:rPr>
          <w:sz w:val="22"/>
          <w:szCs w:val="22"/>
        </w:rPr>
        <w:t xml:space="preserve">as well as </w:t>
      </w:r>
      <w:r w:rsidR="00754A85">
        <w:rPr>
          <w:sz w:val="22"/>
          <w:szCs w:val="22"/>
        </w:rPr>
        <w:t>their lack of transparency</w:t>
      </w:r>
      <w:r w:rsidR="00CF3B48">
        <w:rPr>
          <w:sz w:val="22"/>
          <w:szCs w:val="22"/>
        </w:rPr>
        <w:t xml:space="preserve"> that is still lasting more than twenty years afterwards!</w:t>
      </w:r>
    </w:p>
    <w:p w:rsidR="00754A85" w:rsidRDefault="00754A85" w:rsidP="0024473F">
      <w:pPr>
        <w:pStyle w:val="BodyTextFirstIndent"/>
        <w:ind w:firstLine="284"/>
        <w:rPr>
          <w:sz w:val="22"/>
          <w:szCs w:val="22"/>
        </w:rPr>
      </w:pPr>
      <w:r>
        <w:rPr>
          <w:sz w:val="22"/>
          <w:szCs w:val="22"/>
        </w:rPr>
        <w:t>Indeed, for many years, the problem wa</w:t>
      </w:r>
      <w:r w:rsidRPr="00B455FA">
        <w:rPr>
          <w:sz w:val="22"/>
          <w:szCs w:val="22"/>
        </w:rPr>
        <w:t xml:space="preserve">s that both DANTE and the NRENs were </w:t>
      </w:r>
      <w:r w:rsidRPr="00291FBA">
        <w:rPr>
          <w:i/>
          <w:sz w:val="22"/>
          <w:szCs w:val="22"/>
        </w:rPr>
        <w:t>systematically</w:t>
      </w:r>
      <w:r w:rsidRPr="00B455FA">
        <w:rPr>
          <w:sz w:val="22"/>
          <w:szCs w:val="22"/>
        </w:rPr>
        <w:t xml:space="preserve"> losing the race towards higher bandwidth, because of their </w:t>
      </w:r>
      <w:r w:rsidRPr="00A02F1A">
        <w:rPr>
          <w:i/>
          <w:sz w:val="22"/>
          <w:szCs w:val="22"/>
        </w:rPr>
        <w:t>inefficient</w:t>
      </w:r>
      <w:r w:rsidR="00A02F1A">
        <w:rPr>
          <w:sz w:val="22"/>
          <w:szCs w:val="22"/>
        </w:rPr>
        <w:t xml:space="preserve"> bureaucratic as well as</w:t>
      </w:r>
      <w:r>
        <w:rPr>
          <w:sz w:val="22"/>
          <w:szCs w:val="22"/>
        </w:rPr>
        <w:t xml:space="preserve"> political approach </w:t>
      </w:r>
      <w:r w:rsidRPr="00B455FA">
        <w:rPr>
          <w:sz w:val="22"/>
          <w:szCs w:val="22"/>
        </w:rPr>
        <w:t>to building networks</w:t>
      </w:r>
      <w:r>
        <w:rPr>
          <w:sz w:val="22"/>
          <w:szCs w:val="22"/>
        </w:rPr>
        <w:t xml:space="preserve"> (e.g. by </w:t>
      </w:r>
      <w:r w:rsidRPr="00A02F1A">
        <w:rPr>
          <w:i/>
          <w:sz w:val="22"/>
          <w:szCs w:val="22"/>
        </w:rPr>
        <w:t>systematically</w:t>
      </w:r>
      <w:r>
        <w:rPr>
          <w:sz w:val="22"/>
          <w:szCs w:val="22"/>
        </w:rPr>
        <w:t xml:space="preserve"> refusing presence at popular Internet Exchange Points)</w:t>
      </w:r>
      <w:r w:rsidRPr="00B455FA">
        <w:rPr>
          <w:sz w:val="22"/>
          <w:szCs w:val="22"/>
        </w:rPr>
        <w:t xml:space="preserve">, until GEANT </w:t>
      </w:r>
      <w:r w:rsidR="00C37CDE">
        <w:rPr>
          <w:sz w:val="22"/>
          <w:szCs w:val="22"/>
        </w:rPr>
        <w:fldChar w:fldCharType="begin"/>
      </w:r>
      <w:r w:rsidR="00B35F25">
        <w:rPr>
          <w:sz w:val="22"/>
          <w:szCs w:val="22"/>
        </w:rPr>
        <w:instrText xml:space="preserve"> REF _Ref299817852 \r \h </w:instrText>
      </w:r>
      <w:r w:rsidR="00C37CDE">
        <w:rPr>
          <w:sz w:val="22"/>
          <w:szCs w:val="22"/>
        </w:rPr>
      </w:r>
      <w:r w:rsidR="00C37CDE">
        <w:rPr>
          <w:sz w:val="22"/>
          <w:szCs w:val="22"/>
        </w:rPr>
        <w:fldChar w:fldCharType="separate"/>
      </w:r>
      <w:r w:rsidR="00DE2F69">
        <w:rPr>
          <w:sz w:val="22"/>
          <w:szCs w:val="22"/>
        </w:rPr>
        <w:t>[137]</w:t>
      </w:r>
      <w:r w:rsidR="00C37CDE">
        <w:rPr>
          <w:sz w:val="22"/>
          <w:szCs w:val="22"/>
        </w:rPr>
        <w:fldChar w:fldCharType="end"/>
      </w:r>
      <w:r w:rsidR="00B35F25">
        <w:rPr>
          <w:sz w:val="22"/>
          <w:szCs w:val="22"/>
        </w:rPr>
        <w:t xml:space="preserve"> </w:t>
      </w:r>
      <w:r w:rsidRPr="00B455FA">
        <w:rPr>
          <w:sz w:val="22"/>
          <w:szCs w:val="22"/>
        </w:rPr>
        <w:t xml:space="preserve">finally came </w:t>
      </w:r>
      <w:r>
        <w:rPr>
          <w:sz w:val="22"/>
          <w:szCs w:val="22"/>
        </w:rPr>
        <w:t xml:space="preserve">up </w:t>
      </w:r>
      <w:r w:rsidRPr="00B455FA">
        <w:rPr>
          <w:sz w:val="22"/>
          <w:szCs w:val="22"/>
        </w:rPr>
        <w:t>in 2001 with a 2.5Gb/s</w:t>
      </w:r>
      <w:r>
        <w:rPr>
          <w:sz w:val="22"/>
          <w:szCs w:val="22"/>
        </w:rPr>
        <w:t xml:space="preserve"> </w:t>
      </w:r>
      <w:r>
        <w:rPr>
          <w:sz w:val="22"/>
          <w:szCs w:val="22"/>
        </w:rPr>
        <w:lastRenderedPageBreak/>
        <w:t>first</w:t>
      </w:r>
      <w:r w:rsidRPr="00B455FA">
        <w:rPr>
          <w:sz w:val="22"/>
          <w:szCs w:val="22"/>
        </w:rPr>
        <w:t xml:space="preserve"> </w:t>
      </w:r>
      <w:r>
        <w:rPr>
          <w:sz w:val="22"/>
          <w:szCs w:val="22"/>
        </w:rPr>
        <w:t xml:space="preserve">and </w:t>
      </w:r>
      <w:r w:rsidRPr="00B455FA">
        <w:rPr>
          <w:sz w:val="22"/>
          <w:szCs w:val="22"/>
        </w:rPr>
        <w:t>then</w:t>
      </w:r>
      <w:r>
        <w:rPr>
          <w:sz w:val="22"/>
          <w:szCs w:val="22"/>
        </w:rPr>
        <w:t xml:space="preserve">, </w:t>
      </w:r>
      <w:r w:rsidRPr="00A02F1A">
        <w:rPr>
          <w:i/>
          <w:sz w:val="22"/>
          <w:szCs w:val="22"/>
        </w:rPr>
        <w:t>finally</w:t>
      </w:r>
      <w:r w:rsidR="00A02F1A">
        <w:rPr>
          <w:rStyle w:val="FootnoteReference"/>
          <w:sz w:val="22"/>
          <w:szCs w:val="22"/>
        </w:rPr>
        <w:footnoteReference w:id="65"/>
      </w:r>
      <w:r>
        <w:rPr>
          <w:sz w:val="22"/>
          <w:szCs w:val="22"/>
        </w:rPr>
        <w:t>,</w:t>
      </w:r>
      <w:r w:rsidRPr="00B455FA">
        <w:rPr>
          <w:sz w:val="22"/>
          <w:szCs w:val="22"/>
        </w:rPr>
        <w:t xml:space="preserve"> </w:t>
      </w:r>
      <w:r>
        <w:rPr>
          <w:sz w:val="22"/>
          <w:szCs w:val="22"/>
        </w:rPr>
        <w:t xml:space="preserve">a </w:t>
      </w:r>
      <w:r w:rsidRPr="00B455FA">
        <w:rPr>
          <w:sz w:val="22"/>
          <w:szCs w:val="22"/>
        </w:rPr>
        <w:t xml:space="preserve">10Gb/s backbone. The </w:t>
      </w:r>
      <w:r>
        <w:rPr>
          <w:sz w:val="22"/>
          <w:szCs w:val="22"/>
        </w:rPr>
        <w:t>amusing “</w:t>
      </w:r>
      <w:r w:rsidRPr="00630138">
        <w:rPr>
          <w:i/>
          <w:sz w:val="22"/>
          <w:szCs w:val="22"/>
        </w:rPr>
        <w:t>anecdote</w:t>
      </w:r>
      <w:r>
        <w:rPr>
          <w:sz w:val="22"/>
          <w:szCs w:val="22"/>
        </w:rPr>
        <w:t>” is that</w:t>
      </w:r>
      <w:r w:rsidRPr="00B455FA">
        <w:rPr>
          <w:sz w:val="22"/>
          <w:szCs w:val="22"/>
        </w:rPr>
        <w:t xml:space="preserve">, because of the </w:t>
      </w:r>
      <w:r>
        <w:rPr>
          <w:sz w:val="22"/>
          <w:szCs w:val="22"/>
        </w:rPr>
        <w:t>lack of affordable 40Gb/s circuits</w:t>
      </w:r>
      <w:r w:rsidR="00454E04">
        <w:rPr>
          <w:sz w:val="22"/>
          <w:szCs w:val="22"/>
        </w:rPr>
        <w:t xml:space="preserve"> that was however compensated by</w:t>
      </w:r>
      <w:r w:rsidRPr="00B455FA">
        <w:rPr>
          <w:sz w:val="22"/>
          <w:szCs w:val="22"/>
        </w:rPr>
        <w:t xml:space="preserve"> the availability of cheap 10Gb/s </w:t>
      </w:r>
      <w:r w:rsidRPr="00454E04">
        <w:rPr>
          <w:i/>
          <w:sz w:val="22"/>
          <w:szCs w:val="22"/>
        </w:rPr>
        <w:t>li</w:t>
      </w:r>
      <w:r w:rsidR="00454E04">
        <w:rPr>
          <w:i/>
          <w:sz w:val="22"/>
          <w:szCs w:val="22"/>
        </w:rPr>
        <w:t>ght</w:t>
      </w:r>
      <w:r w:rsidRPr="00454E04">
        <w:rPr>
          <w:i/>
          <w:sz w:val="22"/>
          <w:szCs w:val="22"/>
        </w:rPr>
        <w:t>paths</w:t>
      </w:r>
      <w:r>
        <w:rPr>
          <w:sz w:val="22"/>
          <w:szCs w:val="22"/>
        </w:rPr>
        <w:t xml:space="preserve"> over leased </w:t>
      </w:r>
      <w:r w:rsidRPr="00C96A10">
        <w:rPr>
          <w:sz w:val="22"/>
          <w:szCs w:val="22"/>
        </w:rPr>
        <w:t>dark fibers</w:t>
      </w:r>
      <w:r w:rsidR="00E178D2">
        <w:rPr>
          <w:rStyle w:val="FootnoteReference"/>
          <w:sz w:val="22"/>
          <w:szCs w:val="22"/>
        </w:rPr>
        <w:t xml:space="preserve"> </w:t>
      </w:r>
      <w:r w:rsidR="00C37CDE">
        <w:rPr>
          <w:sz w:val="22"/>
          <w:szCs w:val="22"/>
        </w:rPr>
        <w:fldChar w:fldCharType="begin"/>
      </w:r>
      <w:r w:rsidR="00E178D2">
        <w:rPr>
          <w:sz w:val="22"/>
          <w:szCs w:val="22"/>
        </w:rPr>
        <w:instrText xml:space="preserve"> REF _Ref291790262 \r \h </w:instrText>
      </w:r>
      <w:r w:rsidR="00C37CDE">
        <w:rPr>
          <w:sz w:val="22"/>
          <w:szCs w:val="22"/>
        </w:rPr>
      </w:r>
      <w:r w:rsidR="00C37CDE">
        <w:rPr>
          <w:sz w:val="22"/>
          <w:szCs w:val="22"/>
        </w:rPr>
        <w:fldChar w:fldCharType="separate"/>
      </w:r>
      <w:r w:rsidR="00DE2F69">
        <w:rPr>
          <w:sz w:val="22"/>
          <w:szCs w:val="22"/>
        </w:rPr>
        <w:t>[138]</w:t>
      </w:r>
      <w:r w:rsidR="00C37CDE">
        <w:rPr>
          <w:sz w:val="22"/>
          <w:szCs w:val="22"/>
        </w:rPr>
        <w:fldChar w:fldCharType="end"/>
      </w:r>
      <w:r w:rsidR="00E178D2">
        <w:rPr>
          <w:sz w:val="22"/>
          <w:szCs w:val="22"/>
        </w:rPr>
        <w:t>,</w:t>
      </w:r>
      <w:r w:rsidRPr="00B455FA">
        <w:rPr>
          <w:sz w:val="22"/>
          <w:szCs w:val="22"/>
        </w:rPr>
        <w:t xml:space="preserve"> GEANT</w:t>
      </w:r>
      <w:r>
        <w:rPr>
          <w:sz w:val="22"/>
          <w:szCs w:val="22"/>
        </w:rPr>
        <w:t xml:space="preserve"> was reluctantly “</w:t>
      </w:r>
      <w:r w:rsidRPr="00C60E7D">
        <w:rPr>
          <w:i/>
          <w:sz w:val="22"/>
          <w:szCs w:val="22"/>
        </w:rPr>
        <w:t>forced</w:t>
      </w:r>
      <w:r>
        <w:rPr>
          <w:sz w:val="22"/>
          <w:szCs w:val="22"/>
        </w:rPr>
        <w:t>” to evolve from a “</w:t>
      </w:r>
      <w:r w:rsidRPr="00013B77">
        <w:rPr>
          <w:i/>
          <w:sz w:val="22"/>
          <w:szCs w:val="22"/>
        </w:rPr>
        <w:t>single</w:t>
      </w:r>
      <w:r>
        <w:rPr>
          <w:i/>
          <w:sz w:val="22"/>
          <w:szCs w:val="22"/>
        </w:rPr>
        <w:t>”</w:t>
      </w:r>
      <w:r>
        <w:rPr>
          <w:sz w:val="22"/>
          <w:szCs w:val="22"/>
        </w:rPr>
        <w:t xml:space="preserve"> G</w:t>
      </w:r>
      <w:r w:rsidRPr="00B455FA">
        <w:rPr>
          <w:sz w:val="22"/>
          <w:szCs w:val="22"/>
        </w:rPr>
        <w:t xml:space="preserve">lobal pan-European backbone into </w:t>
      </w:r>
      <w:r>
        <w:rPr>
          <w:sz w:val="22"/>
          <w:szCs w:val="22"/>
        </w:rPr>
        <w:t>“</w:t>
      </w:r>
      <w:r w:rsidRPr="00013B77">
        <w:rPr>
          <w:i/>
          <w:sz w:val="22"/>
          <w:szCs w:val="22"/>
        </w:rPr>
        <w:t>multiple</w:t>
      </w:r>
      <w:r>
        <w:rPr>
          <w:i/>
          <w:sz w:val="22"/>
          <w:szCs w:val="22"/>
        </w:rPr>
        <w:t>”</w:t>
      </w:r>
      <w:r w:rsidRPr="00B455FA">
        <w:rPr>
          <w:sz w:val="22"/>
          <w:szCs w:val="22"/>
        </w:rPr>
        <w:t xml:space="preserve"> Mission Oriented Networks, e.g. DEISA, JIVE, LHC, i.e. back where the scientific </w:t>
      </w:r>
      <w:r>
        <w:rPr>
          <w:sz w:val="22"/>
          <w:szCs w:val="22"/>
        </w:rPr>
        <w:t xml:space="preserve">community was in the 1980s </w:t>
      </w:r>
      <w:r w:rsidRPr="00B455FA">
        <w:rPr>
          <w:sz w:val="22"/>
          <w:szCs w:val="22"/>
        </w:rPr>
        <w:t>wit</w:t>
      </w:r>
      <w:r>
        <w:rPr>
          <w:sz w:val="22"/>
          <w:szCs w:val="22"/>
        </w:rPr>
        <w:t>h</w:t>
      </w:r>
      <w:r w:rsidRPr="00B455FA">
        <w:rPr>
          <w:sz w:val="22"/>
          <w:szCs w:val="22"/>
        </w:rPr>
        <w:t xml:space="preserve"> </w:t>
      </w:r>
      <w:r>
        <w:rPr>
          <w:sz w:val="22"/>
          <w:szCs w:val="22"/>
        </w:rPr>
        <w:t>HEPnet</w:t>
      </w:r>
      <w:r w:rsidRPr="00B455FA">
        <w:rPr>
          <w:sz w:val="22"/>
          <w:szCs w:val="22"/>
        </w:rPr>
        <w:t>, MFEnet, NSI</w:t>
      </w:r>
      <w:r>
        <w:rPr>
          <w:sz w:val="22"/>
          <w:szCs w:val="22"/>
        </w:rPr>
        <w:t>, which is, in my opinion, an excellent</w:t>
      </w:r>
      <w:r w:rsidRPr="00B455FA">
        <w:rPr>
          <w:sz w:val="22"/>
          <w:szCs w:val="22"/>
        </w:rPr>
        <w:t xml:space="preserve"> </w:t>
      </w:r>
      <w:r>
        <w:rPr>
          <w:sz w:val="22"/>
          <w:szCs w:val="22"/>
        </w:rPr>
        <w:t>evolution, though not exactly what had been planned by DANTE and  Telecom Operators who thought that transmission technology would continue to evolve steadily towards higher speeds, i.e. 40Gb/s (OC-768/STM-256), 160Gb/s and eventually Tb/s, at affordable prices</w:t>
      </w:r>
      <w:r w:rsidRPr="00B455FA">
        <w:rPr>
          <w:sz w:val="22"/>
          <w:szCs w:val="22"/>
        </w:rPr>
        <w:t>!</w:t>
      </w:r>
    </w:p>
    <w:p w:rsidR="00754A85" w:rsidRPr="003D5BC8" w:rsidRDefault="00754A85" w:rsidP="00E178D2">
      <w:pPr>
        <w:pStyle w:val="BodyTextFirstIndent"/>
        <w:ind w:firstLine="284"/>
        <w:rPr>
          <w:sz w:val="22"/>
          <w:szCs w:val="22"/>
        </w:rPr>
      </w:pPr>
      <w:r w:rsidRPr="003D5BC8">
        <w:rPr>
          <w:sz w:val="22"/>
          <w:szCs w:val="22"/>
        </w:rPr>
        <w:t>Furthermore, they were neither willing to share power nor leave a role to anybody else than themselves; a “</w:t>
      </w:r>
      <w:r w:rsidRPr="003D5BC8">
        <w:rPr>
          <w:i/>
          <w:sz w:val="22"/>
          <w:szCs w:val="22"/>
        </w:rPr>
        <w:t>conflict of interest”</w:t>
      </w:r>
      <w:r w:rsidRPr="003D5BC8">
        <w:rPr>
          <w:sz w:val="22"/>
          <w:szCs w:val="22"/>
        </w:rPr>
        <w:t>, so to speak, but a ”</w:t>
      </w:r>
      <w:r w:rsidRPr="003D5BC8">
        <w:rPr>
          <w:i/>
          <w:sz w:val="22"/>
          <w:szCs w:val="22"/>
        </w:rPr>
        <w:t>chicken and egg</w:t>
      </w:r>
      <w:r w:rsidRPr="003D5BC8">
        <w:rPr>
          <w:sz w:val="22"/>
          <w:szCs w:val="22"/>
        </w:rPr>
        <w:t>” situation too, in the sense that the HEPnet community was not willing to merge its well suited and well working networking infrastructure into a shared network which, in the early 1990s, was, almost by definition, highly congested because of the non-availability of high speed circuits at affordable prices (i.e. one had to wait until 1997 to have TEN-34, a 34 Mb/s Pan-European backbone,</w:t>
      </w:r>
      <w:r w:rsidR="00C200F2" w:rsidRPr="003D5BC8">
        <w:rPr>
          <w:sz w:val="22"/>
          <w:szCs w:val="22"/>
        </w:rPr>
        <w:t xml:space="preserve"> operational). However</w:t>
      </w:r>
      <w:r w:rsidRPr="003D5BC8">
        <w:rPr>
          <w:sz w:val="22"/>
          <w:szCs w:val="22"/>
        </w:rPr>
        <w:t>, this was not completely the fault o</w:t>
      </w:r>
      <w:r w:rsidR="006F50D7">
        <w:rPr>
          <w:sz w:val="22"/>
          <w:szCs w:val="22"/>
        </w:rPr>
        <w:t xml:space="preserve">f DANTE, as before the  Telecom </w:t>
      </w:r>
      <w:r w:rsidRPr="003D5BC8">
        <w:rPr>
          <w:sz w:val="22"/>
          <w:szCs w:val="22"/>
        </w:rPr>
        <w:t>deregulation</w:t>
      </w:r>
      <w:r w:rsidR="00D65641" w:rsidRPr="003D5BC8">
        <w:rPr>
          <w:sz w:val="22"/>
          <w:szCs w:val="22"/>
        </w:rPr>
        <w:t xml:space="preserve"> that took effect on January 1</w:t>
      </w:r>
      <w:r w:rsidR="00D65641" w:rsidRPr="003D5BC8">
        <w:rPr>
          <w:sz w:val="22"/>
          <w:szCs w:val="22"/>
          <w:vertAlign w:val="superscript"/>
        </w:rPr>
        <w:t>st</w:t>
      </w:r>
      <w:r w:rsidR="00D65641" w:rsidRPr="003D5BC8">
        <w:rPr>
          <w:sz w:val="22"/>
          <w:szCs w:val="22"/>
        </w:rPr>
        <w:t xml:space="preserve"> 1998</w:t>
      </w:r>
      <w:r w:rsidRPr="003D5BC8">
        <w:rPr>
          <w:sz w:val="22"/>
          <w:szCs w:val="22"/>
        </w:rPr>
        <w:t>, the National PTTs were extremely rel</w:t>
      </w:r>
      <w:r w:rsidR="00627DD7">
        <w:rPr>
          <w:sz w:val="22"/>
          <w:szCs w:val="22"/>
        </w:rPr>
        <w:t xml:space="preserve">uctant to sell &gt;2Mb/s circuits; </w:t>
      </w:r>
      <w:r w:rsidRPr="003D5BC8">
        <w:rPr>
          <w:sz w:val="22"/>
          <w:szCs w:val="22"/>
        </w:rPr>
        <w:t xml:space="preserve">worse </w:t>
      </w:r>
      <w:r w:rsidR="00627DD7">
        <w:rPr>
          <w:sz w:val="22"/>
          <w:szCs w:val="22"/>
        </w:rPr>
        <w:t xml:space="preserve">again </w:t>
      </w:r>
      <w:r w:rsidRPr="003D5BC8">
        <w:rPr>
          <w:sz w:val="22"/>
          <w:szCs w:val="22"/>
        </w:rPr>
        <w:t>the cost of two 2Mb/s circuits was essentially twice the price of single 2Mb/s circuit, while</w:t>
      </w:r>
      <w:r w:rsidR="00591C08">
        <w:rPr>
          <w:sz w:val="22"/>
          <w:szCs w:val="22"/>
        </w:rPr>
        <w:t>,</w:t>
      </w:r>
      <w:r w:rsidRPr="003D5BC8">
        <w:rPr>
          <w:sz w:val="22"/>
          <w:szCs w:val="22"/>
        </w:rPr>
        <w:t xml:space="preserve"> when the ma</w:t>
      </w:r>
      <w:r w:rsidR="00591C08">
        <w:rPr>
          <w:sz w:val="22"/>
          <w:szCs w:val="22"/>
        </w:rPr>
        <w:t xml:space="preserve">rket was opened to competition and thanks to the economy of scales that could be achieved through the wide use of </w:t>
      </w:r>
      <w:r w:rsidR="00771664" w:rsidRPr="003D5BC8">
        <w:rPr>
          <w:sz w:val="22"/>
          <w:szCs w:val="22"/>
        </w:rPr>
        <w:t>SDH</w:t>
      </w:r>
      <w:r w:rsidR="00591C08">
        <w:rPr>
          <w:sz w:val="22"/>
          <w:szCs w:val="22"/>
        </w:rPr>
        <w:t>’s</w:t>
      </w:r>
      <w:r w:rsidR="00771664" w:rsidRPr="003D5BC8">
        <w:rPr>
          <w:sz w:val="22"/>
          <w:szCs w:val="22"/>
        </w:rPr>
        <w:t xml:space="preserve"> </w:t>
      </w:r>
      <w:r w:rsidR="00E178D2" w:rsidRPr="003D5BC8">
        <w:rPr>
          <w:rStyle w:val="FootnoteReference"/>
          <w:sz w:val="22"/>
          <w:szCs w:val="22"/>
        </w:rPr>
        <w:t xml:space="preserve"> </w:t>
      </w:r>
      <w:r w:rsidRPr="003D5BC8">
        <w:rPr>
          <w:sz w:val="22"/>
          <w:szCs w:val="22"/>
        </w:rPr>
        <w:t xml:space="preserve">G.702 hierarchy </w:t>
      </w:r>
      <w:r w:rsidR="00591C08">
        <w:rPr>
          <w:sz w:val="22"/>
          <w:szCs w:val="22"/>
        </w:rPr>
        <w:fldChar w:fldCharType="begin"/>
      </w:r>
      <w:r w:rsidR="00591C08">
        <w:rPr>
          <w:sz w:val="22"/>
          <w:szCs w:val="22"/>
        </w:rPr>
        <w:instrText xml:space="preserve"> REF _Ref315341015 \r \h </w:instrText>
      </w:r>
      <w:r w:rsidR="00591C08">
        <w:rPr>
          <w:sz w:val="22"/>
          <w:szCs w:val="22"/>
        </w:rPr>
      </w:r>
      <w:r w:rsidR="00591C08">
        <w:rPr>
          <w:sz w:val="22"/>
          <w:szCs w:val="22"/>
        </w:rPr>
        <w:fldChar w:fldCharType="separate"/>
      </w:r>
      <w:r w:rsidR="00DE2F69">
        <w:rPr>
          <w:sz w:val="22"/>
          <w:szCs w:val="22"/>
        </w:rPr>
        <w:t>[139]</w:t>
      </w:r>
      <w:r w:rsidR="00591C08">
        <w:rPr>
          <w:sz w:val="22"/>
          <w:szCs w:val="22"/>
        </w:rPr>
        <w:fldChar w:fldCharType="end"/>
      </w:r>
      <w:r w:rsidR="00591C08">
        <w:rPr>
          <w:sz w:val="22"/>
          <w:szCs w:val="22"/>
        </w:rPr>
        <w:t xml:space="preserve">, it became common to upgrade the bandwidth by </w:t>
      </w:r>
      <w:r w:rsidR="00E178D2" w:rsidRPr="003D5BC8">
        <w:rPr>
          <w:sz w:val="22"/>
          <w:szCs w:val="22"/>
        </w:rPr>
        <w:t>a factor four</w:t>
      </w:r>
      <w:r w:rsidRPr="003D5BC8">
        <w:rPr>
          <w:sz w:val="22"/>
          <w:szCs w:val="22"/>
        </w:rPr>
        <w:t xml:space="preserve"> in ban</w:t>
      </w:r>
      <w:r w:rsidR="00591C08">
        <w:rPr>
          <w:sz w:val="22"/>
          <w:szCs w:val="22"/>
        </w:rPr>
        <w:t xml:space="preserve">dwidth at a </w:t>
      </w:r>
      <w:r w:rsidR="00E178D2" w:rsidRPr="003D5BC8">
        <w:rPr>
          <w:sz w:val="22"/>
          <w:szCs w:val="22"/>
        </w:rPr>
        <w:t>factor two</w:t>
      </w:r>
      <w:r w:rsidR="00627DD7">
        <w:rPr>
          <w:sz w:val="22"/>
          <w:szCs w:val="22"/>
        </w:rPr>
        <w:t xml:space="preserve"> or even less in cost.</w:t>
      </w:r>
      <w:r w:rsidRPr="003D5BC8">
        <w:rPr>
          <w:sz w:val="22"/>
          <w:szCs w:val="22"/>
        </w:rPr>
        <w:t xml:space="preserve"> The original PTT price structure was not cost based, hence the numerous abuses observed in </w:t>
      </w:r>
      <w:r w:rsidR="00591C08">
        <w:rPr>
          <w:sz w:val="22"/>
          <w:szCs w:val="22"/>
        </w:rPr>
        <w:t xml:space="preserve">most </w:t>
      </w:r>
      <w:r w:rsidRPr="003D5BC8">
        <w:rPr>
          <w:sz w:val="22"/>
          <w:szCs w:val="22"/>
        </w:rPr>
        <w:t xml:space="preserve">countries. A positive effect of the </w:t>
      </w:r>
      <w:r w:rsidR="00D65641" w:rsidRPr="003D5BC8">
        <w:rPr>
          <w:sz w:val="22"/>
          <w:szCs w:val="22"/>
        </w:rPr>
        <w:t xml:space="preserve">Telecom </w:t>
      </w:r>
      <w:r w:rsidRPr="003D5BC8">
        <w:rPr>
          <w:sz w:val="22"/>
          <w:szCs w:val="22"/>
        </w:rPr>
        <w:t>deregulation was the emergence of new</w:t>
      </w:r>
      <w:r w:rsidR="00454E04">
        <w:rPr>
          <w:sz w:val="22"/>
          <w:szCs w:val="22"/>
        </w:rPr>
        <w:t>, so called,</w:t>
      </w:r>
      <w:r w:rsidRPr="003D5BC8">
        <w:rPr>
          <w:sz w:val="22"/>
          <w:szCs w:val="22"/>
        </w:rPr>
        <w:t xml:space="preserve"> </w:t>
      </w:r>
      <w:r w:rsidR="00454E04">
        <w:rPr>
          <w:sz w:val="22"/>
          <w:szCs w:val="22"/>
        </w:rPr>
        <w:t>“</w:t>
      </w:r>
      <w:r w:rsidR="00621AE5">
        <w:rPr>
          <w:sz w:val="22"/>
          <w:szCs w:val="22"/>
        </w:rPr>
        <w:t>TELCO</w:t>
      </w:r>
      <w:r w:rsidR="00D65641" w:rsidRPr="003D5BC8">
        <w:rPr>
          <w:sz w:val="22"/>
          <w:szCs w:val="22"/>
        </w:rPr>
        <w:t>s</w:t>
      </w:r>
      <w:r w:rsidR="00454E04">
        <w:rPr>
          <w:rStyle w:val="FootnoteReference"/>
          <w:sz w:val="22"/>
          <w:szCs w:val="22"/>
        </w:rPr>
        <w:footnoteReference w:id="66"/>
      </w:r>
      <w:r w:rsidR="0080067D">
        <w:rPr>
          <w:sz w:val="22"/>
          <w:szCs w:val="22"/>
        </w:rPr>
        <w:t>”</w:t>
      </w:r>
      <w:r w:rsidR="00A02F1A" w:rsidRPr="003D5BC8">
        <w:rPr>
          <w:sz w:val="22"/>
          <w:szCs w:val="22"/>
        </w:rPr>
        <w:t xml:space="preserve"> </w:t>
      </w:r>
      <w:r w:rsidR="00C37CDE">
        <w:rPr>
          <w:sz w:val="22"/>
          <w:szCs w:val="22"/>
        </w:rPr>
        <w:fldChar w:fldCharType="begin"/>
      </w:r>
      <w:r w:rsidR="0080067D">
        <w:rPr>
          <w:sz w:val="22"/>
          <w:szCs w:val="22"/>
        </w:rPr>
        <w:instrText xml:space="preserve"> REF _Ref295490582 \r \h </w:instrText>
      </w:r>
      <w:r w:rsidR="00C37CDE">
        <w:rPr>
          <w:sz w:val="22"/>
          <w:szCs w:val="22"/>
        </w:rPr>
      </w:r>
      <w:r w:rsidR="00C37CDE">
        <w:rPr>
          <w:sz w:val="22"/>
          <w:szCs w:val="22"/>
        </w:rPr>
        <w:fldChar w:fldCharType="separate"/>
      </w:r>
      <w:r w:rsidR="00DE2F69">
        <w:rPr>
          <w:sz w:val="22"/>
          <w:szCs w:val="22"/>
        </w:rPr>
        <w:t>[140]</w:t>
      </w:r>
      <w:r w:rsidR="00C37CDE">
        <w:rPr>
          <w:sz w:val="22"/>
          <w:szCs w:val="22"/>
        </w:rPr>
        <w:fldChar w:fldCharType="end"/>
      </w:r>
      <w:r w:rsidRPr="003D5BC8">
        <w:rPr>
          <w:sz w:val="22"/>
          <w:szCs w:val="22"/>
        </w:rPr>
        <w:t>, however, a very negative effect was that, in order to gain market shares, they starte</w:t>
      </w:r>
      <w:r w:rsidR="00627DD7">
        <w:rPr>
          <w:sz w:val="22"/>
          <w:szCs w:val="22"/>
        </w:rPr>
        <w:t>d to dump prices; in addition</w:t>
      </w:r>
      <w:r w:rsidRPr="003D5BC8">
        <w:rPr>
          <w:sz w:val="22"/>
          <w:szCs w:val="22"/>
        </w:rPr>
        <w:t>, too many operators and too many transoceanic cables, especially across the Atlantic, the introduction of DWDM</w:t>
      </w:r>
      <w:r w:rsidR="00C200F2" w:rsidRPr="003D5BC8">
        <w:rPr>
          <w:rStyle w:val="FootnoteReference"/>
          <w:sz w:val="22"/>
          <w:szCs w:val="22"/>
        </w:rPr>
        <w:footnoteReference w:id="67"/>
      </w:r>
      <w:r w:rsidRPr="003D5BC8">
        <w:rPr>
          <w:sz w:val="22"/>
          <w:szCs w:val="22"/>
        </w:rPr>
        <w:t xml:space="preserve"> </w:t>
      </w:r>
      <w:r w:rsidR="008C4FD9">
        <w:fldChar w:fldCharType="begin"/>
      </w:r>
      <w:r w:rsidR="008C4FD9">
        <w:instrText xml:space="preserve"> REF _Ref292871794 \r \h  \* MERGEFORMAT </w:instrText>
      </w:r>
      <w:r w:rsidR="008C4FD9">
        <w:fldChar w:fldCharType="separate"/>
      </w:r>
      <w:r w:rsidR="00DE2F69" w:rsidRPr="00DE2F69">
        <w:rPr>
          <w:sz w:val="22"/>
          <w:szCs w:val="22"/>
        </w:rPr>
        <w:t>[141]</w:t>
      </w:r>
      <w:r w:rsidR="008C4FD9">
        <w:fldChar w:fldCharType="end"/>
      </w:r>
      <w:r w:rsidR="00C200F2" w:rsidRPr="003D5BC8">
        <w:rPr>
          <w:sz w:val="22"/>
          <w:szCs w:val="22"/>
        </w:rPr>
        <w:t xml:space="preserve"> </w:t>
      </w:r>
      <w:r w:rsidRPr="003D5BC8">
        <w:rPr>
          <w:sz w:val="22"/>
          <w:szCs w:val="22"/>
        </w:rPr>
        <w:t>had a “</w:t>
      </w:r>
      <w:r w:rsidRPr="003D5BC8">
        <w:rPr>
          <w:i/>
          <w:sz w:val="22"/>
          <w:szCs w:val="22"/>
        </w:rPr>
        <w:t>devastating</w:t>
      </w:r>
      <w:r w:rsidRPr="003D5BC8">
        <w:rPr>
          <w:sz w:val="22"/>
          <w:szCs w:val="22"/>
        </w:rPr>
        <w:t>” effect that worsened the “</w:t>
      </w:r>
      <w:r w:rsidRPr="003D5BC8">
        <w:rPr>
          <w:i/>
          <w:sz w:val="22"/>
          <w:szCs w:val="22"/>
        </w:rPr>
        <w:t>bandwidth glut</w:t>
      </w:r>
      <w:r w:rsidRPr="003D5BC8">
        <w:rPr>
          <w:sz w:val="22"/>
          <w:szCs w:val="22"/>
        </w:rPr>
        <w:t xml:space="preserve">” thus greatly accelerating the demise of many new </w:t>
      </w:r>
      <w:r w:rsidR="00621AE5">
        <w:rPr>
          <w:sz w:val="22"/>
          <w:szCs w:val="22"/>
        </w:rPr>
        <w:t>TELCO</w:t>
      </w:r>
      <w:r w:rsidRPr="003D5BC8">
        <w:rPr>
          <w:sz w:val="22"/>
          <w:szCs w:val="22"/>
        </w:rPr>
        <w:t>s, e.g. KPNQWest, TeleGlobe in the 2002-2003 period, also called the “</w:t>
      </w:r>
      <w:r w:rsidRPr="003D5BC8">
        <w:rPr>
          <w:i/>
          <w:sz w:val="22"/>
          <w:szCs w:val="22"/>
        </w:rPr>
        <w:t>Dot-com</w:t>
      </w:r>
      <w:r w:rsidRPr="003D5BC8">
        <w:rPr>
          <w:sz w:val="22"/>
          <w:szCs w:val="22"/>
        </w:rPr>
        <w:t>” bubble</w:t>
      </w:r>
      <w:r w:rsidR="00E178D2" w:rsidRPr="003D5BC8">
        <w:rPr>
          <w:rStyle w:val="FootnoteReference"/>
          <w:sz w:val="22"/>
          <w:szCs w:val="22"/>
        </w:rPr>
        <w:t xml:space="preserve"> </w:t>
      </w:r>
      <w:r w:rsidR="008C4FD9">
        <w:fldChar w:fldCharType="begin"/>
      </w:r>
      <w:r w:rsidR="008C4FD9">
        <w:instrText xml:space="preserve"> REF _Ref291790426 \r \h  \* MERGEFORMAT </w:instrText>
      </w:r>
      <w:r w:rsidR="008C4FD9">
        <w:fldChar w:fldCharType="separate"/>
      </w:r>
      <w:r w:rsidR="00DE2F69" w:rsidRPr="00DE2F69">
        <w:rPr>
          <w:sz w:val="22"/>
          <w:szCs w:val="22"/>
        </w:rPr>
        <w:t>[142]</w:t>
      </w:r>
      <w:r w:rsidR="008C4FD9">
        <w:fldChar w:fldCharType="end"/>
      </w:r>
      <w:r w:rsidR="00E178D2" w:rsidRPr="003D5BC8">
        <w:rPr>
          <w:sz w:val="22"/>
          <w:szCs w:val="22"/>
        </w:rPr>
        <w:t>.</w:t>
      </w:r>
    </w:p>
    <w:p w:rsidR="00754A85" w:rsidRDefault="00754A85" w:rsidP="0024473F">
      <w:pPr>
        <w:pStyle w:val="BodyTextFirstIndent"/>
        <w:ind w:firstLine="284"/>
        <w:rPr>
          <w:sz w:val="22"/>
          <w:szCs w:val="22"/>
        </w:rPr>
      </w:pPr>
      <w:r>
        <w:rPr>
          <w:sz w:val="22"/>
          <w:szCs w:val="22"/>
        </w:rPr>
        <w:t>When the question of CERN’s connection to DANTE’s backbone came about, some HEPnet leaders, e.g. Enzo Valente, were violently against CERN having to pay for its own connection</w:t>
      </w:r>
      <w:r>
        <w:rPr>
          <w:rStyle w:val="FootnoteReference"/>
          <w:sz w:val="22"/>
          <w:szCs w:val="22"/>
        </w:rPr>
        <w:footnoteReference w:id="68"/>
      </w:r>
      <w:r>
        <w:rPr>
          <w:sz w:val="22"/>
          <w:szCs w:val="22"/>
        </w:rPr>
        <w:t xml:space="preserve">, under the argument that the HEP institutes were already being charged by their NREN to connect, via DANTE, to CERN, a case of </w:t>
      </w:r>
      <w:r w:rsidRPr="00E178D2">
        <w:rPr>
          <w:i/>
          <w:sz w:val="22"/>
          <w:szCs w:val="22"/>
        </w:rPr>
        <w:t>double charging</w:t>
      </w:r>
      <w:r>
        <w:rPr>
          <w:sz w:val="22"/>
          <w:szCs w:val="22"/>
        </w:rPr>
        <w:t xml:space="preserve"> </w:t>
      </w:r>
      <w:r w:rsidRPr="00EC0342">
        <w:rPr>
          <w:sz w:val="22"/>
          <w:szCs w:val="22"/>
        </w:rPr>
        <w:t>so to speak</w:t>
      </w:r>
      <w:r>
        <w:rPr>
          <w:sz w:val="22"/>
          <w:szCs w:val="22"/>
        </w:rPr>
        <w:t xml:space="preserve">. The whole argument made little sense actually; nonetheless, it was very difficult to convince the CERN management that they had no other option than to find the necessary budget, which they finally did. The issue was further complicated by the fact that connection to DANTE was a </w:t>
      </w:r>
      <w:r w:rsidRPr="00A02F1A">
        <w:rPr>
          <w:i/>
          <w:sz w:val="22"/>
          <w:szCs w:val="22"/>
        </w:rPr>
        <w:t>bundled</w:t>
      </w:r>
      <w:r>
        <w:rPr>
          <w:sz w:val="22"/>
          <w:szCs w:val="22"/>
        </w:rPr>
        <w:t xml:space="preserve"> offer including access to existing</w:t>
      </w:r>
      <w:r w:rsidR="00E178D2">
        <w:rPr>
          <w:rStyle w:val="FootnoteReference"/>
          <w:sz w:val="22"/>
          <w:szCs w:val="22"/>
        </w:rPr>
        <w:t xml:space="preserve"> </w:t>
      </w:r>
      <w:r>
        <w:rPr>
          <w:sz w:val="22"/>
          <w:szCs w:val="22"/>
        </w:rPr>
        <w:t>European NRENs</w:t>
      </w:r>
      <w:r w:rsidR="00A02F1A">
        <w:rPr>
          <w:sz w:val="22"/>
          <w:szCs w:val="22"/>
        </w:rPr>
        <w:t>,</w:t>
      </w:r>
      <w:r>
        <w:rPr>
          <w:sz w:val="22"/>
          <w:szCs w:val="22"/>
        </w:rPr>
        <w:t xml:space="preserve"> as well as </w:t>
      </w:r>
      <w:r w:rsidR="00A02F1A">
        <w:rPr>
          <w:sz w:val="22"/>
          <w:szCs w:val="22"/>
        </w:rPr>
        <w:t xml:space="preserve">access </w:t>
      </w:r>
      <w:r>
        <w:rPr>
          <w:sz w:val="22"/>
          <w:szCs w:val="22"/>
        </w:rPr>
        <w:t xml:space="preserve">to the commercial Internet </w:t>
      </w:r>
      <w:r w:rsidR="00A02F1A">
        <w:rPr>
          <w:sz w:val="22"/>
          <w:szCs w:val="22"/>
        </w:rPr>
        <w:t xml:space="preserve">that </w:t>
      </w:r>
      <w:r>
        <w:rPr>
          <w:sz w:val="22"/>
          <w:szCs w:val="22"/>
        </w:rPr>
        <w:t>had become an absolute necessity in order to communicate with scientists worldwide and, in particular, with US scientists in the post-NSFNET period (i.e. April 1995-1997) that, apart from the vBNS</w:t>
      </w:r>
      <w:r w:rsidR="00E178D2">
        <w:rPr>
          <w:rStyle w:val="FootnoteReference"/>
          <w:sz w:val="22"/>
          <w:szCs w:val="22"/>
        </w:rPr>
        <w:t xml:space="preserve"> </w:t>
      </w:r>
      <w:r w:rsidR="00C37CDE">
        <w:rPr>
          <w:sz w:val="22"/>
          <w:szCs w:val="22"/>
        </w:rPr>
        <w:fldChar w:fldCharType="begin"/>
      </w:r>
      <w:r w:rsidR="00E178D2">
        <w:rPr>
          <w:sz w:val="22"/>
          <w:szCs w:val="22"/>
        </w:rPr>
        <w:instrText xml:space="preserve"> REF _Ref291790550 \r \h </w:instrText>
      </w:r>
      <w:r w:rsidR="00C37CDE">
        <w:rPr>
          <w:sz w:val="22"/>
          <w:szCs w:val="22"/>
        </w:rPr>
      </w:r>
      <w:r w:rsidR="00C37CDE">
        <w:rPr>
          <w:sz w:val="22"/>
          <w:szCs w:val="22"/>
        </w:rPr>
        <w:fldChar w:fldCharType="separate"/>
      </w:r>
      <w:r w:rsidR="00DE2F69">
        <w:rPr>
          <w:sz w:val="22"/>
          <w:szCs w:val="22"/>
        </w:rPr>
        <w:t>[143]</w:t>
      </w:r>
      <w:r w:rsidR="00C37CDE">
        <w:rPr>
          <w:sz w:val="22"/>
          <w:szCs w:val="22"/>
        </w:rPr>
        <w:fldChar w:fldCharType="end"/>
      </w:r>
      <w:r w:rsidR="00E178D2">
        <w:rPr>
          <w:sz w:val="22"/>
          <w:szCs w:val="22"/>
        </w:rPr>
        <w:t xml:space="preserve"> (</w:t>
      </w:r>
      <w:r w:rsidRPr="00EC0342">
        <w:rPr>
          <w:sz w:val="22"/>
          <w:szCs w:val="22"/>
        </w:rPr>
        <w:t>very high speed Backbone Network System</w:t>
      </w:r>
      <w:r>
        <w:rPr>
          <w:sz w:val="22"/>
          <w:szCs w:val="22"/>
        </w:rPr>
        <w:t>) connected sites, were only accessible through the commercial Internet, until Inter</w:t>
      </w:r>
      <w:r w:rsidR="00A02F1A">
        <w:rPr>
          <w:sz w:val="22"/>
          <w:szCs w:val="22"/>
        </w:rPr>
        <w:t>net2 finally came into being</w:t>
      </w:r>
      <w:r>
        <w:rPr>
          <w:sz w:val="22"/>
          <w:szCs w:val="22"/>
        </w:rPr>
        <w:t>.</w:t>
      </w:r>
      <w:r w:rsidR="00B3042C">
        <w:rPr>
          <w:sz w:val="22"/>
          <w:szCs w:val="22"/>
        </w:rPr>
        <w:t xml:space="preserve"> </w:t>
      </w:r>
    </w:p>
    <w:p w:rsidR="00754A85" w:rsidRDefault="00754A85" w:rsidP="0024473F">
      <w:pPr>
        <w:pStyle w:val="BodyTextFirstIndent"/>
        <w:ind w:firstLine="284"/>
        <w:rPr>
          <w:sz w:val="22"/>
          <w:szCs w:val="22"/>
        </w:rPr>
      </w:pPr>
      <w:r>
        <w:rPr>
          <w:sz w:val="22"/>
          <w:szCs w:val="22"/>
        </w:rPr>
        <w:t xml:space="preserve">Nonetheless, following the end of ECFA SG5, </w:t>
      </w:r>
      <w:r w:rsidRPr="008466AB">
        <w:rPr>
          <w:sz w:val="22"/>
          <w:szCs w:val="22"/>
        </w:rPr>
        <w:t>HEPnet</w:t>
      </w:r>
      <w:r>
        <w:rPr>
          <w:sz w:val="22"/>
          <w:szCs w:val="22"/>
        </w:rPr>
        <w:t xml:space="preserve"> started to structure itself, though not without very painful initial disputes, essentially because of leadership questions, in particular the </w:t>
      </w:r>
      <w:r w:rsidRPr="00A02F1A">
        <w:rPr>
          <w:i/>
          <w:sz w:val="22"/>
          <w:szCs w:val="22"/>
        </w:rPr>
        <w:t>role or non-role</w:t>
      </w:r>
      <w:r>
        <w:rPr>
          <w:sz w:val="22"/>
          <w:szCs w:val="22"/>
        </w:rPr>
        <w:t xml:space="preserve"> of CERN; indeed, as CERN did not participate </w:t>
      </w:r>
      <w:r w:rsidR="00627DD7">
        <w:rPr>
          <w:sz w:val="22"/>
          <w:szCs w:val="22"/>
        </w:rPr>
        <w:t xml:space="preserve">in </w:t>
      </w:r>
      <w:r>
        <w:rPr>
          <w:sz w:val="22"/>
          <w:szCs w:val="22"/>
        </w:rPr>
        <w:t xml:space="preserve">the funding of the HEPNET </w:t>
      </w:r>
      <w:r>
        <w:rPr>
          <w:sz w:val="22"/>
          <w:szCs w:val="22"/>
        </w:rPr>
        <w:lastRenderedPageBreak/>
        <w:t xml:space="preserve">lines but only to their operations, some HEPnet leaders thought that CERN had to keep </w:t>
      </w:r>
      <w:r w:rsidR="00A02F1A">
        <w:rPr>
          <w:sz w:val="22"/>
          <w:szCs w:val="22"/>
        </w:rPr>
        <w:t xml:space="preserve">the </w:t>
      </w:r>
      <w:r>
        <w:rPr>
          <w:sz w:val="22"/>
          <w:szCs w:val="22"/>
        </w:rPr>
        <w:t>low</w:t>
      </w:r>
      <w:r w:rsidR="00A02F1A">
        <w:rPr>
          <w:sz w:val="22"/>
          <w:szCs w:val="22"/>
        </w:rPr>
        <w:t>est possible</w:t>
      </w:r>
      <w:r>
        <w:rPr>
          <w:sz w:val="22"/>
          <w:szCs w:val="22"/>
        </w:rPr>
        <w:t xml:space="preserve"> profile. </w:t>
      </w:r>
    </w:p>
    <w:p w:rsidR="00A02F1A" w:rsidRDefault="00754A85" w:rsidP="00A02F1A">
      <w:pPr>
        <w:pStyle w:val="BodyTextFirstIndent"/>
        <w:ind w:firstLine="284"/>
        <w:rPr>
          <w:sz w:val="22"/>
          <w:szCs w:val="22"/>
        </w:rPr>
      </w:pPr>
      <w:r>
        <w:rPr>
          <w:sz w:val="22"/>
          <w:szCs w:val="22"/>
        </w:rPr>
        <w:t xml:space="preserve">There is another interesting article presented at CHEP89 in March 1989 in Oxford by </w:t>
      </w:r>
      <w:r w:rsidR="0025724F" w:rsidRPr="0025724F">
        <w:rPr>
          <w:sz w:val="22"/>
          <w:szCs w:val="22"/>
        </w:rPr>
        <w:t>François</w:t>
      </w:r>
      <w:r>
        <w:rPr>
          <w:sz w:val="22"/>
          <w:szCs w:val="22"/>
        </w:rPr>
        <w:t xml:space="preserve"> </w:t>
      </w:r>
      <w:r w:rsidR="00D90EC6">
        <w:rPr>
          <w:sz w:val="22"/>
          <w:szCs w:val="22"/>
        </w:rPr>
        <w:t xml:space="preserve">Fluckiger </w:t>
      </w:r>
      <w:r>
        <w:rPr>
          <w:sz w:val="22"/>
          <w:szCs w:val="22"/>
        </w:rPr>
        <w:t>titled: “</w:t>
      </w:r>
      <w:r w:rsidRPr="00DB655D">
        <w:rPr>
          <w:i/>
          <w:sz w:val="22"/>
          <w:szCs w:val="22"/>
        </w:rPr>
        <w:t>Overview of HEP Wide Area</w:t>
      </w:r>
      <w:r>
        <w:rPr>
          <w:i/>
          <w:sz w:val="22"/>
          <w:szCs w:val="22"/>
        </w:rPr>
        <w:t xml:space="preserve"> Networking: Producer P</w:t>
      </w:r>
      <w:r w:rsidRPr="00DB655D">
        <w:rPr>
          <w:i/>
          <w:sz w:val="22"/>
          <w:szCs w:val="22"/>
        </w:rPr>
        <w:t>erspectiv</w:t>
      </w:r>
      <w:r w:rsidR="00E178D2">
        <w:rPr>
          <w:i/>
          <w:sz w:val="22"/>
          <w:szCs w:val="22"/>
        </w:rPr>
        <w:t>e</w:t>
      </w:r>
      <w:r w:rsidR="00C200F2" w:rsidRPr="00454E04">
        <w:rPr>
          <w:sz w:val="22"/>
          <w:szCs w:val="22"/>
        </w:rPr>
        <w:t>”</w:t>
      </w:r>
      <w:r w:rsidR="00E178D2" w:rsidRPr="00454E04">
        <w:rPr>
          <w:sz w:val="22"/>
          <w:szCs w:val="22"/>
        </w:rPr>
        <w:t xml:space="preserve"> </w:t>
      </w:r>
      <w:r w:rsidR="008C4FD9">
        <w:fldChar w:fldCharType="begin"/>
      </w:r>
      <w:r w:rsidR="008C4FD9">
        <w:instrText xml:space="preserve"> REF _Ref291790599 \r \h  \* MERGEFORMAT </w:instrText>
      </w:r>
      <w:r w:rsidR="008C4FD9">
        <w:fldChar w:fldCharType="separate"/>
      </w:r>
      <w:r w:rsidR="00DE2F69" w:rsidRPr="00DE2F69">
        <w:rPr>
          <w:sz w:val="22"/>
          <w:szCs w:val="22"/>
        </w:rPr>
        <w:t>[144]</w:t>
      </w:r>
      <w:r w:rsidR="008C4FD9">
        <w:fldChar w:fldCharType="end"/>
      </w:r>
      <w:r>
        <w:rPr>
          <w:sz w:val="22"/>
          <w:szCs w:val="22"/>
        </w:rPr>
        <w:t xml:space="preserve"> whose 12 conclusions are extremely informative, but I will only quote three of them: </w:t>
      </w:r>
      <w:r w:rsidRPr="00C623C2">
        <w:rPr>
          <w:i/>
          <w:sz w:val="22"/>
          <w:szCs w:val="22"/>
        </w:rPr>
        <w:t>3) TCP/IP services will be in use everywhere within 18 months 4) OSI is late; it will work for several services. It deserves to remain a strategic direction 6) Protocol flavor disputes (e.g. ISO CONS versus ISO CNLS) are nonsense</w:t>
      </w:r>
      <w:r>
        <w:rPr>
          <w:sz w:val="22"/>
          <w:szCs w:val="22"/>
        </w:rPr>
        <w:t xml:space="preserve">!  </w:t>
      </w:r>
    </w:p>
    <w:p w:rsidR="00A02F1A" w:rsidRDefault="00754A85" w:rsidP="00A02F1A">
      <w:pPr>
        <w:pStyle w:val="BodyTextFirstIndent"/>
        <w:ind w:firstLine="284"/>
        <w:rPr>
          <w:sz w:val="22"/>
          <w:szCs w:val="22"/>
        </w:rPr>
      </w:pPr>
      <w:r>
        <w:rPr>
          <w:sz w:val="22"/>
          <w:szCs w:val="22"/>
        </w:rPr>
        <w:t>HEPNET was also one of the pioneers in establishing leased lines to</w:t>
      </w:r>
      <w:r w:rsidRPr="008466AB">
        <w:rPr>
          <w:sz w:val="22"/>
          <w:szCs w:val="22"/>
        </w:rPr>
        <w:t xml:space="preserve"> Eastern co</w:t>
      </w:r>
      <w:r>
        <w:rPr>
          <w:sz w:val="22"/>
          <w:szCs w:val="22"/>
        </w:rPr>
        <w:t xml:space="preserve">untries, i.e. two </w:t>
      </w:r>
      <w:r w:rsidRPr="008466AB">
        <w:rPr>
          <w:sz w:val="22"/>
          <w:szCs w:val="22"/>
        </w:rPr>
        <w:t xml:space="preserve">9.6 </w:t>
      </w:r>
      <w:r>
        <w:rPr>
          <w:sz w:val="22"/>
          <w:szCs w:val="22"/>
        </w:rPr>
        <w:t>Kb/s</w:t>
      </w:r>
      <w:r w:rsidRPr="008466AB">
        <w:rPr>
          <w:sz w:val="22"/>
          <w:szCs w:val="22"/>
        </w:rPr>
        <w:t xml:space="preserve"> lines </w:t>
      </w:r>
      <w:r>
        <w:rPr>
          <w:sz w:val="22"/>
          <w:szCs w:val="22"/>
        </w:rPr>
        <w:t>from CERN to the Particle Physics Institute of the Hungarian Academy of Sciences (KFKI) in Budapest</w:t>
      </w:r>
      <w:r w:rsidR="00193C76">
        <w:rPr>
          <w:sz w:val="22"/>
          <w:szCs w:val="22"/>
        </w:rPr>
        <w:t xml:space="preserve"> (1989) and to the Institute of Physics in C</w:t>
      </w:r>
      <w:r w:rsidR="00193C76" w:rsidRPr="008466AB">
        <w:rPr>
          <w:sz w:val="22"/>
          <w:szCs w:val="22"/>
        </w:rPr>
        <w:t xml:space="preserve">racow </w:t>
      </w:r>
      <w:r w:rsidR="00193C76">
        <w:rPr>
          <w:sz w:val="22"/>
          <w:szCs w:val="22"/>
        </w:rPr>
        <w:t>(Poland) (</w:t>
      </w:r>
      <w:r w:rsidR="00505C85">
        <w:rPr>
          <w:sz w:val="22"/>
          <w:szCs w:val="22"/>
        </w:rPr>
        <w:t xml:space="preserve">early </w:t>
      </w:r>
      <w:r w:rsidR="00193C76">
        <w:rPr>
          <w:sz w:val="22"/>
          <w:szCs w:val="22"/>
        </w:rPr>
        <w:t>1990)</w:t>
      </w:r>
      <w:r>
        <w:rPr>
          <w:sz w:val="22"/>
          <w:szCs w:val="22"/>
        </w:rPr>
        <w:t>.</w:t>
      </w:r>
      <w:r w:rsidR="00193C76">
        <w:rPr>
          <w:sz w:val="22"/>
          <w:szCs w:val="22"/>
        </w:rPr>
        <w:t xml:space="preserve"> However, the CERN administration was </w:t>
      </w:r>
      <w:r w:rsidR="00505C85">
        <w:rPr>
          <w:sz w:val="22"/>
          <w:szCs w:val="22"/>
        </w:rPr>
        <w:t xml:space="preserve">almost </w:t>
      </w:r>
      <w:r w:rsidR="00505C85" w:rsidRPr="00505C85">
        <w:rPr>
          <w:i/>
          <w:sz w:val="22"/>
          <w:szCs w:val="22"/>
        </w:rPr>
        <w:t>paranoiac</w:t>
      </w:r>
      <w:r w:rsidR="00505C85">
        <w:rPr>
          <w:sz w:val="22"/>
          <w:szCs w:val="22"/>
        </w:rPr>
        <w:t xml:space="preserve"> </w:t>
      </w:r>
      <w:r w:rsidR="00193C76">
        <w:rPr>
          <w:sz w:val="22"/>
          <w:szCs w:val="22"/>
        </w:rPr>
        <w:t xml:space="preserve">about the </w:t>
      </w:r>
      <w:r w:rsidR="00505C85">
        <w:rPr>
          <w:sz w:val="22"/>
          <w:szCs w:val="22"/>
        </w:rPr>
        <w:t xml:space="preserve">strict </w:t>
      </w:r>
      <w:r w:rsidR="00193C76">
        <w:rPr>
          <w:sz w:val="22"/>
          <w:szCs w:val="22"/>
        </w:rPr>
        <w:t>compliance to the CoCom rules</w:t>
      </w:r>
      <w:r w:rsidR="00A6281C">
        <w:rPr>
          <w:sz w:val="22"/>
          <w:szCs w:val="22"/>
        </w:rPr>
        <w:t xml:space="preserve"> (refer to chapter</w:t>
      </w:r>
      <w:r w:rsidR="00193C76">
        <w:rPr>
          <w:sz w:val="22"/>
          <w:szCs w:val="22"/>
        </w:rPr>
        <w:t xml:space="preserve"> </w:t>
      </w:r>
      <w:r w:rsidR="00193C76">
        <w:rPr>
          <w:sz w:val="22"/>
          <w:szCs w:val="22"/>
        </w:rPr>
        <w:fldChar w:fldCharType="begin"/>
      </w:r>
      <w:r w:rsidR="00193C76">
        <w:rPr>
          <w:sz w:val="22"/>
          <w:szCs w:val="22"/>
        </w:rPr>
        <w:instrText xml:space="preserve"> REF _Ref311114752 \r \h </w:instrText>
      </w:r>
      <w:r w:rsidR="00193C76">
        <w:rPr>
          <w:sz w:val="22"/>
          <w:szCs w:val="22"/>
        </w:rPr>
      </w:r>
      <w:r w:rsidR="00193C76">
        <w:rPr>
          <w:sz w:val="22"/>
          <w:szCs w:val="22"/>
        </w:rPr>
        <w:fldChar w:fldCharType="separate"/>
      </w:r>
      <w:r w:rsidR="00DE2F69">
        <w:rPr>
          <w:sz w:val="22"/>
          <w:szCs w:val="22"/>
        </w:rPr>
        <w:t>6.1</w:t>
      </w:r>
      <w:r w:rsidR="00193C76">
        <w:rPr>
          <w:sz w:val="22"/>
          <w:szCs w:val="22"/>
        </w:rPr>
        <w:fldChar w:fldCharType="end"/>
      </w:r>
      <w:r w:rsidR="00A6281C">
        <w:rPr>
          <w:sz w:val="22"/>
          <w:szCs w:val="22"/>
        </w:rPr>
        <w:t>)</w:t>
      </w:r>
      <w:r w:rsidR="00505C85">
        <w:rPr>
          <w:sz w:val="22"/>
          <w:szCs w:val="22"/>
        </w:rPr>
        <w:t xml:space="preserve"> that prevented remote login from Eastern European countries, despite their CERN </w:t>
      </w:r>
      <w:r w:rsidR="00120EC6">
        <w:rPr>
          <w:sz w:val="22"/>
          <w:szCs w:val="22"/>
        </w:rPr>
        <w:t>membership, while electronic mail and file transfer were tolerated!</w:t>
      </w:r>
      <w:r w:rsidR="00505C85">
        <w:rPr>
          <w:sz w:val="22"/>
          <w:szCs w:val="22"/>
        </w:rPr>
        <w:t xml:space="preserve"> So</w:t>
      </w:r>
      <w:r w:rsidR="00120EC6">
        <w:rPr>
          <w:sz w:val="22"/>
          <w:szCs w:val="22"/>
        </w:rPr>
        <w:t>,</w:t>
      </w:r>
      <w:r w:rsidR="00505C85">
        <w:rPr>
          <w:sz w:val="22"/>
          <w:szCs w:val="22"/>
        </w:rPr>
        <w:t xml:space="preserve"> the above two lines were isolated from CERN</w:t>
      </w:r>
      <w:r w:rsidR="00120EC6">
        <w:rPr>
          <w:sz w:val="22"/>
          <w:szCs w:val="22"/>
        </w:rPr>
        <w:t>’s main</w:t>
      </w:r>
      <w:r w:rsidR="00505C85">
        <w:rPr>
          <w:sz w:val="22"/>
          <w:szCs w:val="22"/>
        </w:rPr>
        <w:t xml:space="preserve"> internal network by a firewall</w:t>
      </w:r>
      <w:r w:rsidR="00120EC6">
        <w:rPr>
          <w:sz w:val="22"/>
          <w:szCs w:val="22"/>
        </w:rPr>
        <w:t xml:space="preserve"> (sic)</w:t>
      </w:r>
      <w:r w:rsidR="00505C85">
        <w:rPr>
          <w:sz w:val="22"/>
          <w:szCs w:val="22"/>
        </w:rPr>
        <w:t xml:space="preserve">. This was actually a completely ridiculous situation as, although access to the Cray XMP supercomputer was severely restricted, even to CERN staff members, the same </w:t>
      </w:r>
      <w:r w:rsidR="00120EC6">
        <w:rPr>
          <w:sz w:val="22"/>
          <w:szCs w:val="22"/>
        </w:rPr>
        <w:t xml:space="preserve">physicists </w:t>
      </w:r>
      <w:r w:rsidR="00505C85">
        <w:rPr>
          <w:sz w:val="22"/>
          <w:szCs w:val="22"/>
        </w:rPr>
        <w:t>w</w:t>
      </w:r>
      <w:r w:rsidR="00120EC6">
        <w:rPr>
          <w:sz w:val="22"/>
          <w:szCs w:val="22"/>
        </w:rPr>
        <w:t xml:space="preserve">ho could not </w:t>
      </w:r>
      <w:r w:rsidR="00505C85">
        <w:rPr>
          <w:sz w:val="22"/>
          <w:szCs w:val="22"/>
        </w:rPr>
        <w:t>login to CERN from their home institute, could access in all legality most CERN computers when they were visiting CERN! Fortunately, this sad situation did not last long after</w:t>
      </w:r>
      <w:r w:rsidR="00120EC6">
        <w:rPr>
          <w:sz w:val="22"/>
          <w:szCs w:val="22"/>
        </w:rPr>
        <w:t xml:space="preserve"> the fall of the Berlin wall, late </w:t>
      </w:r>
      <w:r w:rsidR="00505C85">
        <w:rPr>
          <w:sz w:val="22"/>
          <w:szCs w:val="22"/>
        </w:rPr>
        <w:t>1989.</w:t>
      </w:r>
    </w:p>
    <w:p w:rsidR="00754A85" w:rsidRPr="007607CE" w:rsidRDefault="00754A85" w:rsidP="00A02F1A">
      <w:pPr>
        <w:pStyle w:val="BodyTextFirstIndent"/>
        <w:ind w:firstLine="284"/>
        <w:rPr>
          <w:sz w:val="22"/>
          <w:szCs w:val="22"/>
        </w:rPr>
      </w:pPr>
      <w:r w:rsidRPr="007607CE">
        <w:rPr>
          <w:sz w:val="22"/>
          <w:szCs w:val="22"/>
        </w:rPr>
        <w:t>Although HEPnet had no formal (i.e. legal) existence, it could be considered as acting under the ECFA umbrella, having been created b</w:t>
      </w:r>
      <w:r w:rsidR="00E178D2">
        <w:rPr>
          <w:sz w:val="22"/>
          <w:szCs w:val="22"/>
        </w:rPr>
        <w:t xml:space="preserve">y ECFA SG5, therefore ECFA had </w:t>
      </w:r>
      <w:r w:rsidRPr="00E178D2">
        <w:rPr>
          <w:i/>
          <w:sz w:val="22"/>
          <w:szCs w:val="22"/>
        </w:rPr>
        <w:t>observer status</w:t>
      </w:r>
      <w:r w:rsidR="00E178D2">
        <w:rPr>
          <w:sz w:val="22"/>
          <w:szCs w:val="22"/>
        </w:rPr>
        <w:t xml:space="preserve"> </w:t>
      </w:r>
      <w:r w:rsidRPr="007607CE">
        <w:rPr>
          <w:sz w:val="22"/>
          <w:szCs w:val="22"/>
        </w:rPr>
        <w:t>at the RARE CoA and at the EARN Board although it was rarely physically represented.</w:t>
      </w:r>
    </w:p>
    <w:p w:rsidR="00754A85" w:rsidRDefault="00754A85" w:rsidP="00571233">
      <w:pPr>
        <w:pStyle w:val="PlainText"/>
        <w:ind w:firstLine="210"/>
        <w:rPr>
          <w:rFonts w:ascii="Times New Roman" w:hAnsi="Times New Roman"/>
          <w:sz w:val="22"/>
          <w:szCs w:val="22"/>
        </w:rPr>
      </w:pPr>
      <w:r>
        <w:rPr>
          <w:rFonts w:ascii="Times New Roman" w:hAnsi="Times New Roman"/>
          <w:sz w:val="22"/>
          <w:szCs w:val="22"/>
        </w:rPr>
        <w:t xml:space="preserve">Nonetheless, the </w:t>
      </w:r>
      <w:r w:rsidRPr="00616D07">
        <w:rPr>
          <w:rFonts w:ascii="Times New Roman" w:hAnsi="Times New Roman"/>
          <w:sz w:val="22"/>
          <w:szCs w:val="22"/>
        </w:rPr>
        <w:t>HEPnet Technical Committee</w:t>
      </w:r>
      <w:r>
        <w:rPr>
          <w:rFonts w:ascii="Times New Roman" w:hAnsi="Times New Roman"/>
          <w:sz w:val="22"/>
          <w:szCs w:val="22"/>
        </w:rPr>
        <w:t xml:space="preserve"> (HTC) and the HEPnet Requirements Com</w:t>
      </w:r>
      <w:r w:rsidRPr="00616D07">
        <w:rPr>
          <w:rFonts w:ascii="Times New Roman" w:hAnsi="Times New Roman"/>
          <w:sz w:val="22"/>
          <w:szCs w:val="22"/>
        </w:rPr>
        <w:t xml:space="preserve">mittee </w:t>
      </w:r>
      <w:r>
        <w:rPr>
          <w:rFonts w:ascii="Times New Roman" w:hAnsi="Times New Roman"/>
          <w:sz w:val="22"/>
          <w:szCs w:val="22"/>
        </w:rPr>
        <w:t xml:space="preserve">(HRC) were created during the first half of 1989. The HTC was initially chaired by </w:t>
      </w:r>
      <w:r w:rsidR="00784C29" w:rsidRPr="00784C29">
        <w:rPr>
          <w:rFonts w:ascii="Times New Roman" w:hAnsi="Times New Roman"/>
          <w:sz w:val="22"/>
          <w:szCs w:val="22"/>
        </w:rPr>
        <w:t>François</w:t>
      </w:r>
      <w:r>
        <w:rPr>
          <w:rFonts w:ascii="Times New Roman" w:hAnsi="Times New Roman"/>
          <w:sz w:val="22"/>
          <w:szCs w:val="22"/>
        </w:rPr>
        <w:t xml:space="preserve"> </w:t>
      </w:r>
      <w:r w:rsidR="00D90EC6">
        <w:rPr>
          <w:rFonts w:ascii="Times New Roman" w:hAnsi="Times New Roman"/>
          <w:sz w:val="22"/>
          <w:szCs w:val="22"/>
        </w:rPr>
        <w:t xml:space="preserve">Fluckiger </w:t>
      </w:r>
      <w:r>
        <w:rPr>
          <w:rFonts w:ascii="Times New Roman" w:hAnsi="Times New Roman"/>
          <w:sz w:val="22"/>
          <w:szCs w:val="22"/>
        </w:rPr>
        <w:t>and had several s</w:t>
      </w:r>
      <w:r w:rsidR="00EC7F33">
        <w:rPr>
          <w:rFonts w:ascii="Times New Roman" w:hAnsi="Times New Roman"/>
          <w:sz w:val="22"/>
          <w:szCs w:val="22"/>
        </w:rPr>
        <w:t>ub-committees:  DECNET, IP, SNA</w:t>
      </w:r>
      <w:r>
        <w:rPr>
          <w:rFonts w:ascii="Times New Roman" w:hAnsi="Times New Roman"/>
          <w:sz w:val="22"/>
          <w:szCs w:val="22"/>
        </w:rPr>
        <w:t xml:space="preserve">, Converters (i.e. GIFT, </w:t>
      </w:r>
      <w:r w:rsidR="00771664">
        <w:rPr>
          <w:rFonts w:ascii="Times New Roman" w:hAnsi="Times New Roman"/>
          <w:sz w:val="22"/>
          <w:szCs w:val="22"/>
        </w:rPr>
        <w:t xml:space="preserve">MINT </w:t>
      </w:r>
      <w:r w:rsidR="00E178D2">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E178D2">
        <w:rPr>
          <w:rFonts w:ascii="Times New Roman" w:hAnsi="Times New Roman"/>
          <w:sz w:val="22"/>
          <w:szCs w:val="22"/>
        </w:rPr>
        <w:instrText xml:space="preserve"> REF _Ref291790769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[145]</w:t>
      </w:r>
      <w:r w:rsidR="00C37CDE">
        <w:rPr>
          <w:rFonts w:ascii="Times New Roman" w:hAnsi="Times New Roman"/>
          <w:sz w:val="22"/>
          <w:szCs w:val="22"/>
        </w:rPr>
        <w:fldChar w:fldCharType="end"/>
      </w:r>
      <w:r w:rsidR="00E178D2">
        <w:rPr>
          <w:rFonts w:ascii="Times New Roman" w:hAnsi="Times New Roman"/>
          <w:sz w:val="22"/>
          <w:szCs w:val="22"/>
        </w:rPr>
        <w:t xml:space="preserve"> (</w:t>
      </w:r>
      <w:r>
        <w:rPr>
          <w:rFonts w:ascii="Times New Roman" w:hAnsi="Times New Roman"/>
          <w:sz w:val="22"/>
          <w:szCs w:val="22"/>
        </w:rPr>
        <w:t>Mail INTerchange)), X.25.</w:t>
      </w:r>
    </w:p>
    <w:p w:rsidR="00D95816" w:rsidRDefault="00D95816" w:rsidP="00451215">
      <w:pPr>
        <w:pStyle w:val="Heading3"/>
      </w:pPr>
      <w:bookmarkStart w:id="26" w:name="_Toc338938479"/>
      <w:r>
        <w:t>HTC-SNA</w:t>
      </w:r>
      <w:bookmarkEnd w:id="26"/>
    </w:p>
    <w:p w:rsidR="00745BE4" w:rsidRDefault="00D95816" w:rsidP="00964065">
      <w:pPr>
        <w:pStyle w:val="HTMLPreformatted"/>
        <w:ind w:firstLine="284"/>
        <w:jc w:val="both"/>
        <w:rPr>
          <w:rFonts w:ascii="Times New Roman" w:hAnsi="Times New Roman" w:cs="Times New Roman"/>
          <w:sz w:val="22"/>
          <w:szCs w:val="22"/>
        </w:rPr>
      </w:pPr>
      <w:r w:rsidRPr="006F2A90">
        <w:rPr>
          <w:rFonts w:ascii="Times New Roman" w:hAnsi="Times New Roman" w:cs="Times New Roman"/>
          <w:sz w:val="22"/>
          <w:szCs w:val="22"/>
        </w:rPr>
        <w:t>Fo</w:t>
      </w:r>
      <w:r w:rsidR="006F2A90" w:rsidRPr="006F2A90">
        <w:rPr>
          <w:rFonts w:ascii="Times New Roman" w:hAnsi="Times New Roman" w:cs="Times New Roman"/>
          <w:sz w:val="22"/>
          <w:szCs w:val="22"/>
        </w:rPr>
        <w:t xml:space="preserve">r the sake of completeness, it is worth mentioning that </w:t>
      </w:r>
      <w:r w:rsidR="003E05A5">
        <w:rPr>
          <w:rFonts w:ascii="Times New Roman" w:hAnsi="Times New Roman" w:cs="Times New Roman"/>
          <w:sz w:val="22"/>
          <w:szCs w:val="22"/>
        </w:rPr>
        <w:t>there were a small</w:t>
      </w:r>
      <w:r w:rsidR="006722C4">
        <w:rPr>
          <w:rStyle w:val="FootnoteReference"/>
          <w:rFonts w:ascii="Times New Roman" w:hAnsi="Times New Roman" w:cs="Times New Roman"/>
          <w:sz w:val="22"/>
          <w:szCs w:val="22"/>
        </w:rPr>
        <w:footnoteReference w:id="69"/>
      </w:r>
      <w:r w:rsidR="00964065">
        <w:rPr>
          <w:rFonts w:ascii="Times New Roman" w:hAnsi="Times New Roman" w:cs="Times New Roman"/>
          <w:sz w:val="22"/>
          <w:szCs w:val="22"/>
        </w:rPr>
        <w:t xml:space="preserve"> </w:t>
      </w:r>
      <w:r w:rsidR="006722C4">
        <w:rPr>
          <w:rFonts w:ascii="Times New Roman" w:hAnsi="Times New Roman" w:cs="Times New Roman"/>
          <w:sz w:val="22"/>
          <w:szCs w:val="22"/>
        </w:rPr>
        <w:t xml:space="preserve">number of </w:t>
      </w:r>
      <w:r w:rsidR="006F2A90" w:rsidRPr="006F2A90">
        <w:rPr>
          <w:rFonts w:ascii="Times New Roman" w:hAnsi="Times New Roman" w:cs="Times New Roman"/>
          <w:sz w:val="22"/>
          <w:szCs w:val="22"/>
        </w:rPr>
        <w:t xml:space="preserve">SNA </w:t>
      </w:r>
      <w:r w:rsidRPr="006F2A90">
        <w:rPr>
          <w:rFonts w:ascii="Times New Roman" w:hAnsi="Times New Roman" w:cs="Times New Roman"/>
          <w:sz w:val="22"/>
          <w:szCs w:val="22"/>
        </w:rPr>
        <w:t xml:space="preserve">islands </w:t>
      </w:r>
      <w:r w:rsidR="00964065">
        <w:rPr>
          <w:rFonts w:ascii="Times New Roman" w:hAnsi="Times New Roman" w:cs="Times New Roman"/>
          <w:sz w:val="22"/>
          <w:szCs w:val="22"/>
        </w:rPr>
        <w:t xml:space="preserve">in Europe during the 1980s and the early 1990s, </w:t>
      </w:r>
      <w:r w:rsidRPr="006F2A90">
        <w:rPr>
          <w:rFonts w:ascii="Times New Roman" w:hAnsi="Times New Roman" w:cs="Times New Roman"/>
          <w:sz w:val="22"/>
          <w:szCs w:val="22"/>
        </w:rPr>
        <w:t>much li</w:t>
      </w:r>
      <w:r w:rsidR="00964065">
        <w:rPr>
          <w:rFonts w:ascii="Times New Roman" w:hAnsi="Times New Roman" w:cs="Times New Roman"/>
          <w:sz w:val="22"/>
          <w:szCs w:val="22"/>
        </w:rPr>
        <w:t xml:space="preserve">ke </w:t>
      </w:r>
      <w:r w:rsidR="006722C4">
        <w:rPr>
          <w:rFonts w:ascii="Times New Roman" w:hAnsi="Times New Roman" w:cs="Times New Roman"/>
          <w:sz w:val="22"/>
          <w:szCs w:val="22"/>
        </w:rPr>
        <w:t xml:space="preserve">the European </w:t>
      </w:r>
      <w:r w:rsidR="00964065">
        <w:rPr>
          <w:rFonts w:ascii="Times New Roman" w:hAnsi="Times New Roman" w:cs="Times New Roman"/>
          <w:sz w:val="22"/>
          <w:szCs w:val="22"/>
        </w:rPr>
        <w:t>Internet islands before 1989. Hence</w:t>
      </w:r>
      <w:r w:rsidR="006722C4">
        <w:rPr>
          <w:rFonts w:ascii="Times New Roman" w:hAnsi="Times New Roman" w:cs="Times New Roman"/>
          <w:sz w:val="22"/>
          <w:szCs w:val="22"/>
        </w:rPr>
        <w:t>,</w:t>
      </w:r>
      <w:r w:rsidR="00964065">
        <w:rPr>
          <w:rFonts w:ascii="Times New Roman" w:hAnsi="Times New Roman" w:cs="Times New Roman"/>
          <w:sz w:val="22"/>
          <w:szCs w:val="22"/>
        </w:rPr>
        <w:t xml:space="preserve"> the HTC-SNA activity that included links between CERN, CEA</w:t>
      </w:r>
      <w:r w:rsidR="007625F9">
        <w:rPr>
          <w:rFonts w:ascii="Times New Roman" w:hAnsi="Times New Roman" w:cs="Times New Roman"/>
          <w:sz w:val="22"/>
          <w:szCs w:val="22"/>
        </w:rPr>
        <w:t>, RAL, CASPUR</w:t>
      </w:r>
      <w:r w:rsidR="00964065">
        <w:rPr>
          <w:rFonts w:ascii="Times New Roman" w:hAnsi="Times New Roman" w:cs="Times New Roman"/>
          <w:sz w:val="22"/>
          <w:szCs w:val="22"/>
        </w:rPr>
        <w:t xml:space="preserve">, ETH, in particular. </w:t>
      </w:r>
    </w:p>
    <w:p w:rsidR="00D95816" w:rsidRPr="00964065" w:rsidRDefault="00964065" w:rsidP="00745BE4">
      <w:pPr>
        <w:pStyle w:val="HTMLPreformatted"/>
        <w:ind w:firstLine="284"/>
        <w:jc w:val="both"/>
        <w:rPr>
          <w:rFonts w:ascii="Times New Roman" w:hAnsi="Times New Roman" w:cs="Times New Roman"/>
          <w:sz w:val="22"/>
          <w:szCs w:val="22"/>
        </w:rPr>
      </w:pPr>
      <w:r>
        <w:rPr>
          <w:rFonts w:ascii="Times New Roman" w:hAnsi="Times New Roman" w:cs="Times New Roman"/>
          <w:sz w:val="22"/>
          <w:szCs w:val="22"/>
        </w:rPr>
        <w:t>In Germany, prior to the emergence of WIN,</w:t>
      </w:r>
      <w:r w:rsidR="0034656C">
        <w:rPr>
          <w:rFonts w:ascii="Times New Roman" w:hAnsi="Times New Roman" w:cs="Times New Roman"/>
          <w:sz w:val="22"/>
          <w:szCs w:val="22"/>
        </w:rPr>
        <w:t xml:space="preserve"> AGFnet</w:t>
      </w:r>
      <w:r w:rsidR="00745BE4">
        <w:rPr>
          <w:rFonts w:ascii="Times New Roman" w:hAnsi="Times New Roman" w:cs="Times New Roman"/>
          <w:sz w:val="22"/>
          <w:szCs w:val="22"/>
        </w:rPr>
        <w:t xml:space="preserve">, </w:t>
      </w:r>
      <w:r>
        <w:rPr>
          <w:rFonts w:ascii="Times New Roman" w:hAnsi="Times New Roman" w:cs="Times New Roman"/>
          <w:sz w:val="22"/>
          <w:szCs w:val="22"/>
        </w:rPr>
        <w:t xml:space="preserve">a native SNA network </w:t>
      </w:r>
      <w:r w:rsidR="00745BE4" w:rsidRPr="00745BE4">
        <w:rPr>
          <w:rFonts w:ascii="Times New Roman" w:hAnsi="Times New Roman" w:cs="Times New Roman"/>
          <w:sz w:val="22"/>
          <w:szCs w:val="22"/>
        </w:rPr>
        <w:t xml:space="preserve">of the German National Research Centers and Universities </w:t>
      </w:r>
      <w:r w:rsidR="00745BE4">
        <w:rPr>
          <w:rFonts w:ascii="Times New Roman" w:hAnsi="Times New Roman" w:cs="Times New Roman"/>
          <w:sz w:val="22"/>
          <w:szCs w:val="22"/>
        </w:rPr>
        <w:t xml:space="preserve">was initially </w:t>
      </w:r>
      <w:r>
        <w:rPr>
          <w:rFonts w:ascii="Times New Roman" w:hAnsi="Times New Roman" w:cs="Times New Roman"/>
          <w:sz w:val="22"/>
          <w:szCs w:val="22"/>
        </w:rPr>
        <w:t xml:space="preserve">run by GMD Bonn, linking the main German </w:t>
      </w:r>
      <w:r w:rsidR="00D95816" w:rsidRPr="006F2A90">
        <w:rPr>
          <w:rFonts w:ascii="Times New Roman" w:hAnsi="Times New Roman" w:cs="Times New Roman"/>
          <w:sz w:val="22"/>
          <w:szCs w:val="22"/>
        </w:rPr>
        <w:t>research centers and universities</w:t>
      </w:r>
      <w:r w:rsidR="006722C4">
        <w:rPr>
          <w:rFonts w:ascii="Times New Roman" w:hAnsi="Times New Roman" w:cs="Times New Roman"/>
          <w:sz w:val="22"/>
          <w:szCs w:val="22"/>
        </w:rPr>
        <w:t xml:space="preserve"> (e.g., DESY</w:t>
      </w:r>
      <w:r w:rsidR="006722C4">
        <w:rPr>
          <w:rStyle w:val="FootnoteReference"/>
          <w:rFonts w:ascii="Times New Roman" w:hAnsi="Times New Roman" w:cs="Times New Roman"/>
          <w:sz w:val="22"/>
          <w:szCs w:val="22"/>
        </w:rPr>
        <w:footnoteReference w:id="70"/>
      </w:r>
      <w:r w:rsidR="006722C4">
        <w:rPr>
          <w:rFonts w:ascii="Times New Roman" w:hAnsi="Times New Roman" w:cs="Times New Roman"/>
          <w:sz w:val="22"/>
          <w:szCs w:val="22"/>
        </w:rPr>
        <w:t xml:space="preserve"> </w:t>
      </w:r>
      <w:r w:rsidR="00C37CDE">
        <w:rPr>
          <w:rFonts w:ascii="Times New Roman" w:hAnsi="Times New Roman" w:cs="Times New Roman"/>
          <w:sz w:val="22"/>
          <w:szCs w:val="22"/>
        </w:rPr>
        <w:fldChar w:fldCharType="begin"/>
      </w:r>
      <w:r w:rsidR="006722C4">
        <w:rPr>
          <w:rFonts w:ascii="Times New Roman" w:hAnsi="Times New Roman" w:cs="Times New Roman"/>
          <w:sz w:val="22"/>
          <w:szCs w:val="22"/>
        </w:rPr>
        <w:instrText xml:space="preserve"> REF _Ref298232707 \r \h </w:instrText>
      </w:r>
      <w:r w:rsidR="00C37CDE">
        <w:rPr>
          <w:rFonts w:ascii="Times New Roman" w:hAnsi="Times New Roman" w:cs="Times New Roman"/>
          <w:sz w:val="22"/>
          <w:szCs w:val="22"/>
        </w:rPr>
      </w:r>
      <w:r w:rsidR="00C37CDE">
        <w:rPr>
          <w:rFonts w:ascii="Times New Roman" w:hAnsi="Times New Roman" w:cs="Times New Roman"/>
          <w:sz w:val="22"/>
          <w:szCs w:val="22"/>
        </w:rPr>
        <w:fldChar w:fldCharType="separate"/>
      </w:r>
      <w:r w:rsidR="00DE2F69">
        <w:rPr>
          <w:rFonts w:ascii="Times New Roman" w:hAnsi="Times New Roman" w:cs="Times New Roman"/>
          <w:sz w:val="22"/>
          <w:szCs w:val="22"/>
        </w:rPr>
        <w:t>[146]</w:t>
      </w:r>
      <w:r w:rsidR="00C37CDE">
        <w:rPr>
          <w:rFonts w:ascii="Times New Roman" w:hAnsi="Times New Roman" w:cs="Times New Roman"/>
          <w:sz w:val="22"/>
          <w:szCs w:val="22"/>
        </w:rPr>
        <w:fldChar w:fldCharType="end"/>
      </w:r>
      <w:r w:rsidR="006722C4">
        <w:rPr>
          <w:rFonts w:ascii="Times New Roman" w:hAnsi="Times New Roman" w:cs="Times New Roman"/>
          <w:sz w:val="22"/>
          <w:szCs w:val="22"/>
        </w:rPr>
        <w:t xml:space="preserve">, Jülich Research Centre </w:t>
      </w:r>
      <w:r w:rsidR="00C37CDE">
        <w:rPr>
          <w:rFonts w:ascii="Times New Roman" w:hAnsi="Times New Roman" w:cs="Times New Roman"/>
          <w:sz w:val="22"/>
          <w:szCs w:val="22"/>
        </w:rPr>
        <w:fldChar w:fldCharType="begin"/>
      </w:r>
      <w:r w:rsidR="006722C4">
        <w:rPr>
          <w:rFonts w:ascii="Times New Roman" w:hAnsi="Times New Roman" w:cs="Times New Roman"/>
          <w:sz w:val="22"/>
          <w:szCs w:val="22"/>
        </w:rPr>
        <w:instrText xml:space="preserve"> REF _Ref298232717 \r \h </w:instrText>
      </w:r>
      <w:r w:rsidR="00C37CDE">
        <w:rPr>
          <w:rFonts w:ascii="Times New Roman" w:hAnsi="Times New Roman" w:cs="Times New Roman"/>
          <w:sz w:val="22"/>
          <w:szCs w:val="22"/>
        </w:rPr>
      </w:r>
      <w:r w:rsidR="00C37CDE">
        <w:rPr>
          <w:rFonts w:ascii="Times New Roman" w:hAnsi="Times New Roman" w:cs="Times New Roman"/>
          <w:sz w:val="22"/>
          <w:szCs w:val="22"/>
        </w:rPr>
        <w:fldChar w:fldCharType="separate"/>
      </w:r>
      <w:r w:rsidR="00DE2F69">
        <w:rPr>
          <w:rFonts w:ascii="Times New Roman" w:hAnsi="Times New Roman" w:cs="Times New Roman"/>
          <w:sz w:val="22"/>
          <w:szCs w:val="22"/>
        </w:rPr>
        <w:t>[147]</w:t>
      </w:r>
      <w:r w:rsidR="00C37CDE">
        <w:rPr>
          <w:rFonts w:ascii="Times New Roman" w:hAnsi="Times New Roman" w:cs="Times New Roman"/>
          <w:sz w:val="22"/>
          <w:szCs w:val="22"/>
        </w:rPr>
        <w:fldChar w:fldCharType="end"/>
      </w:r>
      <w:r w:rsidR="006722C4">
        <w:rPr>
          <w:rFonts w:ascii="Times New Roman" w:hAnsi="Times New Roman" w:cs="Times New Roman"/>
          <w:sz w:val="22"/>
          <w:szCs w:val="22"/>
        </w:rPr>
        <w:t>, MPI</w:t>
      </w:r>
      <w:r w:rsidR="006722C4">
        <w:rPr>
          <w:rStyle w:val="FootnoteReference"/>
          <w:rFonts w:ascii="Times New Roman" w:hAnsi="Times New Roman" w:cs="Times New Roman"/>
          <w:sz w:val="22"/>
          <w:szCs w:val="22"/>
        </w:rPr>
        <w:footnoteReference w:id="71"/>
      </w:r>
      <w:r w:rsidR="006722C4">
        <w:rPr>
          <w:rFonts w:ascii="Times New Roman" w:hAnsi="Times New Roman" w:cs="Times New Roman"/>
          <w:sz w:val="22"/>
          <w:szCs w:val="22"/>
        </w:rPr>
        <w:t xml:space="preserve"> </w:t>
      </w:r>
      <w:r w:rsidR="00C37CDE">
        <w:rPr>
          <w:rFonts w:ascii="Times New Roman" w:hAnsi="Times New Roman" w:cs="Times New Roman"/>
          <w:sz w:val="22"/>
          <w:szCs w:val="22"/>
        </w:rPr>
        <w:fldChar w:fldCharType="begin"/>
      </w:r>
      <w:r w:rsidR="006722C4">
        <w:rPr>
          <w:rFonts w:ascii="Times New Roman" w:hAnsi="Times New Roman" w:cs="Times New Roman"/>
          <w:sz w:val="22"/>
          <w:szCs w:val="22"/>
        </w:rPr>
        <w:instrText xml:space="preserve"> REF _Ref298232726 \r \h </w:instrText>
      </w:r>
      <w:r w:rsidR="00C37CDE">
        <w:rPr>
          <w:rFonts w:ascii="Times New Roman" w:hAnsi="Times New Roman" w:cs="Times New Roman"/>
          <w:sz w:val="22"/>
          <w:szCs w:val="22"/>
        </w:rPr>
      </w:r>
      <w:r w:rsidR="00C37CDE">
        <w:rPr>
          <w:rFonts w:ascii="Times New Roman" w:hAnsi="Times New Roman" w:cs="Times New Roman"/>
          <w:sz w:val="22"/>
          <w:szCs w:val="22"/>
        </w:rPr>
        <w:fldChar w:fldCharType="separate"/>
      </w:r>
      <w:r w:rsidR="00DE2F69">
        <w:rPr>
          <w:rFonts w:ascii="Times New Roman" w:hAnsi="Times New Roman" w:cs="Times New Roman"/>
          <w:sz w:val="22"/>
          <w:szCs w:val="22"/>
        </w:rPr>
        <w:t>[148]</w:t>
      </w:r>
      <w:r w:rsidR="00C37CDE">
        <w:rPr>
          <w:rFonts w:ascii="Times New Roman" w:hAnsi="Times New Roman" w:cs="Times New Roman"/>
          <w:sz w:val="22"/>
          <w:szCs w:val="22"/>
        </w:rPr>
        <w:fldChar w:fldCharType="end"/>
      </w:r>
      <w:r w:rsidR="006722C4">
        <w:rPr>
          <w:rFonts w:ascii="Times New Roman" w:hAnsi="Times New Roman" w:cs="Times New Roman"/>
          <w:sz w:val="22"/>
          <w:szCs w:val="22"/>
        </w:rPr>
        <w:t>)</w:t>
      </w:r>
      <w:r>
        <w:rPr>
          <w:rFonts w:ascii="Times New Roman" w:hAnsi="Times New Roman" w:cs="Times New Roman"/>
          <w:sz w:val="22"/>
          <w:szCs w:val="22"/>
        </w:rPr>
        <w:t xml:space="preserve">. </w:t>
      </w:r>
      <w:r w:rsidR="0034656C">
        <w:rPr>
          <w:rFonts w:ascii="Times New Roman" w:hAnsi="Times New Roman" w:cs="Times New Roman"/>
          <w:sz w:val="22"/>
          <w:szCs w:val="22"/>
        </w:rPr>
        <w:t>AGFnet</w:t>
      </w:r>
      <w:r w:rsidR="00D95816" w:rsidRPr="00964065">
        <w:rPr>
          <w:rFonts w:ascii="Times New Roman" w:hAnsi="Times New Roman" w:cs="Times New Roman"/>
          <w:sz w:val="22"/>
          <w:szCs w:val="22"/>
        </w:rPr>
        <w:t xml:space="preserve"> was subsequently merged into DFN</w:t>
      </w:r>
      <w:r w:rsidR="00AD1283">
        <w:rPr>
          <w:rFonts w:ascii="Times New Roman" w:hAnsi="Times New Roman" w:cs="Times New Roman"/>
          <w:sz w:val="22"/>
          <w:szCs w:val="22"/>
        </w:rPr>
        <w:t xml:space="preserve">’s </w:t>
      </w:r>
      <w:r w:rsidRPr="00964065">
        <w:rPr>
          <w:rFonts w:ascii="Times New Roman" w:hAnsi="Times New Roman" w:cs="Times New Roman"/>
          <w:sz w:val="22"/>
          <w:szCs w:val="22"/>
        </w:rPr>
        <w:t>WIN</w:t>
      </w:r>
      <w:r w:rsidR="00D95816" w:rsidRPr="00964065">
        <w:rPr>
          <w:rFonts w:ascii="Times New Roman" w:hAnsi="Times New Roman" w:cs="Times New Roman"/>
          <w:sz w:val="22"/>
          <w:szCs w:val="22"/>
        </w:rPr>
        <w:t xml:space="preserve"> </w:t>
      </w:r>
      <w:r w:rsidRPr="00964065">
        <w:rPr>
          <w:rFonts w:ascii="Times New Roman" w:hAnsi="Times New Roman" w:cs="Times New Roman"/>
          <w:sz w:val="22"/>
          <w:szCs w:val="22"/>
        </w:rPr>
        <w:t>in the form of an SNA over X.25 sub-network.</w:t>
      </w:r>
      <w:r>
        <w:rPr>
          <w:sz w:val="22"/>
          <w:szCs w:val="22"/>
        </w:rPr>
        <w:t xml:space="preserve"> </w:t>
      </w:r>
    </w:p>
    <w:p w:rsidR="00D95816" w:rsidRPr="00E535E1" w:rsidRDefault="00964065" w:rsidP="00D95816">
      <w:pPr>
        <w:pStyle w:val="BodyTextFirstIndent"/>
        <w:rPr>
          <w:i/>
          <w:sz w:val="20"/>
        </w:rPr>
      </w:pPr>
      <w:r>
        <w:rPr>
          <w:sz w:val="22"/>
          <w:szCs w:val="22"/>
        </w:rPr>
        <w:t>A</w:t>
      </w:r>
      <w:r w:rsidRPr="006F2A90">
        <w:rPr>
          <w:sz w:val="22"/>
          <w:szCs w:val="22"/>
        </w:rPr>
        <w:t xml:space="preserve">s explained in </w:t>
      </w:r>
      <w:r w:rsidR="00D95816" w:rsidRPr="006F2A90">
        <w:rPr>
          <w:sz w:val="22"/>
          <w:szCs w:val="22"/>
        </w:rPr>
        <w:t>Peter Streibelt</w:t>
      </w:r>
      <w:r w:rsidR="006722C4">
        <w:rPr>
          <w:sz w:val="22"/>
          <w:szCs w:val="22"/>
        </w:rPr>
        <w:t>’s</w:t>
      </w:r>
      <w:r w:rsidR="00D95816" w:rsidRPr="006F2A90">
        <w:rPr>
          <w:sz w:val="22"/>
          <w:szCs w:val="22"/>
        </w:rPr>
        <w:t xml:space="preserve"> EASinet article</w:t>
      </w:r>
      <w:r w:rsidR="00D95816">
        <w:t xml:space="preserve"> “</w:t>
      </w:r>
      <w:r w:rsidR="00D95816" w:rsidRPr="00E535E1">
        <w:rPr>
          <w:i/>
          <w:sz w:val="20"/>
        </w:rPr>
        <w:t xml:space="preserve">Those EASI sites </w:t>
      </w:r>
      <w:r w:rsidR="00A6281C" w:rsidRPr="00E535E1">
        <w:rPr>
          <w:i/>
          <w:sz w:val="20"/>
        </w:rPr>
        <w:t>that</w:t>
      </w:r>
      <w:r w:rsidR="00D95816" w:rsidRPr="00E535E1">
        <w:rPr>
          <w:i/>
          <w:sz w:val="20"/>
        </w:rPr>
        <w:t xml:space="preserve"> need connectivity for their mainframes running SNA (IBM's Systems Networking Architecture) are connected via the SNI technique. SNI (SNA Network Interconnection) allows to manage large SNA networks by splitting them into many small networks or to connect other autonomous networks. Within EASInet the 'back-to-back' technique of SNI has been implemented. With 'back-to-back' the participating SNA networks remain nearly autonomous. They only need to agree to a few definitions of a common 'Null-net' to which they are connected via one or more gateways. The gateway function is part of the SNA access methods on the IBM mainframes. </w:t>
      </w:r>
    </w:p>
    <w:p w:rsidR="00D95816" w:rsidRDefault="00D95816" w:rsidP="00D95816">
      <w:pPr>
        <w:pStyle w:val="BodyTextFirstIndent"/>
        <w:rPr>
          <w:i/>
          <w:sz w:val="20"/>
        </w:rPr>
      </w:pPr>
      <w:r w:rsidRPr="00E535E1">
        <w:rPr>
          <w:i/>
          <w:sz w:val="20"/>
        </w:rPr>
        <w:lastRenderedPageBreak/>
        <w:t>The SNI network of EASInet itself has gateways to other SNI networ</w:t>
      </w:r>
      <w:r w:rsidR="00745BE4">
        <w:rPr>
          <w:i/>
          <w:sz w:val="20"/>
        </w:rPr>
        <w:t>ks within Europe e.g. EARN, HEPnet or AGFnet</w:t>
      </w:r>
      <w:r>
        <w:rPr>
          <w:i/>
          <w:sz w:val="20"/>
        </w:rPr>
        <w:t>.</w:t>
      </w:r>
      <w:r w:rsidR="00745BE4">
        <w:rPr>
          <w:i/>
          <w:sz w:val="20"/>
        </w:rPr>
        <w:t>”</w:t>
      </w:r>
      <w:r>
        <w:rPr>
          <w:i/>
          <w:sz w:val="20"/>
        </w:rPr>
        <w:t xml:space="preserve"> </w:t>
      </w:r>
    </w:p>
    <w:p w:rsidR="00754A85" w:rsidRPr="00745BE4" w:rsidRDefault="00964065" w:rsidP="00616D07">
      <w:pPr>
        <w:pStyle w:val="Heading3"/>
      </w:pPr>
      <w:bookmarkStart w:id="27" w:name="_Toc338938480"/>
      <w:r>
        <w:t>European HEPnet Consortium</w:t>
      </w:r>
      <w:bookmarkEnd w:id="27"/>
    </w:p>
    <w:p w:rsidR="00754A85" w:rsidRPr="008466AB" w:rsidRDefault="00754A85" w:rsidP="002454B1">
      <w:pPr>
        <w:pStyle w:val="PlainText"/>
        <w:rPr>
          <w:rFonts w:ascii="Times New Roman" w:hAnsi="Times New Roman"/>
          <w:sz w:val="22"/>
          <w:szCs w:val="22"/>
        </w:rPr>
      </w:pPr>
      <w:r>
        <w:rPr>
          <w:rFonts w:ascii="Times New Roman" w:hAnsi="Times New Roman"/>
          <w:sz w:val="22"/>
          <w:szCs w:val="22"/>
        </w:rPr>
        <w:t>“</w:t>
      </w:r>
      <w:r w:rsidRPr="00571233">
        <w:rPr>
          <w:rFonts w:ascii="Times New Roman" w:hAnsi="Times New Roman"/>
          <w:i/>
          <w:sz w:val="22"/>
          <w:szCs w:val="22"/>
        </w:rPr>
        <w:t xml:space="preserve">The European HEPnet </w:t>
      </w:r>
      <w:r w:rsidR="00771664" w:rsidRPr="00571233">
        <w:rPr>
          <w:rFonts w:ascii="Times New Roman" w:hAnsi="Times New Roman"/>
          <w:i/>
          <w:sz w:val="22"/>
          <w:szCs w:val="22"/>
        </w:rPr>
        <w:t xml:space="preserve">consortium </w:t>
      </w:r>
      <w:r w:rsidR="00E178D2">
        <w:rPr>
          <w:rStyle w:val="FootnoteReference"/>
          <w:rFonts w:ascii="Times New Roman" w:hAnsi="Times New Roman"/>
          <w:i/>
          <w:sz w:val="22"/>
          <w:szCs w:val="22"/>
        </w:rPr>
        <w:t xml:space="preserve"> </w:t>
      </w:r>
      <w:r w:rsidR="00C37CDE">
        <w:rPr>
          <w:rFonts w:ascii="Times New Roman" w:hAnsi="Times New Roman"/>
          <w:i/>
          <w:sz w:val="22"/>
          <w:szCs w:val="22"/>
        </w:rPr>
        <w:fldChar w:fldCharType="begin"/>
      </w:r>
      <w:r w:rsidR="00E178D2">
        <w:rPr>
          <w:rFonts w:ascii="Times New Roman" w:hAnsi="Times New Roman"/>
          <w:i/>
          <w:sz w:val="22"/>
          <w:szCs w:val="22"/>
        </w:rPr>
        <w:instrText xml:space="preserve"> REF _Ref291790816 \r \h </w:instrText>
      </w:r>
      <w:r w:rsidR="00C37CDE">
        <w:rPr>
          <w:rFonts w:ascii="Times New Roman" w:hAnsi="Times New Roman"/>
          <w:i/>
          <w:sz w:val="22"/>
          <w:szCs w:val="22"/>
        </w:rPr>
      </w:r>
      <w:r w:rsidR="00C37CDE">
        <w:rPr>
          <w:rFonts w:ascii="Times New Roman" w:hAnsi="Times New Roman"/>
          <w:i/>
          <w:sz w:val="22"/>
          <w:szCs w:val="22"/>
        </w:rPr>
        <w:fldChar w:fldCharType="separate"/>
      </w:r>
      <w:r w:rsidR="00DE2F69">
        <w:rPr>
          <w:rFonts w:ascii="Times New Roman" w:hAnsi="Times New Roman"/>
          <w:i/>
          <w:sz w:val="22"/>
          <w:szCs w:val="22"/>
        </w:rPr>
        <w:t>[149]</w:t>
      </w:r>
      <w:r w:rsidR="00C37CDE">
        <w:rPr>
          <w:rFonts w:ascii="Times New Roman" w:hAnsi="Times New Roman"/>
          <w:i/>
          <w:sz w:val="22"/>
          <w:szCs w:val="22"/>
        </w:rPr>
        <w:fldChar w:fldCharType="end"/>
      </w:r>
      <w:r w:rsidR="00E178D2">
        <w:rPr>
          <w:rFonts w:ascii="Times New Roman" w:hAnsi="Times New Roman"/>
          <w:i/>
          <w:sz w:val="22"/>
          <w:szCs w:val="22"/>
        </w:rPr>
        <w:t xml:space="preserve"> </w:t>
      </w:r>
      <w:r w:rsidRPr="00571233">
        <w:rPr>
          <w:rFonts w:ascii="Times New Roman" w:hAnsi="Times New Roman"/>
          <w:i/>
          <w:sz w:val="22"/>
          <w:szCs w:val="22"/>
        </w:rPr>
        <w:t xml:space="preserve">was formally established in December 1992 as part of the already existing HEP-CCC (HEP Computing Coordinating Committee), so combining within a single </w:t>
      </w:r>
      <w:proofErr w:type="gramStart"/>
      <w:r w:rsidRPr="00571233">
        <w:rPr>
          <w:rFonts w:ascii="Times New Roman" w:hAnsi="Times New Roman"/>
          <w:i/>
          <w:sz w:val="22"/>
          <w:szCs w:val="22"/>
        </w:rPr>
        <w:t>body</w:t>
      </w:r>
      <w:proofErr w:type="gramEnd"/>
      <w:r w:rsidRPr="00571233">
        <w:rPr>
          <w:rFonts w:ascii="Times New Roman" w:hAnsi="Times New Roman"/>
          <w:i/>
          <w:sz w:val="22"/>
          <w:szCs w:val="22"/>
        </w:rPr>
        <w:t xml:space="preserve"> the functions of each.  The HEP-CCC will revise its membership and its terms of reference as appropriate to take proper account of its wider role.  The Chairman of the HEP-CCC is also the Chairman of the Consortium. In addition, a body known as the HEPnet Consortium Executive Board acts as the executive arm of the Consortium and reports through its Chairman to the HEP-CCC Consortium.  The Executive </w:t>
      </w:r>
      <w:r w:rsidR="00E178D2" w:rsidRPr="00571233">
        <w:rPr>
          <w:rFonts w:ascii="Times New Roman" w:hAnsi="Times New Roman"/>
          <w:i/>
          <w:sz w:val="22"/>
          <w:szCs w:val="22"/>
        </w:rPr>
        <w:t xml:space="preserve">Board </w:t>
      </w:r>
      <w:r w:rsidR="00E178D2">
        <w:rPr>
          <w:rStyle w:val="FootnoteReference"/>
          <w:rFonts w:ascii="Times New Roman" w:hAnsi="Times New Roman"/>
          <w:i/>
          <w:sz w:val="22"/>
          <w:szCs w:val="22"/>
        </w:rPr>
        <w:t xml:space="preserve"> </w:t>
      </w:r>
      <w:r w:rsidR="00C37CDE">
        <w:rPr>
          <w:rFonts w:ascii="Times New Roman" w:hAnsi="Times New Roman"/>
          <w:i/>
          <w:sz w:val="22"/>
          <w:szCs w:val="22"/>
        </w:rPr>
        <w:fldChar w:fldCharType="begin"/>
      </w:r>
      <w:r w:rsidR="00E178D2">
        <w:rPr>
          <w:rFonts w:ascii="Times New Roman" w:hAnsi="Times New Roman"/>
          <w:i/>
          <w:sz w:val="22"/>
          <w:szCs w:val="22"/>
        </w:rPr>
        <w:instrText xml:space="preserve"> REF _Ref291790867 \r \h </w:instrText>
      </w:r>
      <w:r w:rsidR="00C37CDE">
        <w:rPr>
          <w:rFonts w:ascii="Times New Roman" w:hAnsi="Times New Roman"/>
          <w:i/>
          <w:sz w:val="22"/>
          <w:szCs w:val="22"/>
        </w:rPr>
      </w:r>
      <w:r w:rsidR="00C37CDE">
        <w:rPr>
          <w:rFonts w:ascii="Times New Roman" w:hAnsi="Times New Roman"/>
          <w:i/>
          <w:sz w:val="22"/>
          <w:szCs w:val="22"/>
        </w:rPr>
        <w:fldChar w:fldCharType="separate"/>
      </w:r>
      <w:r w:rsidR="00DE2F69">
        <w:rPr>
          <w:rFonts w:ascii="Times New Roman" w:hAnsi="Times New Roman"/>
          <w:i/>
          <w:sz w:val="22"/>
          <w:szCs w:val="22"/>
        </w:rPr>
        <w:t>[150]</w:t>
      </w:r>
      <w:r w:rsidR="00C37CDE">
        <w:rPr>
          <w:rFonts w:ascii="Times New Roman" w:hAnsi="Times New Roman"/>
          <w:i/>
          <w:sz w:val="22"/>
          <w:szCs w:val="22"/>
        </w:rPr>
        <w:fldChar w:fldCharType="end"/>
      </w:r>
      <w:r w:rsidR="00E178D2">
        <w:rPr>
          <w:rFonts w:ascii="Times New Roman" w:hAnsi="Times New Roman"/>
          <w:i/>
          <w:sz w:val="22"/>
          <w:szCs w:val="22"/>
        </w:rPr>
        <w:t xml:space="preserve"> </w:t>
      </w:r>
      <w:r w:rsidRPr="00571233">
        <w:rPr>
          <w:rFonts w:ascii="Times New Roman" w:hAnsi="Times New Roman"/>
          <w:i/>
          <w:sz w:val="22"/>
          <w:szCs w:val="22"/>
        </w:rPr>
        <w:t>has five members, namely, the Chairman, Vice Chairman, and Secretary, who are appointed by the Consortium for a two year period, and the conveners of ECFA’s HRC and HTC Committee</w:t>
      </w:r>
      <w:r>
        <w:rPr>
          <w:rFonts w:ascii="Times New Roman" w:hAnsi="Times New Roman"/>
          <w:i/>
          <w:sz w:val="22"/>
          <w:szCs w:val="22"/>
        </w:rPr>
        <w:t>s</w:t>
      </w:r>
      <w:r w:rsidRPr="00571233">
        <w:rPr>
          <w:rFonts w:ascii="Times New Roman" w:hAnsi="Times New Roman"/>
          <w:i/>
          <w:sz w:val="22"/>
          <w:szCs w:val="22"/>
        </w:rPr>
        <w:t>, who are ex-officio members of the Board.</w:t>
      </w:r>
    </w:p>
    <w:p w:rsidR="00754A85" w:rsidRDefault="00754A85" w:rsidP="002454B1">
      <w:pPr>
        <w:pStyle w:val="PlainText"/>
        <w:rPr>
          <w:rFonts w:ascii="Times New Roman" w:hAnsi="Times New Roman"/>
          <w:sz w:val="22"/>
          <w:szCs w:val="22"/>
        </w:rPr>
      </w:pPr>
    </w:p>
    <w:p w:rsidR="00754A85" w:rsidRDefault="00754A85" w:rsidP="00864A5B">
      <w:pPr>
        <w:pStyle w:val="BodyTextFirstIndent"/>
        <w:ind w:firstLine="284"/>
        <w:rPr>
          <w:sz w:val="22"/>
          <w:szCs w:val="22"/>
        </w:rPr>
      </w:pPr>
      <w:r>
        <w:rPr>
          <w:sz w:val="22"/>
          <w:szCs w:val="22"/>
        </w:rPr>
        <w:t xml:space="preserve">There are no doubts that both </w:t>
      </w:r>
      <w:r w:rsidRPr="00B92CB9">
        <w:rPr>
          <w:sz w:val="22"/>
          <w:szCs w:val="22"/>
        </w:rPr>
        <w:t xml:space="preserve">HEPNET </w:t>
      </w:r>
      <w:r>
        <w:rPr>
          <w:sz w:val="22"/>
          <w:szCs w:val="22"/>
        </w:rPr>
        <w:t xml:space="preserve">and EASInet played a major </w:t>
      </w:r>
      <w:r w:rsidRPr="00B92CB9">
        <w:rPr>
          <w:sz w:val="22"/>
          <w:szCs w:val="22"/>
        </w:rPr>
        <w:t>role in the creation of the European In</w:t>
      </w:r>
      <w:r>
        <w:rPr>
          <w:sz w:val="22"/>
          <w:szCs w:val="22"/>
        </w:rPr>
        <w:t xml:space="preserve">ternet </w:t>
      </w:r>
      <w:r w:rsidRPr="00B92CB9">
        <w:rPr>
          <w:sz w:val="22"/>
          <w:szCs w:val="22"/>
        </w:rPr>
        <w:t>and it</w:t>
      </w:r>
      <w:r>
        <w:rPr>
          <w:sz w:val="22"/>
          <w:szCs w:val="22"/>
        </w:rPr>
        <w:t xml:space="preserve"> would be a mistake to be silent about it!</w:t>
      </w:r>
    </w:p>
    <w:p w:rsidR="00754A85" w:rsidRDefault="00754A85" w:rsidP="00864A5B">
      <w:pPr>
        <w:pStyle w:val="BodyTextFirstIndent"/>
        <w:ind w:firstLine="284"/>
        <w:rPr>
          <w:sz w:val="22"/>
          <w:szCs w:val="22"/>
        </w:rPr>
      </w:pPr>
      <w:r>
        <w:rPr>
          <w:sz w:val="22"/>
          <w:szCs w:val="22"/>
        </w:rPr>
        <w:t xml:space="preserve">The </w:t>
      </w:r>
      <w:r w:rsidRPr="0094063A">
        <w:rPr>
          <w:sz w:val="22"/>
          <w:szCs w:val="22"/>
        </w:rPr>
        <w:t xml:space="preserve">HEP-CCC </w:t>
      </w:r>
      <w:r w:rsidR="00C37CDE">
        <w:rPr>
          <w:sz w:val="22"/>
          <w:szCs w:val="22"/>
        </w:rPr>
        <w:fldChar w:fldCharType="begin"/>
      </w:r>
      <w:r w:rsidR="00627DD7">
        <w:rPr>
          <w:sz w:val="22"/>
          <w:szCs w:val="22"/>
        </w:rPr>
        <w:instrText xml:space="preserve"> REF _Ref299799308 \r \h </w:instrText>
      </w:r>
      <w:r w:rsidR="00C37CDE">
        <w:rPr>
          <w:sz w:val="22"/>
          <w:szCs w:val="22"/>
        </w:rPr>
      </w:r>
      <w:r w:rsidR="00C37CDE">
        <w:rPr>
          <w:sz w:val="22"/>
          <w:szCs w:val="22"/>
        </w:rPr>
        <w:fldChar w:fldCharType="separate"/>
      </w:r>
      <w:r w:rsidR="00DE2F69">
        <w:rPr>
          <w:sz w:val="22"/>
          <w:szCs w:val="22"/>
        </w:rPr>
        <w:t>[151]</w:t>
      </w:r>
      <w:r w:rsidR="00C37CDE">
        <w:rPr>
          <w:sz w:val="22"/>
          <w:szCs w:val="22"/>
        </w:rPr>
        <w:fldChar w:fldCharType="end"/>
      </w:r>
      <w:r w:rsidR="00627DD7">
        <w:rPr>
          <w:sz w:val="22"/>
          <w:szCs w:val="22"/>
        </w:rPr>
        <w:t xml:space="preserve"> </w:t>
      </w:r>
      <w:r w:rsidRPr="0094063A">
        <w:rPr>
          <w:sz w:val="22"/>
          <w:szCs w:val="22"/>
        </w:rPr>
        <w:t>Technical Advisory Sub-Committee</w:t>
      </w:r>
      <w:r>
        <w:rPr>
          <w:sz w:val="22"/>
          <w:szCs w:val="22"/>
        </w:rPr>
        <w:t xml:space="preserve">, </w:t>
      </w:r>
      <w:r w:rsidR="00771664" w:rsidRPr="008466AB">
        <w:rPr>
          <w:sz w:val="22"/>
          <w:szCs w:val="22"/>
        </w:rPr>
        <w:t xml:space="preserve">HTASC </w:t>
      </w:r>
      <w:r w:rsidR="00E178D2">
        <w:rPr>
          <w:rStyle w:val="FootnoteReference"/>
          <w:sz w:val="22"/>
          <w:szCs w:val="22"/>
        </w:rPr>
        <w:t xml:space="preserve"> </w:t>
      </w:r>
      <w:r w:rsidR="00C37CDE">
        <w:rPr>
          <w:sz w:val="22"/>
          <w:szCs w:val="22"/>
        </w:rPr>
        <w:fldChar w:fldCharType="begin"/>
      </w:r>
      <w:r w:rsidR="00E178D2">
        <w:rPr>
          <w:sz w:val="22"/>
          <w:szCs w:val="22"/>
        </w:rPr>
        <w:instrText xml:space="preserve"> REF _Ref291790946 \r \h </w:instrText>
      </w:r>
      <w:r w:rsidR="00C37CDE">
        <w:rPr>
          <w:sz w:val="22"/>
          <w:szCs w:val="22"/>
        </w:rPr>
      </w:r>
      <w:r w:rsidR="00C37CDE">
        <w:rPr>
          <w:sz w:val="22"/>
          <w:szCs w:val="22"/>
        </w:rPr>
        <w:fldChar w:fldCharType="separate"/>
      </w:r>
      <w:r w:rsidR="00DE2F69">
        <w:rPr>
          <w:sz w:val="22"/>
          <w:szCs w:val="22"/>
        </w:rPr>
        <w:t>[152]</w:t>
      </w:r>
      <w:r w:rsidR="00C37CDE">
        <w:rPr>
          <w:sz w:val="22"/>
          <w:szCs w:val="22"/>
        </w:rPr>
        <w:fldChar w:fldCharType="end"/>
      </w:r>
      <w:r w:rsidR="00627DD7">
        <w:rPr>
          <w:sz w:val="22"/>
          <w:szCs w:val="22"/>
        </w:rPr>
        <w:t xml:space="preserve"> </w:t>
      </w:r>
      <w:r w:rsidR="00C37CDE">
        <w:rPr>
          <w:sz w:val="22"/>
          <w:szCs w:val="22"/>
        </w:rPr>
        <w:fldChar w:fldCharType="begin"/>
      </w:r>
      <w:r w:rsidR="00627DD7">
        <w:rPr>
          <w:sz w:val="22"/>
          <w:szCs w:val="22"/>
        </w:rPr>
        <w:instrText xml:space="preserve"> REF _Ref299799087 \r \h </w:instrText>
      </w:r>
      <w:r w:rsidR="00C37CDE">
        <w:rPr>
          <w:sz w:val="22"/>
          <w:szCs w:val="22"/>
        </w:rPr>
      </w:r>
      <w:r w:rsidR="00C37CDE">
        <w:rPr>
          <w:sz w:val="22"/>
          <w:szCs w:val="22"/>
        </w:rPr>
        <w:fldChar w:fldCharType="separate"/>
      </w:r>
      <w:r w:rsidR="00DE2F69">
        <w:rPr>
          <w:sz w:val="22"/>
          <w:szCs w:val="22"/>
        </w:rPr>
        <w:t>[153]</w:t>
      </w:r>
      <w:r w:rsidR="00C37CDE">
        <w:rPr>
          <w:sz w:val="22"/>
          <w:szCs w:val="22"/>
        </w:rPr>
        <w:fldChar w:fldCharType="end"/>
      </w:r>
      <w:r w:rsidR="00E178D2">
        <w:rPr>
          <w:sz w:val="22"/>
          <w:szCs w:val="22"/>
        </w:rPr>
        <w:t>,</w:t>
      </w:r>
      <w:r w:rsidRPr="008466AB">
        <w:rPr>
          <w:sz w:val="22"/>
          <w:szCs w:val="22"/>
        </w:rPr>
        <w:t xml:space="preserve"> </w:t>
      </w:r>
      <w:r>
        <w:rPr>
          <w:sz w:val="22"/>
          <w:szCs w:val="22"/>
        </w:rPr>
        <w:t xml:space="preserve">a new structure replacing both the HTC and the HRC, </w:t>
      </w:r>
      <w:r w:rsidR="00627DD7">
        <w:rPr>
          <w:sz w:val="22"/>
          <w:szCs w:val="22"/>
        </w:rPr>
        <w:t>was created in 1995; at the same time</w:t>
      </w:r>
      <w:r>
        <w:rPr>
          <w:sz w:val="22"/>
          <w:szCs w:val="22"/>
        </w:rPr>
        <w:t xml:space="preserve"> all the subcommittees of the HT</w:t>
      </w:r>
      <w:r w:rsidR="00627DD7">
        <w:rPr>
          <w:sz w:val="22"/>
          <w:szCs w:val="22"/>
        </w:rPr>
        <w:t>C disappeared, however new ones were created, e.g. security, windows 2000. HEPNET actually “died” in 2001 or so, “</w:t>
      </w:r>
      <w:r w:rsidR="00627DD7" w:rsidRPr="00627DD7">
        <w:rPr>
          <w:i/>
          <w:sz w:val="22"/>
          <w:szCs w:val="22"/>
        </w:rPr>
        <w:t>miserere nobis</w:t>
      </w:r>
      <w:r w:rsidR="00627DD7">
        <w:rPr>
          <w:sz w:val="22"/>
          <w:szCs w:val="22"/>
        </w:rPr>
        <w:t>”!</w:t>
      </w:r>
    </w:p>
    <w:p w:rsidR="00754A85" w:rsidRPr="0094063A" w:rsidRDefault="00754A85" w:rsidP="00E178D2">
      <w:pPr>
        <w:pStyle w:val="BodyTextFirstIndent"/>
        <w:ind w:firstLine="284"/>
        <w:rPr>
          <w:sz w:val="22"/>
          <w:szCs w:val="22"/>
        </w:rPr>
      </w:pPr>
      <w:r>
        <w:rPr>
          <w:sz w:val="22"/>
          <w:szCs w:val="22"/>
        </w:rPr>
        <w:t xml:space="preserve">Strangely enough, one of the main problems with HEPNET was the lack of common interests between the </w:t>
      </w:r>
      <w:r w:rsidR="00F13EAE">
        <w:rPr>
          <w:sz w:val="22"/>
          <w:szCs w:val="22"/>
        </w:rPr>
        <w:t>supporters</w:t>
      </w:r>
      <w:r>
        <w:rPr>
          <w:sz w:val="22"/>
          <w:szCs w:val="22"/>
        </w:rPr>
        <w:t>, sometimes the “</w:t>
      </w:r>
      <w:r w:rsidRPr="00E0579E">
        <w:rPr>
          <w:i/>
          <w:sz w:val="22"/>
          <w:szCs w:val="22"/>
        </w:rPr>
        <w:t>missionaries</w:t>
      </w:r>
      <w:r>
        <w:rPr>
          <w:sz w:val="22"/>
          <w:szCs w:val="22"/>
        </w:rPr>
        <w:t>” even, of IBM, DEC, ISO/OSI, X.25, etc. Also, many of the HEPNET actors wore too many “</w:t>
      </w:r>
      <w:r w:rsidRPr="00E901C0">
        <w:rPr>
          <w:i/>
          <w:sz w:val="22"/>
          <w:szCs w:val="22"/>
        </w:rPr>
        <w:t>hats</w:t>
      </w:r>
      <w:r>
        <w:rPr>
          <w:sz w:val="22"/>
          <w:szCs w:val="22"/>
        </w:rPr>
        <w:t>” so, despite the fact that the physical network was not only real but also huge compared to the other international networks of those days, HEPNET was a very chaotic, though very necessary, undertaking!</w:t>
      </w:r>
    </w:p>
    <w:p w:rsidR="00754A85" w:rsidRDefault="00754A85" w:rsidP="0069228C">
      <w:pPr>
        <w:pStyle w:val="Heading2"/>
      </w:pPr>
      <w:bookmarkStart w:id="28" w:name="_Toc292356664"/>
      <w:bookmarkStart w:id="29" w:name="_Toc338938481"/>
      <w:r>
        <w:t>DECNET</w:t>
      </w:r>
      <w:bookmarkEnd w:id="28"/>
      <w:bookmarkEnd w:id="29"/>
    </w:p>
    <w:p w:rsidR="0055029E" w:rsidRDefault="00754A85" w:rsidP="003E64BD">
      <w:pPr>
        <w:pStyle w:val="BodyTextFirstIndent"/>
        <w:rPr>
          <w:sz w:val="22"/>
          <w:szCs w:val="22"/>
        </w:rPr>
      </w:pPr>
      <w:r>
        <w:rPr>
          <w:sz w:val="22"/>
          <w:szCs w:val="22"/>
        </w:rPr>
        <w:t xml:space="preserve">DECNET was then extremely popular within the LEP experiments that were making extensive use of DEC’s PDP then VAX computers. This trend was accelerated by the generalized introduction of Ethernet based LANs and the emergence of HEPnet where DECNET could be run either natively or above X.25. However, DECNET phase IV suffered from many addressing limitations due to the limited number of areas and hosts (i.e. </w:t>
      </w:r>
      <w:r w:rsidRPr="00512ABF">
        <w:rPr>
          <w:sz w:val="22"/>
          <w:szCs w:val="22"/>
        </w:rPr>
        <w:t>63 and 64,449</w:t>
      </w:r>
      <w:r>
        <w:rPr>
          <w:sz w:val="22"/>
          <w:szCs w:val="22"/>
        </w:rPr>
        <w:t xml:space="preserve"> respectively), hence the urgent need for DECNET phase V; given the “</w:t>
      </w:r>
      <w:r w:rsidRPr="00512ABF">
        <w:rPr>
          <w:i/>
          <w:sz w:val="22"/>
          <w:szCs w:val="22"/>
        </w:rPr>
        <w:t>hype</w:t>
      </w:r>
      <w:r>
        <w:rPr>
          <w:sz w:val="22"/>
          <w:szCs w:val="22"/>
        </w:rPr>
        <w:t xml:space="preserve">” surrounding ISO/OSI, DEC </w:t>
      </w:r>
      <w:r w:rsidR="00CD41C6">
        <w:rPr>
          <w:sz w:val="22"/>
          <w:szCs w:val="22"/>
        </w:rPr>
        <w:t xml:space="preserve">decided to make DENET phase V </w:t>
      </w:r>
      <w:r>
        <w:rPr>
          <w:sz w:val="22"/>
          <w:szCs w:val="22"/>
        </w:rPr>
        <w:t xml:space="preserve">OSI compliant, maybe for marketing reasons? </w:t>
      </w:r>
    </w:p>
    <w:p w:rsidR="00754A85" w:rsidRPr="00D474D7" w:rsidRDefault="00754A85" w:rsidP="003E64BD">
      <w:pPr>
        <w:pStyle w:val="BodyTextFirstIndent"/>
        <w:rPr>
          <w:sz w:val="22"/>
          <w:szCs w:val="22"/>
        </w:rPr>
      </w:pPr>
      <w:r>
        <w:rPr>
          <w:sz w:val="22"/>
          <w:szCs w:val="22"/>
        </w:rPr>
        <w:t>The main new feature of DECNET Phase V that resulted from its near-compliance with ISO’s CLNP</w:t>
      </w:r>
      <w:r w:rsidR="00E178D2">
        <w:rPr>
          <w:rStyle w:val="FootnoteReference"/>
          <w:sz w:val="22"/>
          <w:szCs w:val="22"/>
        </w:rPr>
        <w:t xml:space="preserve"> </w:t>
      </w:r>
      <w:r w:rsidR="00F059CB">
        <w:rPr>
          <w:sz w:val="22"/>
          <w:szCs w:val="22"/>
        </w:rPr>
        <w:t xml:space="preserve"> </w:t>
      </w:r>
      <w:r w:rsidR="00C37CDE">
        <w:rPr>
          <w:sz w:val="22"/>
          <w:szCs w:val="22"/>
        </w:rPr>
        <w:fldChar w:fldCharType="begin"/>
      </w:r>
      <w:r w:rsidR="00F059CB">
        <w:rPr>
          <w:sz w:val="22"/>
          <w:szCs w:val="22"/>
        </w:rPr>
        <w:instrText xml:space="preserve"> REF _Ref291791244 \r \h </w:instrText>
      </w:r>
      <w:r w:rsidR="00C37CDE">
        <w:rPr>
          <w:sz w:val="22"/>
          <w:szCs w:val="22"/>
        </w:rPr>
      </w:r>
      <w:r w:rsidR="00C37CDE">
        <w:rPr>
          <w:sz w:val="22"/>
          <w:szCs w:val="22"/>
        </w:rPr>
        <w:fldChar w:fldCharType="separate"/>
      </w:r>
      <w:r w:rsidR="00DE2F69">
        <w:rPr>
          <w:sz w:val="22"/>
          <w:szCs w:val="22"/>
        </w:rPr>
        <w:t>[154]</w:t>
      </w:r>
      <w:r w:rsidR="00C37CDE">
        <w:rPr>
          <w:sz w:val="22"/>
          <w:szCs w:val="22"/>
        </w:rPr>
        <w:fldChar w:fldCharType="end"/>
      </w:r>
      <w:r w:rsidR="00F059CB">
        <w:rPr>
          <w:sz w:val="22"/>
          <w:szCs w:val="22"/>
        </w:rPr>
        <w:t xml:space="preserve"> p</w:t>
      </w:r>
      <w:r>
        <w:rPr>
          <w:sz w:val="22"/>
          <w:szCs w:val="22"/>
        </w:rPr>
        <w:t xml:space="preserve">rotocol was the extension of the limited phase IV address space available from 16 bits to up to </w:t>
      </w:r>
      <w:r w:rsidRPr="00D474D7">
        <w:rPr>
          <w:sz w:val="22"/>
          <w:szCs w:val="22"/>
        </w:rPr>
        <w:t>160 bits</w:t>
      </w:r>
      <w:r>
        <w:rPr>
          <w:sz w:val="22"/>
          <w:szCs w:val="22"/>
        </w:rPr>
        <w:t xml:space="preserve"> (i.e. </w:t>
      </w:r>
      <w:r w:rsidRPr="00D474D7">
        <w:rPr>
          <w:sz w:val="22"/>
          <w:szCs w:val="22"/>
        </w:rPr>
        <w:t>20 Octets)</w:t>
      </w:r>
      <w:r>
        <w:rPr>
          <w:sz w:val="22"/>
          <w:szCs w:val="22"/>
        </w:rPr>
        <w:t>. An interesting aspec</w:t>
      </w:r>
      <w:r w:rsidR="00F40BD2">
        <w:rPr>
          <w:sz w:val="22"/>
          <w:szCs w:val="22"/>
        </w:rPr>
        <w:t>t of the new addressing scheme wa</w:t>
      </w:r>
      <w:r>
        <w:rPr>
          <w:sz w:val="22"/>
          <w:szCs w:val="22"/>
        </w:rPr>
        <w:t xml:space="preserve">s that addresses </w:t>
      </w:r>
      <w:r w:rsidRPr="00D474D7">
        <w:rPr>
          <w:sz w:val="22"/>
          <w:szCs w:val="22"/>
        </w:rPr>
        <w:t xml:space="preserve">were </w:t>
      </w:r>
      <w:r>
        <w:rPr>
          <w:sz w:val="22"/>
          <w:szCs w:val="22"/>
        </w:rPr>
        <w:t xml:space="preserve">of </w:t>
      </w:r>
      <w:r w:rsidRPr="00D474D7">
        <w:rPr>
          <w:sz w:val="22"/>
          <w:szCs w:val="22"/>
        </w:rPr>
        <w:t>variable</w:t>
      </w:r>
      <w:r>
        <w:rPr>
          <w:sz w:val="22"/>
          <w:szCs w:val="22"/>
        </w:rPr>
        <w:t xml:space="preserve"> </w:t>
      </w:r>
      <w:r w:rsidRPr="00D474D7">
        <w:rPr>
          <w:sz w:val="22"/>
          <w:szCs w:val="22"/>
        </w:rPr>
        <w:t xml:space="preserve">format and </w:t>
      </w:r>
      <w:r>
        <w:rPr>
          <w:sz w:val="22"/>
          <w:szCs w:val="22"/>
        </w:rPr>
        <w:t xml:space="preserve">length and </w:t>
      </w:r>
      <w:r w:rsidRPr="00D474D7">
        <w:rPr>
          <w:sz w:val="22"/>
          <w:szCs w:val="22"/>
        </w:rPr>
        <w:t xml:space="preserve">could </w:t>
      </w:r>
      <w:r>
        <w:rPr>
          <w:sz w:val="22"/>
          <w:szCs w:val="22"/>
        </w:rPr>
        <w:t xml:space="preserve">also </w:t>
      </w:r>
      <w:r w:rsidRPr="00D474D7">
        <w:rPr>
          <w:sz w:val="22"/>
          <w:szCs w:val="22"/>
        </w:rPr>
        <w:t xml:space="preserve">include a 48 bit Ethernet address in the low order portion. </w:t>
      </w:r>
    </w:p>
    <w:p w:rsidR="00B827F7" w:rsidRDefault="00F40BD2" w:rsidP="00CD41C6">
      <w:pPr>
        <w:pStyle w:val="BodyTextFirstIndent"/>
        <w:rPr>
          <w:sz w:val="22"/>
          <w:szCs w:val="22"/>
        </w:rPr>
      </w:pPr>
      <w:r>
        <w:rPr>
          <w:sz w:val="22"/>
          <w:szCs w:val="22"/>
        </w:rPr>
        <w:t>T</w:t>
      </w:r>
      <w:r w:rsidR="00754A85" w:rsidRPr="00F32590">
        <w:rPr>
          <w:sz w:val="22"/>
          <w:szCs w:val="22"/>
        </w:rPr>
        <w:t xml:space="preserve">he </w:t>
      </w:r>
      <w:r w:rsidR="00B827F7" w:rsidRPr="00F32590">
        <w:rPr>
          <w:sz w:val="22"/>
          <w:szCs w:val="22"/>
        </w:rPr>
        <w:t xml:space="preserve">migration </w:t>
      </w:r>
      <w:r w:rsidR="00B827F7">
        <w:rPr>
          <w:sz w:val="22"/>
          <w:szCs w:val="22"/>
        </w:rPr>
        <w:t xml:space="preserve">from </w:t>
      </w:r>
      <w:r w:rsidR="00754A85">
        <w:rPr>
          <w:sz w:val="22"/>
          <w:szCs w:val="22"/>
        </w:rPr>
        <w:t>DECNET</w:t>
      </w:r>
      <w:r w:rsidR="00754A85" w:rsidRPr="00F32590">
        <w:rPr>
          <w:sz w:val="22"/>
          <w:szCs w:val="22"/>
        </w:rPr>
        <w:t xml:space="preserve"> phase IV to </w:t>
      </w:r>
      <w:r w:rsidR="00754A85">
        <w:rPr>
          <w:sz w:val="22"/>
          <w:szCs w:val="22"/>
        </w:rPr>
        <w:t>DECNET</w:t>
      </w:r>
      <w:r w:rsidR="00754A85" w:rsidRPr="00F32590">
        <w:rPr>
          <w:sz w:val="22"/>
          <w:szCs w:val="22"/>
        </w:rPr>
        <w:t xml:space="preserve"> Phase V was </w:t>
      </w:r>
      <w:r>
        <w:rPr>
          <w:sz w:val="22"/>
          <w:szCs w:val="22"/>
        </w:rPr>
        <w:t xml:space="preserve">actually </w:t>
      </w:r>
      <w:r w:rsidR="00754A85" w:rsidRPr="00F32590">
        <w:rPr>
          <w:sz w:val="22"/>
          <w:szCs w:val="22"/>
        </w:rPr>
        <w:t xml:space="preserve">extremely urgent as the limited number </w:t>
      </w:r>
      <w:r w:rsidR="00B827F7" w:rsidRPr="00F32590">
        <w:rPr>
          <w:sz w:val="22"/>
          <w:szCs w:val="22"/>
        </w:rPr>
        <w:t>of DECNET</w:t>
      </w:r>
      <w:r w:rsidR="00754A85" w:rsidRPr="00F32590">
        <w:rPr>
          <w:sz w:val="22"/>
          <w:szCs w:val="22"/>
        </w:rPr>
        <w:t xml:space="preserve"> </w:t>
      </w:r>
      <w:r w:rsidR="00754A85" w:rsidRPr="00EE1A99">
        <w:rPr>
          <w:i/>
          <w:sz w:val="22"/>
          <w:szCs w:val="22"/>
        </w:rPr>
        <w:t>areas</w:t>
      </w:r>
      <w:r w:rsidR="00754A85" w:rsidRPr="00F32590">
        <w:rPr>
          <w:rStyle w:val="FootnoteReference"/>
          <w:bCs/>
          <w:sz w:val="22"/>
          <w:szCs w:val="22"/>
        </w:rPr>
        <w:footnoteReference w:id="72"/>
      </w:r>
      <w:r w:rsidR="00754A85" w:rsidRPr="00F32590">
        <w:rPr>
          <w:sz w:val="22"/>
          <w:szCs w:val="22"/>
        </w:rPr>
        <w:t xml:space="preserve"> was slowing down the deployment of the wide-area </w:t>
      </w:r>
      <w:r w:rsidR="00754A85">
        <w:rPr>
          <w:sz w:val="22"/>
          <w:szCs w:val="22"/>
        </w:rPr>
        <w:t>DECNET</w:t>
      </w:r>
      <w:r w:rsidR="00754A85" w:rsidRPr="00F32590">
        <w:rPr>
          <w:sz w:val="22"/>
          <w:szCs w:val="22"/>
        </w:rPr>
        <w:t xml:space="preserve"> infrastructure which the high energy physics and space community w</w:t>
      </w:r>
      <w:r w:rsidR="00B827F7">
        <w:rPr>
          <w:sz w:val="22"/>
          <w:szCs w:val="22"/>
        </w:rPr>
        <w:t>ere then heavily dependent upon</w:t>
      </w:r>
      <w:r w:rsidR="00754A85" w:rsidRPr="00F32590">
        <w:rPr>
          <w:sz w:val="22"/>
          <w:szCs w:val="22"/>
        </w:rPr>
        <w:t xml:space="preserve">. </w:t>
      </w:r>
      <w:r w:rsidR="00950328">
        <w:rPr>
          <w:sz w:val="22"/>
          <w:szCs w:val="22"/>
        </w:rPr>
        <w:t>A sophisticated</w:t>
      </w:r>
      <w:r w:rsidR="00B827F7">
        <w:rPr>
          <w:sz w:val="22"/>
          <w:szCs w:val="22"/>
        </w:rPr>
        <w:t>,</w:t>
      </w:r>
      <w:r w:rsidR="00CD41C6">
        <w:rPr>
          <w:sz w:val="22"/>
          <w:szCs w:val="22"/>
        </w:rPr>
        <w:t xml:space="preserve"> </w:t>
      </w:r>
      <w:r w:rsidR="00CD41C6" w:rsidRPr="00486900">
        <w:rPr>
          <w:i/>
          <w:sz w:val="22"/>
          <w:szCs w:val="22"/>
        </w:rPr>
        <w:t>dual-stack</w:t>
      </w:r>
      <w:r w:rsidR="00CD41C6" w:rsidRPr="00F32590">
        <w:rPr>
          <w:sz w:val="22"/>
          <w:szCs w:val="22"/>
        </w:rPr>
        <w:t xml:space="preserve"> oriented</w:t>
      </w:r>
      <w:r w:rsidR="00B827F7">
        <w:rPr>
          <w:sz w:val="22"/>
          <w:szCs w:val="22"/>
        </w:rPr>
        <w:t>, migration</w:t>
      </w:r>
      <w:r w:rsidR="00CD41C6" w:rsidRPr="00F32590">
        <w:rPr>
          <w:sz w:val="22"/>
          <w:szCs w:val="22"/>
        </w:rPr>
        <w:t xml:space="preserve"> strategy </w:t>
      </w:r>
      <w:r w:rsidR="00B827F7">
        <w:rPr>
          <w:sz w:val="22"/>
          <w:szCs w:val="22"/>
        </w:rPr>
        <w:t>was develop</w:t>
      </w:r>
      <w:r w:rsidR="00CD41C6">
        <w:rPr>
          <w:sz w:val="22"/>
          <w:szCs w:val="22"/>
        </w:rPr>
        <w:t xml:space="preserve">ed by DEC that </w:t>
      </w:r>
      <w:r w:rsidR="00CD41C6" w:rsidRPr="00F32590">
        <w:rPr>
          <w:sz w:val="22"/>
          <w:szCs w:val="22"/>
        </w:rPr>
        <w:t xml:space="preserve">made lot of sense in </w:t>
      </w:r>
      <w:r w:rsidR="00CD41C6">
        <w:rPr>
          <w:sz w:val="22"/>
          <w:szCs w:val="22"/>
        </w:rPr>
        <w:t>r</w:t>
      </w:r>
      <w:r w:rsidR="00CD41C6" w:rsidRPr="00F32590">
        <w:rPr>
          <w:sz w:val="22"/>
          <w:szCs w:val="22"/>
        </w:rPr>
        <w:t>a</w:t>
      </w:r>
      <w:r w:rsidR="00CD41C6">
        <w:rPr>
          <w:sz w:val="22"/>
          <w:szCs w:val="22"/>
        </w:rPr>
        <w:t>ther</w:t>
      </w:r>
      <w:r w:rsidR="00CD41C6" w:rsidRPr="00F32590">
        <w:rPr>
          <w:sz w:val="22"/>
          <w:szCs w:val="22"/>
        </w:rPr>
        <w:t xml:space="preserve"> </w:t>
      </w:r>
      <w:r w:rsidR="00CD41C6" w:rsidRPr="00CD41C6">
        <w:rPr>
          <w:i/>
          <w:sz w:val="22"/>
          <w:szCs w:val="22"/>
        </w:rPr>
        <w:t>small</w:t>
      </w:r>
      <w:r w:rsidR="00CD41C6" w:rsidRPr="00F32590">
        <w:rPr>
          <w:sz w:val="22"/>
          <w:szCs w:val="22"/>
        </w:rPr>
        <w:t xml:space="preserve"> network</w:t>
      </w:r>
      <w:r w:rsidR="00CD41C6">
        <w:rPr>
          <w:sz w:val="22"/>
          <w:szCs w:val="22"/>
        </w:rPr>
        <w:t xml:space="preserve">s with </w:t>
      </w:r>
      <w:r w:rsidR="00CD41C6" w:rsidRPr="00CD41C6">
        <w:rPr>
          <w:i/>
          <w:sz w:val="22"/>
          <w:szCs w:val="22"/>
        </w:rPr>
        <w:t>limited</w:t>
      </w:r>
      <w:r w:rsidR="00CD41C6" w:rsidRPr="00F32590">
        <w:rPr>
          <w:sz w:val="22"/>
          <w:szCs w:val="22"/>
        </w:rPr>
        <w:t xml:space="preserve"> number of hosts and sites.</w:t>
      </w:r>
      <w:r w:rsidR="00CD41C6">
        <w:rPr>
          <w:sz w:val="22"/>
          <w:szCs w:val="22"/>
        </w:rPr>
        <w:t xml:space="preserve"> However, </w:t>
      </w:r>
      <w:r w:rsidR="00CD41C6">
        <w:rPr>
          <w:sz w:val="22"/>
          <w:szCs w:val="22"/>
        </w:rPr>
        <w:lastRenderedPageBreak/>
        <w:t xml:space="preserve">the DECNET phase V transition was </w:t>
      </w:r>
      <w:r w:rsidR="00CD41C6" w:rsidRPr="00CD41C6">
        <w:rPr>
          <w:i/>
          <w:sz w:val="22"/>
          <w:szCs w:val="22"/>
        </w:rPr>
        <w:t>brutally</w:t>
      </w:r>
      <w:r w:rsidR="00950328">
        <w:rPr>
          <w:sz w:val="22"/>
          <w:szCs w:val="22"/>
        </w:rPr>
        <w:t xml:space="preserve"> stopped by DEC itself for a mixture of technical, marketing but also political reasons</w:t>
      </w:r>
      <w:r w:rsidR="00CD41C6" w:rsidRPr="002B1881">
        <w:rPr>
          <w:sz w:val="22"/>
          <w:szCs w:val="22"/>
        </w:rPr>
        <w:t>.</w:t>
      </w:r>
      <w:r w:rsidR="00B827F7">
        <w:rPr>
          <w:sz w:val="22"/>
          <w:szCs w:val="22"/>
        </w:rPr>
        <w:t xml:space="preserve"> </w:t>
      </w:r>
    </w:p>
    <w:p w:rsidR="002D38DC" w:rsidRDefault="00B827F7" w:rsidP="002D38DC">
      <w:pPr>
        <w:pStyle w:val="BodyTextFirstIndent"/>
        <w:rPr>
          <w:sz w:val="22"/>
          <w:szCs w:val="22"/>
        </w:rPr>
      </w:pPr>
      <w:r>
        <w:rPr>
          <w:sz w:val="22"/>
          <w:szCs w:val="22"/>
        </w:rPr>
        <w:t>Native DECNET access to CERN from Italy and UK was stopped in early 1998.</w:t>
      </w:r>
    </w:p>
    <w:p w:rsidR="002D38DC" w:rsidRPr="00CD3C1E" w:rsidRDefault="002D38DC" w:rsidP="00FE7DF1">
      <w:pPr>
        <w:pStyle w:val="BodyTextFirstIndent"/>
        <w:rPr>
          <w:sz w:val="22"/>
          <w:szCs w:val="22"/>
        </w:rPr>
      </w:pPr>
      <w:r>
        <w:rPr>
          <w:sz w:val="22"/>
          <w:szCs w:val="22"/>
        </w:rPr>
        <w:t>To conclude on DECNET</w:t>
      </w:r>
      <w:r w:rsidR="00FE7DF1">
        <w:rPr>
          <w:sz w:val="22"/>
          <w:szCs w:val="22"/>
        </w:rPr>
        <w:t>,</w:t>
      </w:r>
      <w:r>
        <w:rPr>
          <w:sz w:val="22"/>
          <w:szCs w:val="22"/>
        </w:rPr>
        <w:t xml:space="preserve"> I </w:t>
      </w:r>
      <w:r w:rsidR="00FE7DF1">
        <w:rPr>
          <w:sz w:val="22"/>
          <w:szCs w:val="22"/>
        </w:rPr>
        <w:t xml:space="preserve">cannot resist writing that if </w:t>
      </w:r>
      <w:r>
        <w:rPr>
          <w:sz w:val="22"/>
          <w:szCs w:val="22"/>
        </w:rPr>
        <w:t xml:space="preserve">there were </w:t>
      </w:r>
      <w:r w:rsidR="00FE7DF1">
        <w:rPr>
          <w:sz w:val="22"/>
          <w:szCs w:val="22"/>
        </w:rPr>
        <w:t xml:space="preserve">legitimate </w:t>
      </w:r>
      <w:r w:rsidRPr="008466AB">
        <w:rPr>
          <w:sz w:val="22"/>
          <w:szCs w:val="22"/>
        </w:rPr>
        <w:t xml:space="preserve">concerns about </w:t>
      </w:r>
      <w:r>
        <w:rPr>
          <w:sz w:val="22"/>
          <w:szCs w:val="22"/>
        </w:rPr>
        <w:t xml:space="preserve">the </w:t>
      </w:r>
      <w:r w:rsidRPr="008466AB">
        <w:rPr>
          <w:sz w:val="22"/>
          <w:szCs w:val="22"/>
        </w:rPr>
        <w:t>widespread use of proprietary</w:t>
      </w:r>
      <w:r>
        <w:rPr>
          <w:sz w:val="22"/>
          <w:szCs w:val="22"/>
        </w:rPr>
        <w:t xml:space="preserve"> </w:t>
      </w:r>
      <w:r w:rsidR="00FE7DF1" w:rsidRPr="008466AB">
        <w:rPr>
          <w:sz w:val="22"/>
          <w:szCs w:val="22"/>
        </w:rPr>
        <w:t xml:space="preserve">IBM </w:t>
      </w:r>
      <w:r>
        <w:rPr>
          <w:sz w:val="22"/>
          <w:szCs w:val="22"/>
        </w:rPr>
        <w:t>protocols</w:t>
      </w:r>
      <w:r w:rsidR="00FE7DF1">
        <w:rPr>
          <w:sz w:val="22"/>
          <w:szCs w:val="22"/>
        </w:rPr>
        <w:t xml:space="preserve"> by some people, it is quite </w:t>
      </w:r>
      <w:r w:rsidR="00762618">
        <w:rPr>
          <w:sz w:val="22"/>
          <w:szCs w:val="22"/>
        </w:rPr>
        <w:t xml:space="preserve">amusing </w:t>
      </w:r>
      <w:r w:rsidR="00FE7DF1">
        <w:rPr>
          <w:sz w:val="22"/>
          <w:szCs w:val="22"/>
        </w:rPr>
        <w:t xml:space="preserve">that </w:t>
      </w:r>
      <w:r>
        <w:rPr>
          <w:sz w:val="22"/>
          <w:szCs w:val="22"/>
        </w:rPr>
        <w:t>the</w:t>
      </w:r>
      <w:r w:rsidR="00FE7DF1">
        <w:rPr>
          <w:sz w:val="22"/>
          <w:szCs w:val="22"/>
        </w:rPr>
        <w:t xml:space="preserve"> same </w:t>
      </w:r>
      <w:r w:rsidRPr="008466AB">
        <w:rPr>
          <w:sz w:val="22"/>
          <w:szCs w:val="22"/>
        </w:rPr>
        <w:t xml:space="preserve">people </w:t>
      </w:r>
      <w:r w:rsidR="00815A12">
        <w:rPr>
          <w:sz w:val="22"/>
          <w:szCs w:val="22"/>
        </w:rPr>
        <w:t>had no</w:t>
      </w:r>
      <w:r w:rsidR="00FE7DF1">
        <w:rPr>
          <w:sz w:val="22"/>
          <w:szCs w:val="22"/>
        </w:rPr>
        <w:t xml:space="preserve"> </w:t>
      </w:r>
      <w:r w:rsidR="00FE7DF1" w:rsidRPr="008466AB">
        <w:rPr>
          <w:sz w:val="22"/>
          <w:szCs w:val="22"/>
        </w:rPr>
        <w:t>similar</w:t>
      </w:r>
      <w:r w:rsidR="00FE7DF1">
        <w:rPr>
          <w:sz w:val="22"/>
          <w:szCs w:val="22"/>
        </w:rPr>
        <w:t xml:space="preserve"> bias against the </w:t>
      </w:r>
      <w:r>
        <w:rPr>
          <w:sz w:val="22"/>
          <w:szCs w:val="22"/>
        </w:rPr>
        <w:t xml:space="preserve">extensive use of </w:t>
      </w:r>
      <w:r w:rsidR="00FE7DF1">
        <w:rPr>
          <w:sz w:val="22"/>
          <w:szCs w:val="22"/>
        </w:rPr>
        <w:t>DECNET phase IV, a</w:t>
      </w:r>
      <w:r w:rsidR="00FE7DF1" w:rsidRPr="008466AB">
        <w:rPr>
          <w:sz w:val="22"/>
          <w:szCs w:val="22"/>
        </w:rPr>
        <w:t xml:space="preserve"> </w:t>
      </w:r>
      <w:r w:rsidRPr="008466AB">
        <w:rPr>
          <w:sz w:val="22"/>
          <w:szCs w:val="22"/>
        </w:rPr>
        <w:t>proprietary</w:t>
      </w:r>
      <w:r w:rsidR="00FE7DF1">
        <w:rPr>
          <w:sz w:val="22"/>
          <w:szCs w:val="22"/>
        </w:rPr>
        <w:t xml:space="preserve"> DEC protocol </w:t>
      </w:r>
      <w:r w:rsidR="00FE7DF1" w:rsidRPr="00FE7DF1">
        <w:rPr>
          <w:sz w:val="22"/>
          <w:szCs w:val="22"/>
        </w:rPr>
        <w:sym w:font="Wingdings" w:char="F04A"/>
      </w:r>
    </w:p>
    <w:p w:rsidR="002D38DC" w:rsidRPr="00F32590" w:rsidRDefault="002D38DC" w:rsidP="00CD41C6">
      <w:pPr>
        <w:pStyle w:val="BodyTextFirstIndent"/>
        <w:rPr>
          <w:sz w:val="22"/>
          <w:szCs w:val="22"/>
        </w:rPr>
      </w:pPr>
    </w:p>
    <w:p w:rsidR="00754A85" w:rsidRPr="00C1271A" w:rsidRDefault="00754A85" w:rsidP="003D5BC8">
      <w:pPr>
        <w:pStyle w:val="Heading1"/>
        <w:rPr>
          <w:lang w:val="en-US"/>
        </w:rPr>
      </w:pPr>
      <w:bookmarkStart w:id="30" w:name="_Toc292356665"/>
      <w:bookmarkStart w:id="31" w:name="_Toc338938482"/>
      <w:r w:rsidRPr="00C1271A">
        <w:rPr>
          <w:lang w:val="en-US"/>
        </w:rPr>
        <w:t>The Protocol War and the OSI Standards battle</w:t>
      </w:r>
      <w:bookmarkEnd w:id="30"/>
      <w:bookmarkEnd w:id="31"/>
    </w:p>
    <w:p w:rsidR="00754A85" w:rsidRPr="00EE6671" w:rsidRDefault="00754A85" w:rsidP="00621AE5">
      <w:pPr>
        <w:pStyle w:val="Heading2"/>
      </w:pPr>
      <w:bookmarkStart w:id="32" w:name="_Toc292356666"/>
      <w:bookmarkStart w:id="33" w:name="_Ref315001113"/>
      <w:bookmarkStart w:id="34" w:name="_Toc338938483"/>
      <w:r w:rsidRPr="00EE6671">
        <w:t>A Tribute to IBM and DEC</w:t>
      </w:r>
      <w:bookmarkEnd w:id="32"/>
      <w:bookmarkEnd w:id="33"/>
      <w:bookmarkEnd w:id="34"/>
    </w:p>
    <w:p w:rsidR="003667CA" w:rsidRDefault="00754A85" w:rsidP="001F1090">
      <w:pPr>
        <w:spacing w:before="240"/>
        <w:ind w:firstLine="284"/>
        <w:rPr>
          <w:sz w:val="22"/>
          <w:szCs w:val="22"/>
        </w:rPr>
      </w:pPr>
      <w:r w:rsidRPr="00011BE6">
        <w:rPr>
          <w:sz w:val="22"/>
          <w:szCs w:val="22"/>
        </w:rPr>
        <w:t>For reasons unknown to me IBM always kept a very low</w:t>
      </w:r>
      <w:r w:rsidR="001F1090">
        <w:rPr>
          <w:sz w:val="22"/>
          <w:szCs w:val="22"/>
        </w:rPr>
        <w:t>-key</w:t>
      </w:r>
      <w:r w:rsidRPr="00011BE6">
        <w:rPr>
          <w:sz w:val="22"/>
          <w:szCs w:val="22"/>
        </w:rPr>
        <w:t xml:space="preserve"> profile about </w:t>
      </w:r>
      <w:r>
        <w:rPr>
          <w:sz w:val="22"/>
          <w:szCs w:val="22"/>
        </w:rPr>
        <w:t xml:space="preserve">its </w:t>
      </w:r>
      <w:r w:rsidRPr="00011BE6">
        <w:rPr>
          <w:sz w:val="22"/>
          <w:szCs w:val="22"/>
        </w:rPr>
        <w:t>role in the establishment of an operational European networking in</w:t>
      </w:r>
      <w:r>
        <w:rPr>
          <w:sz w:val="22"/>
          <w:szCs w:val="22"/>
        </w:rPr>
        <w:t xml:space="preserve">frastructure </w:t>
      </w:r>
      <w:r w:rsidRPr="00011BE6">
        <w:rPr>
          <w:sz w:val="22"/>
          <w:szCs w:val="22"/>
        </w:rPr>
        <w:t>One reason could be that the implem</w:t>
      </w:r>
      <w:r>
        <w:rPr>
          <w:sz w:val="22"/>
          <w:szCs w:val="22"/>
        </w:rPr>
        <w:t xml:space="preserve">ented solutions were not along the </w:t>
      </w:r>
      <w:r w:rsidRPr="00011BE6">
        <w:rPr>
          <w:sz w:val="22"/>
          <w:szCs w:val="22"/>
        </w:rPr>
        <w:t>main IBM lines of those days, namely MVS, SNA, TSO, CICS/IMS (databases), whereas most EARN central switching nodes (one per country) were VM</w:t>
      </w:r>
      <w:r w:rsidR="003D5819">
        <w:rPr>
          <w:sz w:val="22"/>
          <w:szCs w:val="22"/>
        </w:rPr>
        <w:t>/CMS</w:t>
      </w:r>
      <w:r w:rsidR="003D5819">
        <w:rPr>
          <w:rStyle w:val="FootnoteReference"/>
          <w:sz w:val="22"/>
          <w:szCs w:val="22"/>
        </w:rPr>
        <w:footnoteReference w:id="73"/>
      </w:r>
      <w:r w:rsidR="00D93E6F">
        <w:rPr>
          <w:sz w:val="22"/>
          <w:szCs w:val="22"/>
        </w:rPr>
        <w:t xml:space="preserve"> </w:t>
      </w:r>
      <w:r w:rsidR="00C37CDE">
        <w:rPr>
          <w:sz w:val="22"/>
          <w:szCs w:val="22"/>
        </w:rPr>
        <w:fldChar w:fldCharType="begin"/>
      </w:r>
      <w:r w:rsidR="00D93E6F">
        <w:rPr>
          <w:sz w:val="22"/>
          <w:szCs w:val="22"/>
        </w:rPr>
        <w:instrText xml:space="preserve"> REF _Ref306036269 \r \h </w:instrText>
      </w:r>
      <w:r w:rsidR="00C37CDE">
        <w:rPr>
          <w:sz w:val="22"/>
          <w:szCs w:val="22"/>
        </w:rPr>
      </w:r>
      <w:r w:rsidR="00C37CDE">
        <w:rPr>
          <w:sz w:val="22"/>
          <w:szCs w:val="22"/>
        </w:rPr>
        <w:fldChar w:fldCharType="separate"/>
      </w:r>
      <w:r w:rsidR="00DE2F69">
        <w:rPr>
          <w:sz w:val="22"/>
          <w:szCs w:val="22"/>
        </w:rPr>
        <w:t>[155]</w:t>
      </w:r>
      <w:r w:rsidR="00C37CDE">
        <w:rPr>
          <w:sz w:val="22"/>
          <w:szCs w:val="22"/>
        </w:rPr>
        <w:fldChar w:fldCharType="end"/>
      </w:r>
      <w:r w:rsidRPr="00011BE6">
        <w:rPr>
          <w:sz w:val="22"/>
          <w:szCs w:val="22"/>
        </w:rPr>
        <w:t xml:space="preserve"> based</w:t>
      </w:r>
      <w:r>
        <w:rPr>
          <w:sz w:val="22"/>
          <w:szCs w:val="22"/>
        </w:rPr>
        <w:t>, in fact</w:t>
      </w:r>
      <w:r w:rsidRPr="00011BE6">
        <w:rPr>
          <w:sz w:val="22"/>
          <w:szCs w:val="22"/>
        </w:rPr>
        <w:t xml:space="preserve"> using the same technology as VNET</w:t>
      </w:r>
      <w:r w:rsidR="00EE6671">
        <w:rPr>
          <w:rStyle w:val="FootnoteReference"/>
          <w:sz w:val="22"/>
          <w:szCs w:val="22"/>
        </w:rPr>
        <w:footnoteReference w:id="74"/>
      </w:r>
      <w:r w:rsidR="00EE6671">
        <w:rPr>
          <w:sz w:val="22"/>
          <w:szCs w:val="22"/>
        </w:rPr>
        <w:t xml:space="preserve"> </w:t>
      </w:r>
      <w:r w:rsidR="00E178D2">
        <w:rPr>
          <w:rStyle w:val="FootnoteReference"/>
          <w:sz w:val="22"/>
          <w:szCs w:val="22"/>
        </w:rPr>
        <w:t xml:space="preserve"> </w:t>
      </w:r>
      <w:r w:rsidR="00C37CDE">
        <w:rPr>
          <w:sz w:val="22"/>
          <w:szCs w:val="22"/>
        </w:rPr>
        <w:fldChar w:fldCharType="begin"/>
      </w:r>
      <w:r w:rsidR="00E178D2">
        <w:rPr>
          <w:sz w:val="22"/>
          <w:szCs w:val="22"/>
        </w:rPr>
        <w:instrText xml:space="preserve"> REF _Ref291791438 \r \h </w:instrText>
      </w:r>
      <w:r w:rsidR="00C37CDE">
        <w:rPr>
          <w:sz w:val="22"/>
          <w:szCs w:val="22"/>
        </w:rPr>
      </w:r>
      <w:r w:rsidR="00C37CDE">
        <w:rPr>
          <w:sz w:val="22"/>
          <w:szCs w:val="22"/>
        </w:rPr>
        <w:fldChar w:fldCharType="separate"/>
      </w:r>
      <w:r w:rsidR="00DE2F69">
        <w:rPr>
          <w:sz w:val="22"/>
          <w:szCs w:val="22"/>
        </w:rPr>
        <w:t>[156]</w:t>
      </w:r>
      <w:r w:rsidR="00C37CDE">
        <w:rPr>
          <w:sz w:val="22"/>
          <w:szCs w:val="22"/>
        </w:rPr>
        <w:fldChar w:fldCharType="end"/>
      </w:r>
      <w:r w:rsidR="00E178D2">
        <w:rPr>
          <w:sz w:val="22"/>
          <w:szCs w:val="22"/>
        </w:rPr>
        <w:t xml:space="preserve"> </w:t>
      </w:r>
      <w:r w:rsidR="00EE6671">
        <w:rPr>
          <w:sz w:val="22"/>
          <w:szCs w:val="22"/>
        </w:rPr>
        <w:t xml:space="preserve"> </w:t>
      </w:r>
      <w:r w:rsidR="00EC7F33">
        <w:rPr>
          <w:sz w:val="22"/>
          <w:szCs w:val="22"/>
        </w:rPr>
        <w:t xml:space="preserve">i.e. </w:t>
      </w:r>
      <w:r w:rsidR="001D5323">
        <w:rPr>
          <w:sz w:val="22"/>
          <w:szCs w:val="22"/>
        </w:rPr>
        <w:t>RSCS networking and NJE</w:t>
      </w:r>
      <w:r>
        <w:rPr>
          <w:sz w:val="22"/>
          <w:szCs w:val="22"/>
        </w:rPr>
        <w:t xml:space="preserve"> protocols</w:t>
      </w:r>
      <w:r w:rsidR="00E806F1">
        <w:rPr>
          <w:sz w:val="22"/>
          <w:szCs w:val="22"/>
        </w:rPr>
        <w:t xml:space="preserve">, </w:t>
      </w:r>
      <w:r w:rsidR="003667CA" w:rsidRPr="003667CA">
        <w:rPr>
          <w:sz w:val="22"/>
          <w:szCs w:val="22"/>
        </w:rPr>
        <w:t>another reason may be that IBM, being well aware that EARN was perceived by the OSI act</w:t>
      </w:r>
      <w:r w:rsidR="001F1090">
        <w:rPr>
          <w:sz w:val="22"/>
          <w:szCs w:val="22"/>
        </w:rPr>
        <w:t xml:space="preserve">ivists as  counter-productive, </w:t>
      </w:r>
      <w:r w:rsidR="003667CA" w:rsidRPr="003667CA">
        <w:rPr>
          <w:sz w:val="22"/>
          <w:szCs w:val="22"/>
        </w:rPr>
        <w:t>did not want to appear as exacerbating further the already “</w:t>
      </w:r>
      <w:r w:rsidR="003667CA" w:rsidRPr="001F1090">
        <w:rPr>
          <w:i/>
          <w:sz w:val="22"/>
          <w:szCs w:val="22"/>
        </w:rPr>
        <w:t>heated</w:t>
      </w:r>
      <w:r w:rsidR="003667CA" w:rsidRPr="003667CA">
        <w:rPr>
          <w:sz w:val="22"/>
          <w:szCs w:val="22"/>
        </w:rPr>
        <w:t xml:space="preserve">” European networking atmosphere by bringing </w:t>
      </w:r>
      <w:r w:rsidR="001F1090">
        <w:rPr>
          <w:sz w:val="22"/>
          <w:szCs w:val="22"/>
        </w:rPr>
        <w:t xml:space="preserve">in </w:t>
      </w:r>
      <w:r w:rsidR="003667CA" w:rsidRPr="003667CA">
        <w:rPr>
          <w:sz w:val="22"/>
          <w:szCs w:val="22"/>
        </w:rPr>
        <w:t>unnecessary politics.</w:t>
      </w:r>
    </w:p>
    <w:p w:rsidR="00754A85" w:rsidRDefault="00754A85" w:rsidP="001F1090">
      <w:pPr>
        <w:spacing w:before="240"/>
        <w:ind w:firstLine="284"/>
        <w:rPr>
          <w:sz w:val="22"/>
          <w:szCs w:val="22"/>
        </w:rPr>
      </w:pPr>
      <w:r>
        <w:rPr>
          <w:sz w:val="22"/>
          <w:szCs w:val="22"/>
        </w:rPr>
        <w:t xml:space="preserve">Therefore, it is </w:t>
      </w:r>
      <w:r w:rsidRPr="00BF62AD">
        <w:rPr>
          <w:sz w:val="22"/>
          <w:szCs w:val="22"/>
        </w:rPr>
        <w:t xml:space="preserve">not well known that without </w:t>
      </w:r>
      <w:r>
        <w:rPr>
          <w:sz w:val="22"/>
          <w:szCs w:val="22"/>
        </w:rPr>
        <w:t xml:space="preserve">IBM’s very </w:t>
      </w:r>
      <w:r w:rsidRPr="00BF62AD">
        <w:rPr>
          <w:sz w:val="22"/>
          <w:szCs w:val="22"/>
        </w:rPr>
        <w:t>signific</w:t>
      </w:r>
      <w:r>
        <w:rPr>
          <w:sz w:val="22"/>
          <w:szCs w:val="22"/>
        </w:rPr>
        <w:t xml:space="preserve">ant seed funding </w:t>
      </w:r>
      <w:r w:rsidRPr="00BF62AD">
        <w:rPr>
          <w:sz w:val="22"/>
          <w:szCs w:val="22"/>
        </w:rPr>
        <w:t xml:space="preserve">in the framework of </w:t>
      </w:r>
      <w:r>
        <w:rPr>
          <w:sz w:val="22"/>
          <w:szCs w:val="22"/>
        </w:rPr>
        <w:t xml:space="preserve">their EARN and </w:t>
      </w:r>
      <w:r w:rsidRPr="00BF62AD">
        <w:rPr>
          <w:sz w:val="22"/>
          <w:szCs w:val="22"/>
        </w:rPr>
        <w:t>EASInet</w:t>
      </w:r>
      <w:r>
        <w:rPr>
          <w:sz w:val="22"/>
          <w:szCs w:val="22"/>
        </w:rPr>
        <w:t xml:space="preserve"> initiatives, Europe would probably have lagged behind the USA for many years whereas it actually caught-up surprisingly rapidly:</w:t>
      </w:r>
    </w:p>
    <w:p w:rsidR="00754A85" w:rsidRPr="000D71B9" w:rsidRDefault="00754A85" w:rsidP="00EE6671"/>
    <w:p w:rsidR="00EE6671" w:rsidRPr="00EE6671" w:rsidRDefault="00754A85" w:rsidP="004F3A25">
      <w:pPr>
        <w:pStyle w:val="ListParagraph"/>
        <w:numPr>
          <w:ilvl w:val="0"/>
          <w:numId w:val="25"/>
        </w:numPr>
        <w:spacing w:line="240" w:lineRule="auto"/>
        <w:jc w:val="both"/>
        <w:rPr>
          <w:rFonts w:ascii="Times New Roman" w:hAnsi="Times New Roman"/>
          <w:lang w:val="en-US"/>
        </w:rPr>
      </w:pPr>
      <w:r w:rsidRPr="00EE6671">
        <w:rPr>
          <w:rFonts w:ascii="Times New Roman" w:hAnsi="Times New Roman"/>
          <w:lang w:val="en-US"/>
        </w:rPr>
        <w:t>By funding</w:t>
      </w:r>
      <w:r w:rsidR="00F445DF">
        <w:rPr>
          <w:rStyle w:val="FootnoteReference"/>
          <w:rFonts w:ascii="Times New Roman" w:hAnsi="Times New Roman"/>
          <w:lang w:val="en-US"/>
        </w:rPr>
        <w:footnoteReference w:id="75"/>
      </w:r>
      <w:r w:rsidRPr="00EE6671">
        <w:rPr>
          <w:rFonts w:ascii="Times New Roman" w:hAnsi="Times New Roman"/>
          <w:lang w:val="en-US"/>
        </w:rPr>
        <w:t xml:space="preserve"> EARN for 4 years </w:t>
      </w:r>
      <w:r w:rsidR="00C33A04">
        <w:rPr>
          <w:rFonts w:ascii="Times New Roman" w:hAnsi="Times New Roman"/>
          <w:lang w:val="en-US"/>
        </w:rPr>
        <w:t xml:space="preserve">starting at the end of 1983. </w:t>
      </w:r>
      <w:r w:rsidR="00C33A04" w:rsidRPr="00C33A04">
        <w:rPr>
          <w:rFonts w:ascii="Times New Roman" w:hAnsi="Times New Roman"/>
          <w:lang w:val="en-US"/>
        </w:rPr>
        <w:t xml:space="preserve">Besides </w:t>
      </w:r>
      <w:r w:rsidR="00EF1193">
        <w:rPr>
          <w:rFonts w:ascii="Times New Roman" w:hAnsi="Times New Roman"/>
          <w:lang w:val="en-US"/>
        </w:rPr>
        <w:t>many 9.6 Kb/s intra-</w:t>
      </w:r>
      <w:r w:rsidR="00F445DF" w:rsidRPr="00EE6671">
        <w:rPr>
          <w:rFonts w:ascii="Times New Roman" w:hAnsi="Times New Roman"/>
          <w:lang w:val="en-US"/>
        </w:rPr>
        <w:t>European lines</w:t>
      </w:r>
      <w:r w:rsidR="00F445DF">
        <w:rPr>
          <w:rFonts w:ascii="Times New Roman" w:hAnsi="Times New Roman"/>
          <w:lang w:val="en-US"/>
        </w:rPr>
        <w:t>, modems</w:t>
      </w:r>
      <w:r w:rsidR="00F445DF" w:rsidRPr="00EE6671">
        <w:rPr>
          <w:rFonts w:ascii="Times New Roman" w:hAnsi="Times New Roman"/>
          <w:lang w:val="en-US"/>
        </w:rPr>
        <w:t xml:space="preserve"> </w:t>
      </w:r>
      <w:r w:rsidR="00F445DF" w:rsidRPr="00C33A04">
        <w:rPr>
          <w:rFonts w:ascii="Times New Roman" w:hAnsi="Times New Roman"/>
          <w:lang w:val="en-US"/>
        </w:rPr>
        <w:t>and a few VM</w:t>
      </w:r>
      <w:r w:rsidR="00F445DF">
        <w:rPr>
          <w:rFonts w:ascii="Times New Roman" w:hAnsi="Times New Roman"/>
          <w:lang w:val="en-US"/>
        </w:rPr>
        <w:t>/CMS</w:t>
      </w:r>
      <w:r w:rsidR="00F445DF" w:rsidRPr="00C33A04">
        <w:rPr>
          <w:rFonts w:ascii="Times New Roman" w:hAnsi="Times New Roman"/>
          <w:lang w:val="en-US"/>
        </w:rPr>
        <w:t xml:space="preserve"> systems</w:t>
      </w:r>
      <w:r w:rsidR="00F445DF" w:rsidRPr="00EE6671">
        <w:rPr>
          <w:rFonts w:ascii="Times New Roman" w:hAnsi="Times New Roman"/>
          <w:lang w:val="en-US"/>
        </w:rPr>
        <w:t xml:space="preserve"> </w:t>
      </w:r>
      <w:r w:rsidR="00F445DF">
        <w:rPr>
          <w:rFonts w:ascii="Times New Roman" w:hAnsi="Times New Roman"/>
          <w:lang w:val="en-US"/>
        </w:rPr>
        <w:t xml:space="preserve">to act as country nodes, IBM also contributed </w:t>
      </w:r>
      <w:r w:rsidR="00F445DF" w:rsidRPr="00EE6671">
        <w:rPr>
          <w:rFonts w:ascii="Times New Roman" w:hAnsi="Times New Roman"/>
          <w:lang w:val="en-US"/>
        </w:rPr>
        <w:t xml:space="preserve">two 9.6 Kb/s transatlantic lines in Roma and Bonn (GMD) initially and later one 64 Kb/s line in Montpellier (CNUSC), in order to provide the </w:t>
      </w:r>
      <w:r w:rsidR="00F445DF">
        <w:rPr>
          <w:rFonts w:ascii="Times New Roman" w:hAnsi="Times New Roman"/>
          <w:lang w:val="en-US"/>
        </w:rPr>
        <w:t xml:space="preserve">needed </w:t>
      </w:r>
      <w:r w:rsidR="00F445DF" w:rsidRPr="00EE6671">
        <w:rPr>
          <w:rFonts w:ascii="Times New Roman" w:hAnsi="Times New Roman"/>
          <w:lang w:val="en-US"/>
        </w:rPr>
        <w:t>interconnection with BITNET</w:t>
      </w:r>
      <w:r w:rsidR="00F445DF">
        <w:rPr>
          <w:rFonts w:ascii="Times New Roman" w:hAnsi="Times New Roman"/>
          <w:lang w:val="en-US"/>
        </w:rPr>
        <w:t xml:space="preserve">. Last, but not least, </w:t>
      </w:r>
      <w:r w:rsidR="00C33A04" w:rsidRPr="00C33A04">
        <w:rPr>
          <w:rFonts w:ascii="Times New Roman" w:hAnsi="Times New Roman"/>
          <w:lang w:val="en-US"/>
        </w:rPr>
        <w:t xml:space="preserve">IBM </w:t>
      </w:r>
      <w:r w:rsidR="00F445DF">
        <w:rPr>
          <w:rFonts w:ascii="Times New Roman" w:hAnsi="Times New Roman"/>
          <w:lang w:val="en-US"/>
        </w:rPr>
        <w:t xml:space="preserve">also </w:t>
      </w:r>
      <w:r w:rsidR="00C33A04" w:rsidRPr="00C33A04">
        <w:rPr>
          <w:rFonts w:ascii="Times New Roman" w:hAnsi="Times New Roman"/>
          <w:lang w:val="en-US"/>
        </w:rPr>
        <w:t>contributed organizational support, both technical (Berthold Pasch) and managerial (</w:t>
      </w:r>
      <w:r w:rsidR="00F445DF" w:rsidRPr="00C33A04">
        <w:rPr>
          <w:rFonts w:ascii="Times New Roman" w:hAnsi="Times New Roman"/>
          <w:lang w:val="en-US"/>
        </w:rPr>
        <w:t>Alain Auroux</w:t>
      </w:r>
      <w:r w:rsidR="00F445DF">
        <w:rPr>
          <w:rFonts w:ascii="Times New Roman" w:hAnsi="Times New Roman"/>
          <w:lang w:val="en-US"/>
        </w:rPr>
        <w:t>,</w:t>
      </w:r>
      <w:r w:rsidR="00F445DF" w:rsidRPr="00C33A04">
        <w:rPr>
          <w:rFonts w:ascii="Times New Roman" w:hAnsi="Times New Roman"/>
          <w:lang w:val="en-US"/>
        </w:rPr>
        <w:t xml:space="preserve"> </w:t>
      </w:r>
      <w:r w:rsidR="00F445DF">
        <w:rPr>
          <w:rFonts w:ascii="Times New Roman" w:hAnsi="Times New Roman"/>
          <w:lang w:val="en-US"/>
        </w:rPr>
        <w:t>Peter Streibelt</w:t>
      </w:r>
      <w:r w:rsidR="00C33A04" w:rsidRPr="00C33A04">
        <w:rPr>
          <w:rFonts w:ascii="Times New Roman" w:hAnsi="Times New Roman"/>
          <w:lang w:val="en-US"/>
        </w:rPr>
        <w:t>).</w:t>
      </w:r>
    </w:p>
    <w:p w:rsidR="00CC413B" w:rsidRDefault="00754A85" w:rsidP="004F3A25">
      <w:pPr>
        <w:pStyle w:val="ListParagraph"/>
        <w:numPr>
          <w:ilvl w:val="0"/>
          <w:numId w:val="25"/>
        </w:numPr>
        <w:spacing w:line="240" w:lineRule="auto"/>
        <w:jc w:val="both"/>
        <w:rPr>
          <w:rFonts w:ascii="Times New Roman" w:hAnsi="Times New Roman"/>
          <w:lang w:val="en-US"/>
        </w:rPr>
      </w:pPr>
      <w:r w:rsidRPr="00CC413B">
        <w:rPr>
          <w:rFonts w:ascii="Times New Roman" w:hAnsi="Times New Roman"/>
          <w:lang w:val="en-US"/>
        </w:rPr>
        <w:t xml:space="preserve">By providing a T1 link </w:t>
      </w:r>
      <w:r w:rsidR="00C37CDE">
        <w:rPr>
          <w:rFonts w:ascii="Times New Roman" w:hAnsi="Times New Roman"/>
          <w:lang w:val="en-US"/>
        </w:rPr>
        <w:fldChar w:fldCharType="begin"/>
      </w:r>
      <w:r w:rsidR="00E535E1">
        <w:rPr>
          <w:rFonts w:ascii="Times New Roman" w:hAnsi="Times New Roman"/>
          <w:lang w:val="en-US"/>
        </w:rPr>
        <w:instrText xml:space="preserve"> REF _Ref297196625 \r \h </w:instrText>
      </w:r>
      <w:r w:rsidR="00C37CDE">
        <w:rPr>
          <w:rFonts w:ascii="Times New Roman" w:hAnsi="Times New Roman"/>
          <w:lang w:val="en-US"/>
        </w:rPr>
      </w:r>
      <w:r w:rsidR="00C37CDE">
        <w:rPr>
          <w:rFonts w:ascii="Times New Roman" w:hAnsi="Times New Roman"/>
          <w:lang w:val="en-US"/>
        </w:rPr>
        <w:fldChar w:fldCharType="separate"/>
      </w:r>
      <w:r w:rsidR="00DE2F69">
        <w:rPr>
          <w:rFonts w:ascii="Times New Roman" w:hAnsi="Times New Roman"/>
          <w:lang w:val="en-US"/>
        </w:rPr>
        <w:t>[157]</w:t>
      </w:r>
      <w:r w:rsidR="00C37CDE">
        <w:rPr>
          <w:rFonts w:ascii="Times New Roman" w:hAnsi="Times New Roman"/>
          <w:lang w:val="en-US"/>
        </w:rPr>
        <w:fldChar w:fldCharType="end"/>
      </w:r>
      <w:r w:rsidR="00E535E1">
        <w:rPr>
          <w:rFonts w:ascii="Times New Roman" w:hAnsi="Times New Roman"/>
          <w:lang w:val="en-US"/>
        </w:rPr>
        <w:t xml:space="preserve"> </w:t>
      </w:r>
      <w:r w:rsidRPr="00CC413B">
        <w:rPr>
          <w:rFonts w:ascii="Times New Roman" w:hAnsi="Times New Roman"/>
          <w:lang w:val="en-US"/>
        </w:rPr>
        <w:t>between CERN (Geneva) and Cornell (USA), the n</w:t>
      </w:r>
      <w:r w:rsidR="00EE6671" w:rsidRPr="00CC413B">
        <w:rPr>
          <w:rFonts w:ascii="Times New Roman" w:hAnsi="Times New Roman"/>
          <w:lang w:val="en-US"/>
        </w:rPr>
        <w:t xml:space="preserve">ewly born NSFNET T1 backbone, in fact, extending </w:t>
      </w:r>
      <w:r w:rsidRPr="00CC413B">
        <w:rPr>
          <w:rFonts w:ascii="Times New Roman" w:hAnsi="Times New Roman"/>
          <w:lang w:val="en-US"/>
        </w:rPr>
        <w:t xml:space="preserve"> </w:t>
      </w:r>
      <w:r w:rsidR="00EE6671" w:rsidRPr="00CC413B">
        <w:rPr>
          <w:rFonts w:ascii="Times New Roman" w:hAnsi="Times New Roman"/>
          <w:lang w:val="en-US"/>
        </w:rPr>
        <w:t xml:space="preserve">NSFNET </w:t>
      </w:r>
      <w:r w:rsidRPr="00CC413B">
        <w:rPr>
          <w:rFonts w:ascii="Times New Roman" w:hAnsi="Times New Roman"/>
          <w:lang w:val="en-US"/>
        </w:rPr>
        <w:t>to Europe while, at the same time, establishing 2Mb/s lines between IBM supercomputer centers (EASInet</w:t>
      </w:r>
      <w:r w:rsidR="00771664" w:rsidRPr="00CC413B">
        <w:rPr>
          <w:rFonts w:ascii="Times New Roman" w:hAnsi="Times New Roman"/>
          <w:lang w:val="en-US"/>
        </w:rPr>
        <w:t xml:space="preserve"> initiativ</w:t>
      </w:r>
      <w:r w:rsidR="00C227DE" w:rsidRPr="00CC413B">
        <w:rPr>
          <w:rFonts w:ascii="Times New Roman" w:hAnsi="Times New Roman"/>
          <w:lang w:val="en-US"/>
        </w:rPr>
        <w:t>e</w:t>
      </w:r>
      <w:r w:rsidR="00CC413B">
        <w:rPr>
          <w:rFonts w:ascii="Times New Roman" w:hAnsi="Times New Roman"/>
          <w:lang w:val="en-US"/>
        </w:rPr>
        <w:t>)</w:t>
      </w:r>
    </w:p>
    <w:p w:rsidR="00754A85" w:rsidRPr="00CC413B" w:rsidRDefault="00754A85" w:rsidP="004F3A25">
      <w:pPr>
        <w:pStyle w:val="ListParagraph"/>
        <w:numPr>
          <w:ilvl w:val="0"/>
          <w:numId w:val="25"/>
        </w:numPr>
        <w:spacing w:line="240" w:lineRule="auto"/>
        <w:jc w:val="both"/>
        <w:rPr>
          <w:rFonts w:ascii="Times New Roman" w:hAnsi="Times New Roman"/>
          <w:lang w:val="en-US"/>
        </w:rPr>
      </w:pPr>
      <w:r w:rsidRPr="00CC413B">
        <w:rPr>
          <w:rFonts w:ascii="Times New Roman" w:hAnsi="Times New Roman"/>
          <w:lang w:val="en-US"/>
        </w:rPr>
        <w:t xml:space="preserve">By agreeing together with other partners, such as HEPnet, to integrate these into </w:t>
      </w:r>
      <w:r w:rsidR="00833F47">
        <w:rPr>
          <w:rFonts w:ascii="Times New Roman" w:hAnsi="Times New Roman"/>
          <w:lang w:val="en-US"/>
        </w:rPr>
        <w:t>Ebone</w:t>
      </w:r>
      <w:r w:rsidRPr="00CC413B">
        <w:rPr>
          <w:rFonts w:ascii="Times New Roman" w:hAnsi="Times New Roman"/>
          <w:lang w:val="en-US"/>
        </w:rPr>
        <w:t xml:space="preserve">, thus greatly facilitating the establishment of the </w:t>
      </w:r>
      <w:r w:rsidR="00833F47">
        <w:rPr>
          <w:rFonts w:ascii="Times New Roman" w:hAnsi="Times New Roman"/>
          <w:lang w:val="en-US"/>
        </w:rPr>
        <w:t>Ebone</w:t>
      </w:r>
      <w:r w:rsidR="00CC413B">
        <w:rPr>
          <w:rFonts w:ascii="Times New Roman" w:hAnsi="Times New Roman"/>
          <w:lang w:val="en-US"/>
        </w:rPr>
        <w:t xml:space="preserve"> </w:t>
      </w:r>
      <w:r w:rsidRPr="00CC413B">
        <w:rPr>
          <w:rFonts w:ascii="Times New Roman" w:hAnsi="Times New Roman"/>
          <w:lang w:val="en-US"/>
        </w:rPr>
        <w:t>consortium</w:t>
      </w:r>
      <w:r w:rsidR="00CC413B">
        <w:rPr>
          <w:rFonts w:ascii="Times New Roman" w:hAnsi="Times New Roman"/>
          <w:lang w:val="en-US"/>
        </w:rPr>
        <w:t xml:space="preserve"> and the creation of an </w:t>
      </w:r>
      <w:r w:rsidR="00CC413B" w:rsidRPr="00CC413B">
        <w:rPr>
          <w:rFonts w:ascii="Times New Roman" w:hAnsi="Times New Roman"/>
          <w:i/>
          <w:lang w:val="en-US"/>
        </w:rPr>
        <w:t>embryonic</w:t>
      </w:r>
      <w:r w:rsidR="00CC413B">
        <w:rPr>
          <w:rFonts w:ascii="Times New Roman" w:hAnsi="Times New Roman"/>
          <w:lang w:val="en-US"/>
        </w:rPr>
        <w:t xml:space="preserve"> pan-European Internet backbone</w:t>
      </w:r>
      <w:r w:rsidRPr="00CC413B">
        <w:rPr>
          <w:rFonts w:ascii="Times New Roman" w:hAnsi="Times New Roman"/>
          <w:lang w:val="en-US"/>
        </w:rPr>
        <w:t>.</w:t>
      </w:r>
    </w:p>
    <w:p w:rsidR="0064131F" w:rsidRDefault="00754A85" w:rsidP="0064131F">
      <w:pPr>
        <w:ind w:firstLine="284"/>
        <w:rPr>
          <w:sz w:val="22"/>
          <w:szCs w:val="22"/>
        </w:rPr>
      </w:pPr>
      <w:r w:rsidRPr="00EE6671">
        <w:rPr>
          <w:sz w:val="22"/>
          <w:szCs w:val="22"/>
        </w:rPr>
        <w:t xml:space="preserve">Likewise, the role of IBM in the early NSFNET </w:t>
      </w:r>
      <w:r w:rsidR="004655A1">
        <w:rPr>
          <w:sz w:val="22"/>
          <w:szCs w:val="22"/>
        </w:rPr>
        <w:t xml:space="preserve">T1 backbone </w:t>
      </w:r>
      <w:r w:rsidRPr="00EE6671">
        <w:rPr>
          <w:sz w:val="22"/>
          <w:szCs w:val="22"/>
        </w:rPr>
        <w:t>NSS (Nodal</w:t>
      </w:r>
      <w:r w:rsidR="002A7028" w:rsidRPr="00EE6671">
        <w:rPr>
          <w:sz w:val="22"/>
          <w:szCs w:val="22"/>
        </w:rPr>
        <w:t xml:space="preserve"> Switching Subsystem)</w:t>
      </w:r>
      <w:r w:rsidRPr="00EE6671">
        <w:rPr>
          <w:sz w:val="22"/>
          <w:szCs w:val="22"/>
        </w:rPr>
        <w:t xml:space="preserve">, </w:t>
      </w:r>
      <w:r w:rsidR="004655A1">
        <w:rPr>
          <w:sz w:val="22"/>
          <w:szCs w:val="22"/>
        </w:rPr>
        <w:t xml:space="preserve">the </w:t>
      </w:r>
      <w:r w:rsidRPr="00EE6671">
        <w:rPr>
          <w:sz w:val="22"/>
          <w:szCs w:val="22"/>
        </w:rPr>
        <w:t>2</w:t>
      </w:r>
      <w:r w:rsidRPr="00EE6671">
        <w:rPr>
          <w:sz w:val="22"/>
          <w:szCs w:val="22"/>
          <w:vertAlign w:val="superscript"/>
        </w:rPr>
        <w:t>nd</w:t>
      </w:r>
      <w:r w:rsidRPr="00EE6671">
        <w:rPr>
          <w:sz w:val="22"/>
          <w:szCs w:val="22"/>
        </w:rPr>
        <w:t xml:space="preserve"> generation T3</w:t>
      </w:r>
      <w:r w:rsidR="004655A1">
        <w:rPr>
          <w:rStyle w:val="FootnoteReference"/>
          <w:sz w:val="22"/>
          <w:szCs w:val="22"/>
        </w:rPr>
        <w:footnoteReference w:id="76"/>
      </w:r>
      <w:r w:rsidRPr="00EE6671">
        <w:rPr>
          <w:sz w:val="22"/>
          <w:szCs w:val="22"/>
        </w:rPr>
        <w:t xml:space="preserve">, before Cisco took over when NSFNET moved to ATM, </w:t>
      </w:r>
      <w:r w:rsidRPr="00EE6671">
        <w:rPr>
          <w:sz w:val="22"/>
          <w:szCs w:val="22"/>
        </w:rPr>
        <w:lastRenderedPageBreak/>
        <w:t>155Mb/s 1</w:t>
      </w:r>
      <w:r w:rsidRPr="00EE6671">
        <w:rPr>
          <w:sz w:val="22"/>
          <w:szCs w:val="22"/>
          <w:vertAlign w:val="superscript"/>
        </w:rPr>
        <w:t>st</w:t>
      </w:r>
      <w:r w:rsidRPr="00EE6671">
        <w:rPr>
          <w:sz w:val="22"/>
          <w:szCs w:val="22"/>
        </w:rPr>
        <w:t xml:space="preserve"> then 622 Mb/s in the form of 4*155Mb/s, as there was no 622Mb/s ATM </w:t>
      </w:r>
      <w:r w:rsidR="00EE6671">
        <w:rPr>
          <w:sz w:val="22"/>
          <w:szCs w:val="22"/>
        </w:rPr>
        <w:t xml:space="preserve">interface </w:t>
      </w:r>
      <w:r w:rsidRPr="00EE6671">
        <w:rPr>
          <w:sz w:val="22"/>
          <w:szCs w:val="22"/>
        </w:rPr>
        <w:t>available on the market, has been largely ignored!</w:t>
      </w:r>
    </w:p>
    <w:p w:rsidR="0064131F" w:rsidRDefault="00754A85" w:rsidP="0064131F">
      <w:pPr>
        <w:ind w:firstLine="284"/>
        <w:rPr>
          <w:sz w:val="22"/>
          <w:szCs w:val="22"/>
        </w:rPr>
      </w:pPr>
      <w:r w:rsidRPr="00EE6671">
        <w:rPr>
          <w:sz w:val="22"/>
          <w:szCs w:val="22"/>
        </w:rPr>
        <w:t>Herb Budd (IBM), though of American origin, played a decisive role in the History of European Networking, and was definitely playing for Europe.</w:t>
      </w:r>
      <w:r w:rsidRPr="00EE6671">
        <w:rPr>
          <w:i/>
          <w:sz w:val="22"/>
          <w:szCs w:val="22"/>
        </w:rPr>
        <w:t xml:space="preserve"> </w:t>
      </w:r>
      <w:r w:rsidR="00AD1283" w:rsidRPr="00AD1283">
        <w:rPr>
          <w:sz w:val="22"/>
          <w:szCs w:val="22"/>
        </w:rPr>
        <w:t>This opinion is also shared by Paul Bryant:</w:t>
      </w:r>
      <w:r w:rsidR="00AD1283">
        <w:rPr>
          <w:i/>
          <w:sz w:val="22"/>
          <w:szCs w:val="22"/>
        </w:rPr>
        <w:t xml:space="preserve"> “</w:t>
      </w:r>
      <w:r w:rsidR="00AD1283" w:rsidRPr="00AD1283">
        <w:rPr>
          <w:i/>
          <w:sz w:val="20"/>
        </w:rPr>
        <w:t>I think that Herb Budd was senior enough to get money without too many questions being asked and also he was not particularly interested in furthering IBM's interests</w:t>
      </w:r>
      <w:r w:rsidR="00AD1283" w:rsidRPr="00AD1283">
        <w:rPr>
          <w:sz w:val="22"/>
          <w:szCs w:val="22"/>
        </w:rPr>
        <w:t>.</w:t>
      </w:r>
      <w:r w:rsidR="00AD1283">
        <w:rPr>
          <w:sz w:val="22"/>
          <w:szCs w:val="22"/>
        </w:rPr>
        <w:t>” One of Herb Budd’s</w:t>
      </w:r>
      <w:r w:rsidRPr="00EE6671">
        <w:rPr>
          <w:sz w:val="22"/>
          <w:szCs w:val="22"/>
        </w:rPr>
        <w:t xml:space="preserve"> favorite sentences</w:t>
      </w:r>
      <w:r w:rsidRPr="00EE6671">
        <w:rPr>
          <w:i/>
          <w:sz w:val="22"/>
          <w:szCs w:val="22"/>
        </w:rPr>
        <w:t xml:space="preserve"> </w:t>
      </w:r>
      <w:r w:rsidRPr="00EE6671">
        <w:rPr>
          <w:sz w:val="22"/>
          <w:szCs w:val="22"/>
        </w:rPr>
        <w:t>was</w:t>
      </w:r>
      <w:r w:rsidRPr="00EE6671">
        <w:rPr>
          <w:i/>
          <w:sz w:val="22"/>
          <w:szCs w:val="22"/>
        </w:rPr>
        <w:t xml:space="preserve"> </w:t>
      </w:r>
      <w:r w:rsidRPr="00EE6671">
        <w:rPr>
          <w:sz w:val="22"/>
          <w:szCs w:val="22"/>
        </w:rPr>
        <w:t>about</w:t>
      </w:r>
      <w:r w:rsidRPr="00EE6671">
        <w:rPr>
          <w:i/>
          <w:sz w:val="22"/>
          <w:szCs w:val="22"/>
        </w:rPr>
        <w:t xml:space="preserve"> “the vacuum of networking leadership in Europe” </w:t>
      </w:r>
      <w:r w:rsidRPr="00EE6671">
        <w:rPr>
          <w:sz w:val="22"/>
          <w:szCs w:val="22"/>
        </w:rPr>
        <w:t xml:space="preserve">which was not liked, at all, by the RARE Council of Administration (CoA). </w:t>
      </w:r>
      <w:r w:rsidRPr="00EE6671">
        <w:rPr>
          <w:i/>
          <w:sz w:val="22"/>
          <w:szCs w:val="22"/>
        </w:rPr>
        <w:t xml:space="preserve"> </w:t>
      </w:r>
      <w:r w:rsidR="008D6A69" w:rsidRPr="00EE6671">
        <w:rPr>
          <w:sz w:val="22"/>
          <w:szCs w:val="22"/>
        </w:rPr>
        <w:t>Actually</w:t>
      </w:r>
      <w:r w:rsidR="008D6A69">
        <w:rPr>
          <w:sz w:val="22"/>
          <w:szCs w:val="22"/>
        </w:rPr>
        <w:t>,</w:t>
      </w:r>
      <w:r w:rsidR="008D6A69" w:rsidRPr="00EE6671">
        <w:rPr>
          <w:sz w:val="22"/>
          <w:szCs w:val="22"/>
        </w:rPr>
        <w:t xml:space="preserve"> </w:t>
      </w:r>
      <w:r w:rsidR="008D6A69">
        <w:rPr>
          <w:sz w:val="22"/>
          <w:szCs w:val="22"/>
        </w:rPr>
        <w:t>t</w:t>
      </w:r>
      <w:r w:rsidRPr="00EE6671">
        <w:rPr>
          <w:sz w:val="22"/>
          <w:szCs w:val="22"/>
        </w:rPr>
        <w:t>he problem was</w:t>
      </w:r>
      <w:r w:rsidRPr="00EE6671">
        <w:rPr>
          <w:i/>
          <w:sz w:val="22"/>
          <w:szCs w:val="22"/>
        </w:rPr>
        <w:t xml:space="preserve"> </w:t>
      </w:r>
      <w:r w:rsidRPr="00EE6671">
        <w:rPr>
          <w:sz w:val="22"/>
          <w:szCs w:val="22"/>
        </w:rPr>
        <w:t xml:space="preserve">not so much the </w:t>
      </w:r>
      <w:r w:rsidRPr="0064131F">
        <w:rPr>
          <w:i/>
          <w:sz w:val="22"/>
          <w:szCs w:val="22"/>
        </w:rPr>
        <w:t>lack</w:t>
      </w:r>
      <w:r w:rsidRPr="00EE6671">
        <w:rPr>
          <w:sz w:val="22"/>
          <w:szCs w:val="22"/>
        </w:rPr>
        <w:t xml:space="preserve"> of leadership than the</w:t>
      </w:r>
      <w:r>
        <w:rPr>
          <w:sz w:val="22"/>
          <w:szCs w:val="22"/>
        </w:rPr>
        <w:t xml:space="preserve"> abundance</w:t>
      </w:r>
      <w:r w:rsidRPr="005C719F">
        <w:rPr>
          <w:sz w:val="22"/>
          <w:szCs w:val="22"/>
        </w:rPr>
        <w:t xml:space="preserve"> of </w:t>
      </w:r>
      <w:r>
        <w:rPr>
          <w:sz w:val="22"/>
          <w:szCs w:val="22"/>
        </w:rPr>
        <w:t>“</w:t>
      </w:r>
      <w:r w:rsidRPr="00227490">
        <w:rPr>
          <w:i/>
          <w:sz w:val="22"/>
          <w:szCs w:val="22"/>
        </w:rPr>
        <w:t>would-be</w:t>
      </w:r>
      <w:r>
        <w:rPr>
          <w:sz w:val="22"/>
          <w:szCs w:val="22"/>
        </w:rPr>
        <w:t>”</w:t>
      </w:r>
      <w:r w:rsidRPr="005C719F">
        <w:rPr>
          <w:sz w:val="22"/>
          <w:szCs w:val="22"/>
        </w:rPr>
        <w:t xml:space="preserve"> leaders</w:t>
      </w:r>
      <w:r w:rsidR="008D6A69">
        <w:rPr>
          <w:sz w:val="22"/>
          <w:szCs w:val="22"/>
        </w:rPr>
        <w:t xml:space="preserve"> whose first priority was to take cont</w:t>
      </w:r>
      <w:r>
        <w:rPr>
          <w:sz w:val="22"/>
          <w:szCs w:val="22"/>
        </w:rPr>
        <w:t>r</w:t>
      </w:r>
      <w:r w:rsidR="008D6A69">
        <w:rPr>
          <w:sz w:val="22"/>
          <w:szCs w:val="22"/>
        </w:rPr>
        <w:t xml:space="preserve">ol of </w:t>
      </w:r>
      <w:r>
        <w:rPr>
          <w:sz w:val="22"/>
          <w:szCs w:val="22"/>
        </w:rPr>
        <w:t xml:space="preserve">European </w:t>
      </w:r>
      <w:r w:rsidR="008D6A69">
        <w:rPr>
          <w:sz w:val="22"/>
          <w:szCs w:val="22"/>
        </w:rPr>
        <w:t>research network</w:t>
      </w:r>
      <w:r>
        <w:rPr>
          <w:sz w:val="22"/>
          <w:szCs w:val="22"/>
        </w:rPr>
        <w:t>s</w:t>
      </w:r>
      <w:r w:rsidR="008D6A69">
        <w:rPr>
          <w:sz w:val="22"/>
          <w:szCs w:val="22"/>
        </w:rPr>
        <w:t>, no matter what!</w:t>
      </w:r>
      <w:r w:rsidR="00AD1283">
        <w:rPr>
          <w:sz w:val="22"/>
          <w:szCs w:val="22"/>
        </w:rPr>
        <w:t xml:space="preserve"> </w:t>
      </w:r>
      <w:r w:rsidRPr="001106F4">
        <w:rPr>
          <w:sz w:val="22"/>
          <w:szCs w:val="22"/>
        </w:rPr>
        <w:t>Of course there is no such thing as a “</w:t>
      </w:r>
      <w:r w:rsidRPr="001106F4">
        <w:rPr>
          <w:i/>
          <w:sz w:val="22"/>
          <w:szCs w:val="22"/>
        </w:rPr>
        <w:t>free lunch</w:t>
      </w:r>
      <w:r w:rsidRPr="001106F4">
        <w:rPr>
          <w:sz w:val="22"/>
          <w:szCs w:val="22"/>
        </w:rPr>
        <w:t xml:space="preserve">”, however, </w:t>
      </w:r>
      <w:r>
        <w:rPr>
          <w:sz w:val="22"/>
          <w:szCs w:val="22"/>
        </w:rPr>
        <w:t>there was a clear “</w:t>
      </w:r>
      <w:r w:rsidRPr="001106F4">
        <w:rPr>
          <w:i/>
          <w:sz w:val="22"/>
          <w:szCs w:val="22"/>
        </w:rPr>
        <w:t>win-win</w:t>
      </w:r>
      <w:r>
        <w:rPr>
          <w:sz w:val="22"/>
          <w:szCs w:val="22"/>
        </w:rPr>
        <w:t>” situation</w:t>
      </w:r>
      <w:r w:rsidR="00627DD7">
        <w:rPr>
          <w:sz w:val="22"/>
          <w:szCs w:val="22"/>
        </w:rPr>
        <w:t>;</w:t>
      </w:r>
      <w:r>
        <w:rPr>
          <w:sz w:val="22"/>
          <w:szCs w:val="22"/>
        </w:rPr>
        <w:t xml:space="preserve"> therefore</w:t>
      </w:r>
      <w:r w:rsidR="00627DD7">
        <w:rPr>
          <w:sz w:val="22"/>
          <w:szCs w:val="22"/>
        </w:rPr>
        <w:t>,</w:t>
      </w:r>
      <w:r>
        <w:rPr>
          <w:sz w:val="22"/>
          <w:szCs w:val="22"/>
        </w:rPr>
        <w:t xml:space="preserve"> </w:t>
      </w:r>
      <w:r w:rsidRPr="001106F4">
        <w:rPr>
          <w:sz w:val="22"/>
          <w:szCs w:val="22"/>
        </w:rPr>
        <w:t xml:space="preserve">it is </w:t>
      </w:r>
      <w:r w:rsidR="00627DD7">
        <w:rPr>
          <w:sz w:val="22"/>
          <w:szCs w:val="22"/>
        </w:rPr>
        <w:t xml:space="preserve">not only </w:t>
      </w:r>
      <w:r w:rsidRPr="001106F4">
        <w:rPr>
          <w:sz w:val="22"/>
          <w:szCs w:val="22"/>
        </w:rPr>
        <w:t xml:space="preserve">strange </w:t>
      </w:r>
      <w:r>
        <w:rPr>
          <w:sz w:val="22"/>
          <w:szCs w:val="22"/>
        </w:rPr>
        <w:t>but also disappointing that the decisive role of IBM i</w:t>
      </w:r>
      <w:r w:rsidRPr="001106F4">
        <w:rPr>
          <w:sz w:val="22"/>
          <w:szCs w:val="22"/>
        </w:rPr>
        <w:t xml:space="preserve">n </w:t>
      </w:r>
      <w:r>
        <w:rPr>
          <w:sz w:val="22"/>
          <w:szCs w:val="22"/>
        </w:rPr>
        <w:t xml:space="preserve">the foundation of </w:t>
      </w:r>
      <w:r w:rsidRPr="001106F4">
        <w:rPr>
          <w:sz w:val="22"/>
          <w:szCs w:val="22"/>
        </w:rPr>
        <w:t>European Networking</w:t>
      </w:r>
      <w:r>
        <w:rPr>
          <w:sz w:val="22"/>
          <w:szCs w:val="22"/>
        </w:rPr>
        <w:t>,</w:t>
      </w:r>
      <w:r w:rsidRPr="001106F4">
        <w:rPr>
          <w:sz w:val="22"/>
          <w:szCs w:val="22"/>
        </w:rPr>
        <w:t xml:space="preserve"> thanks to their seed-funding of EARN first </w:t>
      </w:r>
      <w:r>
        <w:rPr>
          <w:sz w:val="22"/>
          <w:szCs w:val="22"/>
        </w:rPr>
        <w:t xml:space="preserve">and </w:t>
      </w:r>
      <w:r w:rsidRPr="001106F4">
        <w:rPr>
          <w:sz w:val="22"/>
          <w:szCs w:val="22"/>
        </w:rPr>
        <w:t xml:space="preserve">EASInet </w:t>
      </w:r>
      <w:r>
        <w:rPr>
          <w:sz w:val="22"/>
          <w:szCs w:val="22"/>
        </w:rPr>
        <w:t xml:space="preserve">next, </w:t>
      </w:r>
      <w:r w:rsidRPr="001106F4">
        <w:rPr>
          <w:sz w:val="22"/>
          <w:szCs w:val="22"/>
        </w:rPr>
        <w:t>is not better recognized</w:t>
      </w:r>
      <w:r>
        <w:rPr>
          <w:sz w:val="22"/>
          <w:szCs w:val="22"/>
        </w:rPr>
        <w:t>!</w:t>
      </w:r>
      <w:r w:rsidR="0016555B">
        <w:rPr>
          <w:sz w:val="22"/>
          <w:szCs w:val="22"/>
        </w:rPr>
        <w:t xml:space="preserve"> The problem was that for the OSI activists </w:t>
      </w:r>
      <w:r w:rsidR="0016555B" w:rsidRPr="0016555B">
        <w:rPr>
          <w:sz w:val="22"/>
          <w:szCs w:val="22"/>
        </w:rPr>
        <w:t>EARN was diversionary and took resources</w:t>
      </w:r>
      <w:r w:rsidR="0016555B">
        <w:rPr>
          <w:sz w:val="22"/>
          <w:szCs w:val="22"/>
        </w:rPr>
        <w:t xml:space="preserve"> from the final OSI solution. Paul Bryant’s view, which is fully in line with mine, i</w:t>
      </w:r>
      <w:r w:rsidR="0016555B" w:rsidRPr="0016555B">
        <w:rPr>
          <w:sz w:val="22"/>
          <w:szCs w:val="22"/>
        </w:rPr>
        <w:t xml:space="preserve">s that </w:t>
      </w:r>
      <w:r w:rsidR="0016555B">
        <w:rPr>
          <w:sz w:val="22"/>
          <w:szCs w:val="22"/>
        </w:rPr>
        <w:t>“</w:t>
      </w:r>
      <w:r w:rsidR="0016555B" w:rsidRPr="0016555B">
        <w:rPr>
          <w:i/>
          <w:sz w:val="22"/>
          <w:szCs w:val="22"/>
        </w:rPr>
        <w:t>the OSI contingent finally started to realize they could not go on promising forever</w:t>
      </w:r>
      <w:r w:rsidR="0016555B">
        <w:rPr>
          <w:sz w:val="22"/>
          <w:szCs w:val="22"/>
        </w:rPr>
        <w:t>”</w:t>
      </w:r>
      <w:r w:rsidR="0016555B" w:rsidRPr="0016555B">
        <w:rPr>
          <w:sz w:val="22"/>
          <w:szCs w:val="22"/>
        </w:rPr>
        <w:t>.</w:t>
      </w:r>
    </w:p>
    <w:p w:rsidR="00A058CC" w:rsidRPr="0016555B" w:rsidRDefault="00754A85" w:rsidP="0064131F">
      <w:pPr>
        <w:ind w:firstLine="284"/>
        <w:rPr>
          <w:i/>
          <w:sz w:val="22"/>
          <w:szCs w:val="22"/>
        </w:rPr>
      </w:pPr>
      <w:r>
        <w:rPr>
          <w:sz w:val="22"/>
          <w:szCs w:val="22"/>
        </w:rPr>
        <w:t>Last, t</w:t>
      </w:r>
      <w:r w:rsidRPr="00613327">
        <w:rPr>
          <w:sz w:val="22"/>
          <w:szCs w:val="22"/>
        </w:rPr>
        <w:t xml:space="preserve">he role of DEC </w:t>
      </w:r>
      <w:r>
        <w:rPr>
          <w:sz w:val="22"/>
          <w:szCs w:val="22"/>
        </w:rPr>
        <w:t xml:space="preserve">with their EARN/OSI initiative </w:t>
      </w:r>
      <w:r w:rsidRPr="00613327">
        <w:rPr>
          <w:sz w:val="22"/>
          <w:szCs w:val="22"/>
        </w:rPr>
        <w:t>should not be un</w:t>
      </w:r>
      <w:r w:rsidR="00B237F3">
        <w:rPr>
          <w:sz w:val="22"/>
          <w:szCs w:val="22"/>
        </w:rPr>
        <w:t>derestimated as without the DEC</w:t>
      </w:r>
      <w:r>
        <w:rPr>
          <w:sz w:val="22"/>
          <w:szCs w:val="22"/>
        </w:rPr>
        <w:t xml:space="preserve"> fun</w:t>
      </w:r>
      <w:r w:rsidR="00B237F3">
        <w:rPr>
          <w:sz w:val="22"/>
          <w:szCs w:val="22"/>
        </w:rPr>
        <w:t>ding</w:t>
      </w:r>
      <w:r w:rsidR="00A058CC">
        <w:rPr>
          <w:sz w:val="22"/>
          <w:szCs w:val="22"/>
        </w:rPr>
        <w:t xml:space="preserve"> that brought additional bandwidth</w:t>
      </w:r>
      <w:r w:rsidR="00B237F3">
        <w:rPr>
          <w:sz w:val="22"/>
          <w:szCs w:val="22"/>
        </w:rPr>
        <w:t xml:space="preserve">, </w:t>
      </w:r>
      <w:r w:rsidR="00A058CC">
        <w:rPr>
          <w:sz w:val="22"/>
          <w:szCs w:val="22"/>
        </w:rPr>
        <w:t xml:space="preserve">parts of </w:t>
      </w:r>
      <w:r w:rsidR="00B237F3">
        <w:rPr>
          <w:sz w:val="22"/>
          <w:szCs w:val="22"/>
        </w:rPr>
        <w:t xml:space="preserve">the EARN </w:t>
      </w:r>
      <w:r w:rsidRPr="00613327">
        <w:rPr>
          <w:sz w:val="22"/>
          <w:szCs w:val="22"/>
        </w:rPr>
        <w:t>community wo</w:t>
      </w:r>
      <w:r w:rsidR="00B237F3">
        <w:rPr>
          <w:sz w:val="22"/>
          <w:szCs w:val="22"/>
        </w:rPr>
        <w:t>uld have had some difficulties</w:t>
      </w:r>
      <w:r w:rsidR="00A058CC">
        <w:rPr>
          <w:sz w:val="22"/>
          <w:szCs w:val="22"/>
        </w:rPr>
        <w:t xml:space="preserve"> in the 1989-</w:t>
      </w:r>
      <w:r>
        <w:rPr>
          <w:sz w:val="22"/>
          <w:szCs w:val="22"/>
        </w:rPr>
        <w:t>1990</w:t>
      </w:r>
      <w:r w:rsidRPr="00613327">
        <w:rPr>
          <w:sz w:val="22"/>
          <w:szCs w:val="22"/>
        </w:rPr>
        <w:t xml:space="preserve"> period</w:t>
      </w:r>
      <w:r w:rsidR="00A058CC">
        <w:rPr>
          <w:sz w:val="22"/>
          <w:szCs w:val="22"/>
        </w:rPr>
        <w:t>.</w:t>
      </w:r>
      <w:r w:rsidR="0016555B">
        <w:rPr>
          <w:sz w:val="22"/>
          <w:szCs w:val="22"/>
        </w:rPr>
        <w:t xml:space="preserve"> </w:t>
      </w:r>
      <w:r w:rsidR="00147707">
        <w:rPr>
          <w:sz w:val="22"/>
          <w:szCs w:val="22"/>
        </w:rPr>
        <w:t>Paul Bryant recalls: “</w:t>
      </w:r>
      <w:r w:rsidR="0016555B" w:rsidRPr="0016555B">
        <w:rPr>
          <w:i/>
          <w:sz w:val="22"/>
          <w:szCs w:val="22"/>
        </w:rPr>
        <w:t xml:space="preserve">Certainly the DEC finance was extensive. I well remember when Odd </w:t>
      </w:r>
      <w:r w:rsidR="00147707">
        <w:rPr>
          <w:i/>
          <w:sz w:val="22"/>
          <w:szCs w:val="22"/>
        </w:rPr>
        <w:t>Jo</w:t>
      </w:r>
      <w:r w:rsidR="0016555B" w:rsidRPr="0016555B">
        <w:rPr>
          <w:i/>
          <w:sz w:val="22"/>
          <w:szCs w:val="22"/>
        </w:rPr>
        <w:t>rgensen</w:t>
      </w:r>
      <w:r w:rsidR="00193B92">
        <w:rPr>
          <w:rStyle w:val="FootnoteReference"/>
          <w:i/>
          <w:sz w:val="22"/>
          <w:szCs w:val="22"/>
        </w:rPr>
        <w:footnoteReference w:id="77"/>
      </w:r>
      <w:r w:rsidR="0016555B" w:rsidRPr="0016555B">
        <w:rPr>
          <w:i/>
          <w:sz w:val="22"/>
          <w:szCs w:val="22"/>
        </w:rPr>
        <w:t xml:space="preserve"> marched in and had a brain storming session on </w:t>
      </w:r>
      <w:r w:rsidR="00193B92">
        <w:rPr>
          <w:i/>
          <w:sz w:val="22"/>
          <w:szCs w:val="22"/>
        </w:rPr>
        <w:t>how it was to be done, a</w:t>
      </w:r>
      <w:r w:rsidR="00147707">
        <w:rPr>
          <w:i/>
          <w:sz w:val="22"/>
          <w:szCs w:val="22"/>
        </w:rPr>
        <w:t xml:space="preserve"> rather </w:t>
      </w:r>
      <w:r w:rsidR="0016555B" w:rsidRPr="0016555B">
        <w:rPr>
          <w:i/>
          <w:sz w:val="22"/>
          <w:szCs w:val="22"/>
        </w:rPr>
        <w:t>embarrassing event. He decided to rip up my Perugia document and start from scratch. It succeeded because of the large resources put in. Remember the control centre in Amsterdam run b</w:t>
      </w:r>
      <w:r w:rsidR="00147707">
        <w:rPr>
          <w:i/>
          <w:sz w:val="22"/>
          <w:szCs w:val="22"/>
        </w:rPr>
        <w:t>y a guy from DEC Jerry Striplin</w:t>
      </w:r>
      <w:r w:rsidR="0016555B" w:rsidRPr="0016555B">
        <w:rPr>
          <w:i/>
          <w:sz w:val="22"/>
          <w:szCs w:val="22"/>
        </w:rPr>
        <w:t>, Nial O'Reilly and a couple of others. In my view the GBOX was the key to the project which not only gave us NJE over X25 but NJE over IP that allowed us to get rid of the short lived NT switches. I sent the RAL switch to Kees Neggers whose network used them.</w:t>
      </w:r>
      <w:r w:rsidR="00147707">
        <w:rPr>
          <w:i/>
          <w:sz w:val="22"/>
          <w:szCs w:val="22"/>
        </w:rPr>
        <w:t>”</w:t>
      </w:r>
    </w:p>
    <w:p w:rsidR="00754A85" w:rsidRDefault="00754A85" w:rsidP="003D5BC8">
      <w:pPr>
        <w:pStyle w:val="Heading2"/>
      </w:pPr>
      <w:bookmarkStart w:id="35" w:name="_Toc292356667"/>
      <w:bookmarkStart w:id="36" w:name="_Toc338938484"/>
      <w:r>
        <w:t>The semantic discussion on “</w:t>
      </w:r>
      <w:r w:rsidRPr="00864A5B">
        <w:rPr>
          <w:i/>
        </w:rPr>
        <w:t>standards</w:t>
      </w:r>
      <w:r>
        <w:t>”</w:t>
      </w:r>
      <w:bookmarkEnd w:id="35"/>
      <w:bookmarkEnd w:id="36"/>
      <w:r>
        <w:t xml:space="preserve"> </w:t>
      </w:r>
    </w:p>
    <w:p w:rsidR="000263ED" w:rsidRDefault="00754A85" w:rsidP="000263ED">
      <w:pPr>
        <w:pStyle w:val="BodyTextFirstIndent"/>
        <w:rPr>
          <w:sz w:val="22"/>
          <w:szCs w:val="22"/>
        </w:rPr>
      </w:pPr>
      <w:r w:rsidRPr="001D65D7">
        <w:rPr>
          <w:sz w:val="22"/>
          <w:szCs w:val="22"/>
        </w:rPr>
        <w:t>The question of what was a “</w:t>
      </w:r>
      <w:r w:rsidRPr="001D65D7">
        <w:rPr>
          <w:i/>
          <w:sz w:val="22"/>
          <w:szCs w:val="22"/>
        </w:rPr>
        <w:t>standard</w:t>
      </w:r>
      <w:r w:rsidRPr="001D65D7">
        <w:rPr>
          <w:sz w:val="22"/>
          <w:szCs w:val="22"/>
        </w:rPr>
        <w:t>” and what was not a “</w:t>
      </w:r>
      <w:r w:rsidRPr="001D65D7">
        <w:rPr>
          <w:i/>
          <w:sz w:val="22"/>
          <w:szCs w:val="22"/>
        </w:rPr>
        <w:t>standard</w:t>
      </w:r>
      <w:r w:rsidRPr="001D65D7">
        <w:rPr>
          <w:sz w:val="22"/>
          <w:szCs w:val="22"/>
        </w:rPr>
        <w:t xml:space="preserve">” was </w:t>
      </w:r>
      <w:r>
        <w:rPr>
          <w:sz w:val="22"/>
          <w:szCs w:val="22"/>
        </w:rPr>
        <w:t xml:space="preserve">then </w:t>
      </w:r>
      <w:r w:rsidRPr="001D65D7">
        <w:rPr>
          <w:sz w:val="22"/>
          <w:szCs w:val="22"/>
        </w:rPr>
        <w:t xml:space="preserve">an extremely </w:t>
      </w:r>
      <w:r>
        <w:rPr>
          <w:sz w:val="22"/>
          <w:szCs w:val="22"/>
        </w:rPr>
        <w:t>“</w:t>
      </w:r>
      <w:r w:rsidRPr="00864A5B">
        <w:rPr>
          <w:i/>
          <w:sz w:val="22"/>
          <w:szCs w:val="22"/>
        </w:rPr>
        <w:t>hot</w:t>
      </w:r>
      <w:r>
        <w:rPr>
          <w:i/>
          <w:sz w:val="22"/>
          <w:szCs w:val="22"/>
        </w:rPr>
        <w:t>”</w:t>
      </w:r>
      <w:r w:rsidRPr="001D65D7">
        <w:rPr>
          <w:sz w:val="22"/>
          <w:szCs w:val="22"/>
        </w:rPr>
        <w:t xml:space="preserve"> issue, National vs. International standards, European standards (e.g. ETSI) vs. International standards </w:t>
      </w:r>
      <w:r>
        <w:rPr>
          <w:sz w:val="22"/>
          <w:szCs w:val="22"/>
        </w:rPr>
        <w:t xml:space="preserve">organizations like CCITT/ITU, ISO or self-proclaimed </w:t>
      </w:r>
      <w:r w:rsidRPr="001D65D7">
        <w:rPr>
          <w:sz w:val="22"/>
          <w:szCs w:val="22"/>
        </w:rPr>
        <w:t>bodies</w:t>
      </w:r>
      <w:r>
        <w:rPr>
          <w:sz w:val="22"/>
          <w:szCs w:val="22"/>
        </w:rPr>
        <w:t xml:space="preserve"> such as the IETF</w:t>
      </w:r>
      <w:r w:rsidRPr="001D65D7">
        <w:rPr>
          <w:sz w:val="22"/>
          <w:szCs w:val="22"/>
        </w:rPr>
        <w:t xml:space="preserve">. Whereas everybody </w:t>
      </w:r>
      <w:r>
        <w:rPr>
          <w:sz w:val="22"/>
          <w:szCs w:val="22"/>
        </w:rPr>
        <w:t>understoo</w:t>
      </w:r>
      <w:r w:rsidRPr="001D65D7">
        <w:rPr>
          <w:sz w:val="22"/>
          <w:szCs w:val="22"/>
        </w:rPr>
        <w:t>d the need</w:t>
      </w:r>
      <w:r>
        <w:rPr>
          <w:sz w:val="22"/>
          <w:szCs w:val="22"/>
        </w:rPr>
        <w:t>s and advantages of</w:t>
      </w:r>
      <w:r w:rsidRPr="001D65D7">
        <w:rPr>
          <w:sz w:val="22"/>
          <w:szCs w:val="22"/>
        </w:rPr>
        <w:t xml:space="preserve"> standards</w:t>
      </w:r>
      <w:r>
        <w:rPr>
          <w:sz w:val="22"/>
          <w:szCs w:val="22"/>
        </w:rPr>
        <w:t>,</w:t>
      </w:r>
      <w:r w:rsidRPr="001D65D7">
        <w:rPr>
          <w:sz w:val="22"/>
          <w:szCs w:val="22"/>
        </w:rPr>
        <w:t xml:space="preserve"> few </w:t>
      </w:r>
      <w:r w:rsidR="00A01C62">
        <w:rPr>
          <w:sz w:val="22"/>
          <w:szCs w:val="22"/>
        </w:rPr>
        <w:t>countries were</w:t>
      </w:r>
      <w:r w:rsidRPr="001D65D7">
        <w:rPr>
          <w:sz w:val="22"/>
          <w:szCs w:val="22"/>
        </w:rPr>
        <w:t xml:space="preserve"> ready to abandon their national standards for international standards, e.g. electric plug </w:t>
      </w:r>
      <w:r>
        <w:rPr>
          <w:sz w:val="22"/>
          <w:szCs w:val="22"/>
        </w:rPr>
        <w:t>formats is still an issue today</w:t>
      </w:r>
      <w:r w:rsidR="008B7AC5">
        <w:rPr>
          <w:sz w:val="22"/>
          <w:szCs w:val="22"/>
        </w:rPr>
        <w:t>.</w:t>
      </w:r>
      <w:r>
        <w:rPr>
          <w:sz w:val="22"/>
          <w:szCs w:val="22"/>
        </w:rPr>
        <w:t xml:space="preserve"> </w:t>
      </w:r>
      <w:r w:rsidR="00BA51F4">
        <w:rPr>
          <w:sz w:val="22"/>
          <w:szCs w:val="22"/>
        </w:rPr>
        <w:t>In other words, nationalism was still</w:t>
      </w:r>
      <w:r w:rsidR="00A01C62">
        <w:rPr>
          <w:sz w:val="22"/>
          <w:szCs w:val="22"/>
        </w:rPr>
        <w:t xml:space="preserve"> prevailing</w:t>
      </w:r>
      <w:r w:rsidR="00BA51F4">
        <w:rPr>
          <w:sz w:val="22"/>
          <w:szCs w:val="22"/>
        </w:rPr>
        <w:t xml:space="preserve"> in the </w:t>
      </w:r>
      <w:r w:rsidR="00F42F43">
        <w:rPr>
          <w:sz w:val="22"/>
          <w:szCs w:val="22"/>
        </w:rPr>
        <w:t>1970s as exemplified by the PAL</w:t>
      </w:r>
      <w:r w:rsidR="00BA51F4">
        <w:rPr>
          <w:sz w:val="22"/>
          <w:szCs w:val="22"/>
        </w:rPr>
        <w:t xml:space="preserve"> </w:t>
      </w:r>
      <w:r w:rsidR="00BA51F4">
        <w:rPr>
          <w:sz w:val="22"/>
          <w:szCs w:val="22"/>
        </w:rPr>
        <w:fldChar w:fldCharType="begin"/>
      </w:r>
      <w:r w:rsidR="00BA51F4">
        <w:rPr>
          <w:sz w:val="22"/>
          <w:szCs w:val="22"/>
        </w:rPr>
        <w:instrText xml:space="preserve"> REF _Ref314402150 \r \h </w:instrText>
      </w:r>
      <w:r w:rsidR="00BA51F4">
        <w:rPr>
          <w:sz w:val="22"/>
          <w:szCs w:val="22"/>
        </w:rPr>
      </w:r>
      <w:r w:rsidR="00BA51F4">
        <w:rPr>
          <w:sz w:val="22"/>
          <w:szCs w:val="22"/>
        </w:rPr>
        <w:fldChar w:fldCharType="separate"/>
      </w:r>
      <w:r w:rsidR="00DE2F69">
        <w:rPr>
          <w:sz w:val="22"/>
          <w:szCs w:val="22"/>
        </w:rPr>
        <w:t>[158]</w:t>
      </w:r>
      <w:r w:rsidR="00BA51F4">
        <w:rPr>
          <w:sz w:val="22"/>
          <w:szCs w:val="22"/>
        </w:rPr>
        <w:fldChar w:fldCharType="end"/>
      </w:r>
      <w:r w:rsidR="00F42F43" w:rsidRPr="00F42F43">
        <w:rPr>
          <w:sz w:val="22"/>
          <w:szCs w:val="22"/>
        </w:rPr>
        <w:t xml:space="preserve"> </w:t>
      </w:r>
      <w:r w:rsidR="00F42F43">
        <w:rPr>
          <w:sz w:val="22"/>
          <w:szCs w:val="22"/>
        </w:rPr>
        <w:t>SECAM</w:t>
      </w:r>
      <w:r w:rsidR="00BA51F4">
        <w:rPr>
          <w:sz w:val="22"/>
          <w:szCs w:val="22"/>
        </w:rPr>
        <w:t xml:space="preserve"> </w:t>
      </w:r>
      <w:r w:rsidR="00BA51F4">
        <w:rPr>
          <w:sz w:val="22"/>
          <w:szCs w:val="22"/>
        </w:rPr>
        <w:fldChar w:fldCharType="begin"/>
      </w:r>
      <w:r w:rsidR="00BA51F4">
        <w:rPr>
          <w:sz w:val="22"/>
          <w:szCs w:val="22"/>
        </w:rPr>
        <w:instrText xml:space="preserve"> REF _Ref314402157 \r \h </w:instrText>
      </w:r>
      <w:r w:rsidR="00BA51F4">
        <w:rPr>
          <w:sz w:val="22"/>
          <w:szCs w:val="22"/>
        </w:rPr>
      </w:r>
      <w:r w:rsidR="00BA51F4">
        <w:rPr>
          <w:sz w:val="22"/>
          <w:szCs w:val="22"/>
        </w:rPr>
        <w:fldChar w:fldCharType="separate"/>
      </w:r>
      <w:r w:rsidR="00DE2F69">
        <w:rPr>
          <w:sz w:val="22"/>
          <w:szCs w:val="22"/>
        </w:rPr>
        <w:t>[159]</w:t>
      </w:r>
      <w:r w:rsidR="00BA51F4">
        <w:rPr>
          <w:sz w:val="22"/>
          <w:szCs w:val="22"/>
        </w:rPr>
        <w:fldChar w:fldCharType="end"/>
      </w:r>
      <w:r w:rsidR="00BA51F4">
        <w:rPr>
          <w:sz w:val="22"/>
          <w:szCs w:val="22"/>
        </w:rPr>
        <w:t xml:space="preserve"> battle on </w:t>
      </w:r>
      <w:r w:rsidR="00F42F43">
        <w:rPr>
          <w:sz w:val="22"/>
          <w:szCs w:val="22"/>
        </w:rPr>
        <w:t>broadcast Television systems</w:t>
      </w:r>
      <w:r w:rsidR="00BA51F4">
        <w:rPr>
          <w:sz w:val="22"/>
          <w:szCs w:val="22"/>
        </w:rPr>
        <w:t xml:space="preserve"> standards</w:t>
      </w:r>
      <w:r w:rsidR="00A01C62">
        <w:rPr>
          <w:sz w:val="22"/>
          <w:szCs w:val="22"/>
        </w:rPr>
        <w:t xml:space="preserve"> </w:t>
      </w:r>
      <w:r w:rsidR="00F42F43">
        <w:rPr>
          <w:sz w:val="22"/>
          <w:szCs w:val="22"/>
        </w:rPr>
        <w:fldChar w:fldCharType="begin"/>
      </w:r>
      <w:r w:rsidR="00F42F43">
        <w:rPr>
          <w:sz w:val="22"/>
          <w:szCs w:val="22"/>
        </w:rPr>
        <w:instrText xml:space="preserve"> REF _Ref314402165 \r \h </w:instrText>
      </w:r>
      <w:r w:rsidR="00F42F43">
        <w:rPr>
          <w:sz w:val="22"/>
          <w:szCs w:val="22"/>
        </w:rPr>
      </w:r>
      <w:r w:rsidR="00F42F43">
        <w:rPr>
          <w:sz w:val="22"/>
          <w:szCs w:val="22"/>
        </w:rPr>
        <w:fldChar w:fldCharType="separate"/>
      </w:r>
      <w:r w:rsidR="00DE2F69">
        <w:rPr>
          <w:sz w:val="22"/>
          <w:szCs w:val="22"/>
        </w:rPr>
        <w:t>[160]</w:t>
      </w:r>
      <w:r w:rsidR="00F42F43">
        <w:rPr>
          <w:sz w:val="22"/>
          <w:szCs w:val="22"/>
        </w:rPr>
        <w:fldChar w:fldCharType="end"/>
      </w:r>
      <w:r w:rsidR="00F42F43">
        <w:rPr>
          <w:sz w:val="22"/>
          <w:szCs w:val="22"/>
        </w:rPr>
        <w:t xml:space="preserve"> </w:t>
      </w:r>
      <w:r w:rsidR="00152946">
        <w:rPr>
          <w:sz w:val="22"/>
          <w:szCs w:val="22"/>
        </w:rPr>
        <w:t>and</w:t>
      </w:r>
      <w:r w:rsidR="000D2875">
        <w:rPr>
          <w:sz w:val="22"/>
          <w:szCs w:val="22"/>
        </w:rPr>
        <w:t xml:space="preserve"> </w:t>
      </w:r>
      <w:r w:rsidR="00A01C62">
        <w:rPr>
          <w:sz w:val="22"/>
          <w:szCs w:val="22"/>
        </w:rPr>
        <w:t>the repeated failure</w:t>
      </w:r>
      <w:r w:rsidR="000D2875">
        <w:rPr>
          <w:sz w:val="22"/>
          <w:szCs w:val="22"/>
        </w:rPr>
        <w:t>s</w:t>
      </w:r>
      <w:r w:rsidR="00BA51F4">
        <w:rPr>
          <w:sz w:val="22"/>
          <w:szCs w:val="22"/>
        </w:rPr>
        <w:t xml:space="preserve"> to build a coherent European computer industry</w:t>
      </w:r>
      <w:r w:rsidR="00AE3D91">
        <w:rPr>
          <w:sz w:val="22"/>
          <w:szCs w:val="22"/>
        </w:rPr>
        <w:t>,</w:t>
      </w:r>
      <w:r w:rsidR="00A01C62">
        <w:rPr>
          <w:sz w:val="22"/>
          <w:szCs w:val="22"/>
        </w:rPr>
        <w:t xml:space="preserve"> as every partner was entangled in hi</w:t>
      </w:r>
      <w:r w:rsidR="000263ED">
        <w:rPr>
          <w:sz w:val="22"/>
          <w:szCs w:val="22"/>
        </w:rPr>
        <w:t xml:space="preserve">s </w:t>
      </w:r>
      <w:r w:rsidR="00152946">
        <w:rPr>
          <w:sz w:val="22"/>
          <w:szCs w:val="22"/>
        </w:rPr>
        <w:t xml:space="preserve">own </w:t>
      </w:r>
      <w:r w:rsidR="00AE3D91">
        <w:rPr>
          <w:sz w:val="22"/>
          <w:szCs w:val="22"/>
        </w:rPr>
        <w:t>short-</w:t>
      </w:r>
      <w:r w:rsidR="004666AA">
        <w:rPr>
          <w:sz w:val="22"/>
          <w:szCs w:val="22"/>
        </w:rPr>
        <w:t>sighted</w:t>
      </w:r>
      <w:r w:rsidR="00AE3D91">
        <w:rPr>
          <w:sz w:val="22"/>
          <w:szCs w:val="22"/>
        </w:rPr>
        <w:t xml:space="preserve"> </w:t>
      </w:r>
      <w:r w:rsidR="000263ED">
        <w:rPr>
          <w:sz w:val="22"/>
          <w:szCs w:val="22"/>
        </w:rPr>
        <w:t>interests.</w:t>
      </w:r>
    </w:p>
    <w:p w:rsidR="00F42F43" w:rsidRDefault="00AE3D91" w:rsidP="000263ED">
      <w:pPr>
        <w:pStyle w:val="BodyTextFirstIndent"/>
        <w:rPr>
          <w:sz w:val="22"/>
          <w:szCs w:val="22"/>
        </w:rPr>
      </w:pPr>
      <w:r>
        <w:rPr>
          <w:sz w:val="22"/>
          <w:szCs w:val="22"/>
        </w:rPr>
        <w:t>Without doubts, t</w:t>
      </w:r>
      <w:r w:rsidR="00A01C62" w:rsidRPr="00A01C62">
        <w:rPr>
          <w:sz w:val="22"/>
          <w:szCs w:val="22"/>
        </w:rPr>
        <w:t>here is a hidden agend</w:t>
      </w:r>
      <w:r w:rsidR="00DA676A">
        <w:rPr>
          <w:sz w:val="22"/>
          <w:szCs w:val="22"/>
        </w:rPr>
        <w:t>a behind any</w:t>
      </w:r>
      <w:r w:rsidR="00A01C62" w:rsidRPr="00A01C62">
        <w:rPr>
          <w:sz w:val="22"/>
          <w:szCs w:val="22"/>
        </w:rPr>
        <w:t xml:space="preserve"> standard </w:t>
      </w:r>
      <w:r w:rsidR="00DA676A">
        <w:rPr>
          <w:sz w:val="22"/>
          <w:szCs w:val="22"/>
        </w:rPr>
        <w:t>as the proposer(s)</w:t>
      </w:r>
      <w:r w:rsidR="00A01C62" w:rsidRPr="00A01C62">
        <w:rPr>
          <w:sz w:val="22"/>
          <w:szCs w:val="22"/>
        </w:rPr>
        <w:t xml:space="preserve"> </w:t>
      </w:r>
      <w:r w:rsidRPr="00A01C62">
        <w:rPr>
          <w:sz w:val="22"/>
          <w:szCs w:val="22"/>
        </w:rPr>
        <w:t xml:space="preserve">clearly </w:t>
      </w:r>
      <w:r w:rsidR="003B442E">
        <w:rPr>
          <w:sz w:val="22"/>
          <w:szCs w:val="22"/>
        </w:rPr>
        <w:t>intend</w:t>
      </w:r>
      <w:r w:rsidR="00A01C62" w:rsidRPr="00A01C62">
        <w:rPr>
          <w:sz w:val="22"/>
          <w:szCs w:val="22"/>
        </w:rPr>
        <w:t xml:space="preserve"> to derive significant </w:t>
      </w:r>
      <w:r w:rsidR="003B442E">
        <w:rPr>
          <w:sz w:val="22"/>
          <w:szCs w:val="22"/>
        </w:rPr>
        <w:t xml:space="preserve">competitive advantage </w:t>
      </w:r>
      <w:r w:rsidR="00A01C62" w:rsidRPr="00A01C62">
        <w:rPr>
          <w:sz w:val="22"/>
          <w:szCs w:val="22"/>
        </w:rPr>
        <w:t xml:space="preserve">from its </w:t>
      </w:r>
      <w:r w:rsidR="003B442E">
        <w:rPr>
          <w:sz w:val="22"/>
          <w:szCs w:val="22"/>
        </w:rPr>
        <w:t xml:space="preserve">wider </w:t>
      </w:r>
      <w:r w:rsidR="00A01C62" w:rsidRPr="00A01C62">
        <w:rPr>
          <w:sz w:val="22"/>
          <w:szCs w:val="22"/>
        </w:rPr>
        <w:t xml:space="preserve">adoption. </w:t>
      </w:r>
      <w:r w:rsidR="00C1456A">
        <w:rPr>
          <w:sz w:val="22"/>
          <w:szCs w:val="22"/>
        </w:rPr>
        <w:t>The above PAL/</w:t>
      </w:r>
      <w:r w:rsidR="00A01C62" w:rsidRPr="00A01C62">
        <w:rPr>
          <w:sz w:val="22"/>
          <w:szCs w:val="22"/>
        </w:rPr>
        <w:t xml:space="preserve">SECAM </w:t>
      </w:r>
      <w:r w:rsidR="000263ED">
        <w:rPr>
          <w:sz w:val="22"/>
          <w:szCs w:val="22"/>
        </w:rPr>
        <w:t>story is a representative</w:t>
      </w:r>
      <w:r w:rsidR="00A01C62" w:rsidRPr="00A01C62">
        <w:rPr>
          <w:sz w:val="22"/>
          <w:szCs w:val="22"/>
        </w:rPr>
        <w:t xml:space="preserve"> </w:t>
      </w:r>
      <w:r w:rsidR="000263ED">
        <w:rPr>
          <w:sz w:val="22"/>
          <w:szCs w:val="22"/>
        </w:rPr>
        <w:t>example</w:t>
      </w:r>
      <w:r w:rsidR="00A01C62" w:rsidRPr="00A01C62">
        <w:rPr>
          <w:sz w:val="22"/>
          <w:szCs w:val="22"/>
        </w:rPr>
        <w:t xml:space="preserve"> of </w:t>
      </w:r>
      <w:r w:rsidR="003B442E" w:rsidRPr="00A01C62">
        <w:rPr>
          <w:sz w:val="22"/>
          <w:szCs w:val="22"/>
        </w:rPr>
        <w:t>this;</w:t>
      </w:r>
      <w:r w:rsidR="00A01C62" w:rsidRPr="00A01C62">
        <w:rPr>
          <w:sz w:val="22"/>
          <w:szCs w:val="22"/>
        </w:rPr>
        <w:t xml:space="preserve"> </w:t>
      </w:r>
      <w:r w:rsidR="003B442E">
        <w:rPr>
          <w:sz w:val="22"/>
          <w:szCs w:val="22"/>
        </w:rPr>
        <w:t xml:space="preserve">likewise, </w:t>
      </w:r>
      <w:r w:rsidR="00A01C62" w:rsidRPr="00A01C62">
        <w:rPr>
          <w:sz w:val="22"/>
          <w:szCs w:val="22"/>
        </w:rPr>
        <w:t xml:space="preserve">ISO/OSI standards were pushed by the European Commission under the assumption that the European industry would </w:t>
      </w:r>
      <w:r>
        <w:rPr>
          <w:sz w:val="22"/>
          <w:szCs w:val="22"/>
        </w:rPr>
        <w:t xml:space="preserve">reap </w:t>
      </w:r>
      <w:r w:rsidR="00A01C62" w:rsidRPr="00A01C62">
        <w:rPr>
          <w:sz w:val="22"/>
          <w:szCs w:val="22"/>
        </w:rPr>
        <w:t xml:space="preserve">significant benefits from their adoption </w:t>
      </w:r>
      <w:r w:rsidR="003B442E">
        <w:rPr>
          <w:sz w:val="22"/>
          <w:szCs w:val="22"/>
        </w:rPr>
        <w:t>by the networking community</w:t>
      </w:r>
      <w:r w:rsidR="000263ED">
        <w:rPr>
          <w:sz w:val="22"/>
          <w:szCs w:val="22"/>
        </w:rPr>
        <w:t>,</w:t>
      </w:r>
      <w:r w:rsidR="003B442E">
        <w:rPr>
          <w:sz w:val="22"/>
          <w:szCs w:val="22"/>
        </w:rPr>
        <w:t xml:space="preserve"> at large</w:t>
      </w:r>
      <w:r w:rsidR="000263ED">
        <w:rPr>
          <w:sz w:val="22"/>
          <w:szCs w:val="22"/>
        </w:rPr>
        <w:t>,</w:t>
      </w:r>
      <w:r w:rsidR="003B442E">
        <w:rPr>
          <w:sz w:val="22"/>
          <w:szCs w:val="22"/>
        </w:rPr>
        <w:t xml:space="preserve"> </w:t>
      </w:r>
      <w:r w:rsidR="00A01C62" w:rsidRPr="00A01C62">
        <w:rPr>
          <w:sz w:val="22"/>
          <w:szCs w:val="22"/>
        </w:rPr>
        <w:t>given their</w:t>
      </w:r>
      <w:r w:rsidR="003B442E">
        <w:rPr>
          <w:sz w:val="22"/>
          <w:szCs w:val="22"/>
        </w:rPr>
        <w:t>,</w:t>
      </w:r>
      <w:r w:rsidR="00A01C62" w:rsidRPr="00A01C62">
        <w:rPr>
          <w:sz w:val="22"/>
          <w:szCs w:val="22"/>
        </w:rPr>
        <w:t xml:space="preserve"> </w:t>
      </w:r>
      <w:r w:rsidR="003B442E">
        <w:rPr>
          <w:sz w:val="22"/>
          <w:szCs w:val="22"/>
        </w:rPr>
        <w:t xml:space="preserve">supposedly, </w:t>
      </w:r>
      <w:r w:rsidR="00A01C62" w:rsidRPr="003B442E">
        <w:rPr>
          <w:i/>
          <w:sz w:val="22"/>
          <w:szCs w:val="22"/>
        </w:rPr>
        <w:t>supe</w:t>
      </w:r>
      <w:r w:rsidR="003B442E" w:rsidRPr="003B442E">
        <w:rPr>
          <w:i/>
          <w:sz w:val="22"/>
          <w:szCs w:val="22"/>
        </w:rPr>
        <w:t>rior</w:t>
      </w:r>
      <w:r w:rsidR="00A01C62" w:rsidRPr="00A01C62">
        <w:rPr>
          <w:sz w:val="22"/>
          <w:szCs w:val="22"/>
        </w:rPr>
        <w:t xml:space="preserve"> </w:t>
      </w:r>
      <w:r w:rsidR="003B442E">
        <w:rPr>
          <w:sz w:val="22"/>
          <w:szCs w:val="22"/>
        </w:rPr>
        <w:t>status of International s</w:t>
      </w:r>
      <w:r w:rsidR="003B442E" w:rsidRPr="00A01C62">
        <w:rPr>
          <w:sz w:val="22"/>
          <w:szCs w:val="22"/>
        </w:rPr>
        <w:t xml:space="preserve">tandards </w:t>
      </w:r>
      <w:r w:rsidR="005A3134">
        <w:rPr>
          <w:sz w:val="22"/>
          <w:szCs w:val="22"/>
        </w:rPr>
        <w:t>over the ARPA</w:t>
      </w:r>
      <w:r w:rsidR="003B442E">
        <w:rPr>
          <w:sz w:val="22"/>
          <w:szCs w:val="22"/>
        </w:rPr>
        <w:t>,</w:t>
      </w:r>
      <w:r w:rsidR="00A01C62" w:rsidRPr="00A01C62">
        <w:rPr>
          <w:sz w:val="22"/>
          <w:szCs w:val="22"/>
        </w:rPr>
        <w:t xml:space="preserve"> aka Internet or TCP/IP</w:t>
      </w:r>
      <w:r w:rsidR="003B442E">
        <w:rPr>
          <w:sz w:val="22"/>
          <w:szCs w:val="22"/>
        </w:rPr>
        <w:t>,</w:t>
      </w:r>
      <w:r w:rsidR="00A01C62" w:rsidRPr="00A01C62">
        <w:rPr>
          <w:sz w:val="22"/>
          <w:szCs w:val="22"/>
        </w:rPr>
        <w:t xml:space="preserve"> protocols that di</w:t>
      </w:r>
      <w:r w:rsidR="003B442E">
        <w:rPr>
          <w:sz w:val="22"/>
          <w:szCs w:val="22"/>
        </w:rPr>
        <w:t>d not qualify as such!</w:t>
      </w:r>
      <w:r w:rsidR="00A01C62" w:rsidRPr="00A01C62">
        <w:rPr>
          <w:sz w:val="22"/>
          <w:szCs w:val="22"/>
        </w:rPr>
        <w:t xml:space="preserve"> </w:t>
      </w:r>
      <w:r w:rsidR="002A7B07">
        <w:rPr>
          <w:sz w:val="22"/>
          <w:szCs w:val="22"/>
        </w:rPr>
        <w:t>However, there was one significant exception the CCITT</w:t>
      </w:r>
      <w:r w:rsidR="0053493D">
        <w:rPr>
          <w:sz w:val="22"/>
          <w:szCs w:val="22"/>
        </w:rPr>
        <w:t>/ITU</w:t>
      </w:r>
      <w:r w:rsidR="002A7B07">
        <w:rPr>
          <w:sz w:val="22"/>
          <w:szCs w:val="22"/>
        </w:rPr>
        <w:t xml:space="preserve"> standards that were widely used by Telephony and Telecom operators worldwide. Indeed as pointed out by Larry Roberts in chapter </w:t>
      </w:r>
      <w:r w:rsidR="0053493D">
        <w:rPr>
          <w:sz w:val="22"/>
          <w:szCs w:val="22"/>
        </w:rPr>
        <w:fldChar w:fldCharType="begin"/>
      </w:r>
      <w:r w:rsidR="0053493D">
        <w:rPr>
          <w:sz w:val="22"/>
          <w:szCs w:val="22"/>
        </w:rPr>
        <w:instrText xml:space="preserve"> REF _Ref315339841 \r \h </w:instrText>
      </w:r>
      <w:r w:rsidR="0053493D">
        <w:rPr>
          <w:sz w:val="22"/>
          <w:szCs w:val="22"/>
        </w:rPr>
      </w:r>
      <w:r w:rsidR="0053493D">
        <w:rPr>
          <w:sz w:val="22"/>
          <w:szCs w:val="22"/>
        </w:rPr>
        <w:fldChar w:fldCharType="separate"/>
      </w:r>
      <w:r w:rsidR="00DE2F69">
        <w:rPr>
          <w:sz w:val="22"/>
          <w:szCs w:val="22"/>
        </w:rPr>
        <w:t>19.2.5</w:t>
      </w:r>
      <w:r w:rsidR="0053493D">
        <w:rPr>
          <w:sz w:val="22"/>
          <w:szCs w:val="22"/>
        </w:rPr>
        <w:fldChar w:fldCharType="end"/>
      </w:r>
      <w:r w:rsidR="0053493D">
        <w:rPr>
          <w:sz w:val="22"/>
          <w:szCs w:val="22"/>
        </w:rPr>
        <w:t xml:space="preserve"> “</w:t>
      </w:r>
      <w:r w:rsidR="0053493D" w:rsidRPr="0053493D">
        <w:rPr>
          <w:i/>
          <w:sz w:val="20"/>
        </w:rPr>
        <w:t xml:space="preserve">Unlike most standards activities, where there is almost no incentive to </w:t>
      </w:r>
      <w:r w:rsidR="0053493D" w:rsidRPr="0053493D">
        <w:rPr>
          <w:i/>
          <w:sz w:val="20"/>
        </w:rPr>
        <w:lastRenderedPageBreak/>
        <w:t>compromise and agree, carriers in separate countries can only benefit from the adoption of a standard since it facilitates network interconnection and</w:t>
      </w:r>
      <w:r w:rsidR="00FC6F9D">
        <w:rPr>
          <w:i/>
          <w:sz w:val="20"/>
        </w:rPr>
        <w:t xml:space="preserve"> permits easier user attachment</w:t>
      </w:r>
      <w:r w:rsidR="0053493D">
        <w:rPr>
          <w:i/>
          <w:sz w:val="20"/>
        </w:rPr>
        <w:t>”.</w:t>
      </w:r>
    </w:p>
    <w:p w:rsidR="000263ED" w:rsidRDefault="003B442E" w:rsidP="00436954">
      <w:pPr>
        <w:pStyle w:val="BodyTextFirstIndent"/>
        <w:rPr>
          <w:sz w:val="22"/>
          <w:szCs w:val="22"/>
        </w:rPr>
      </w:pPr>
      <w:r>
        <w:rPr>
          <w:sz w:val="22"/>
          <w:szCs w:val="22"/>
        </w:rPr>
        <w:t xml:space="preserve">Unfortunately, </w:t>
      </w:r>
      <w:r w:rsidR="005A3134">
        <w:rPr>
          <w:sz w:val="22"/>
          <w:szCs w:val="22"/>
        </w:rPr>
        <w:t xml:space="preserve">ISO standardization </w:t>
      </w:r>
      <w:r w:rsidR="00FC6F9D">
        <w:rPr>
          <w:sz w:val="22"/>
          <w:szCs w:val="22"/>
        </w:rPr>
        <w:t xml:space="preserve">did not follow the CCITT example and </w:t>
      </w:r>
      <w:r w:rsidR="005A3134">
        <w:rPr>
          <w:sz w:val="22"/>
          <w:szCs w:val="22"/>
        </w:rPr>
        <w:t>wa</w:t>
      </w:r>
      <w:r w:rsidR="00DA676A">
        <w:rPr>
          <w:sz w:val="22"/>
          <w:szCs w:val="22"/>
        </w:rPr>
        <w:t>s a slow, four-s</w:t>
      </w:r>
      <w:r w:rsidR="00C1456A">
        <w:rPr>
          <w:sz w:val="22"/>
          <w:szCs w:val="22"/>
        </w:rPr>
        <w:t xml:space="preserve">tep process that depends on the </w:t>
      </w:r>
      <w:r w:rsidR="00DA676A">
        <w:rPr>
          <w:sz w:val="22"/>
          <w:szCs w:val="22"/>
        </w:rPr>
        <w:t>voted approval of many committees.</w:t>
      </w:r>
      <w:r w:rsidR="005A3134">
        <w:rPr>
          <w:sz w:val="22"/>
          <w:szCs w:val="22"/>
        </w:rPr>
        <w:t xml:space="preserve">  The IETF, on the other hand, wa</w:t>
      </w:r>
      <w:r w:rsidR="00DA676A">
        <w:rPr>
          <w:sz w:val="22"/>
          <w:szCs w:val="22"/>
        </w:rPr>
        <w:t>s much more freewheeling. A statement made in 1992 by Dave Clark has been its informal motto: “</w:t>
      </w:r>
      <w:r w:rsidR="00DA676A" w:rsidRPr="00DA676A">
        <w:rPr>
          <w:i/>
          <w:sz w:val="20"/>
        </w:rPr>
        <w:t>We reject kings, presidents and voting; we believe in rough consensus and running code</w:t>
      </w:r>
      <w:r w:rsidR="00DA676A">
        <w:rPr>
          <w:sz w:val="22"/>
          <w:szCs w:val="22"/>
        </w:rPr>
        <w:t>”</w:t>
      </w:r>
      <w:r w:rsidR="000263ED">
        <w:rPr>
          <w:sz w:val="22"/>
          <w:szCs w:val="22"/>
        </w:rPr>
        <w:t>.</w:t>
      </w:r>
      <w:r w:rsidR="000D2875">
        <w:rPr>
          <w:sz w:val="22"/>
          <w:szCs w:val="22"/>
        </w:rPr>
        <w:t xml:space="preserve"> Hence, this</w:t>
      </w:r>
      <w:r w:rsidR="002E5C36">
        <w:rPr>
          <w:sz w:val="22"/>
          <w:szCs w:val="22"/>
        </w:rPr>
        <w:t xml:space="preserve"> is no wonder that the IETF during its early years, could make progress much faster than other more “</w:t>
      </w:r>
      <w:r w:rsidR="002E5C36" w:rsidRPr="002E5C36">
        <w:rPr>
          <w:i/>
          <w:sz w:val="22"/>
          <w:szCs w:val="22"/>
        </w:rPr>
        <w:t>democratic</w:t>
      </w:r>
      <w:r w:rsidR="002E5C36">
        <w:rPr>
          <w:i/>
          <w:sz w:val="22"/>
          <w:szCs w:val="22"/>
        </w:rPr>
        <w:t xml:space="preserve">ally” </w:t>
      </w:r>
      <w:r w:rsidR="005A3134">
        <w:rPr>
          <w:sz w:val="22"/>
          <w:szCs w:val="22"/>
        </w:rPr>
        <w:t>structur</w:t>
      </w:r>
      <w:r w:rsidR="002E5C36" w:rsidRPr="002E5C36">
        <w:rPr>
          <w:sz w:val="22"/>
          <w:szCs w:val="22"/>
        </w:rPr>
        <w:t>ed</w:t>
      </w:r>
      <w:r w:rsidR="002E5C36">
        <w:rPr>
          <w:sz w:val="22"/>
          <w:szCs w:val="22"/>
        </w:rPr>
        <w:t xml:space="preserve"> standards bodies such as ISO, thanks to the contributions of many worldwide networking experts and, in particular, those of INRIA</w:t>
      </w:r>
      <w:r w:rsidR="002E5C36">
        <w:rPr>
          <w:rStyle w:val="FootnoteReference"/>
          <w:sz w:val="22"/>
          <w:szCs w:val="22"/>
        </w:rPr>
        <w:footnoteReference w:id="78"/>
      </w:r>
      <w:r w:rsidR="002E5C36">
        <w:rPr>
          <w:sz w:val="22"/>
          <w:szCs w:val="22"/>
        </w:rPr>
        <w:t xml:space="preserve"> and UCL</w:t>
      </w:r>
      <w:r w:rsidR="0030078E">
        <w:rPr>
          <w:rStyle w:val="FootnoteReference"/>
          <w:sz w:val="22"/>
          <w:szCs w:val="22"/>
        </w:rPr>
        <w:footnoteReference w:id="79"/>
      </w:r>
      <w:r w:rsidR="002E5C36">
        <w:rPr>
          <w:sz w:val="22"/>
          <w:szCs w:val="22"/>
        </w:rPr>
        <w:t>.</w:t>
      </w:r>
    </w:p>
    <w:p w:rsidR="008B7AC5" w:rsidRDefault="00F42F43" w:rsidP="00377064">
      <w:pPr>
        <w:pStyle w:val="BodyTextFirstIndent"/>
        <w:rPr>
          <w:sz w:val="22"/>
          <w:szCs w:val="22"/>
        </w:rPr>
      </w:pPr>
      <w:r>
        <w:rPr>
          <w:sz w:val="22"/>
          <w:szCs w:val="22"/>
        </w:rPr>
        <w:t xml:space="preserve"> </w:t>
      </w:r>
      <w:r w:rsidR="00152946">
        <w:rPr>
          <w:sz w:val="22"/>
          <w:szCs w:val="22"/>
        </w:rPr>
        <w:t>The issue of using I</w:t>
      </w:r>
      <w:r w:rsidR="008B7AC5">
        <w:rPr>
          <w:sz w:val="22"/>
          <w:szCs w:val="22"/>
        </w:rPr>
        <w:t xml:space="preserve">nternational standards rather than proprietary </w:t>
      </w:r>
      <w:r w:rsidRPr="001D65D7">
        <w:rPr>
          <w:sz w:val="22"/>
          <w:szCs w:val="22"/>
        </w:rPr>
        <w:t>so</w:t>
      </w:r>
      <w:r>
        <w:rPr>
          <w:sz w:val="22"/>
          <w:szCs w:val="22"/>
        </w:rPr>
        <w:t xml:space="preserve">lutions, such as IBM (SNA </w:t>
      </w:r>
      <w:r w:rsidRPr="001D65D7">
        <w:rPr>
          <w:sz w:val="22"/>
          <w:szCs w:val="22"/>
        </w:rPr>
        <w:t>and RSCS) or DEC (</w:t>
      </w:r>
      <w:r>
        <w:rPr>
          <w:sz w:val="22"/>
          <w:szCs w:val="22"/>
        </w:rPr>
        <w:t>DECNET</w:t>
      </w:r>
      <w:r w:rsidRPr="001D65D7">
        <w:rPr>
          <w:sz w:val="22"/>
          <w:szCs w:val="22"/>
        </w:rPr>
        <w:t>)</w:t>
      </w:r>
      <w:r w:rsidR="008B7AC5">
        <w:rPr>
          <w:sz w:val="22"/>
          <w:szCs w:val="22"/>
        </w:rPr>
        <w:t xml:space="preserve"> </w:t>
      </w:r>
      <w:r>
        <w:rPr>
          <w:sz w:val="22"/>
          <w:szCs w:val="22"/>
        </w:rPr>
        <w:t xml:space="preserve">but also </w:t>
      </w:r>
      <w:r w:rsidR="008B7AC5">
        <w:rPr>
          <w:sz w:val="22"/>
          <w:szCs w:val="22"/>
        </w:rPr>
        <w:t xml:space="preserve">TCP/IP protocols </w:t>
      </w:r>
      <w:r w:rsidRPr="001D65D7">
        <w:rPr>
          <w:sz w:val="22"/>
          <w:szCs w:val="22"/>
        </w:rPr>
        <w:t xml:space="preserve">was </w:t>
      </w:r>
      <w:r>
        <w:rPr>
          <w:sz w:val="22"/>
          <w:szCs w:val="22"/>
        </w:rPr>
        <w:t>the object of “</w:t>
      </w:r>
      <w:r w:rsidRPr="006E7E23">
        <w:rPr>
          <w:i/>
          <w:sz w:val="22"/>
          <w:szCs w:val="22"/>
        </w:rPr>
        <w:t>heated</w:t>
      </w:r>
      <w:r>
        <w:rPr>
          <w:i/>
          <w:sz w:val="22"/>
          <w:szCs w:val="22"/>
        </w:rPr>
        <w:t>”</w:t>
      </w:r>
      <w:r>
        <w:rPr>
          <w:sz w:val="22"/>
          <w:szCs w:val="22"/>
        </w:rPr>
        <w:t xml:space="preserve"> discussions</w:t>
      </w:r>
      <w:r w:rsidRPr="001D65D7">
        <w:rPr>
          <w:sz w:val="22"/>
          <w:szCs w:val="22"/>
        </w:rPr>
        <w:t xml:space="preserve">. For example, every time someone referred to </w:t>
      </w:r>
      <w:r>
        <w:rPr>
          <w:sz w:val="22"/>
          <w:szCs w:val="22"/>
        </w:rPr>
        <w:t xml:space="preserve">the </w:t>
      </w:r>
      <w:r w:rsidRPr="001D65D7">
        <w:rPr>
          <w:sz w:val="22"/>
          <w:szCs w:val="22"/>
        </w:rPr>
        <w:t>TCP/IP standards, James Hutton, then chairman of RARE</w:t>
      </w:r>
      <w:r>
        <w:rPr>
          <w:sz w:val="22"/>
          <w:szCs w:val="22"/>
        </w:rPr>
        <w:t>,</w:t>
      </w:r>
      <w:r w:rsidRPr="001D65D7">
        <w:rPr>
          <w:sz w:val="22"/>
          <w:szCs w:val="22"/>
        </w:rPr>
        <w:t xml:space="preserve"> would</w:t>
      </w:r>
      <w:r>
        <w:rPr>
          <w:sz w:val="22"/>
          <w:szCs w:val="22"/>
        </w:rPr>
        <w:t>,</w:t>
      </w:r>
      <w:r w:rsidRPr="001D65D7">
        <w:rPr>
          <w:sz w:val="22"/>
          <w:szCs w:val="22"/>
        </w:rPr>
        <w:t xml:space="preserve"> literally speaking</w:t>
      </w:r>
      <w:r>
        <w:rPr>
          <w:sz w:val="22"/>
          <w:szCs w:val="22"/>
        </w:rPr>
        <w:t xml:space="preserve">, </w:t>
      </w:r>
      <w:r w:rsidRPr="001D65D7">
        <w:rPr>
          <w:sz w:val="22"/>
          <w:szCs w:val="22"/>
        </w:rPr>
        <w:t>become “</w:t>
      </w:r>
      <w:r w:rsidRPr="001D65D7">
        <w:rPr>
          <w:i/>
          <w:sz w:val="22"/>
          <w:szCs w:val="22"/>
        </w:rPr>
        <w:t>red</w:t>
      </w:r>
      <w:r w:rsidRPr="001D65D7">
        <w:rPr>
          <w:sz w:val="22"/>
          <w:szCs w:val="22"/>
        </w:rPr>
        <w:t xml:space="preserve">” explaining in his </w:t>
      </w:r>
      <w:r>
        <w:rPr>
          <w:sz w:val="22"/>
          <w:szCs w:val="22"/>
        </w:rPr>
        <w:t xml:space="preserve">usual </w:t>
      </w:r>
      <w:r w:rsidRPr="001D65D7">
        <w:rPr>
          <w:sz w:val="22"/>
          <w:szCs w:val="22"/>
        </w:rPr>
        <w:t>“</w:t>
      </w:r>
      <w:r w:rsidRPr="001D65D7">
        <w:rPr>
          <w:i/>
          <w:sz w:val="22"/>
          <w:szCs w:val="22"/>
        </w:rPr>
        <w:t>calm</w:t>
      </w:r>
      <w:r w:rsidRPr="001D65D7">
        <w:rPr>
          <w:sz w:val="22"/>
          <w:szCs w:val="22"/>
        </w:rPr>
        <w:t>” manner</w:t>
      </w:r>
      <w:r>
        <w:rPr>
          <w:sz w:val="22"/>
          <w:szCs w:val="22"/>
        </w:rPr>
        <w:t>,</w:t>
      </w:r>
      <w:r w:rsidRPr="001D65D7">
        <w:rPr>
          <w:sz w:val="22"/>
          <w:szCs w:val="22"/>
        </w:rPr>
        <w:t xml:space="preserve"> </w:t>
      </w:r>
      <w:r>
        <w:rPr>
          <w:sz w:val="22"/>
          <w:szCs w:val="22"/>
        </w:rPr>
        <w:t>often starting with “</w:t>
      </w:r>
      <w:r w:rsidRPr="00EA2A04">
        <w:rPr>
          <w:i/>
          <w:sz w:val="22"/>
          <w:szCs w:val="22"/>
        </w:rPr>
        <w:t>For Christ’s sake</w:t>
      </w:r>
      <w:r>
        <w:rPr>
          <w:sz w:val="22"/>
          <w:szCs w:val="22"/>
        </w:rPr>
        <w:t xml:space="preserve">”, </w:t>
      </w:r>
      <w:r w:rsidRPr="001D65D7">
        <w:rPr>
          <w:sz w:val="22"/>
          <w:szCs w:val="22"/>
        </w:rPr>
        <w:t>that</w:t>
      </w:r>
      <w:r w:rsidR="009D64B6">
        <w:rPr>
          <w:sz w:val="22"/>
          <w:szCs w:val="22"/>
        </w:rPr>
        <w:t xml:space="preserve">, </w:t>
      </w:r>
      <w:r w:rsidR="009D64B6" w:rsidRPr="001D65D7">
        <w:rPr>
          <w:sz w:val="22"/>
          <w:szCs w:val="22"/>
        </w:rPr>
        <w:t>unlike, CCITT, ETSI, ISO, ITU, etc.</w:t>
      </w:r>
      <w:r w:rsidR="009D64B6">
        <w:rPr>
          <w:sz w:val="22"/>
          <w:szCs w:val="22"/>
        </w:rPr>
        <w:t>,</w:t>
      </w:r>
      <w:r w:rsidR="009D64B6" w:rsidRPr="001D65D7">
        <w:rPr>
          <w:sz w:val="22"/>
          <w:szCs w:val="22"/>
        </w:rPr>
        <w:t xml:space="preserve"> </w:t>
      </w:r>
      <w:r w:rsidRPr="001D65D7">
        <w:rPr>
          <w:sz w:val="22"/>
          <w:szCs w:val="22"/>
        </w:rPr>
        <w:t>the</w:t>
      </w:r>
      <w:r w:rsidR="000D2875">
        <w:rPr>
          <w:sz w:val="22"/>
          <w:szCs w:val="22"/>
        </w:rPr>
        <w:t xml:space="preserve"> IETF was </w:t>
      </w:r>
      <w:r w:rsidR="009D64B6">
        <w:rPr>
          <w:sz w:val="22"/>
          <w:szCs w:val="22"/>
        </w:rPr>
        <w:t xml:space="preserve">not </w:t>
      </w:r>
      <w:r w:rsidR="000D2875">
        <w:rPr>
          <w:sz w:val="22"/>
          <w:szCs w:val="22"/>
        </w:rPr>
        <w:t>an I</w:t>
      </w:r>
      <w:r>
        <w:rPr>
          <w:sz w:val="22"/>
          <w:szCs w:val="22"/>
        </w:rPr>
        <w:t xml:space="preserve">nternational </w:t>
      </w:r>
      <w:r w:rsidR="009D64B6">
        <w:rPr>
          <w:sz w:val="22"/>
          <w:szCs w:val="22"/>
        </w:rPr>
        <w:t xml:space="preserve">standards organization; in other words, IETF RFCs, although open, were similar to proprietary standards. </w:t>
      </w:r>
    </w:p>
    <w:p w:rsidR="00DE2086" w:rsidRDefault="005A3134" w:rsidP="00DE2086">
      <w:pPr>
        <w:pStyle w:val="BodyTextFirstIndent"/>
        <w:rPr>
          <w:sz w:val="22"/>
          <w:szCs w:val="22"/>
        </w:rPr>
      </w:pPr>
      <w:r>
        <w:rPr>
          <w:sz w:val="22"/>
          <w:szCs w:val="22"/>
        </w:rPr>
        <w:t>However, t</w:t>
      </w:r>
      <w:r w:rsidR="00F42F43" w:rsidRPr="001D65D7">
        <w:rPr>
          <w:sz w:val="22"/>
          <w:szCs w:val="22"/>
        </w:rPr>
        <w:t xml:space="preserve">his </w:t>
      </w:r>
      <w:r w:rsidR="00F42F43">
        <w:rPr>
          <w:sz w:val="22"/>
          <w:szCs w:val="22"/>
        </w:rPr>
        <w:t xml:space="preserve">had </w:t>
      </w:r>
      <w:r w:rsidR="00F42F43" w:rsidRPr="001D65D7">
        <w:rPr>
          <w:sz w:val="22"/>
          <w:szCs w:val="22"/>
        </w:rPr>
        <w:t>not prevent</w:t>
      </w:r>
      <w:r w:rsidR="00F42F43">
        <w:rPr>
          <w:sz w:val="22"/>
          <w:szCs w:val="22"/>
        </w:rPr>
        <w:t>ed</w:t>
      </w:r>
      <w:r w:rsidR="00F42F43" w:rsidRPr="001D65D7">
        <w:rPr>
          <w:sz w:val="22"/>
          <w:szCs w:val="22"/>
        </w:rPr>
        <w:t xml:space="preserve"> the UK </w:t>
      </w:r>
      <w:r w:rsidR="000D2875">
        <w:rPr>
          <w:sz w:val="22"/>
          <w:szCs w:val="22"/>
        </w:rPr>
        <w:t xml:space="preserve">academic community </w:t>
      </w:r>
      <w:r w:rsidR="00F42F43">
        <w:rPr>
          <w:sz w:val="22"/>
          <w:szCs w:val="22"/>
        </w:rPr>
        <w:t xml:space="preserve">from </w:t>
      </w:r>
      <w:r w:rsidR="00F42F43" w:rsidRPr="001D65D7">
        <w:rPr>
          <w:sz w:val="22"/>
          <w:szCs w:val="22"/>
        </w:rPr>
        <w:t>develop</w:t>
      </w:r>
      <w:r w:rsidR="00F42F43">
        <w:rPr>
          <w:sz w:val="22"/>
          <w:szCs w:val="22"/>
        </w:rPr>
        <w:t>ing</w:t>
      </w:r>
      <w:r w:rsidR="00F42F43" w:rsidRPr="001D65D7">
        <w:rPr>
          <w:sz w:val="22"/>
          <w:szCs w:val="22"/>
        </w:rPr>
        <w:t xml:space="preserve"> </w:t>
      </w:r>
      <w:r w:rsidR="008B7AC5">
        <w:rPr>
          <w:sz w:val="22"/>
          <w:szCs w:val="22"/>
        </w:rPr>
        <w:t>its own “</w:t>
      </w:r>
      <w:r w:rsidR="000D2875" w:rsidRPr="000D2875">
        <w:rPr>
          <w:i/>
          <w:sz w:val="22"/>
          <w:szCs w:val="22"/>
        </w:rPr>
        <w:t>interim</w:t>
      </w:r>
      <w:r w:rsidR="008B7AC5">
        <w:rPr>
          <w:rStyle w:val="FootnoteReference"/>
          <w:i/>
          <w:sz w:val="22"/>
          <w:szCs w:val="22"/>
        </w:rPr>
        <w:footnoteReference w:id="80"/>
      </w:r>
      <w:r w:rsidR="008B7AC5">
        <w:rPr>
          <w:i/>
          <w:sz w:val="22"/>
          <w:szCs w:val="22"/>
        </w:rPr>
        <w:t>”</w:t>
      </w:r>
      <w:r w:rsidR="000D2875">
        <w:rPr>
          <w:sz w:val="22"/>
          <w:szCs w:val="22"/>
        </w:rPr>
        <w:t xml:space="preserve"> standards </w:t>
      </w:r>
      <w:r w:rsidR="00F42F43" w:rsidRPr="001D65D7">
        <w:rPr>
          <w:sz w:val="22"/>
          <w:szCs w:val="22"/>
        </w:rPr>
        <w:t>the, so called, “</w:t>
      </w:r>
      <w:r w:rsidR="00AC164E">
        <w:rPr>
          <w:i/>
          <w:sz w:val="22"/>
          <w:szCs w:val="22"/>
        </w:rPr>
        <w:t>Coloured Book</w:t>
      </w:r>
      <w:r w:rsidR="008B7AC5">
        <w:rPr>
          <w:rStyle w:val="FootnoteReference"/>
          <w:sz w:val="22"/>
          <w:szCs w:val="22"/>
        </w:rPr>
        <w:footnoteReference w:id="81"/>
      </w:r>
      <w:r w:rsidR="00F42F43" w:rsidRPr="001D65D7">
        <w:rPr>
          <w:sz w:val="22"/>
          <w:szCs w:val="22"/>
        </w:rPr>
        <w:t>” which</w:t>
      </w:r>
      <w:r w:rsidR="00377064">
        <w:rPr>
          <w:sz w:val="22"/>
          <w:szCs w:val="22"/>
        </w:rPr>
        <w:t xml:space="preserve">, as explained in </w:t>
      </w:r>
      <w:r w:rsidR="002169B4">
        <w:rPr>
          <w:sz w:val="22"/>
          <w:szCs w:val="22"/>
        </w:rPr>
        <w:t xml:space="preserve">the next </w:t>
      </w:r>
      <w:r w:rsidR="00377064">
        <w:rPr>
          <w:sz w:val="22"/>
          <w:szCs w:val="22"/>
        </w:rPr>
        <w:t>chapter</w:t>
      </w:r>
      <w:r w:rsidR="002169B4">
        <w:rPr>
          <w:sz w:val="22"/>
          <w:szCs w:val="22"/>
        </w:rPr>
        <w:t>,</w:t>
      </w:r>
      <w:r w:rsidR="00F42F43" w:rsidRPr="001D65D7">
        <w:rPr>
          <w:sz w:val="22"/>
          <w:szCs w:val="22"/>
        </w:rPr>
        <w:t xml:space="preserve"> </w:t>
      </w:r>
      <w:r w:rsidR="002169B4">
        <w:rPr>
          <w:sz w:val="22"/>
          <w:szCs w:val="22"/>
        </w:rPr>
        <w:t>were origina</w:t>
      </w:r>
      <w:r w:rsidR="00F42F43" w:rsidRPr="001D65D7">
        <w:rPr>
          <w:sz w:val="22"/>
          <w:szCs w:val="22"/>
        </w:rPr>
        <w:t xml:space="preserve">lly </w:t>
      </w:r>
      <w:r w:rsidR="000D2875">
        <w:rPr>
          <w:sz w:val="22"/>
          <w:szCs w:val="22"/>
        </w:rPr>
        <w:t xml:space="preserve">designed to run over </w:t>
      </w:r>
      <w:r w:rsidR="00377064">
        <w:rPr>
          <w:sz w:val="22"/>
          <w:szCs w:val="22"/>
        </w:rPr>
        <w:t>X.25 networks</w:t>
      </w:r>
      <w:r w:rsidR="008B7AC5">
        <w:rPr>
          <w:sz w:val="22"/>
          <w:szCs w:val="22"/>
        </w:rPr>
        <w:t>, thus t</w:t>
      </w:r>
      <w:r w:rsidR="000D2875">
        <w:rPr>
          <w:sz w:val="22"/>
          <w:szCs w:val="22"/>
        </w:rPr>
        <w:t xml:space="preserve">he cornerstone of </w:t>
      </w:r>
      <w:r w:rsidR="00377064">
        <w:rPr>
          <w:sz w:val="22"/>
          <w:szCs w:val="22"/>
        </w:rPr>
        <w:t xml:space="preserve">the new protocol suite </w:t>
      </w:r>
      <w:r w:rsidR="00087C10">
        <w:rPr>
          <w:sz w:val="22"/>
          <w:szCs w:val="22"/>
        </w:rPr>
        <w:t xml:space="preserve">was </w:t>
      </w:r>
      <w:r w:rsidR="00377064">
        <w:rPr>
          <w:sz w:val="22"/>
          <w:szCs w:val="22"/>
        </w:rPr>
        <w:t xml:space="preserve">the </w:t>
      </w:r>
      <w:r w:rsidR="00377064" w:rsidRPr="00377064">
        <w:rPr>
          <w:sz w:val="22"/>
          <w:szCs w:val="22"/>
        </w:rPr>
        <w:t>NITS</w:t>
      </w:r>
      <w:r w:rsidR="00087C10">
        <w:rPr>
          <w:rStyle w:val="FootnoteReference"/>
          <w:sz w:val="22"/>
          <w:szCs w:val="22"/>
        </w:rPr>
        <w:footnoteReference w:id="82"/>
      </w:r>
      <w:r w:rsidR="00377064">
        <w:rPr>
          <w:sz w:val="22"/>
          <w:szCs w:val="22"/>
        </w:rPr>
        <w:t xml:space="preserve"> transport layer</w:t>
      </w:r>
      <w:r w:rsidR="00087C10">
        <w:rPr>
          <w:sz w:val="22"/>
          <w:szCs w:val="22"/>
        </w:rPr>
        <w:t xml:space="preserve"> also known as YBTS</w:t>
      </w:r>
      <w:r w:rsidR="00087C10">
        <w:rPr>
          <w:rStyle w:val="FootnoteReference"/>
          <w:sz w:val="22"/>
          <w:szCs w:val="22"/>
        </w:rPr>
        <w:footnoteReference w:id="83"/>
      </w:r>
      <w:r w:rsidR="00087C10">
        <w:rPr>
          <w:sz w:val="22"/>
          <w:szCs w:val="22"/>
        </w:rPr>
        <w:t>.</w:t>
      </w:r>
      <w:r w:rsidR="00377064">
        <w:rPr>
          <w:sz w:val="22"/>
          <w:szCs w:val="22"/>
        </w:rPr>
        <w:t xml:space="preserve"> </w:t>
      </w:r>
    </w:p>
    <w:p w:rsidR="00053E5E" w:rsidRPr="00E92F5C" w:rsidRDefault="001618FE" w:rsidP="00E92F5C">
      <w:pPr>
        <w:pStyle w:val="BodyTextFirstIndent"/>
        <w:rPr>
          <w:i/>
          <w:sz w:val="22"/>
          <w:szCs w:val="22"/>
        </w:rPr>
      </w:pPr>
      <w:r>
        <w:rPr>
          <w:sz w:val="22"/>
          <w:szCs w:val="22"/>
        </w:rPr>
        <w:t>T</w:t>
      </w:r>
      <w:r w:rsidR="008B7AC5">
        <w:rPr>
          <w:sz w:val="22"/>
          <w:szCs w:val="22"/>
        </w:rPr>
        <w:t xml:space="preserve">he </w:t>
      </w:r>
      <w:r w:rsidR="008B7AC5" w:rsidRPr="001D65D7">
        <w:rPr>
          <w:sz w:val="22"/>
          <w:szCs w:val="22"/>
        </w:rPr>
        <w:t xml:space="preserve">UK </w:t>
      </w:r>
      <w:r w:rsidR="008B7AC5">
        <w:rPr>
          <w:sz w:val="22"/>
          <w:szCs w:val="22"/>
        </w:rPr>
        <w:t>“</w:t>
      </w:r>
      <w:r w:rsidR="00AC164E">
        <w:rPr>
          <w:i/>
          <w:sz w:val="22"/>
          <w:szCs w:val="22"/>
        </w:rPr>
        <w:t>Coloured Book</w:t>
      </w:r>
      <w:r w:rsidR="008B7AC5">
        <w:rPr>
          <w:i/>
          <w:sz w:val="22"/>
          <w:szCs w:val="22"/>
        </w:rPr>
        <w:t>”</w:t>
      </w:r>
      <w:r w:rsidR="008B7AC5" w:rsidRPr="001D65D7">
        <w:rPr>
          <w:sz w:val="22"/>
          <w:szCs w:val="22"/>
        </w:rPr>
        <w:t xml:space="preserve"> </w:t>
      </w:r>
      <w:r w:rsidR="008B7AC5">
        <w:rPr>
          <w:sz w:val="22"/>
          <w:szCs w:val="22"/>
        </w:rPr>
        <w:t xml:space="preserve">never succeeded in reaching ISO standard status and </w:t>
      </w:r>
      <w:r w:rsidR="00307454">
        <w:rPr>
          <w:sz w:val="22"/>
          <w:szCs w:val="22"/>
        </w:rPr>
        <w:t>was</w:t>
      </w:r>
      <w:r w:rsidR="008B7AC5">
        <w:rPr>
          <w:sz w:val="22"/>
          <w:szCs w:val="22"/>
        </w:rPr>
        <w:t xml:space="preserve"> thus only used across JANET, the national academic network in the UK</w:t>
      </w:r>
      <w:r>
        <w:rPr>
          <w:sz w:val="22"/>
          <w:szCs w:val="22"/>
        </w:rPr>
        <w:t>. During the course of their existence which was actually rather short</w:t>
      </w:r>
      <w:r w:rsidR="00A57B09">
        <w:rPr>
          <w:rStyle w:val="FootnoteReference"/>
          <w:sz w:val="22"/>
          <w:szCs w:val="22"/>
        </w:rPr>
        <w:footnoteReference w:id="84"/>
      </w:r>
      <w:r>
        <w:rPr>
          <w:sz w:val="22"/>
          <w:szCs w:val="22"/>
        </w:rPr>
        <w:t xml:space="preserve">, the </w:t>
      </w:r>
      <w:r w:rsidRPr="001D65D7">
        <w:rPr>
          <w:sz w:val="22"/>
          <w:szCs w:val="22"/>
        </w:rPr>
        <w:t>“</w:t>
      </w:r>
      <w:r w:rsidR="00AC164E">
        <w:rPr>
          <w:i/>
          <w:sz w:val="22"/>
          <w:szCs w:val="22"/>
        </w:rPr>
        <w:t>Coloured Book</w:t>
      </w:r>
      <w:r w:rsidRPr="001D65D7">
        <w:rPr>
          <w:sz w:val="22"/>
          <w:szCs w:val="22"/>
        </w:rPr>
        <w:t>”</w:t>
      </w:r>
      <w:r>
        <w:rPr>
          <w:sz w:val="22"/>
          <w:szCs w:val="22"/>
        </w:rPr>
        <w:t xml:space="preserve"> </w:t>
      </w:r>
      <w:r w:rsidR="00E92F5C">
        <w:rPr>
          <w:sz w:val="22"/>
          <w:szCs w:val="22"/>
        </w:rPr>
        <w:t>was</w:t>
      </w:r>
      <w:r w:rsidR="005F78A7">
        <w:rPr>
          <w:sz w:val="22"/>
          <w:szCs w:val="22"/>
        </w:rPr>
        <w:t xml:space="preserve"> a source of </w:t>
      </w:r>
      <w:r w:rsidR="00193299">
        <w:rPr>
          <w:sz w:val="22"/>
          <w:szCs w:val="22"/>
        </w:rPr>
        <w:t>problems outside the UK in the area of electronic mail</w:t>
      </w:r>
      <w:r w:rsidR="00193299">
        <w:rPr>
          <w:rStyle w:val="FootnoteReference"/>
          <w:sz w:val="22"/>
          <w:szCs w:val="22"/>
        </w:rPr>
        <w:footnoteReference w:id="85"/>
      </w:r>
      <w:r w:rsidR="00193299">
        <w:rPr>
          <w:sz w:val="22"/>
          <w:szCs w:val="22"/>
        </w:rPr>
        <w:t xml:space="preserve"> and file transfer</w:t>
      </w:r>
      <w:r w:rsidR="00193299">
        <w:rPr>
          <w:rStyle w:val="FootnoteReference"/>
          <w:sz w:val="22"/>
          <w:szCs w:val="22"/>
        </w:rPr>
        <w:footnoteReference w:id="86"/>
      </w:r>
      <w:r w:rsidR="005F78A7">
        <w:rPr>
          <w:sz w:val="22"/>
          <w:szCs w:val="22"/>
        </w:rPr>
        <w:t xml:space="preserve">. </w:t>
      </w:r>
      <w:r w:rsidR="00053E5E">
        <w:rPr>
          <w:sz w:val="22"/>
          <w:szCs w:val="22"/>
        </w:rPr>
        <w:t>However, the choice of not promoting the “</w:t>
      </w:r>
      <w:r w:rsidR="00053E5E" w:rsidRPr="008B7ED6">
        <w:rPr>
          <w:i/>
          <w:sz w:val="22"/>
          <w:szCs w:val="22"/>
        </w:rPr>
        <w:t>colored book</w:t>
      </w:r>
      <w:r w:rsidR="00053E5E">
        <w:rPr>
          <w:sz w:val="22"/>
          <w:szCs w:val="22"/>
        </w:rPr>
        <w:t xml:space="preserve">” outside the UK was </w:t>
      </w:r>
      <w:r w:rsidR="008B7ED6">
        <w:rPr>
          <w:sz w:val="22"/>
          <w:szCs w:val="22"/>
        </w:rPr>
        <w:t xml:space="preserve">quite </w:t>
      </w:r>
      <w:r w:rsidR="00053E5E">
        <w:rPr>
          <w:sz w:val="22"/>
          <w:szCs w:val="22"/>
        </w:rPr>
        <w:t>deliberate, Paul Bryant recalls</w:t>
      </w:r>
      <w:r w:rsidR="008B7ED6">
        <w:rPr>
          <w:sz w:val="22"/>
          <w:szCs w:val="22"/>
        </w:rPr>
        <w:t>:</w:t>
      </w:r>
      <w:r w:rsidR="00053E5E">
        <w:rPr>
          <w:sz w:val="22"/>
          <w:szCs w:val="22"/>
        </w:rPr>
        <w:t xml:space="preserve"> “</w:t>
      </w:r>
      <w:r w:rsidR="008B7ED6" w:rsidRPr="008D3CD5">
        <w:rPr>
          <w:i/>
          <w:sz w:val="22"/>
          <w:szCs w:val="22"/>
        </w:rPr>
        <w:t xml:space="preserve">We were rather reluctant to export coloured book protocols, </w:t>
      </w:r>
      <w:r w:rsidR="008B7ED6" w:rsidRPr="008B7ED6">
        <w:rPr>
          <w:i/>
          <w:sz w:val="22"/>
          <w:szCs w:val="22"/>
          <w:u w:val="single"/>
        </w:rPr>
        <w:t>as we did not want to undermine OSI</w:t>
      </w:r>
      <w:r w:rsidR="008B7ED6" w:rsidRPr="008D3CD5">
        <w:rPr>
          <w:i/>
          <w:sz w:val="22"/>
          <w:szCs w:val="22"/>
        </w:rPr>
        <w:t>. We expected that there would be a lot of gateways between national and ISO networks that would be part of a long transition. In</w:t>
      </w:r>
      <w:r w:rsidR="008B7ED6">
        <w:rPr>
          <w:i/>
          <w:sz w:val="22"/>
          <w:szCs w:val="22"/>
        </w:rPr>
        <w:t>deed we already had many of them, e.g.</w:t>
      </w:r>
      <w:r w:rsidR="008B7ED6" w:rsidRPr="008D3CD5">
        <w:rPr>
          <w:i/>
          <w:sz w:val="22"/>
          <w:szCs w:val="22"/>
        </w:rPr>
        <w:t xml:space="preserve"> </w:t>
      </w:r>
      <w:r w:rsidR="008B7ED6">
        <w:rPr>
          <w:i/>
          <w:sz w:val="22"/>
          <w:szCs w:val="22"/>
        </w:rPr>
        <w:t>“</w:t>
      </w:r>
      <w:r w:rsidR="00E92F5C">
        <w:rPr>
          <w:i/>
          <w:sz w:val="22"/>
          <w:szCs w:val="22"/>
        </w:rPr>
        <w:t>Grey B</w:t>
      </w:r>
      <w:r w:rsidR="008B7ED6" w:rsidRPr="008D3CD5">
        <w:rPr>
          <w:i/>
          <w:sz w:val="22"/>
          <w:szCs w:val="22"/>
        </w:rPr>
        <w:t>ook</w:t>
      </w:r>
      <w:r w:rsidR="00E92F5C">
        <w:rPr>
          <w:rStyle w:val="FootnoteReference"/>
          <w:i/>
          <w:sz w:val="22"/>
          <w:szCs w:val="22"/>
        </w:rPr>
        <w:footnoteReference w:id="87"/>
      </w:r>
      <w:r w:rsidR="008B7ED6">
        <w:rPr>
          <w:i/>
          <w:sz w:val="22"/>
          <w:szCs w:val="22"/>
        </w:rPr>
        <w:t xml:space="preserve">” to </w:t>
      </w:r>
      <w:r w:rsidR="00094246">
        <w:rPr>
          <w:i/>
          <w:sz w:val="22"/>
          <w:szCs w:val="22"/>
        </w:rPr>
        <w:t xml:space="preserve">EARN </w:t>
      </w:r>
      <w:r w:rsidR="00094246" w:rsidRPr="008D3CD5">
        <w:rPr>
          <w:i/>
          <w:sz w:val="22"/>
          <w:szCs w:val="22"/>
        </w:rPr>
        <w:t>mail</w:t>
      </w:r>
      <w:r w:rsidR="008B7ED6">
        <w:rPr>
          <w:i/>
          <w:sz w:val="22"/>
          <w:szCs w:val="22"/>
        </w:rPr>
        <w:t xml:space="preserve"> gateway at RAL</w:t>
      </w:r>
      <w:r w:rsidR="008B7ED6" w:rsidRPr="008D3CD5">
        <w:rPr>
          <w:i/>
          <w:sz w:val="22"/>
          <w:szCs w:val="22"/>
        </w:rPr>
        <w:t xml:space="preserve">, the </w:t>
      </w:r>
      <w:r w:rsidR="008B7ED6">
        <w:rPr>
          <w:i/>
          <w:sz w:val="22"/>
          <w:szCs w:val="22"/>
        </w:rPr>
        <w:t xml:space="preserve">EARN/OSI </w:t>
      </w:r>
      <w:r w:rsidR="008B7ED6" w:rsidRPr="008D3CD5">
        <w:rPr>
          <w:i/>
          <w:sz w:val="22"/>
          <w:szCs w:val="22"/>
        </w:rPr>
        <w:t>GBOX. I think most university sites had a gateway of some sort.</w:t>
      </w:r>
      <w:r w:rsidR="008B7ED6">
        <w:rPr>
          <w:i/>
          <w:sz w:val="22"/>
          <w:szCs w:val="22"/>
        </w:rPr>
        <w:t xml:space="preserve"> </w:t>
      </w:r>
      <w:r w:rsidR="008B7ED6" w:rsidRPr="008D3CD5">
        <w:rPr>
          <w:i/>
          <w:sz w:val="22"/>
          <w:szCs w:val="22"/>
        </w:rPr>
        <w:t xml:space="preserve">Actually my team had </w:t>
      </w:r>
      <w:r w:rsidR="008B7ED6">
        <w:rPr>
          <w:i/>
          <w:sz w:val="22"/>
          <w:szCs w:val="22"/>
        </w:rPr>
        <w:t>“</w:t>
      </w:r>
      <w:r w:rsidR="008B7ED6" w:rsidRPr="008D3CD5">
        <w:rPr>
          <w:i/>
          <w:sz w:val="22"/>
          <w:szCs w:val="22"/>
        </w:rPr>
        <w:t>Blue Book</w:t>
      </w:r>
      <w:r w:rsidR="008B7ED6">
        <w:rPr>
          <w:i/>
          <w:sz w:val="22"/>
          <w:szCs w:val="22"/>
        </w:rPr>
        <w:t>”</w:t>
      </w:r>
      <w:r w:rsidR="008B7ED6" w:rsidRPr="008D3CD5">
        <w:rPr>
          <w:i/>
          <w:sz w:val="22"/>
          <w:szCs w:val="22"/>
        </w:rPr>
        <w:t xml:space="preserve"> over X25 working in about </w:t>
      </w:r>
      <w:r w:rsidR="008B7ED6">
        <w:rPr>
          <w:i/>
          <w:sz w:val="22"/>
          <w:szCs w:val="22"/>
        </w:rPr>
        <w:t xml:space="preserve">mid-1980 and </w:t>
      </w:r>
      <w:r w:rsidR="008B7ED6" w:rsidRPr="008D3CD5">
        <w:rPr>
          <w:i/>
          <w:sz w:val="22"/>
          <w:szCs w:val="22"/>
        </w:rPr>
        <w:t xml:space="preserve">JANET </w:t>
      </w:r>
      <w:r w:rsidR="008B7ED6">
        <w:rPr>
          <w:i/>
          <w:sz w:val="22"/>
          <w:szCs w:val="22"/>
        </w:rPr>
        <w:t>“</w:t>
      </w:r>
      <w:r w:rsidR="008B7ED6" w:rsidRPr="008D3CD5">
        <w:rPr>
          <w:i/>
          <w:sz w:val="22"/>
          <w:szCs w:val="22"/>
        </w:rPr>
        <w:t>coloured book</w:t>
      </w:r>
      <w:r w:rsidR="008B7ED6">
        <w:rPr>
          <w:i/>
          <w:sz w:val="22"/>
          <w:szCs w:val="22"/>
        </w:rPr>
        <w:t>”</w:t>
      </w:r>
      <w:r w:rsidR="008B7ED6" w:rsidRPr="008D3CD5">
        <w:rPr>
          <w:i/>
          <w:sz w:val="22"/>
          <w:szCs w:val="22"/>
        </w:rPr>
        <w:t xml:space="preserve"> ended around </w:t>
      </w:r>
      <w:r w:rsidR="008B7ED6">
        <w:rPr>
          <w:i/>
          <w:sz w:val="22"/>
          <w:szCs w:val="22"/>
        </w:rPr>
        <w:t>mid-</w:t>
      </w:r>
      <w:r w:rsidR="008B7ED6" w:rsidRPr="008D3CD5">
        <w:rPr>
          <w:i/>
          <w:sz w:val="22"/>
          <w:szCs w:val="22"/>
        </w:rPr>
        <w:t>1990 so it gave a service for 10 years – quite a long time.</w:t>
      </w:r>
      <w:r w:rsidR="00E92F5C">
        <w:rPr>
          <w:i/>
          <w:sz w:val="22"/>
          <w:szCs w:val="22"/>
        </w:rPr>
        <w:t>”</w:t>
      </w:r>
    </w:p>
    <w:p w:rsidR="008F24C7" w:rsidRDefault="00193299" w:rsidP="001618FE">
      <w:pPr>
        <w:pStyle w:val="BodyTextFirstIndent"/>
        <w:rPr>
          <w:i/>
          <w:sz w:val="22"/>
          <w:szCs w:val="22"/>
        </w:rPr>
      </w:pPr>
      <w:r>
        <w:rPr>
          <w:sz w:val="22"/>
          <w:szCs w:val="22"/>
        </w:rPr>
        <w:t xml:space="preserve">As already mentioned in chapter </w:t>
      </w:r>
      <w:r w:rsidR="00BB622E">
        <w:rPr>
          <w:sz w:val="22"/>
          <w:szCs w:val="22"/>
        </w:rPr>
        <w:fldChar w:fldCharType="begin"/>
      </w:r>
      <w:r w:rsidR="00BB622E">
        <w:rPr>
          <w:sz w:val="22"/>
          <w:szCs w:val="22"/>
        </w:rPr>
        <w:instrText xml:space="preserve"> REF _Ref295508755 \r \h </w:instrText>
      </w:r>
      <w:r w:rsidR="00BB622E">
        <w:rPr>
          <w:sz w:val="22"/>
          <w:szCs w:val="22"/>
        </w:rPr>
      </w:r>
      <w:r w:rsidR="00BB622E">
        <w:rPr>
          <w:sz w:val="22"/>
          <w:szCs w:val="22"/>
        </w:rPr>
        <w:fldChar w:fldCharType="separate"/>
      </w:r>
      <w:r w:rsidR="00DE2F69">
        <w:rPr>
          <w:sz w:val="22"/>
          <w:szCs w:val="22"/>
        </w:rPr>
        <w:t>2.4</w:t>
      </w:r>
      <w:r w:rsidR="00BB622E">
        <w:rPr>
          <w:sz w:val="22"/>
          <w:szCs w:val="22"/>
        </w:rPr>
        <w:fldChar w:fldCharType="end"/>
      </w:r>
      <w:r w:rsidR="005F78A7">
        <w:rPr>
          <w:sz w:val="22"/>
          <w:szCs w:val="22"/>
        </w:rPr>
        <w:t>,</w:t>
      </w:r>
      <w:r w:rsidR="00BB622E">
        <w:rPr>
          <w:sz w:val="22"/>
          <w:szCs w:val="22"/>
        </w:rPr>
        <w:t xml:space="preserve"> </w:t>
      </w:r>
      <w:r>
        <w:rPr>
          <w:sz w:val="22"/>
          <w:szCs w:val="22"/>
        </w:rPr>
        <w:t>although the “</w:t>
      </w:r>
      <w:r w:rsidR="00E92F5C">
        <w:rPr>
          <w:i/>
          <w:sz w:val="22"/>
          <w:szCs w:val="22"/>
        </w:rPr>
        <w:t>Grey B</w:t>
      </w:r>
      <w:r w:rsidRPr="00BB622E">
        <w:rPr>
          <w:i/>
          <w:sz w:val="22"/>
          <w:szCs w:val="22"/>
        </w:rPr>
        <w:t>ook</w:t>
      </w:r>
      <w:r>
        <w:rPr>
          <w:sz w:val="22"/>
          <w:szCs w:val="22"/>
        </w:rPr>
        <w:t xml:space="preserve">” was compatible </w:t>
      </w:r>
      <w:r w:rsidR="00BB622E">
        <w:rPr>
          <w:sz w:val="22"/>
          <w:szCs w:val="22"/>
        </w:rPr>
        <w:t xml:space="preserve">with </w:t>
      </w:r>
      <w:r w:rsidR="00F42F43" w:rsidRPr="001D65D7">
        <w:rPr>
          <w:sz w:val="22"/>
          <w:szCs w:val="22"/>
        </w:rPr>
        <w:t>SMTP</w:t>
      </w:r>
      <w:r w:rsidR="00F42F43">
        <w:rPr>
          <w:rStyle w:val="FootnoteReference"/>
          <w:sz w:val="22"/>
          <w:szCs w:val="22"/>
        </w:rPr>
        <w:t xml:space="preserve"> </w:t>
      </w:r>
      <w:r w:rsidR="00F42F43">
        <w:rPr>
          <w:sz w:val="22"/>
          <w:szCs w:val="22"/>
        </w:rPr>
        <w:fldChar w:fldCharType="begin"/>
      </w:r>
      <w:r w:rsidR="00F42F43">
        <w:rPr>
          <w:sz w:val="22"/>
          <w:szCs w:val="22"/>
        </w:rPr>
        <w:instrText xml:space="preserve"> REF _Ref291791791 \r \h </w:instrText>
      </w:r>
      <w:r w:rsidR="00F42F43">
        <w:rPr>
          <w:sz w:val="22"/>
          <w:szCs w:val="22"/>
        </w:rPr>
      </w:r>
      <w:r w:rsidR="00F42F43">
        <w:rPr>
          <w:sz w:val="22"/>
          <w:szCs w:val="22"/>
        </w:rPr>
        <w:fldChar w:fldCharType="separate"/>
      </w:r>
      <w:r w:rsidR="00DE2F69">
        <w:rPr>
          <w:sz w:val="22"/>
          <w:szCs w:val="22"/>
        </w:rPr>
        <w:t>[161]</w:t>
      </w:r>
      <w:r w:rsidR="00F42F43">
        <w:rPr>
          <w:sz w:val="22"/>
          <w:szCs w:val="22"/>
        </w:rPr>
        <w:fldChar w:fldCharType="end"/>
      </w:r>
      <w:r w:rsidR="00F42F43">
        <w:rPr>
          <w:sz w:val="22"/>
          <w:szCs w:val="22"/>
        </w:rPr>
        <w:t xml:space="preserve"> </w:t>
      </w:r>
      <w:r w:rsidR="00BB622E">
        <w:rPr>
          <w:sz w:val="22"/>
          <w:szCs w:val="22"/>
        </w:rPr>
        <w:t xml:space="preserve">at the application level, it </w:t>
      </w:r>
      <w:r w:rsidR="00306CFE">
        <w:rPr>
          <w:sz w:val="22"/>
          <w:szCs w:val="22"/>
        </w:rPr>
        <w:t xml:space="preserve">introduced </w:t>
      </w:r>
      <w:r w:rsidR="00BB622E">
        <w:rPr>
          <w:i/>
          <w:sz w:val="22"/>
          <w:szCs w:val="22"/>
        </w:rPr>
        <w:t>unfortunat</w:t>
      </w:r>
      <w:r w:rsidR="00BB622E" w:rsidRPr="007D6227">
        <w:rPr>
          <w:i/>
          <w:sz w:val="22"/>
          <w:szCs w:val="22"/>
        </w:rPr>
        <w:t>e</w:t>
      </w:r>
      <w:r w:rsidR="00BB622E" w:rsidRPr="001D65D7">
        <w:rPr>
          <w:sz w:val="22"/>
          <w:szCs w:val="22"/>
        </w:rPr>
        <w:t xml:space="preserve"> changes to </w:t>
      </w:r>
      <w:r w:rsidR="00BB622E">
        <w:rPr>
          <w:sz w:val="22"/>
          <w:szCs w:val="22"/>
        </w:rPr>
        <w:t xml:space="preserve">the format of ARPA mail </w:t>
      </w:r>
      <w:r w:rsidR="00BB622E">
        <w:rPr>
          <w:sz w:val="22"/>
          <w:szCs w:val="22"/>
        </w:rPr>
        <w:lastRenderedPageBreak/>
        <w:t>addresses</w:t>
      </w:r>
      <w:r w:rsidR="002D7B0A">
        <w:rPr>
          <w:sz w:val="22"/>
          <w:szCs w:val="22"/>
        </w:rPr>
        <w:t>, a</w:t>
      </w:r>
      <w:r w:rsidR="002D7B0A" w:rsidRPr="002D7B0A">
        <w:rPr>
          <w:sz w:val="22"/>
          <w:szCs w:val="22"/>
        </w:rPr>
        <w:t xml:space="preserve">s </w:t>
      </w:r>
      <w:r w:rsidR="004C5B2B">
        <w:rPr>
          <w:sz w:val="22"/>
          <w:szCs w:val="22"/>
        </w:rPr>
        <w:t xml:space="preserve">specified </w:t>
      </w:r>
      <w:r w:rsidR="00760854">
        <w:rPr>
          <w:sz w:val="22"/>
          <w:szCs w:val="22"/>
        </w:rPr>
        <w:t>in 1982</w:t>
      </w:r>
      <w:r w:rsidR="00760854">
        <w:rPr>
          <w:rStyle w:val="FootnoteReference"/>
          <w:sz w:val="22"/>
          <w:szCs w:val="22"/>
        </w:rPr>
        <w:footnoteReference w:id="88"/>
      </w:r>
      <w:r w:rsidR="00760854">
        <w:rPr>
          <w:sz w:val="22"/>
          <w:szCs w:val="22"/>
        </w:rPr>
        <w:t xml:space="preserve"> </w:t>
      </w:r>
      <w:r w:rsidR="004C5B2B">
        <w:rPr>
          <w:sz w:val="22"/>
          <w:szCs w:val="22"/>
        </w:rPr>
        <w:t xml:space="preserve">by </w:t>
      </w:r>
      <w:r w:rsidR="002D7B0A" w:rsidRPr="002D7B0A">
        <w:rPr>
          <w:sz w:val="22"/>
          <w:szCs w:val="22"/>
        </w:rPr>
        <w:t>RFC</w:t>
      </w:r>
      <w:r w:rsidR="00175FF9">
        <w:rPr>
          <w:sz w:val="22"/>
          <w:szCs w:val="22"/>
        </w:rPr>
        <w:t xml:space="preserve"> </w:t>
      </w:r>
      <w:r w:rsidR="002D7B0A" w:rsidRPr="002D7B0A">
        <w:rPr>
          <w:sz w:val="22"/>
          <w:szCs w:val="22"/>
        </w:rPr>
        <w:t>822</w:t>
      </w:r>
      <w:r w:rsidR="00F45BF6">
        <w:rPr>
          <w:sz w:val="22"/>
          <w:szCs w:val="22"/>
        </w:rPr>
        <w:t xml:space="preserve"> </w:t>
      </w:r>
      <w:r w:rsidR="00F45BF6">
        <w:rPr>
          <w:sz w:val="22"/>
          <w:szCs w:val="22"/>
        </w:rPr>
        <w:fldChar w:fldCharType="begin"/>
      </w:r>
      <w:r w:rsidR="00F45BF6">
        <w:rPr>
          <w:sz w:val="22"/>
          <w:szCs w:val="22"/>
        </w:rPr>
        <w:instrText xml:space="preserve"> REF _Ref314585793 \r \h </w:instrText>
      </w:r>
      <w:r w:rsidR="00F45BF6">
        <w:rPr>
          <w:sz w:val="22"/>
          <w:szCs w:val="22"/>
        </w:rPr>
      </w:r>
      <w:r w:rsidR="00F45BF6">
        <w:rPr>
          <w:sz w:val="22"/>
          <w:szCs w:val="22"/>
        </w:rPr>
        <w:fldChar w:fldCharType="separate"/>
      </w:r>
      <w:r w:rsidR="00DE2F69">
        <w:rPr>
          <w:sz w:val="22"/>
          <w:szCs w:val="22"/>
        </w:rPr>
        <w:t>[162]</w:t>
      </w:r>
      <w:r w:rsidR="00F45BF6">
        <w:rPr>
          <w:sz w:val="22"/>
          <w:szCs w:val="22"/>
        </w:rPr>
        <w:fldChar w:fldCharType="end"/>
      </w:r>
      <w:r w:rsidR="00760854">
        <w:rPr>
          <w:sz w:val="22"/>
          <w:szCs w:val="22"/>
        </w:rPr>
        <w:t xml:space="preserve">, </w:t>
      </w:r>
      <w:r w:rsidR="00BB622E">
        <w:rPr>
          <w:sz w:val="22"/>
          <w:szCs w:val="22"/>
        </w:rPr>
        <w:t xml:space="preserve">by </w:t>
      </w:r>
      <w:r w:rsidR="00F42F43" w:rsidRPr="001D65D7">
        <w:rPr>
          <w:sz w:val="22"/>
          <w:szCs w:val="22"/>
        </w:rPr>
        <w:t xml:space="preserve">reversing the order of electronic mail addresses, i.e. </w:t>
      </w:r>
      <w:hyperlink r:id="rId25" w:history="1">
        <w:r w:rsidR="00F42F43" w:rsidRPr="007D6227">
          <w:rPr>
            <w:rStyle w:val="Hyperlink"/>
            <w:sz w:val="22"/>
            <w:szCs w:val="22"/>
          </w:rPr>
          <w:t>user@uk.ucl.cs</w:t>
        </w:r>
      </w:hyperlink>
      <w:r w:rsidR="00F42F43" w:rsidRPr="001D65D7">
        <w:rPr>
          <w:sz w:val="22"/>
          <w:szCs w:val="22"/>
        </w:rPr>
        <w:t xml:space="preserve"> instead</w:t>
      </w:r>
      <w:r w:rsidR="00F42F43">
        <w:rPr>
          <w:sz w:val="22"/>
          <w:szCs w:val="22"/>
        </w:rPr>
        <w:t xml:space="preserve"> of</w:t>
      </w:r>
      <w:r w:rsidR="00F42F43" w:rsidRPr="001D65D7">
        <w:rPr>
          <w:sz w:val="22"/>
          <w:szCs w:val="22"/>
        </w:rPr>
        <w:t xml:space="preserve"> </w:t>
      </w:r>
      <w:hyperlink r:id="rId26" w:history="1">
        <w:r w:rsidR="00F42F43" w:rsidRPr="001D65D7">
          <w:rPr>
            <w:rStyle w:val="Hyperlink"/>
            <w:sz w:val="22"/>
            <w:szCs w:val="22"/>
          </w:rPr>
          <w:t>user@cs.ucl.uk</w:t>
        </w:r>
      </w:hyperlink>
      <w:r w:rsidR="00F42F43" w:rsidRPr="001D65D7">
        <w:rPr>
          <w:sz w:val="22"/>
          <w:szCs w:val="22"/>
        </w:rPr>
        <w:t xml:space="preserve"> </w:t>
      </w:r>
      <w:r w:rsidR="00F42F43">
        <w:rPr>
          <w:sz w:val="22"/>
          <w:szCs w:val="22"/>
        </w:rPr>
        <w:t xml:space="preserve">according to </w:t>
      </w:r>
      <w:r w:rsidR="00F42F43" w:rsidRPr="001D65D7">
        <w:rPr>
          <w:sz w:val="22"/>
          <w:szCs w:val="22"/>
        </w:rPr>
        <w:t xml:space="preserve">the </w:t>
      </w:r>
      <w:r w:rsidR="00F42F43" w:rsidRPr="008F24C7">
        <w:rPr>
          <w:sz w:val="22"/>
          <w:szCs w:val="22"/>
        </w:rPr>
        <w:t>reasoning</w:t>
      </w:r>
      <w:r w:rsidR="00F42F43" w:rsidRPr="001D65D7">
        <w:rPr>
          <w:sz w:val="22"/>
          <w:szCs w:val="22"/>
        </w:rPr>
        <w:t xml:space="preserve"> that electronic mail should follow postal</w:t>
      </w:r>
      <w:r w:rsidR="009B6843">
        <w:rPr>
          <w:sz w:val="22"/>
          <w:szCs w:val="22"/>
        </w:rPr>
        <w:t xml:space="preserve"> code and/or telephone numbers</w:t>
      </w:r>
      <w:r w:rsidR="00987E33">
        <w:rPr>
          <w:sz w:val="22"/>
          <w:szCs w:val="22"/>
        </w:rPr>
        <w:t>,</w:t>
      </w:r>
      <w:r w:rsidR="00BB622E">
        <w:rPr>
          <w:sz w:val="22"/>
          <w:szCs w:val="22"/>
        </w:rPr>
        <w:t xml:space="preserve"> but also to stay compatible with </w:t>
      </w:r>
      <w:r w:rsidR="000D6CC7">
        <w:rPr>
          <w:sz w:val="22"/>
          <w:szCs w:val="22"/>
        </w:rPr>
        <w:t>the naming conventions defin</w:t>
      </w:r>
      <w:r w:rsidR="00987E33">
        <w:rPr>
          <w:sz w:val="22"/>
          <w:szCs w:val="22"/>
        </w:rPr>
        <w:t xml:space="preserve">ed </w:t>
      </w:r>
      <w:r w:rsidR="00BC4E0B">
        <w:rPr>
          <w:sz w:val="22"/>
          <w:szCs w:val="22"/>
        </w:rPr>
        <w:t xml:space="preserve">at the transport layer </w:t>
      </w:r>
      <w:r w:rsidR="00987E33">
        <w:rPr>
          <w:sz w:val="22"/>
          <w:szCs w:val="22"/>
        </w:rPr>
        <w:t xml:space="preserve">in the new </w:t>
      </w:r>
      <w:r w:rsidR="000D6CC7">
        <w:rPr>
          <w:sz w:val="22"/>
          <w:szCs w:val="22"/>
        </w:rPr>
        <w:t xml:space="preserve">UK </w:t>
      </w:r>
      <w:r w:rsidR="00987E33">
        <w:rPr>
          <w:sz w:val="22"/>
          <w:szCs w:val="22"/>
        </w:rPr>
        <w:t>protocol suite</w:t>
      </w:r>
      <w:r w:rsidR="000D6CC7">
        <w:rPr>
          <w:rStyle w:val="FootnoteReference"/>
          <w:sz w:val="22"/>
          <w:szCs w:val="22"/>
        </w:rPr>
        <w:footnoteReference w:id="89"/>
      </w:r>
      <w:r w:rsidR="00BC4E0B">
        <w:rPr>
          <w:sz w:val="22"/>
          <w:szCs w:val="22"/>
        </w:rPr>
        <w:t>,</w:t>
      </w:r>
      <w:r w:rsidR="000D6CC7">
        <w:rPr>
          <w:sz w:val="22"/>
          <w:szCs w:val="22"/>
        </w:rPr>
        <w:t xml:space="preserve"> </w:t>
      </w:r>
      <w:r w:rsidR="00306CFE" w:rsidRPr="00306CFE">
        <w:rPr>
          <w:sz w:val="22"/>
          <w:szCs w:val="22"/>
        </w:rPr>
        <w:t xml:space="preserve">that was designed around the same time as </w:t>
      </w:r>
      <w:r w:rsidR="000D6CC7">
        <w:rPr>
          <w:sz w:val="22"/>
          <w:szCs w:val="22"/>
        </w:rPr>
        <w:t xml:space="preserve">new </w:t>
      </w:r>
      <w:r w:rsidR="008F24C7">
        <w:rPr>
          <w:sz w:val="22"/>
          <w:szCs w:val="22"/>
        </w:rPr>
        <w:t xml:space="preserve">ARPA </w:t>
      </w:r>
      <w:r w:rsidR="000D6CC7">
        <w:rPr>
          <w:sz w:val="22"/>
          <w:szCs w:val="22"/>
        </w:rPr>
        <w:t>domain-</w:t>
      </w:r>
      <w:r w:rsidR="00306CFE">
        <w:rPr>
          <w:sz w:val="22"/>
          <w:szCs w:val="22"/>
        </w:rPr>
        <w:t>based email addresses</w:t>
      </w:r>
      <w:r w:rsidR="000D6CC7">
        <w:rPr>
          <w:sz w:val="22"/>
          <w:szCs w:val="22"/>
        </w:rPr>
        <w:t>.</w:t>
      </w:r>
      <w:r w:rsidR="00F42F43" w:rsidRPr="001D65D7">
        <w:rPr>
          <w:sz w:val="22"/>
          <w:szCs w:val="22"/>
        </w:rPr>
        <w:t xml:space="preserve"> </w:t>
      </w:r>
      <w:r w:rsidR="007F1C80" w:rsidRPr="007E6D8F">
        <w:rPr>
          <w:sz w:val="22"/>
          <w:szCs w:val="22"/>
        </w:rPr>
        <w:t>I</w:t>
      </w:r>
      <w:r w:rsidR="007E6D8F" w:rsidRPr="007E6D8F">
        <w:rPr>
          <w:sz w:val="22"/>
          <w:szCs w:val="22"/>
        </w:rPr>
        <w:t>n other words,</w:t>
      </w:r>
      <w:r w:rsidR="007F1C80" w:rsidRPr="007E6D8F">
        <w:rPr>
          <w:sz w:val="22"/>
          <w:szCs w:val="22"/>
        </w:rPr>
        <w:t xml:space="preserve"> the construction of </w:t>
      </w:r>
      <w:r w:rsidR="007E6D8F" w:rsidRPr="007E6D8F">
        <w:rPr>
          <w:sz w:val="22"/>
          <w:szCs w:val="22"/>
        </w:rPr>
        <w:t xml:space="preserve">UK </w:t>
      </w:r>
      <w:r w:rsidR="007E6D8F">
        <w:rPr>
          <w:sz w:val="22"/>
          <w:szCs w:val="22"/>
        </w:rPr>
        <w:t>names followed a “</w:t>
      </w:r>
      <w:r w:rsidR="007F1C80" w:rsidRPr="00BC4E0B">
        <w:rPr>
          <w:i/>
          <w:sz w:val="22"/>
          <w:szCs w:val="22"/>
        </w:rPr>
        <w:t>big-endian</w:t>
      </w:r>
      <w:r w:rsidR="007F1C80" w:rsidRPr="007E6D8F">
        <w:rPr>
          <w:rStyle w:val="FootnoteReference"/>
          <w:sz w:val="22"/>
          <w:szCs w:val="22"/>
        </w:rPr>
        <w:footnoteReference w:id="90"/>
      </w:r>
      <w:r w:rsidR="007E6D8F">
        <w:rPr>
          <w:sz w:val="22"/>
          <w:szCs w:val="22"/>
        </w:rPr>
        <w:t>”</w:t>
      </w:r>
      <w:r w:rsidR="007F1C80" w:rsidRPr="007E6D8F">
        <w:rPr>
          <w:sz w:val="22"/>
          <w:szCs w:val="22"/>
        </w:rPr>
        <w:t xml:space="preserve"> convention </w:t>
      </w:r>
      <w:r w:rsidR="00710425" w:rsidRPr="007E6D8F">
        <w:rPr>
          <w:sz w:val="22"/>
          <w:szCs w:val="22"/>
        </w:rPr>
        <w:fldChar w:fldCharType="begin"/>
      </w:r>
      <w:r w:rsidR="00710425" w:rsidRPr="007E6D8F">
        <w:rPr>
          <w:sz w:val="22"/>
          <w:szCs w:val="22"/>
        </w:rPr>
        <w:instrText xml:space="preserve"> REF _Ref314418010 \r \h </w:instrText>
      </w:r>
      <w:r w:rsidR="007E6D8F">
        <w:rPr>
          <w:sz w:val="22"/>
          <w:szCs w:val="22"/>
        </w:rPr>
        <w:instrText xml:space="preserve"> \* MERGEFORMAT </w:instrText>
      </w:r>
      <w:r w:rsidR="00710425" w:rsidRPr="007E6D8F">
        <w:rPr>
          <w:sz w:val="22"/>
          <w:szCs w:val="22"/>
        </w:rPr>
      </w:r>
      <w:r w:rsidR="00710425" w:rsidRPr="007E6D8F">
        <w:rPr>
          <w:sz w:val="22"/>
          <w:szCs w:val="22"/>
        </w:rPr>
        <w:fldChar w:fldCharType="separate"/>
      </w:r>
      <w:r w:rsidR="00DE2F69">
        <w:rPr>
          <w:sz w:val="22"/>
          <w:szCs w:val="22"/>
        </w:rPr>
        <w:t>[163]</w:t>
      </w:r>
      <w:r w:rsidR="00710425" w:rsidRPr="007E6D8F">
        <w:rPr>
          <w:sz w:val="22"/>
          <w:szCs w:val="22"/>
        </w:rPr>
        <w:fldChar w:fldCharType="end"/>
      </w:r>
      <w:r w:rsidR="00710425" w:rsidRPr="007E6D8F">
        <w:rPr>
          <w:sz w:val="22"/>
          <w:szCs w:val="22"/>
        </w:rPr>
        <w:t xml:space="preserve"> </w:t>
      </w:r>
      <w:r w:rsidR="007F1C80" w:rsidRPr="007E6D8F">
        <w:rPr>
          <w:sz w:val="22"/>
          <w:szCs w:val="22"/>
        </w:rPr>
        <w:t>regarding order of components</w:t>
      </w:r>
      <w:r w:rsidR="007E6D8F" w:rsidRPr="007E6D8F">
        <w:rPr>
          <w:sz w:val="22"/>
          <w:szCs w:val="22"/>
        </w:rPr>
        <w:t>.</w:t>
      </w:r>
      <w:r w:rsidR="007F1C80" w:rsidRPr="007F1C80">
        <w:rPr>
          <w:i/>
          <w:sz w:val="22"/>
          <w:szCs w:val="22"/>
        </w:rPr>
        <w:t xml:space="preserve"> </w:t>
      </w:r>
    </w:p>
    <w:p w:rsidR="007F1C80" w:rsidRPr="001618FE" w:rsidRDefault="007E6D8F" w:rsidP="001618FE">
      <w:pPr>
        <w:pStyle w:val="BodyTextFirstIndent"/>
        <w:rPr>
          <w:sz w:val="22"/>
          <w:szCs w:val="22"/>
        </w:rPr>
      </w:pPr>
      <w:r w:rsidRPr="007B3071">
        <w:rPr>
          <w:sz w:val="22"/>
          <w:szCs w:val="22"/>
        </w:rPr>
        <w:t xml:space="preserve">As explained </w:t>
      </w:r>
      <w:r w:rsidR="007B3071">
        <w:rPr>
          <w:sz w:val="22"/>
          <w:szCs w:val="22"/>
        </w:rPr>
        <w:t xml:space="preserve">in </w:t>
      </w:r>
      <w:r w:rsidRPr="007B3071">
        <w:rPr>
          <w:sz w:val="22"/>
          <w:szCs w:val="22"/>
        </w:rPr>
        <w:t>C. Cooper</w:t>
      </w:r>
      <w:r w:rsidR="007B3071" w:rsidRPr="007B3071">
        <w:rPr>
          <w:sz w:val="22"/>
          <w:szCs w:val="22"/>
        </w:rPr>
        <w:t>’s</w:t>
      </w:r>
      <w:r w:rsidR="007B3071">
        <w:rPr>
          <w:i/>
          <w:sz w:val="22"/>
          <w:szCs w:val="22"/>
        </w:rPr>
        <w:t xml:space="preserve"> </w:t>
      </w:r>
      <w:r w:rsidR="00F329E9">
        <w:rPr>
          <w:sz w:val="22"/>
          <w:szCs w:val="22"/>
        </w:rPr>
        <w:t>JANET</w:t>
      </w:r>
      <w:r w:rsidR="00306CFE">
        <w:rPr>
          <w:sz w:val="22"/>
          <w:szCs w:val="22"/>
        </w:rPr>
        <w:t xml:space="preserve"> History </w:t>
      </w:r>
      <w:r>
        <w:rPr>
          <w:i/>
          <w:sz w:val="22"/>
          <w:szCs w:val="22"/>
        </w:rPr>
        <w:t>“</w:t>
      </w:r>
      <w:r w:rsidRPr="007B3071">
        <w:rPr>
          <w:sz w:val="22"/>
          <w:szCs w:val="22"/>
        </w:rPr>
        <w:t>Original JANET Protocols</w:t>
      </w:r>
      <w:r w:rsidR="007B3071" w:rsidRPr="007B3071">
        <w:rPr>
          <w:rStyle w:val="FootnoteReference"/>
          <w:sz w:val="22"/>
          <w:szCs w:val="22"/>
        </w:rPr>
        <w:footnoteReference w:id="91"/>
      </w:r>
      <w:r>
        <w:rPr>
          <w:i/>
          <w:sz w:val="22"/>
          <w:szCs w:val="22"/>
        </w:rPr>
        <w:t>”</w:t>
      </w:r>
      <w:r w:rsidR="007B3071">
        <w:rPr>
          <w:i/>
          <w:sz w:val="22"/>
          <w:szCs w:val="22"/>
        </w:rPr>
        <w:t>:</w:t>
      </w:r>
      <w:r>
        <w:rPr>
          <w:i/>
          <w:sz w:val="22"/>
          <w:szCs w:val="22"/>
        </w:rPr>
        <w:t>“</w:t>
      </w:r>
      <w:r w:rsidR="007F1C80" w:rsidRPr="007E6D8F">
        <w:rPr>
          <w:i/>
          <w:sz w:val="20"/>
        </w:rPr>
        <w:t xml:space="preserve">Although it was known that ARPANET and UUCP/Usenet were adopting the opposite, ‘little-endian’ convention, this was not then regarded as sufficiently significant to cause the UK to change, since ARPANET (and UUCP) protocols had no particular standing at the time in a standards context. Moreover, to have mail service names use the opposite convention to transport service names seemed both confusing and inconsistent. </w:t>
      </w:r>
      <w:r w:rsidR="007F1C80" w:rsidRPr="002169B4">
        <w:rPr>
          <w:i/>
          <w:sz w:val="20"/>
          <w:u w:val="single"/>
        </w:rPr>
        <w:t>As we shall see, the consequences of this apparently innocuous, but ultimately contentious, decision were to haunt JANET for nearly 15 years</w:t>
      </w:r>
      <w:r w:rsidR="007F1C80" w:rsidRPr="007E6D8F">
        <w:rPr>
          <w:i/>
          <w:sz w:val="20"/>
        </w:rPr>
        <w:t>!</w:t>
      </w:r>
      <w:r>
        <w:rPr>
          <w:i/>
          <w:sz w:val="22"/>
          <w:szCs w:val="22"/>
        </w:rPr>
        <w:t>”</w:t>
      </w:r>
    </w:p>
    <w:p w:rsidR="00F42F43" w:rsidRPr="001D65D7" w:rsidRDefault="007B3071" w:rsidP="005F78A7">
      <w:pPr>
        <w:pStyle w:val="BodyTextFirstIndent"/>
        <w:rPr>
          <w:sz w:val="22"/>
          <w:szCs w:val="22"/>
        </w:rPr>
      </w:pPr>
      <w:r>
        <w:rPr>
          <w:sz w:val="22"/>
          <w:szCs w:val="22"/>
        </w:rPr>
        <w:t>Indeed, t</w:t>
      </w:r>
      <w:r w:rsidR="00F42F43" w:rsidRPr="001D65D7">
        <w:rPr>
          <w:sz w:val="22"/>
          <w:szCs w:val="22"/>
        </w:rPr>
        <w:t xml:space="preserve">he different addressing styles caused a number of interesting problems as according to the above example </w:t>
      </w:r>
      <w:r w:rsidR="00F42F43" w:rsidRPr="006038E5">
        <w:rPr>
          <w:i/>
          <w:sz w:val="22"/>
          <w:szCs w:val="22"/>
        </w:rPr>
        <w:t>“.cs”</w:t>
      </w:r>
      <w:r w:rsidR="00F42F43" w:rsidRPr="001D65D7">
        <w:rPr>
          <w:sz w:val="22"/>
          <w:szCs w:val="22"/>
        </w:rPr>
        <w:t xml:space="preserve"> </w:t>
      </w:r>
      <w:r w:rsidR="00F42F43">
        <w:rPr>
          <w:sz w:val="22"/>
          <w:szCs w:val="22"/>
        </w:rPr>
        <w:t xml:space="preserve">(computer science) also </w:t>
      </w:r>
      <w:r w:rsidR="00F42F43" w:rsidRPr="001D65D7">
        <w:rPr>
          <w:sz w:val="22"/>
          <w:szCs w:val="22"/>
        </w:rPr>
        <w:t>happene</w:t>
      </w:r>
      <w:r w:rsidR="00F42F43">
        <w:rPr>
          <w:sz w:val="22"/>
          <w:szCs w:val="22"/>
        </w:rPr>
        <w:t xml:space="preserve">d to be the country code of </w:t>
      </w:r>
      <w:r w:rsidR="00F42F43" w:rsidRPr="00486900">
        <w:rPr>
          <w:sz w:val="22"/>
          <w:szCs w:val="22"/>
        </w:rPr>
        <w:t>Czechoslovakia</w:t>
      </w:r>
      <w:r w:rsidR="00F42F43">
        <w:rPr>
          <w:sz w:val="22"/>
          <w:szCs w:val="22"/>
        </w:rPr>
        <w:t xml:space="preserve"> </w:t>
      </w:r>
      <w:r w:rsidR="00F42F43" w:rsidRPr="00486900">
        <w:rPr>
          <w:sz w:val="22"/>
          <w:szCs w:val="22"/>
        </w:rPr>
        <w:t>bef</w:t>
      </w:r>
      <w:r w:rsidR="00F42F43">
        <w:rPr>
          <w:sz w:val="22"/>
          <w:szCs w:val="22"/>
        </w:rPr>
        <w:t xml:space="preserve">ore the split into the </w:t>
      </w:r>
      <w:r w:rsidR="00F42F43" w:rsidRPr="00E340B1">
        <w:rPr>
          <w:sz w:val="22"/>
          <w:szCs w:val="22"/>
        </w:rPr>
        <w:t>Czech Republic</w:t>
      </w:r>
      <w:r w:rsidR="00F42F43">
        <w:rPr>
          <w:sz w:val="22"/>
          <w:szCs w:val="22"/>
        </w:rPr>
        <w:t xml:space="preserve"> and Slovakia</w:t>
      </w:r>
      <w:r w:rsidR="005F78A7">
        <w:rPr>
          <w:sz w:val="22"/>
          <w:szCs w:val="22"/>
        </w:rPr>
        <w:t xml:space="preserve">, </w:t>
      </w:r>
      <w:r w:rsidR="005A3134">
        <w:rPr>
          <w:sz w:val="22"/>
          <w:szCs w:val="22"/>
        </w:rPr>
        <w:t>therefore</w:t>
      </w:r>
      <w:r w:rsidR="005F78A7">
        <w:rPr>
          <w:sz w:val="22"/>
          <w:szCs w:val="22"/>
        </w:rPr>
        <w:t xml:space="preserve">, </w:t>
      </w:r>
      <w:r w:rsidR="005F78A7" w:rsidRPr="00445290">
        <w:rPr>
          <w:sz w:val="22"/>
          <w:szCs w:val="22"/>
        </w:rPr>
        <w:t xml:space="preserve">it </w:t>
      </w:r>
      <w:r w:rsidR="005F78A7">
        <w:rPr>
          <w:sz w:val="22"/>
          <w:szCs w:val="22"/>
        </w:rPr>
        <w:t xml:space="preserve">was </w:t>
      </w:r>
      <w:r w:rsidR="005F78A7" w:rsidRPr="00445290">
        <w:rPr>
          <w:sz w:val="22"/>
          <w:szCs w:val="22"/>
        </w:rPr>
        <w:t>not always possi</w:t>
      </w:r>
      <w:r w:rsidR="005F78A7">
        <w:rPr>
          <w:sz w:val="22"/>
          <w:szCs w:val="22"/>
        </w:rPr>
        <w:t>ble to know whether an address wa</w:t>
      </w:r>
      <w:r w:rsidR="005F78A7" w:rsidRPr="00445290">
        <w:rPr>
          <w:sz w:val="22"/>
          <w:szCs w:val="22"/>
        </w:rPr>
        <w:t xml:space="preserve">s a </w:t>
      </w:r>
      <w:r w:rsidR="005F78A7">
        <w:rPr>
          <w:sz w:val="22"/>
          <w:szCs w:val="22"/>
        </w:rPr>
        <w:t>“</w:t>
      </w:r>
      <w:r w:rsidR="00AC164E">
        <w:rPr>
          <w:i/>
          <w:sz w:val="22"/>
          <w:szCs w:val="22"/>
        </w:rPr>
        <w:t>Coloured Book</w:t>
      </w:r>
      <w:r w:rsidR="005F78A7">
        <w:rPr>
          <w:sz w:val="22"/>
          <w:szCs w:val="22"/>
        </w:rPr>
        <w:t>”</w:t>
      </w:r>
      <w:r w:rsidR="005F78A7" w:rsidRPr="00445290">
        <w:rPr>
          <w:sz w:val="22"/>
          <w:szCs w:val="22"/>
        </w:rPr>
        <w:t xml:space="preserve"> one or an </w:t>
      </w:r>
      <w:r w:rsidR="005F78A7">
        <w:rPr>
          <w:sz w:val="22"/>
          <w:szCs w:val="22"/>
        </w:rPr>
        <w:t>ARPA</w:t>
      </w:r>
      <w:r w:rsidR="005F78A7" w:rsidRPr="00445290">
        <w:rPr>
          <w:sz w:val="22"/>
          <w:szCs w:val="22"/>
        </w:rPr>
        <w:t xml:space="preserve"> </w:t>
      </w:r>
      <w:r w:rsidR="005F78A7">
        <w:rPr>
          <w:sz w:val="22"/>
          <w:szCs w:val="22"/>
        </w:rPr>
        <w:t>one!</w:t>
      </w:r>
    </w:p>
    <w:p w:rsidR="005F78A7" w:rsidRPr="008D3CD5" w:rsidRDefault="00F42F43" w:rsidP="00F42F43">
      <w:pPr>
        <w:pStyle w:val="BodyTextFirstIndent"/>
        <w:rPr>
          <w:i/>
          <w:color w:val="FF0000"/>
          <w:sz w:val="22"/>
          <w:szCs w:val="22"/>
        </w:rPr>
      </w:pPr>
      <w:r w:rsidRPr="00445290">
        <w:rPr>
          <w:sz w:val="22"/>
          <w:szCs w:val="22"/>
        </w:rPr>
        <w:t xml:space="preserve">It is also </w:t>
      </w:r>
      <w:r w:rsidR="00762618">
        <w:rPr>
          <w:sz w:val="22"/>
          <w:szCs w:val="22"/>
        </w:rPr>
        <w:t xml:space="preserve">funny </w:t>
      </w:r>
      <w:r>
        <w:rPr>
          <w:sz w:val="22"/>
          <w:szCs w:val="22"/>
        </w:rPr>
        <w:t xml:space="preserve">to </w:t>
      </w:r>
      <w:r w:rsidR="00762618">
        <w:rPr>
          <w:sz w:val="22"/>
          <w:szCs w:val="22"/>
        </w:rPr>
        <w:t xml:space="preserve">observe </w:t>
      </w:r>
      <w:r>
        <w:rPr>
          <w:sz w:val="22"/>
          <w:szCs w:val="22"/>
        </w:rPr>
        <w:t>that the UK</w:t>
      </w:r>
      <w:r w:rsidR="005F78A7">
        <w:rPr>
          <w:sz w:val="22"/>
          <w:szCs w:val="22"/>
        </w:rPr>
        <w:t xml:space="preserve"> academic community</w:t>
      </w:r>
      <w:r>
        <w:rPr>
          <w:sz w:val="22"/>
          <w:szCs w:val="22"/>
        </w:rPr>
        <w:t>, which</w:t>
      </w:r>
      <w:r w:rsidRPr="00445290">
        <w:rPr>
          <w:sz w:val="22"/>
          <w:szCs w:val="22"/>
        </w:rPr>
        <w:t xml:space="preserve"> was pushing as hard as it could towards th</w:t>
      </w:r>
      <w:r>
        <w:rPr>
          <w:sz w:val="22"/>
          <w:szCs w:val="22"/>
        </w:rPr>
        <w:t xml:space="preserve">e use of ISO standards, </w:t>
      </w:r>
      <w:r w:rsidRPr="00445290">
        <w:rPr>
          <w:sz w:val="22"/>
          <w:szCs w:val="22"/>
        </w:rPr>
        <w:t xml:space="preserve">refused to use the </w:t>
      </w:r>
      <w:r>
        <w:rPr>
          <w:sz w:val="22"/>
          <w:szCs w:val="22"/>
        </w:rPr>
        <w:t xml:space="preserve">two characters </w:t>
      </w:r>
      <w:r w:rsidRPr="00445290">
        <w:rPr>
          <w:sz w:val="22"/>
          <w:szCs w:val="22"/>
        </w:rPr>
        <w:t xml:space="preserve">ISO </w:t>
      </w:r>
      <w:r>
        <w:rPr>
          <w:sz w:val="22"/>
          <w:szCs w:val="22"/>
        </w:rPr>
        <w:t xml:space="preserve">country code </w:t>
      </w:r>
      <w:r>
        <w:rPr>
          <w:sz w:val="22"/>
          <w:szCs w:val="22"/>
        </w:rPr>
        <w:fldChar w:fldCharType="begin"/>
      </w:r>
      <w:r>
        <w:rPr>
          <w:sz w:val="22"/>
          <w:szCs w:val="22"/>
        </w:rPr>
        <w:instrText xml:space="preserve"> REF _Ref292542688 \w \h </w:instrText>
      </w:r>
      <w:r>
        <w:rPr>
          <w:sz w:val="22"/>
          <w:szCs w:val="22"/>
        </w:rPr>
      </w:r>
      <w:r>
        <w:rPr>
          <w:sz w:val="22"/>
          <w:szCs w:val="22"/>
        </w:rPr>
        <w:fldChar w:fldCharType="separate"/>
      </w:r>
      <w:r w:rsidR="00DE2F69">
        <w:rPr>
          <w:sz w:val="22"/>
          <w:szCs w:val="22"/>
        </w:rPr>
        <w:t>[164]</w:t>
      </w:r>
      <w:r>
        <w:rPr>
          <w:sz w:val="22"/>
          <w:szCs w:val="22"/>
        </w:rPr>
        <w:fldChar w:fldCharType="end"/>
      </w:r>
      <w:r>
        <w:rPr>
          <w:sz w:val="22"/>
          <w:szCs w:val="22"/>
        </w:rPr>
        <w:t xml:space="preserve"> of</w:t>
      </w:r>
      <w:r w:rsidRPr="00445290">
        <w:rPr>
          <w:sz w:val="22"/>
          <w:szCs w:val="22"/>
        </w:rPr>
        <w:t xml:space="preserve"> their own country, namely “</w:t>
      </w:r>
      <w:r>
        <w:rPr>
          <w:sz w:val="22"/>
          <w:szCs w:val="22"/>
        </w:rPr>
        <w:t>.gb</w:t>
      </w:r>
      <w:r w:rsidR="008579BC">
        <w:rPr>
          <w:rStyle w:val="FootnoteReference"/>
          <w:sz w:val="22"/>
          <w:szCs w:val="22"/>
        </w:rPr>
        <w:footnoteReference w:id="92"/>
      </w:r>
      <w:r w:rsidRPr="00445290">
        <w:rPr>
          <w:sz w:val="22"/>
          <w:szCs w:val="22"/>
        </w:rPr>
        <w:t xml:space="preserve">”, for their email addresses and preferred </w:t>
      </w:r>
      <w:r>
        <w:rPr>
          <w:sz w:val="22"/>
          <w:szCs w:val="22"/>
        </w:rPr>
        <w:t>to continue using “.uk” along</w:t>
      </w:r>
      <w:r w:rsidRPr="00445290">
        <w:rPr>
          <w:sz w:val="22"/>
          <w:szCs w:val="22"/>
        </w:rPr>
        <w:t xml:space="preserve"> the well-known principle “</w:t>
      </w:r>
      <w:r w:rsidRPr="00445290">
        <w:rPr>
          <w:i/>
          <w:sz w:val="22"/>
          <w:szCs w:val="22"/>
        </w:rPr>
        <w:t>Do as I say not as I do</w:t>
      </w:r>
      <w:r w:rsidRPr="00445290">
        <w:rPr>
          <w:sz w:val="22"/>
          <w:szCs w:val="22"/>
        </w:rPr>
        <w:t>”</w:t>
      </w:r>
      <w:r>
        <w:rPr>
          <w:sz w:val="22"/>
          <w:szCs w:val="22"/>
        </w:rPr>
        <w:t xml:space="preserve"> </w:t>
      </w:r>
      <w:r w:rsidRPr="000F6CFA">
        <w:rPr>
          <w:sz w:val="22"/>
          <w:szCs w:val="22"/>
        </w:rPr>
        <w:sym w:font="Wingdings" w:char="F04A"/>
      </w:r>
      <w:r>
        <w:rPr>
          <w:sz w:val="22"/>
          <w:szCs w:val="22"/>
        </w:rPr>
        <w:t xml:space="preserve"> </w:t>
      </w:r>
    </w:p>
    <w:p w:rsidR="00867B20" w:rsidRDefault="008F24C7" w:rsidP="00F42F43">
      <w:pPr>
        <w:pStyle w:val="BodyTextFirstIndent"/>
        <w:rPr>
          <w:sz w:val="22"/>
          <w:szCs w:val="22"/>
        </w:rPr>
      </w:pPr>
      <w:r>
        <w:rPr>
          <w:sz w:val="22"/>
          <w:szCs w:val="22"/>
        </w:rPr>
        <w:t>A</w:t>
      </w:r>
      <w:r w:rsidR="00F42F43">
        <w:rPr>
          <w:sz w:val="22"/>
          <w:szCs w:val="22"/>
        </w:rPr>
        <w:t xml:space="preserve">s pointed out by Dennis Jennings the matter was not </w:t>
      </w:r>
      <w:r>
        <w:rPr>
          <w:sz w:val="22"/>
          <w:szCs w:val="22"/>
        </w:rPr>
        <w:t>as</w:t>
      </w:r>
      <w:r w:rsidR="00DE2086">
        <w:rPr>
          <w:sz w:val="22"/>
          <w:szCs w:val="22"/>
        </w:rPr>
        <w:t xml:space="preserve"> </w:t>
      </w:r>
      <w:r>
        <w:rPr>
          <w:sz w:val="22"/>
          <w:szCs w:val="22"/>
        </w:rPr>
        <w:t>straightforward</w:t>
      </w:r>
      <w:r w:rsidR="00BC4E0B">
        <w:rPr>
          <w:sz w:val="22"/>
          <w:szCs w:val="22"/>
        </w:rPr>
        <w:t>:</w:t>
      </w:r>
      <w:r w:rsidR="00F42F43">
        <w:rPr>
          <w:sz w:val="22"/>
          <w:szCs w:val="22"/>
        </w:rPr>
        <w:t xml:space="preserve"> </w:t>
      </w:r>
      <w:r w:rsidR="00F42F43" w:rsidRPr="000F6CFA">
        <w:rPr>
          <w:i/>
          <w:sz w:val="20"/>
        </w:rPr>
        <w:t>“To be fair, the country is actually called the United Kingdom of Great Britain and Northern Irel</w:t>
      </w:r>
      <w:r w:rsidR="00F42F43">
        <w:rPr>
          <w:i/>
          <w:sz w:val="20"/>
        </w:rPr>
        <w:t>and – not Great Britain – and “</w:t>
      </w:r>
      <w:r w:rsidR="00F42F43" w:rsidRPr="000F6CFA">
        <w:rPr>
          <w:i/>
          <w:sz w:val="20"/>
        </w:rPr>
        <w:t>uk” is correct and the ISO standard “gb” is incorrect for that country.  Car registrations however, do use GB</w:t>
      </w:r>
      <w:r w:rsidR="00F42F43">
        <w:rPr>
          <w:sz w:val="22"/>
          <w:szCs w:val="22"/>
        </w:rPr>
        <w:t>”</w:t>
      </w:r>
      <w:r w:rsidR="00F053A8">
        <w:rPr>
          <w:sz w:val="22"/>
          <w:szCs w:val="22"/>
        </w:rPr>
        <w:t>. For more information on this amazing “</w:t>
      </w:r>
      <w:r w:rsidR="005F78A7">
        <w:rPr>
          <w:i/>
          <w:sz w:val="22"/>
          <w:szCs w:val="22"/>
        </w:rPr>
        <w:t>controversy</w:t>
      </w:r>
      <w:r w:rsidR="00F053A8">
        <w:rPr>
          <w:sz w:val="22"/>
          <w:szCs w:val="22"/>
        </w:rPr>
        <w:t xml:space="preserve">” refer to C. Cooper’s </w:t>
      </w:r>
      <w:r w:rsidR="00F329E9">
        <w:rPr>
          <w:sz w:val="22"/>
          <w:szCs w:val="22"/>
        </w:rPr>
        <w:t>JANET</w:t>
      </w:r>
      <w:r w:rsidR="00F053A8">
        <w:rPr>
          <w:sz w:val="22"/>
          <w:szCs w:val="22"/>
        </w:rPr>
        <w:t xml:space="preserve"> History “</w:t>
      </w:r>
      <w:r w:rsidR="00F053A8" w:rsidRPr="00B254C0">
        <w:rPr>
          <w:i/>
          <w:sz w:val="22"/>
          <w:szCs w:val="22"/>
        </w:rPr>
        <w:t>Naming, the last word</w:t>
      </w:r>
      <w:r w:rsidR="00F053A8">
        <w:rPr>
          <w:rStyle w:val="FootnoteReference"/>
          <w:sz w:val="22"/>
          <w:szCs w:val="22"/>
        </w:rPr>
        <w:footnoteReference w:id="93"/>
      </w:r>
      <w:r w:rsidR="00F053A8">
        <w:rPr>
          <w:sz w:val="22"/>
          <w:szCs w:val="22"/>
        </w:rPr>
        <w:t>”</w:t>
      </w:r>
      <w:r w:rsidR="008D3CD5">
        <w:rPr>
          <w:sz w:val="22"/>
          <w:szCs w:val="22"/>
        </w:rPr>
        <w:t>.</w:t>
      </w:r>
      <w:r w:rsidR="00F053A8">
        <w:rPr>
          <w:sz w:val="22"/>
          <w:szCs w:val="22"/>
        </w:rPr>
        <w:t xml:space="preserve"> </w:t>
      </w:r>
    </w:p>
    <w:p w:rsidR="00F42F43" w:rsidRPr="00867B20" w:rsidRDefault="008F24C7" w:rsidP="00F42F43">
      <w:pPr>
        <w:pStyle w:val="BodyTextFirstIndent"/>
        <w:rPr>
          <w:sz w:val="22"/>
          <w:szCs w:val="22"/>
        </w:rPr>
      </w:pPr>
      <w:r>
        <w:rPr>
          <w:sz w:val="22"/>
          <w:szCs w:val="22"/>
        </w:rPr>
        <w:t>In any case</w:t>
      </w:r>
      <w:r w:rsidR="00F42F43">
        <w:rPr>
          <w:sz w:val="22"/>
          <w:szCs w:val="22"/>
        </w:rPr>
        <w:t>, the Americans did even worse in a similar situation by assuming that, as the whole world was being led by them, there was no need for an “.us” suffix in their electronic mail addresses, but who</w:t>
      </w:r>
      <w:r w:rsidR="005F78A7">
        <w:rPr>
          <w:sz w:val="22"/>
          <w:szCs w:val="22"/>
        </w:rPr>
        <w:t xml:space="preserve"> could have guessed </w:t>
      </w:r>
      <w:r w:rsidR="00DE2086">
        <w:rPr>
          <w:sz w:val="22"/>
          <w:szCs w:val="22"/>
        </w:rPr>
        <w:t xml:space="preserve">then </w:t>
      </w:r>
      <w:r w:rsidR="005F78A7">
        <w:rPr>
          <w:sz w:val="22"/>
          <w:szCs w:val="22"/>
        </w:rPr>
        <w:t>that ARPA</w:t>
      </w:r>
      <w:r w:rsidR="00F42F43">
        <w:rPr>
          <w:sz w:val="22"/>
          <w:szCs w:val="22"/>
        </w:rPr>
        <w:t xml:space="preserve"> style a</w:t>
      </w:r>
      <w:r w:rsidR="00DE2086">
        <w:rPr>
          <w:sz w:val="22"/>
          <w:szCs w:val="22"/>
        </w:rPr>
        <w:t>ddresses would become so widely used</w:t>
      </w:r>
      <w:r w:rsidR="00F42F43">
        <w:rPr>
          <w:sz w:val="22"/>
          <w:szCs w:val="22"/>
        </w:rPr>
        <w:t>?</w:t>
      </w:r>
      <w:r w:rsidR="00867B20">
        <w:rPr>
          <w:sz w:val="22"/>
          <w:szCs w:val="22"/>
        </w:rPr>
        <w:t xml:space="preserve"> This type of common behavior can be qualified as “</w:t>
      </w:r>
      <w:r w:rsidR="00867B20" w:rsidRPr="00867B20">
        <w:rPr>
          <w:i/>
          <w:sz w:val="22"/>
          <w:szCs w:val="22"/>
        </w:rPr>
        <w:t>the creator syndrome</w:t>
      </w:r>
      <w:r w:rsidR="00867B20">
        <w:rPr>
          <w:sz w:val="22"/>
          <w:szCs w:val="22"/>
        </w:rPr>
        <w:t>”. Indeed, as noted by Paul Bryant: “</w:t>
      </w:r>
      <w:r w:rsidR="00867B20" w:rsidRPr="00867B20">
        <w:rPr>
          <w:i/>
          <w:sz w:val="22"/>
          <w:szCs w:val="22"/>
        </w:rPr>
        <w:t>the UK invented postage stamps and so they are unique in not having the name of the country on their stamps.</w:t>
      </w:r>
      <w:r w:rsidR="00867B20">
        <w:rPr>
          <w:sz w:val="22"/>
          <w:szCs w:val="22"/>
        </w:rPr>
        <w:t>”</w:t>
      </w:r>
    </w:p>
    <w:p w:rsidR="00F42F43" w:rsidRPr="001D65D7" w:rsidRDefault="00F42F43" w:rsidP="00F42F43">
      <w:pPr>
        <w:pStyle w:val="BodyTextFirstIndent"/>
        <w:rPr>
          <w:sz w:val="22"/>
          <w:szCs w:val="22"/>
        </w:rPr>
      </w:pPr>
      <w:r w:rsidRPr="001D65D7">
        <w:rPr>
          <w:sz w:val="22"/>
          <w:szCs w:val="22"/>
        </w:rPr>
        <w:t>Another interesting discussion was about the use of car plates vs. ISO country codes and I am not aware that other “</w:t>
      </w:r>
      <w:r w:rsidRPr="00C54551">
        <w:rPr>
          <w:i/>
          <w:sz w:val="22"/>
          <w:szCs w:val="22"/>
        </w:rPr>
        <w:t>champion</w:t>
      </w:r>
      <w:r>
        <w:rPr>
          <w:i/>
          <w:sz w:val="22"/>
          <w:szCs w:val="22"/>
        </w:rPr>
        <w:t>s</w:t>
      </w:r>
      <w:r>
        <w:rPr>
          <w:sz w:val="22"/>
          <w:szCs w:val="22"/>
        </w:rPr>
        <w:t xml:space="preserve">” of ISO standards such as </w:t>
      </w:r>
      <w:r w:rsidRPr="001D65D7">
        <w:rPr>
          <w:sz w:val="22"/>
          <w:szCs w:val="22"/>
        </w:rPr>
        <w:t>Germany</w:t>
      </w:r>
      <w:r>
        <w:rPr>
          <w:sz w:val="22"/>
          <w:szCs w:val="22"/>
        </w:rPr>
        <w:t>,</w:t>
      </w:r>
      <w:r w:rsidRPr="001D65D7">
        <w:rPr>
          <w:sz w:val="22"/>
          <w:szCs w:val="22"/>
        </w:rPr>
        <w:t xml:space="preserve"> </w:t>
      </w:r>
      <w:r>
        <w:rPr>
          <w:sz w:val="22"/>
          <w:szCs w:val="22"/>
        </w:rPr>
        <w:t>for example, have any plans to change their</w:t>
      </w:r>
      <w:r w:rsidR="00867B20">
        <w:rPr>
          <w:sz w:val="22"/>
          <w:szCs w:val="22"/>
        </w:rPr>
        <w:t xml:space="preserve"> car plates from “D” to “DE”, where</w:t>
      </w:r>
      <w:r>
        <w:rPr>
          <w:sz w:val="22"/>
          <w:szCs w:val="22"/>
        </w:rPr>
        <w:t>as, s</w:t>
      </w:r>
      <w:r w:rsidRPr="001D65D7">
        <w:rPr>
          <w:sz w:val="22"/>
          <w:szCs w:val="22"/>
        </w:rPr>
        <w:t>trangely enough</w:t>
      </w:r>
      <w:r>
        <w:rPr>
          <w:sz w:val="22"/>
          <w:szCs w:val="22"/>
        </w:rPr>
        <w:t>,</w:t>
      </w:r>
      <w:r w:rsidRPr="001D65D7">
        <w:rPr>
          <w:sz w:val="22"/>
          <w:szCs w:val="22"/>
        </w:rPr>
        <w:t xml:space="preserve"> the United Kingdom is one of the </w:t>
      </w:r>
      <w:r>
        <w:rPr>
          <w:sz w:val="22"/>
          <w:szCs w:val="22"/>
        </w:rPr>
        <w:t>few countries that</w:t>
      </w:r>
      <w:r w:rsidRPr="001D65D7">
        <w:rPr>
          <w:sz w:val="22"/>
          <w:szCs w:val="22"/>
        </w:rPr>
        <w:t xml:space="preserve"> follow</w:t>
      </w:r>
      <w:r>
        <w:rPr>
          <w:sz w:val="22"/>
          <w:szCs w:val="22"/>
        </w:rPr>
        <w:t>s the ISO country codes with GB on their</w:t>
      </w:r>
      <w:r w:rsidRPr="001D65D7">
        <w:rPr>
          <w:sz w:val="22"/>
          <w:szCs w:val="22"/>
        </w:rPr>
        <w:t xml:space="preserve"> car plate</w:t>
      </w:r>
      <w:r>
        <w:rPr>
          <w:sz w:val="22"/>
          <w:szCs w:val="22"/>
        </w:rPr>
        <w:t>s</w:t>
      </w:r>
      <w:r w:rsidRPr="001D65D7">
        <w:rPr>
          <w:sz w:val="22"/>
          <w:szCs w:val="22"/>
        </w:rPr>
        <w:t xml:space="preserve"> </w:t>
      </w:r>
      <w:r w:rsidRPr="001D65D7">
        <w:rPr>
          <w:sz w:val="22"/>
          <w:szCs w:val="22"/>
        </w:rPr>
        <w:sym w:font="Wingdings" w:char="F04A"/>
      </w:r>
    </w:p>
    <w:p w:rsidR="008F24C7" w:rsidRDefault="008F24C7" w:rsidP="008F24C7">
      <w:pPr>
        <w:pStyle w:val="BodyTextFirstIndent"/>
        <w:rPr>
          <w:kern w:val="0"/>
          <w:sz w:val="22"/>
          <w:szCs w:val="22"/>
          <w:lang w:eastAsia="en-US"/>
        </w:rPr>
      </w:pPr>
      <w:r w:rsidRPr="00DF2DA6">
        <w:rPr>
          <w:kern w:val="0"/>
          <w:sz w:val="22"/>
          <w:szCs w:val="22"/>
          <w:lang w:eastAsia="en-US"/>
        </w:rPr>
        <w:lastRenderedPageBreak/>
        <w:t>I</w:t>
      </w:r>
      <w:r>
        <w:rPr>
          <w:kern w:val="0"/>
          <w:sz w:val="22"/>
          <w:szCs w:val="22"/>
          <w:lang w:eastAsia="en-US"/>
        </w:rPr>
        <w:t>n terms of layers, X.25 consisted</w:t>
      </w:r>
      <w:r w:rsidRPr="00DF2DA6">
        <w:rPr>
          <w:kern w:val="0"/>
          <w:sz w:val="22"/>
          <w:szCs w:val="22"/>
          <w:lang w:eastAsia="en-US"/>
        </w:rPr>
        <w:t xml:space="preserve"> of </w:t>
      </w:r>
      <w:r w:rsidRPr="00A57B09">
        <w:rPr>
          <w:kern w:val="0"/>
          <w:sz w:val="22"/>
          <w:szCs w:val="22"/>
          <w:lang w:eastAsia="en-US"/>
        </w:rPr>
        <w:t>several</w:t>
      </w:r>
      <w:r>
        <w:rPr>
          <w:kern w:val="0"/>
          <w:sz w:val="22"/>
          <w:szCs w:val="22"/>
          <w:lang w:eastAsia="en-US"/>
        </w:rPr>
        <w:t>, of which the uppermost wa</w:t>
      </w:r>
      <w:r w:rsidRPr="00DF2DA6">
        <w:rPr>
          <w:kern w:val="0"/>
          <w:sz w:val="22"/>
          <w:szCs w:val="22"/>
          <w:lang w:eastAsia="en-US"/>
        </w:rPr>
        <w:t xml:space="preserve">s </w:t>
      </w:r>
      <w:r>
        <w:rPr>
          <w:kern w:val="0"/>
          <w:sz w:val="22"/>
          <w:szCs w:val="22"/>
          <w:lang w:eastAsia="en-US"/>
        </w:rPr>
        <w:t xml:space="preserve">the network layer. </w:t>
      </w:r>
      <w:r w:rsidRPr="00DF2DA6">
        <w:rPr>
          <w:kern w:val="0"/>
          <w:sz w:val="22"/>
          <w:szCs w:val="22"/>
          <w:lang w:eastAsia="en-US"/>
        </w:rPr>
        <w:t>The CCITT/ITU-T versions of the protocol specifications are for</w:t>
      </w:r>
      <w:r>
        <w:rPr>
          <w:kern w:val="0"/>
          <w:sz w:val="22"/>
          <w:szCs w:val="22"/>
          <w:lang w:eastAsia="en-US"/>
        </w:rPr>
        <w:t xml:space="preserve"> Public Data Networks (PDN).</w:t>
      </w:r>
      <w:r w:rsidRPr="00DF2DA6">
        <w:rPr>
          <w:kern w:val="0"/>
          <w:sz w:val="22"/>
          <w:szCs w:val="22"/>
          <w:lang w:eastAsia="en-US"/>
        </w:rPr>
        <w:t xml:space="preserve"> The ISO/IEC versions address additional features for private networks (e.g. Local Area Networks (LAN) use) while maintaining compatibility with the</w:t>
      </w:r>
      <w:r>
        <w:rPr>
          <w:kern w:val="0"/>
          <w:sz w:val="22"/>
          <w:szCs w:val="22"/>
          <w:lang w:eastAsia="en-US"/>
        </w:rPr>
        <w:t xml:space="preserve"> CCITT/ITU-T specifications.</w:t>
      </w:r>
    </w:p>
    <w:p w:rsidR="008F24C7" w:rsidRDefault="008F24C7" w:rsidP="008F24C7">
      <w:pPr>
        <w:pStyle w:val="BodyTextFirstIndent"/>
        <w:rPr>
          <w:kern w:val="0"/>
          <w:sz w:val="22"/>
          <w:szCs w:val="22"/>
          <w:lang w:eastAsia="en-US"/>
        </w:rPr>
      </w:pPr>
      <w:r w:rsidRPr="00DF2DA6">
        <w:rPr>
          <w:kern w:val="0"/>
          <w:sz w:val="22"/>
          <w:szCs w:val="22"/>
          <w:lang w:eastAsia="en-US"/>
        </w:rPr>
        <w:t>The user facilities and other features supported by each version of X.25 and ISO/IEC 8208 have var</w:t>
      </w:r>
      <w:r>
        <w:rPr>
          <w:kern w:val="0"/>
          <w:sz w:val="22"/>
          <w:szCs w:val="22"/>
          <w:lang w:eastAsia="en-US"/>
        </w:rPr>
        <w:t>ied from edition to edition. Surprisingly, there were six</w:t>
      </w:r>
      <w:r w:rsidRPr="00DF2DA6">
        <w:rPr>
          <w:kern w:val="0"/>
          <w:sz w:val="22"/>
          <w:szCs w:val="22"/>
          <w:lang w:eastAsia="en-US"/>
        </w:rPr>
        <w:t xml:space="preserve"> major protocol version</w:t>
      </w:r>
      <w:r>
        <w:rPr>
          <w:kern w:val="0"/>
          <w:sz w:val="22"/>
          <w:szCs w:val="22"/>
          <w:lang w:eastAsia="en-US"/>
        </w:rPr>
        <w:t xml:space="preserve">s of </w:t>
      </w:r>
      <w:r w:rsidRPr="00DF2DA6">
        <w:rPr>
          <w:kern w:val="0"/>
          <w:sz w:val="22"/>
          <w:szCs w:val="22"/>
          <w:lang w:eastAsia="en-US"/>
        </w:rPr>
        <w:t>CCITT</w:t>
      </w:r>
      <w:r>
        <w:rPr>
          <w:kern w:val="0"/>
          <w:sz w:val="22"/>
          <w:szCs w:val="22"/>
          <w:lang w:eastAsia="en-US"/>
        </w:rPr>
        <w:t>/ITU-T</w:t>
      </w:r>
      <w:r w:rsidRPr="00DF2DA6">
        <w:rPr>
          <w:kern w:val="0"/>
          <w:sz w:val="22"/>
          <w:szCs w:val="22"/>
          <w:lang w:eastAsia="en-US"/>
        </w:rPr>
        <w:t xml:space="preserve"> </w:t>
      </w:r>
      <w:r>
        <w:rPr>
          <w:kern w:val="0"/>
          <w:sz w:val="22"/>
          <w:szCs w:val="22"/>
          <w:lang w:eastAsia="en-US"/>
        </w:rPr>
        <w:t>X.25 r</w:t>
      </w:r>
      <w:r w:rsidRPr="00DF2DA6">
        <w:rPr>
          <w:kern w:val="0"/>
          <w:sz w:val="22"/>
          <w:szCs w:val="22"/>
          <w:lang w:eastAsia="en-US"/>
        </w:rPr>
        <w:t>ecommendation</w:t>
      </w:r>
      <w:r>
        <w:rPr>
          <w:kern w:val="0"/>
          <w:sz w:val="22"/>
          <w:szCs w:val="22"/>
          <w:lang w:eastAsia="en-US"/>
        </w:rPr>
        <w:t xml:space="preserve"> named as follows: 1) </w:t>
      </w:r>
      <w:r w:rsidRPr="00DF2DA6">
        <w:rPr>
          <w:kern w:val="0"/>
          <w:sz w:val="22"/>
          <w:szCs w:val="22"/>
          <w:lang w:eastAsia="en-US"/>
        </w:rPr>
        <w:t>Orange Book</w:t>
      </w:r>
      <w:r>
        <w:rPr>
          <w:kern w:val="0"/>
          <w:sz w:val="22"/>
          <w:szCs w:val="22"/>
          <w:lang w:eastAsia="en-US"/>
        </w:rPr>
        <w:t xml:space="preserve"> </w:t>
      </w:r>
      <w:r w:rsidRPr="00DF2DA6">
        <w:rPr>
          <w:kern w:val="0"/>
          <w:sz w:val="22"/>
          <w:szCs w:val="22"/>
          <w:lang w:eastAsia="en-US"/>
        </w:rPr>
        <w:t>(1976)</w:t>
      </w:r>
      <w:r>
        <w:rPr>
          <w:kern w:val="0"/>
          <w:sz w:val="22"/>
          <w:szCs w:val="22"/>
          <w:lang w:eastAsia="en-US"/>
        </w:rPr>
        <w:t xml:space="preserve">, 2) </w:t>
      </w:r>
      <w:r w:rsidRPr="00DF2DA6">
        <w:rPr>
          <w:kern w:val="0"/>
          <w:sz w:val="22"/>
          <w:szCs w:val="22"/>
          <w:lang w:eastAsia="en-US"/>
        </w:rPr>
        <w:t>Yellow Book</w:t>
      </w:r>
      <w:r>
        <w:rPr>
          <w:kern w:val="0"/>
          <w:sz w:val="22"/>
          <w:szCs w:val="22"/>
          <w:lang w:eastAsia="en-US"/>
        </w:rPr>
        <w:t xml:space="preserve"> </w:t>
      </w:r>
      <w:r w:rsidRPr="00DF2DA6">
        <w:rPr>
          <w:kern w:val="0"/>
          <w:sz w:val="22"/>
          <w:szCs w:val="22"/>
          <w:lang w:eastAsia="en-US"/>
        </w:rPr>
        <w:t>(1980)</w:t>
      </w:r>
      <w:r>
        <w:rPr>
          <w:kern w:val="0"/>
          <w:sz w:val="22"/>
          <w:szCs w:val="22"/>
          <w:lang w:eastAsia="en-US"/>
        </w:rPr>
        <w:t xml:space="preserve">, 3) </w:t>
      </w:r>
      <w:r w:rsidRPr="00DF2DA6">
        <w:rPr>
          <w:kern w:val="0"/>
          <w:sz w:val="22"/>
          <w:szCs w:val="22"/>
          <w:lang w:eastAsia="en-US"/>
        </w:rPr>
        <w:t>Red Book</w:t>
      </w:r>
      <w:r>
        <w:rPr>
          <w:kern w:val="0"/>
          <w:sz w:val="22"/>
          <w:szCs w:val="22"/>
          <w:lang w:eastAsia="en-US"/>
        </w:rPr>
        <w:t xml:space="preserve"> </w:t>
      </w:r>
      <w:r w:rsidRPr="00DF2DA6">
        <w:rPr>
          <w:kern w:val="0"/>
          <w:sz w:val="22"/>
          <w:szCs w:val="22"/>
          <w:lang w:eastAsia="en-US"/>
        </w:rPr>
        <w:t>(1984)</w:t>
      </w:r>
      <w:r>
        <w:rPr>
          <w:kern w:val="0"/>
          <w:sz w:val="22"/>
          <w:szCs w:val="22"/>
          <w:lang w:eastAsia="en-US"/>
        </w:rPr>
        <w:t xml:space="preserve">, 4) </w:t>
      </w:r>
      <w:r w:rsidRPr="00DF2DA6">
        <w:rPr>
          <w:kern w:val="0"/>
          <w:sz w:val="22"/>
          <w:szCs w:val="22"/>
          <w:lang w:eastAsia="en-US"/>
        </w:rPr>
        <w:t>Blue Book</w:t>
      </w:r>
      <w:r>
        <w:rPr>
          <w:kern w:val="0"/>
          <w:sz w:val="22"/>
          <w:szCs w:val="22"/>
          <w:lang w:eastAsia="en-US"/>
        </w:rPr>
        <w:t xml:space="preserve"> </w:t>
      </w:r>
      <w:r w:rsidRPr="00DF2DA6">
        <w:rPr>
          <w:kern w:val="0"/>
          <w:sz w:val="22"/>
          <w:szCs w:val="22"/>
          <w:lang w:eastAsia="en-US"/>
        </w:rPr>
        <w:t>(1988)</w:t>
      </w:r>
      <w:r>
        <w:rPr>
          <w:kern w:val="0"/>
          <w:sz w:val="22"/>
          <w:szCs w:val="22"/>
          <w:lang w:eastAsia="en-US"/>
        </w:rPr>
        <w:t>, 5) White Book (1993), 6) Grey Book (1996)!</w:t>
      </w:r>
    </w:p>
    <w:p w:rsidR="008F24C7" w:rsidRDefault="008F24C7" w:rsidP="008F24C7">
      <w:pPr>
        <w:pStyle w:val="BodyTextFirstIndent"/>
        <w:rPr>
          <w:sz w:val="22"/>
          <w:szCs w:val="22"/>
        </w:rPr>
      </w:pPr>
      <w:r>
        <w:rPr>
          <w:kern w:val="0"/>
          <w:sz w:val="22"/>
          <w:szCs w:val="22"/>
          <w:lang w:eastAsia="en-US"/>
        </w:rPr>
        <w:t xml:space="preserve">Needless to say, the </w:t>
      </w:r>
      <w:r w:rsidRPr="00DA2062">
        <w:rPr>
          <w:sz w:val="22"/>
          <w:szCs w:val="22"/>
        </w:rPr>
        <w:t xml:space="preserve">related migration </w:t>
      </w:r>
      <w:r>
        <w:rPr>
          <w:sz w:val="22"/>
          <w:szCs w:val="22"/>
        </w:rPr>
        <w:t xml:space="preserve">issues were far more difficult to handle than </w:t>
      </w:r>
      <w:r w:rsidRPr="00DA2062">
        <w:rPr>
          <w:sz w:val="22"/>
          <w:szCs w:val="22"/>
        </w:rPr>
        <w:t xml:space="preserve">incremental changes like Windows </w:t>
      </w:r>
      <w:r>
        <w:rPr>
          <w:sz w:val="22"/>
          <w:szCs w:val="22"/>
        </w:rPr>
        <w:t>software update for example.</w:t>
      </w:r>
    </w:p>
    <w:p w:rsidR="00AD62B0" w:rsidRDefault="00AD62B0" w:rsidP="005A3134">
      <w:pPr>
        <w:pStyle w:val="Heading2"/>
      </w:pPr>
      <w:bookmarkStart w:id="37" w:name="_Ref314415017"/>
      <w:bookmarkStart w:id="38" w:name="_Ref314735561"/>
      <w:bookmarkStart w:id="39" w:name="_Toc338938485"/>
      <w:r>
        <w:t>The UK “</w:t>
      </w:r>
      <w:r w:rsidR="00AC164E">
        <w:rPr>
          <w:i/>
        </w:rPr>
        <w:t>Coloured Book</w:t>
      </w:r>
      <w:r>
        <w:t xml:space="preserve">” </w:t>
      </w:r>
      <w:bookmarkEnd w:id="37"/>
      <w:r w:rsidR="0096766C">
        <w:t>epic</w:t>
      </w:r>
      <w:bookmarkEnd w:id="38"/>
      <w:bookmarkEnd w:id="39"/>
    </w:p>
    <w:p w:rsidR="008579BC" w:rsidRDefault="008579BC" w:rsidP="008579BC">
      <w:pPr>
        <w:pStyle w:val="BodyTextFirstIndent"/>
        <w:rPr>
          <w:sz w:val="22"/>
          <w:szCs w:val="22"/>
        </w:rPr>
      </w:pPr>
      <w:r>
        <w:rPr>
          <w:sz w:val="22"/>
          <w:szCs w:val="22"/>
        </w:rPr>
        <w:t>Regarding the UK “</w:t>
      </w:r>
      <w:r w:rsidR="00AC164E">
        <w:rPr>
          <w:i/>
          <w:sz w:val="22"/>
          <w:szCs w:val="22"/>
        </w:rPr>
        <w:t>Coloured Book</w:t>
      </w:r>
      <w:r>
        <w:rPr>
          <w:sz w:val="22"/>
          <w:szCs w:val="22"/>
        </w:rPr>
        <w:t>”, it is quite</w:t>
      </w:r>
      <w:r w:rsidRPr="008466AB">
        <w:rPr>
          <w:sz w:val="22"/>
          <w:szCs w:val="22"/>
        </w:rPr>
        <w:t xml:space="preserve"> </w:t>
      </w:r>
      <w:r w:rsidR="00762618">
        <w:rPr>
          <w:sz w:val="22"/>
          <w:szCs w:val="22"/>
        </w:rPr>
        <w:t xml:space="preserve">humorous </w:t>
      </w:r>
      <w:r w:rsidRPr="008466AB">
        <w:rPr>
          <w:sz w:val="22"/>
          <w:szCs w:val="22"/>
        </w:rPr>
        <w:t xml:space="preserve">to observe that the first thing </w:t>
      </w:r>
      <w:r>
        <w:rPr>
          <w:sz w:val="22"/>
          <w:szCs w:val="22"/>
        </w:rPr>
        <w:t>that the “</w:t>
      </w:r>
      <w:r w:rsidRPr="00864A5B">
        <w:rPr>
          <w:i/>
          <w:sz w:val="22"/>
          <w:szCs w:val="22"/>
        </w:rPr>
        <w:t>promoters of standards</w:t>
      </w:r>
      <w:r>
        <w:rPr>
          <w:sz w:val="22"/>
          <w:szCs w:val="22"/>
        </w:rPr>
        <w:t>”</w:t>
      </w:r>
      <w:r w:rsidRPr="008466AB">
        <w:rPr>
          <w:sz w:val="22"/>
          <w:szCs w:val="22"/>
        </w:rPr>
        <w:t xml:space="preserve"> do is to publish their </w:t>
      </w:r>
      <w:r w:rsidRPr="009A41C8">
        <w:rPr>
          <w:sz w:val="22"/>
          <w:szCs w:val="22"/>
        </w:rPr>
        <w:t>own</w:t>
      </w:r>
      <w:r w:rsidR="009A41C8">
        <w:rPr>
          <w:sz w:val="22"/>
          <w:szCs w:val="22"/>
        </w:rPr>
        <w:t xml:space="preserve">, be </w:t>
      </w:r>
      <w:proofErr w:type="gramStart"/>
      <w:r w:rsidR="001B0388">
        <w:rPr>
          <w:sz w:val="22"/>
          <w:szCs w:val="22"/>
        </w:rPr>
        <w:t>they</w:t>
      </w:r>
      <w:proofErr w:type="gramEnd"/>
      <w:r w:rsidR="00C1456A">
        <w:rPr>
          <w:sz w:val="22"/>
          <w:szCs w:val="22"/>
        </w:rPr>
        <w:t xml:space="preserve"> </w:t>
      </w:r>
      <w:r w:rsidR="009A41C8" w:rsidRPr="009A41C8">
        <w:rPr>
          <w:i/>
          <w:sz w:val="22"/>
          <w:szCs w:val="22"/>
        </w:rPr>
        <w:t>interim</w:t>
      </w:r>
      <w:r w:rsidR="009A41C8">
        <w:rPr>
          <w:sz w:val="22"/>
          <w:szCs w:val="22"/>
        </w:rPr>
        <w:t>,</w:t>
      </w:r>
      <w:r w:rsidRPr="009A41C8">
        <w:rPr>
          <w:sz w:val="22"/>
          <w:szCs w:val="22"/>
        </w:rPr>
        <w:t xml:space="preserve"> standard</w:t>
      </w:r>
      <w:r w:rsidR="009A41C8">
        <w:rPr>
          <w:sz w:val="22"/>
          <w:szCs w:val="22"/>
        </w:rPr>
        <w:t>s</w:t>
      </w:r>
      <w:r w:rsidRPr="008466AB">
        <w:rPr>
          <w:sz w:val="22"/>
          <w:szCs w:val="22"/>
        </w:rPr>
        <w:t xml:space="preserve">, </w:t>
      </w:r>
      <w:r w:rsidR="00C1456A">
        <w:rPr>
          <w:sz w:val="22"/>
          <w:szCs w:val="22"/>
        </w:rPr>
        <w:t xml:space="preserve">in order </w:t>
      </w:r>
      <w:r w:rsidRPr="008466AB">
        <w:rPr>
          <w:sz w:val="22"/>
          <w:szCs w:val="22"/>
        </w:rPr>
        <w:t xml:space="preserve">to </w:t>
      </w:r>
      <w:r w:rsidR="00C1456A">
        <w:rPr>
          <w:sz w:val="22"/>
          <w:szCs w:val="22"/>
        </w:rPr>
        <w:t xml:space="preserve">address the shortage or the </w:t>
      </w:r>
      <w:r w:rsidRPr="008466AB">
        <w:rPr>
          <w:sz w:val="22"/>
          <w:szCs w:val="22"/>
        </w:rPr>
        <w:t>shor</w:t>
      </w:r>
      <w:r w:rsidR="009A41C8">
        <w:rPr>
          <w:sz w:val="22"/>
          <w:szCs w:val="22"/>
        </w:rPr>
        <w:t>tcomings of existing</w:t>
      </w:r>
      <w:r w:rsidR="00C1456A">
        <w:rPr>
          <w:sz w:val="22"/>
          <w:szCs w:val="22"/>
        </w:rPr>
        <w:t xml:space="preserve"> standards</w:t>
      </w:r>
      <w:r>
        <w:rPr>
          <w:sz w:val="22"/>
          <w:szCs w:val="22"/>
        </w:rPr>
        <w:t xml:space="preserve">. However, in so doing they could not ignore that it was bound to create </w:t>
      </w:r>
      <w:r w:rsidR="00C1456A">
        <w:rPr>
          <w:sz w:val="22"/>
          <w:szCs w:val="22"/>
        </w:rPr>
        <w:t>additional problems by</w:t>
      </w:r>
      <w:r>
        <w:rPr>
          <w:sz w:val="22"/>
          <w:szCs w:val="22"/>
        </w:rPr>
        <w:t xml:space="preserve"> </w:t>
      </w:r>
      <w:r w:rsidR="00C1456A">
        <w:rPr>
          <w:sz w:val="22"/>
          <w:szCs w:val="22"/>
        </w:rPr>
        <w:t>increasing</w:t>
      </w:r>
      <w:r w:rsidRPr="008466AB">
        <w:rPr>
          <w:sz w:val="22"/>
          <w:szCs w:val="22"/>
        </w:rPr>
        <w:t xml:space="preserve"> the “</w:t>
      </w:r>
      <w:r w:rsidRPr="00864A5B">
        <w:rPr>
          <w:i/>
          <w:sz w:val="22"/>
          <w:szCs w:val="22"/>
        </w:rPr>
        <w:t>entropy</w:t>
      </w:r>
      <w:r w:rsidRPr="008466AB">
        <w:rPr>
          <w:sz w:val="22"/>
          <w:szCs w:val="22"/>
        </w:rPr>
        <w:t xml:space="preserve">” of the already </w:t>
      </w:r>
      <w:r w:rsidR="00C1456A">
        <w:rPr>
          <w:sz w:val="22"/>
          <w:szCs w:val="22"/>
        </w:rPr>
        <w:t xml:space="preserve">overly </w:t>
      </w:r>
      <w:r w:rsidRPr="008466AB">
        <w:rPr>
          <w:sz w:val="22"/>
          <w:szCs w:val="22"/>
        </w:rPr>
        <w:t>complex network</w:t>
      </w:r>
      <w:r>
        <w:rPr>
          <w:sz w:val="22"/>
          <w:szCs w:val="22"/>
        </w:rPr>
        <w:t>ing</w:t>
      </w:r>
      <w:r w:rsidRPr="008466AB">
        <w:rPr>
          <w:sz w:val="22"/>
          <w:szCs w:val="22"/>
        </w:rPr>
        <w:t xml:space="preserve"> </w:t>
      </w:r>
      <w:r>
        <w:rPr>
          <w:sz w:val="22"/>
          <w:szCs w:val="22"/>
        </w:rPr>
        <w:t>“</w:t>
      </w:r>
      <w:r w:rsidRPr="0064131F">
        <w:rPr>
          <w:i/>
          <w:sz w:val="22"/>
          <w:szCs w:val="22"/>
        </w:rPr>
        <w:t>standards</w:t>
      </w:r>
      <w:r>
        <w:rPr>
          <w:sz w:val="22"/>
          <w:szCs w:val="22"/>
        </w:rPr>
        <w:t xml:space="preserve">” </w:t>
      </w:r>
      <w:r w:rsidRPr="008466AB">
        <w:rPr>
          <w:sz w:val="22"/>
          <w:szCs w:val="22"/>
        </w:rPr>
        <w:t xml:space="preserve">universe.   </w:t>
      </w:r>
    </w:p>
    <w:p w:rsidR="00612FAF" w:rsidRDefault="00BA51F4" w:rsidP="00A01C62">
      <w:pPr>
        <w:pStyle w:val="BodyTextFirstIndent"/>
        <w:rPr>
          <w:sz w:val="22"/>
          <w:szCs w:val="22"/>
        </w:rPr>
      </w:pPr>
      <w:r>
        <w:rPr>
          <w:sz w:val="22"/>
          <w:szCs w:val="22"/>
        </w:rPr>
        <w:t>Nonetheless</w:t>
      </w:r>
      <w:r w:rsidR="000C6924">
        <w:rPr>
          <w:sz w:val="22"/>
          <w:szCs w:val="22"/>
        </w:rPr>
        <w:t xml:space="preserve">, the very bold and innovative approach taken by the UK academic community back in </w:t>
      </w:r>
      <w:r w:rsidR="002A48FE">
        <w:rPr>
          <w:sz w:val="22"/>
          <w:szCs w:val="22"/>
        </w:rPr>
        <w:t>1973</w:t>
      </w:r>
      <w:r w:rsidR="005B660E">
        <w:rPr>
          <w:sz w:val="22"/>
          <w:szCs w:val="22"/>
        </w:rPr>
        <w:t xml:space="preserve"> </w:t>
      </w:r>
      <w:r w:rsidR="002A48FE">
        <w:rPr>
          <w:sz w:val="22"/>
          <w:szCs w:val="22"/>
        </w:rPr>
        <w:t xml:space="preserve">with the </w:t>
      </w:r>
      <w:r w:rsidR="00830CDA">
        <w:rPr>
          <w:sz w:val="22"/>
          <w:szCs w:val="22"/>
        </w:rPr>
        <w:t xml:space="preserve">first </w:t>
      </w:r>
      <w:r w:rsidR="002A48FE">
        <w:rPr>
          <w:sz w:val="22"/>
          <w:szCs w:val="22"/>
        </w:rPr>
        <w:t>Wells report that</w:t>
      </w:r>
      <w:r w:rsidR="00830CDA">
        <w:rPr>
          <w:sz w:val="22"/>
          <w:szCs w:val="22"/>
        </w:rPr>
        <w:t xml:space="preserve"> </w:t>
      </w:r>
      <w:r w:rsidR="009C094F">
        <w:rPr>
          <w:sz w:val="22"/>
          <w:szCs w:val="22"/>
        </w:rPr>
        <w:t xml:space="preserve">proposed to establish a national academic research </w:t>
      </w:r>
      <w:r w:rsidR="00C92FAC">
        <w:rPr>
          <w:sz w:val="22"/>
          <w:szCs w:val="22"/>
        </w:rPr>
        <w:t xml:space="preserve">network </w:t>
      </w:r>
      <w:r w:rsidR="009C094F">
        <w:rPr>
          <w:sz w:val="22"/>
          <w:szCs w:val="22"/>
        </w:rPr>
        <w:t xml:space="preserve">using </w:t>
      </w:r>
      <w:r w:rsidR="009C094F" w:rsidRPr="007F1767">
        <w:rPr>
          <w:i/>
          <w:sz w:val="22"/>
          <w:szCs w:val="22"/>
        </w:rPr>
        <w:t>interim</w:t>
      </w:r>
      <w:r w:rsidR="009C094F">
        <w:rPr>
          <w:sz w:val="22"/>
          <w:szCs w:val="22"/>
        </w:rPr>
        <w:t xml:space="preserve"> UK developed standards to be deployed over </w:t>
      </w:r>
      <w:r w:rsidR="00C92FAC">
        <w:rPr>
          <w:sz w:val="22"/>
          <w:szCs w:val="22"/>
        </w:rPr>
        <w:t xml:space="preserve">the, yet to come, </w:t>
      </w:r>
      <w:r w:rsidR="0034402C">
        <w:rPr>
          <w:sz w:val="22"/>
          <w:szCs w:val="22"/>
        </w:rPr>
        <w:t>pre-</w:t>
      </w:r>
      <w:r w:rsidR="00AF2964">
        <w:rPr>
          <w:sz w:val="22"/>
          <w:szCs w:val="22"/>
        </w:rPr>
        <w:t xml:space="preserve">X.25 based </w:t>
      </w:r>
      <w:r w:rsidR="00C92FAC">
        <w:rPr>
          <w:sz w:val="22"/>
          <w:szCs w:val="22"/>
        </w:rPr>
        <w:t>EPSS</w:t>
      </w:r>
      <w:r w:rsidR="00AF2964">
        <w:rPr>
          <w:rStyle w:val="FootnoteReference"/>
          <w:sz w:val="22"/>
          <w:szCs w:val="22"/>
        </w:rPr>
        <w:footnoteReference w:id="94"/>
      </w:r>
      <w:r w:rsidR="00AF2964">
        <w:rPr>
          <w:sz w:val="22"/>
          <w:szCs w:val="22"/>
        </w:rPr>
        <w:t xml:space="preserve"> network</w:t>
      </w:r>
      <w:r w:rsidR="00C92FAC">
        <w:rPr>
          <w:sz w:val="22"/>
          <w:szCs w:val="22"/>
        </w:rPr>
        <w:t xml:space="preserve"> </w:t>
      </w:r>
      <w:r w:rsidR="008B68B3">
        <w:rPr>
          <w:sz w:val="22"/>
          <w:szCs w:val="22"/>
        </w:rPr>
        <w:fldChar w:fldCharType="begin"/>
      </w:r>
      <w:r w:rsidR="008B68B3">
        <w:rPr>
          <w:sz w:val="22"/>
          <w:szCs w:val="22"/>
        </w:rPr>
        <w:instrText xml:space="preserve"> REF _Ref314328448 \r \h </w:instrText>
      </w:r>
      <w:r w:rsidR="008B68B3">
        <w:rPr>
          <w:sz w:val="22"/>
          <w:szCs w:val="22"/>
        </w:rPr>
      </w:r>
      <w:r w:rsidR="008B68B3">
        <w:rPr>
          <w:sz w:val="22"/>
          <w:szCs w:val="22"/>
        </w:rPr>
        <w:fldChar w:fldCharType="separate"/>
      </w:r>
      <w:r w:rsidR="00DE2F69">
        <w:rPr>
          <w:sz w:val="22"/>
          <w:szCs w:val="22"/>
        </w:rPr>
        <w:t>[165]</w:t>
      </w:r>
      <w:r w:rsidR="008B68B3">
        <w:rPr>
          <w:sz w:val="22"/>
          <w:szCs w:val="22"/>
        </w:rPr>
        <w:fldChar w:fldCharType="end"/>
      </w:r>
      <w:r w:rsidR="008B68B3">
        <w:rPr>
          <w:sz w:val="22"/>
          <w:szCs w:val="22"/>
        </w:rPr>
        <w:t xml:space="preserve"> </w:t>
      </w:r>
      <w:r w:rsidR="00C92FAC">
        <w:rPr>
          <w:sz w:val="22"/>
          <w:szCs w:val="22"/>
        </w:rPr>
        <w:t>of the</w:t>
      </w:r>
      <w:r w:rsidR="009C094F">
        <w:rPr>
          <w:sz w:val="22"/>
          <w:szCs w:val="22"/>
        </w:rPr>
        <w:t xml:space="preserve"> </w:t>
      </w:r>
      <w:r w:rsidR="00C92FAC">
        <w:rPr>
          <w:sz w:val="22"/>
          <w:szCs w:val="22"/>
        </w:rPr>
        <w:t>GPO</w:t>
      </w:r>
      <w:r w:rsidR="00C92FAC">
        <w:rPr>
          <w:rStyle w:val="FootnoteReference"/>
          <w:sz w:val="22"/>
          <w:szCs w:val="22"/>
        </w:rPr>
        <w:footnoteReference w:id="95"/>
      </w:r>
      <w:r w:rsidR="00C92FAC">
        <w:rPr>
          <w:sz w:val="22"/>
          <w:szCs w:val="22"/>
        </w:rPr>
        <w:t xml:space="preserve"> </w:t>
      </w:r>
      <w:r w:rsidR="00C92FAC">
        <w:rPr>
          <w:sz w:val="22"/>
          <w:szCs w:val="22"/>
        </w:rPr>
        <w:fldChar w:fldCharType="begin"/>
      </w:r>
      <w:r w:rsidR="00C92FAC">
        <w:rPr>
          <w:sz w:val="22"/>
          <w:szCs w:val="22"/>
        </w:rPr>
        <w:instrText xml:space="preserve"> REF _Ref314326336 \r \h </w:instrText>
      </w:r>
      <w:r w:rsidR="00C92FAC">
        <w:rPr>
          <w:sz w:val="22"/>
          <w:szCs w:val="22"/>
        </w:rPr>
      </w:r>
      <w:r w:rsidR="00C92FAC">
        <w:rPr>
          <w:sz w:val="22"/>
          <w:szCs w:val="22"/>
        </w:rPr>
        <w:fldChar w:fldCharType="separate"/>
      </w:r>
      <w:r w:rsidR="00DE2F69">
        <w:rPr>
          <w:sz w:val="22"/>
          <w:szCs w:val="22"/>
        </w:rPr>
        <w:t>[166]</w:t>
      </w:r>
      <w:r w:rsidR="00C92FAC">
        <w:rPr>
          <w:sz w:val="22"/>
          <w:szCs w:val="22"/>
        </w:rPr>
        <w:fldChar w:fldCharType="end"/>
      </w:r>
      <w:r w:rsidR="00AF2964">
        <w:rPr>
          <w:sz w:val="22"/>
          <w:szCs w:val="22"/>
        </w:rPr>
        <w:t xml:space="preserve"> deserves to be underlined</w:t>
      </w:r>
      <w:r w:rsidR="00C92FAC">
        <w:rPr>
          <w:sz w:val="22"/>
          <w:szCs w:val="22"/>
        </w:rPr>
        <w:t>.</w:t>
      </w:r>
      <w:r w:rsidR="00AF2964">
        <w:rPr>
          <w:sz w:val="22"/>
          <w:szCs w:val="22"/>
        </w:rPr>
        <w:t xml:space="preserve"> </w:t>
      </w:r>
      <w:r w:rsidR="001D0A8D">
        <w:rPr>
          <w:sz w:val="22"/>
          <w:szCs w:val="22"/>
        </w:rPr>
        <w:t xml:space="preserve">Although this first report was not very well received as it had taken for granted </w:t>
      </w:r>
      <w:r w:rsidR="00FC73F7">
        <w:rPr>
          <w:sz w:val="22"/>
          <w:szCs w:val="22"/>
        </w:rPr>
        <w:t>the need for a national network and therefore concentrated on how to build it</w:t>
      </w:r>
      <w:r w:rsidR="007F1767">
        <w:rPr>
          <w:sz w:val="22"/>
          <w:szCs w:val="22"/>
        </w:rPr>
        <w:t xml:space="preserve"> rather than why it was needed</w:t>
      </w:r>
      <w:r w:rsidR="00FC73F7">
        <w:rPr>
          <w:sz w:val="22"/>
          <w:szCs w:val="22"/>
        </w:rPr>
        <w:t xml:space="preserve">, it finally </w:t>
      </w:r>
      <w:r w:rsidR="001D0A8D">
        <w:rPr>
          <w:sz w:val="22"/>
          <w:szCs w:val="22"/>
        </w:rPr>
        <w:t xml:space="preserve">led </w:t>
      </w:r>
      <w:r w:rsidR="00FC73F7">
        <w:rPr>
          <w:sz w:val="22"/>
          <w:szCs w:val="22"/>
        </w:rPr>
        <w:t>after a second round to</w:t>
      </w:r>
      <w:r w:rsidR="00830CDA">
        <w:rPr>
          <w:sz w:val="22"/>
          <w:szCs w:val="22"/>
        </w:rPr>
        <w:t xml:space="preserve"> the establishment of the </w:t>
      </w:r>
      <w:r w:rsidR="00AF2964">
        <w:rPr>
          <w:sz w:val="22"/>
          <w:szCs w:val="22"/>
        </w:rPr>
        <w:t>JNT</w:t>
      </w:r>
      <w:r w:rsidR="00AF2964">
        <w:rPr>
          <w:rStyle w:val="FootnoteReference"/>
          <w:sz w:val="22"/>
          <w:szCs w:val="22"/>
        </w:rPr>
        <w:footnoteReference w:id="96"/>
      </w:r>
      <w:r w:rsidR="00AF2964">
        <w:rPr>
          <w:sz w:val="22"/>
          <w:szCs w:val="22"/>
        </w:rPr>
        <w:t xml:space="preserve"> </w:t>
      </w:r>
      <w:r w:rsidR="00830CDA">
        <w:rPr>
          <w:sz w:val="22"/>
          <w:szCs w:val="22"/>
        </w:rPr>
        <w:t>at the end of 1979</w:t>
      </w:r>
      <w:r w:rsidR="007F1767">
        <w:rPr>
          <w:sz w:val="22"/>
          <w:szCs w:val="22"/>
        </w:rPr>
        <w:t xml:space="preserve"> and the inauguration of JANET in 1984</w:t>
      </w:r>
      <w:r w:rsidR="00754A85">
        <w:rPr>
          <w:sz w:val="22"/>
          <w:szCs w:val="22"/>
        </w:rPr>
        <w:t xml:space="preserve">. </w:t>
      </w:r>
      <w:r w:rsidR="00DF2DA6">
        <w:rPr>
          <w:sz w:val="22"/>
          <w:szCs w:val="22"/>
        </w:rPr>
        <w:t>Indeed, the original ambitious planning was delayed</w:t>
      </w:r>
      <w:r w:rsidR="00515145">
        <w:rPr>
          <w:sz w:val="22"/>
          <w:szCs w:val="22"/>
        </w:rPr>
        <w:t xml:space="preserve"> for many reasons, </w:t>
      </w:r>
      <w:r w:rsidR="007F1767">
        <w:rPr>
          <w:sz w:val="22"/>
          <w:szCs w:val="22"/>
        </w:rPr>
        <w:t xml:space="preserve">e.g., </w:t>
      </w:r>
      <w:r w:rsidR="00515145">
        <w:rPr>
          <w:sz w:val="22"/>
          <w:szCs w:val="22"/>
        </w:rPr>
        <w:t>EPSS</w:t>
      </w:r>
      <w:r w:rsidR="00060449">
        <w:rPr>
          <w:rStyle w:val="FootnoteReference"/>
          <w:sz w:val="22"/>
          <w:szCs w:val="22"/>
        </w:rPr>
        <w:footnoteReference w:id="97"/>
      </w:r>
      <w:r w:rsidR="007F1767">
        <w:rPr>
          <w:sz w:val="22"/>
          <w:szCs w:val="22"/>
        </w:rPr>
        <w:t xml:space="preserve"> was only started in </w:t>
      </w:r>
      <w:r w:rsidR="00060449">
        <w:rPr>
          <w:sz w:val="22"/>
          <w:szCs w:val="22"/>
        </w:rPr>
        <w:t xml:space="preserve">April </w:t>
      </w:r>
      <w:r w:rsidR="007F1767">
        <w:rPr>
          <w:sz w:val="22"/>
          <w:szCs w:val="22"/>
        </w:rPr>
        <w:t>1977 instead of 1975</w:t>
      </w:r>
      <w:r w:rsidR="00612FAF">
        <w:rPr>
          <w:sz w:val="22"/>
          <w:szCs w:val="22"/>
        </w:rPr>
        <w:t xml:space="preserve"> and after a successful trial was replaced by BT’s</w:t>
      </w:r>
      <w:r>
        <w:rPr>
          <w:rStyle w:val="FootnoteReference"/>
          <w:sz w:val="22"/>
          <w:szCs w:val="22"/>
        </w:rPr>
        <w:footnoteReference w:id="98"/>
      </w:r>
      <w:r w:rsidR="00612FAF">
        <w:rPr>
          <w:sz w:val="22"/>
          <w:szCs w:val="22"/>
        </w:rPr>
        <w:t xml:space="preserve"> commercial </w:t>
      </w:r>
      <w:r w:rsidR="00060449">
        <w:rPr>
          <w:sz w:val="22"/>
          <w:szCs w:val="22"/>
        </w:rPr>
        <w:t xml:space="preserve">X.25 </w:t>
      </w:r>
      <w:r w:rsidR="00515145">
        <w:rPr>
          <w:sz w:val="22"/>
          <w:szCs w:val="22"/>
        </w:rPr>
        <w:t>PSS</w:t>
      </w:r>
      <w:r w:rsidR="00612FAF">
        <w:rPr>
          <w:rStyle w:val="FootnoteReference"/>
          <w:kern w:val="0"/>
          <w:sz w:val="18"/>
          <w:szCs w:val="18"/>
          <w:lang w:eastAsia="en-US"/>
        </w:rPr>
        <w:footnoteReference w:id="99"/>
      </w:r>
      <w:r w:rsidR="00746C2F">
        <w:rPr>
          <w:sz w:val="22"/>
          <w:szCs w:val="22"/>
        </w:rPr>
        <w:t xml:space="preserve"> service in August </w:t>
      </w:r>
      <w:r w:rsidR="00612FAF">
        <w:rPr>
          <w:sz w:val="22"/>
          <w:szCs w:val="22"/>
        </w:rPr>
        <w:t>1981</w:t>
      </w:r>
      <w:r w:rsidR="00060449">
        <w:rPr>
          <w:rStyle w:val="FootnoteReference"/>
          <w:sz w:val="22"/>
          <w:szCs w:val="22"/>
        </w:rPr>
        <w:footnoteReference w:id="100"/>
      </w:r>
      <w:r w:rsidR="00612FAF">
        <w:rPr>
          <w:sz w:val="22"/>
          <w:szCs w:val="22"/>
        </w:rPr>
        <w:t xml:space="preserve"> </w:t>
      </w:r>
      <w:r w:rsidR="00612FAF">
        <w:rPr>
          <w:sz w:val="22"/>
          <w:szCs w:val="22"/>
        </w:rPr>
        <w:fldChar w:fldCharType="begin"/>
      </w:r>
      <w:r w:rsidR="00612FAF">
        <w:rPr>
          <w:sz w:val="22"/>
          <w:szCs w:val="22"/>
        </w:rPr>
        <w:instrText xml:space="preserve"> REF _Ref314401064 \r \h </w:instrText>
      </w:r>
      <w:r w:rsidR="00612FAF">
        <w:rPr>
          <w:sz w:val="22"/>
          <w:szCs w:val="22"/>
        </w:rPr>
      </w:r>
      <w:r w:rsidR="00612FAF">
        <w:rPr>
          <w:sz w:val="22"/>
          <w:szCs w:val="22"/>
        </w:rPr>
        <w:fldChar w:fldCharType="separate"/>
      </w:r>
      <w:r w:rsidR="00DE2F69">
        <w:rPr>
          <w:sz w:val="22"/>
          <w:szCs w:val="22"/>
        </w:rPr>
        <w:t>[167]</w:t>
      </w:r>
      <w:r w:rsidR="00612FAF">
        <w:rPr>
          <w:sz w:val="22"/>
          <w:szCs w:val="22"/>
        </w:rPr>
        <w:fldChar w:fldCharType="end"/>
      </w:r>
      <w:r w:rsidR="00746C2F">
        <w:rPr>
          <w:sz w:val="22"/>
          <w:szCs w:val="22"/>
        </w:rPr>
        <w:t xml:space="preserve"> whereas </w:t>
      </w:r>
      <w:r w:rsidR="00DF2DA6">
        <w:rPr>
          <w:sz w:val="22"/>
          <w:szCs w:val="22"/>
        </w:rPr>
        <w:t xml:space="preserve">JANET </w:t>
      </w:r>
      <w:r w:rsidR="00746C2F">
        <w:rPr>
          <w:sz w:val="22"/>
          <w:szCs w:val="22"/>
        </w:rPr>
        <w:t xml:space="preserve">was finally launched in </w:t>
      </w:r>
      <w:r w:rsidR="00DF2DA6">
        <w:rPr>
          <w:sz w:val="22"/>
          <w:szCs w:val="22"/>
        </w:rPr>
        <w:t>1984</w:t>
      </w:r>
      <w:r w:rsidR="00746C2F">
        <w:rPr>
          <w:sz w:val="22"/>
          <w:szCs w:val="22"/>
        </w:rPr>
        <w:t>, i.e. more than 10 years after the visionary Wells report</w:t>
      </w:r>
      <w:r w:rsidR="00DF2DA6">
        <w:rPr>
          <w:sz w:val="22"/>
          <w:szCs w:val="22"/>
        </w:rPr>
        <w:t xml:space="preserve">. </w:t>
      </w:r>
      <w:r w:rsidR="00746C2F">
        <w:rPr>
          <w:sz w:val="22"/>
          <w:szCs w:val="22"/>
        </w:rPr>
        <w:t xml:space="preserve">However, it interesting to note that BT’s </w:t>
      </w:r>
      <w:r w:rsidR="00746C2F" w:rsidRPr="00746C2F">
        <w:rPr>
          <w:sz w:val="22"/>
          <w:szCs w:val="22"/>
        </w:rPr>
        <w:t xml:space="preserve">international X.25 network service </w:t>
      </w:r>
      <w:r w:rsidR="00AD62B0" w:rsidRPr="00746C2F">
        <w:rPr>
          <w:sz w:val="22"/>
          <w:szCs w:val="22"/>
        </w:rPr>
        <w:t>IPSS</w:t>
      </w:r>
      <w:r w:rsidR="00AD62B0">
        <w:rPr>
          <w:rStyle w:val="FootnoteReference"/>
          <w:sz w:val="22"/>
          <w:szCs w:val="22"/>
        </w:rPr>
        <w:footnoteReference w:id="101"/>
      </w:r>
      <w:r w:rsidR="00AD62B0">
        <w:rPr>
          <w:sz w:val="22"/>
          <w:szCs w:val="22"/>
        </w:rPr>
        <w:t xml:space="preserve"> </w:t>
      </w:r>
      <w:r w:rsidR="00746C2F">
        <w:rPr>
          <w:sz w:val="22"/>
          <w:szCs w:val="22"/>
        </w:rPr>
        <w:t xml:space="preserve">was </w:t>
      </w:r>
      <w:r w:rsidR="00746C2F" w:rsidRPr="00746C2F">
        <w:rPr>
          <w:sz w:val="22"/>
          <w:szCs w:val="22"/>
        </w:rPr>
        <w:t>launch</w:t>
      </w:r>
      <w:r w:rsidR="00746C2F">
        <w:rPr>
          <w:sz w:val="22"/>
          <w:szCs w:val="22"/>
        </w:rPr>
        <w:t xml:space="preserve">ed in </w:t>
      </w:r>
      <w:r w:rsidR="00746C2F" w:rsidRPr="00746C2F">
        <w:rPr>
          <w:sz w:val="22"/>
          <w:szCs w:val="22"/>
        </w:rPr>
        <w:t xml:space="preserve">1978 </w:t>
      </w:r>
      <w:r w:rsidR="00AD62B0">
        <w:rPr>
          <w:sz w:val="22"/>
          <w:szCs w:val="22"/>
        </w:rPr>
        <w:t xml:space="preserve">i.e. </w:t>
      </w:r>
      <w:r w:rsidR="00746C2F">
        <w:rPr>
          <w:sz w:val="22"/>
          <w:szCs w:val="22"/>
        </w:rPr>
        <w:t xml:space="preserve">well </w:t>
      </w:r>
      <w:r w:rsidR="00746C2F" w:rsidRPr="00746C2F">
        <w:rPr>
          <w:sz w:val="22"/>
          <w:szCs w:val="22"/>
        </w:rPr>
        <w:t>before PSS went into operation due to the high demand for affordable access to US based database and other network services.</w:t>
      </w:r>
      <w:r w:rsidR="0062120C">
        <w:rPr>
          <w:sz w:val="22"/>
          <w:szCs w:val="22"/>
        </w:rPr>
        <w:t xml:space="preserve"> Nonetheless as rightly pointed out by Paul Bryant “</w:t>
      </w:r>
      <w:r w:rsidR="0062120C" w:rsidRPr="0062120C">
        <w:rPr>
          <w:i/>
          <w:sz w:val="20"/>
        </w:rPr>
        <w:t xml:space="preserve">The PTTs were very pedestrian particularly in the pre deregulation days. </w:t>
      </w:r>
      <w:r w:rsidR="0062120C" w:rsidRPr="00FF1F9F">
        <w:rPr>
          <w:i/>
          <w:sz w:val="20"/>
          <w:u w:val="single"/>
        </w:rPr>
        <w:t>They believed firmly that voice was and would be the predominant use of their network with data a minor amount riding over it</w:t>
      </w:r>
      <w:r w:rsidR="0062120C" w:rsidRPr="0062120C">
        <w:rPr>
          <w:i/>
          <w:sz w:val="20"/>
        </w:rPr>
        <w:t xml:space="preserve">. At the time of EPSS we were told that although an interesting experiment they did not expect it to last. Fast switching (now known as ISDN) would take over and that would be more than sufficient to meet any needs we had with its generous 2x64K. This view continued for a long time and to some extent explains the PTT or </w:t>
      </w:r>
      <w:r w:rsidR="0062120C" w:rsidRPr="004D06AD">
        <w:rPr>
          <w:i/>
          <w:sz w:val="20"/>
          <w:u w:val="single"/>
        </w:rPr>
        <w:t>at least BT</w:t>
      </w:r>
      <w:r w:rsidR="0062120C" w:rsidRPr="004D06AD">
        <w:rPr>
          <w:rStyle w:val="FootnoteReference"/>
          <w:i/>
          <w:sz w:val="20"/>
          <w:u w:val="single"/>
        </w:rPr>
        <w:footnoteReference w:id="102"/>
      </w:r>
      <w:r w:rsidR="0062120C" w:rsidRPr="004D06AD">
        <w:rPr>
          <w:i/>
          <w:sz w:val="20"/>
          <w:u w:val="single"/>
        </w:rPr>
        <w:t xml:space="preserve"> attitude to data and their love of the telephone exchange.</w:t>
      </w:r>
      <w:r w:rsidR="0062120C">
        <w:rPr>
          <w:sz w:val="22"/>
          <w:szCs w:val="22"/>
        </w:rPr>
        <w:t>”</w:t>
      </w:r>
    </w:p>
    <w:p w:rsidR="002A48FE" w:rsidRDefault="00AF2964" w:rsidP="00AF2964">
      <w:pPr>
        <w:pStyle w:val="BodyTextFirstIndent"/>
        <w:rPr>
          <w:sz w:val="22"/>
          <w:szCs w:val="22"/>
        </w:rPr>
      </w:pPr>
      <w:r>
        <w:rPr>
          <w:sz w:val="22"/>
          <w:szCs w:val="22"/>
        </w:rPr>
        <w:lastRenderedPageBreak/>
        <w:t xml:space="preserve">This very </w:t>
      </w:r>
      <w:r w:rsidR="007265E8">
        <w:rPr>
          <w:sz w:val="22"/>
          <w:szCs w:val="22"/>
        </w:rPr>
        <w:t>intricate</w:t>
      </w:r>
      <w:r>
        <w:rPr>
          <w:sz w:val="22"/>
          <w:szCs w:val="22"/>
        </w:rPr>
        <w:t xml:space="preserve"> but fascinating piece of the European Research </w:t>
      </w:r>
      <w:r w:rsidR="006D1CFF">
        <w:rPr>
          <w:sz w:val="22"/>
          <w:szCs w:val="22"/>
        </w:rPr>
        <w:t>Networking history is remarkabl</w:t>
      </w:r>
      <w:r>
        <w:rPr>
          <w:sz w:val="22"/>
          <w:szCs w:val="22"/>
        </w:rPr>
        <w:t xml:space="preserve">y described by </w:t>
      </w:r>
      <w:r w:rsidRPr="00AF2964">
        <w:rPr>
          <w:sz w:val="22"/>
          <w:szCs w:val="22"/>
        </w:rPr>
        <w:t>Christopher S</w:t>
      </w:r>
      <w:r w:rsidR="006D1CFF">
        <w:rPr>
          <w:sz w:val="22"/>
          <w:szCs w:val="22"/>
        </w:rPr>
        <w:t>.</w:t>
      </w:r>
      <w:r w:rsidRPr="00AF2964">
        <w:rPr>
          <w:sz w:val="22"/>
          <w:szCs w:val="22"/>
        </w:rPr>
        <w:t xml:space="preserve"> Cooper</w:t>
      </w:r>
      <w:r>
        <w:rPr>
          <w:sz w:val="22"/>
          <w:szCs w:val="22"/>
        </w:rPr>
        <w:t xml:space="preserve"> in his book “</w:t>
      </w:r>
      <w:r w:rsidRPr="006D1CFF">
        <w:rPr>
          <w:i/>
          <w:sz w:val="22"/>
          <w:szCs w:val="22"/>
        </w:rPr>
        <w:t>JANET: The First 25 Years</w:t>
      </w:r>
      <w:r>
        <w:rPr>
          <w:sz w:val="22"/>
          <w:szCs w:val="22"/>
        </w:rPr>
        <w:t xml:space="preserve">” </w:t>
      </w:r>
      <w:r w:rsidR="00BF575A">
        <w:rPr>
          <w:sz w:val="22"/>
          <w:szCs w:val="22"/>
        </w:rPr>
        <w:fldChar w:fldCharType="begin"/>
      </w:r>
      <w:r w:rsidR="00BF575A">
        <w:rPr>
          <w:sz w:val="22"/>
          <w:szCs w:val="22"/>
        </w:rPr>
        <w:instrText xml:space="preserve"> REF _Ref313284582 \r \h </w:instrText>
      </w:r>
      <w:r w:rsidR="00BF575A">
        <w:rPr>
          <w:sz w:val="22"/>
          <w:szCs w:val="22"/>
        </w:rPr>
      </w:r>
      <w:r w:rsidR="00BF575A">
        <w:rPr>
          <w:sz w:val="22"/>
          <w:szCs w:val="22"/>
        </w:rPr>
        <w:fldChar w:fldCharType="separate"/>
      </w:r>
      <w:r w:rsidR="00DE2F69">
        <w:rPr>
          <w:sz w:val="22"/>
          <w:szCs w:val="22"/>
        </w:rPr>
        <w:t>[172]</w:t>
      </w:r>
      <w:r w:rsidR="00BF575A">
        <w:rPr>
          <w:sz w:val="22"/>
          <w:szCs w:val="22"/>
        </w:rPr>
        <w:fldChar w:fldCharType="end"/>
      </w:r>
      <w:r w:rsidR="00BF575A">
        <w:rPr>
          <w:sz w:val="22"/>
          <w:szCs w:val="22"/>
        </w:rPr>
        <w:t xml:space="preserve"> </w:t>
      </w:r>
      <w:r>
        <w:rPr>
          <w:sz w:val="22"/>
          <w:szCs w:val="22"/>
        </w:rPr>
        <w:t>prefaced by P. Kirstein</w:t>
      </w:r>
      <w:r w:rsidR="00FC73F7">
        <w:rPr>
          <w:sz w:val="22"/>
          <w:szCs w:val="22"/>
        </w:rPr>
        <w:t xml:space="preserve">. I found the following </w:t>
      </w:r>
      <w:r w:rsidR="00C762B5">
        <w:rPr>
          <w:sz w:val="22"/>
          <w:szCs w:val="22"/>
        </w:rPr>
        <w:t xml:space="preserve">two </w:t>
      </w:r>
      <w:r w:rsidR="00FC73F7">
        <w:rPr>
          <w:sz w:val="22"/>
          <w:szCs w:val="22"/>
        </w:rPr>
        <w:t xml:space="preserve">excerpts of particular relevance to this article. </w:t>
      </w:r>
    </w:p>
    <w:p w:rsidR="00B72162" w:rsidRPr="00515145" w:rsidRDefault="00B72162" w:rsidP="00B72162">
      <w:pPr>
        <w:pStyle w:val="BodyTextFirstIndent"/>
        <w:numPr>
          <w:ilvl w:val="0"/>
          <w:numId w:val="41"/>
        </w:numPr>
        <w:rPr>
          <w:sz w:val="22"/>
          <w:szCs w:val="22"/>
        </w:rPr>
      </w:pPr>
      <w:r w:rsidRPr="00515145">
        <w:rPr>
          <w:kern w:val="0"/>
          <w:sz w:val="18"/>
          <w:szCs w:val="18"/>
          <w:lang w:eastAsia="fr-CH"/>
        </w:rPr>
        <w:t>Basing a UK service network on ARPANET would have le</w:t>
      </w:r>
      <w:r w:rsidR="00C762B5" w:rsidRPr="00515145">
        <w:rPr>
          <w:kern w:val="0"/>
          <w:sz w:val="18"/>
          <w:szCs w:val="18"/>
          <w:lang w:eastAsia="fr-CH"/>
        </w:rPr>
        <w:t>ft the UK</w:t>
      </w:r>
      <w:r w:rsidR="00DF2DA6" w:rsidRPr="00515145">
        <w:rPr>
          <w:rStyle w:val="FootnoteReference"/>
          <w:kern w:val="0"/>
          <w:sz w:val="18"/>
          <w:szCs w:val="18"/>
          <w:lang w:eastAsia="fr-CH"/>
        </w:rPr>
        <w:footnoteReference w:id="103"/>
      </w:r>
      <w:r w:rsidR="00C762B5" w:rsidRPr="00515145">
        <w:rPr>
          <w:kern w:val="0"/>
          <w:sz w:val="18"/>
          <w:szCs w:val="18"/>
          <w:lang w:eastAsia="fr-CH"/>
        </w:rPr>
        <w:t xml:space="preserve"> </w:t>
      </w:r>
      <w:r w:rsidRPr="00515145">
        <w:rPr>
          <w:kern w:val="0"/>
          <w:sz w:val="18"/>
          <w:szCs w:val="18"/>
          <w:lang w:eastAsia="fr-CH"/>
        </w:rPr>
        <w:t xml:space="preserve">network without control over its own technology – and, indeed, it was already known that there were likely to be changes in the ARPANET protocols. Moreover, expertise in development and operation of its network would be a continuing requirement for the UK community but, with development of ARPANET technology </w:t>
      </w:r>
      <w:r w:rsidRPr="00515145">
        <w:rPr>
          <w:i/>
          <w:kern w:val="0"/>
          <w:sz w:val="18"/>
          <w:szCs w:val="18"/>
          <w:u w:val="single"/>
          <w:lang w:eastAsia="fr-CH"/>
        </w:rPr>
        <w:t>centered</w:t>
      </w:r>
      <w:r w:rsidRPr="00515145">
        <w:rPr>
          <w:kern w:val="0"/>
          <w:sz w:val="18"/>
          <w:szCs w:val="18"/>
          <w:lang w:eastAsia="fr-CH"/>
        </w:rPr>
        <w:t xml:space="preserve"> in the USA – in spite of the contributions of Peter Kirstein’s group at UCL – it was very likely there would be continual </w:t>
      </w:r>
      <w:r w:rsidRPr="00515145">
        <w:rPr>
          <w:i/>
          <w:kern w:val="0"/>
          <w:sz w:val="18"/>
          <w:szCs w:val="18"/>
          <w:lang w:eastAsia="fr-CH"/>
        </w:rPr>
        <w:t>leakage</w:t>
      </w:r>
      <w:r w:rsidRPr="00515145">
        <w:rPr>
          <w:kern w:val="0"/>
          <w:sz w:val="18"/>
          <w:szCs w:val="18"/>
          <w:lang w:eastAsia="fr-CH"/>
        </w:rPr>
        <w:t xml:space="preserve"> of the best UK expertise to the US. </w:t>
      </w:r>
      <w:r w:rsidRPr="00515145">
        <w:rPr>
          <w:i/>
          <w:kern w:val="0"/>
          <w:sz w:val="18"/>
          <w:szCs w:val="18"/>
          <w:lang w:eastAsia="fr-CH"/>
        </w:rPr>
        <w:t>This was no idle speculation: the scientific ‘brain-drain</w:t>
      </w:r>
      <w:r w:rsidR="00C75277">
        <w:rPr>
          <w:rStyle w:val="FootnoteReference"/>
          <w:i/>
          <w:kern w:val="0"/>
          <w:sz w:val="18"/>
          <w:szCs w:val="18"/>
          <w:lang w:eastAsia="fr-CH"/>
        </w:rPr>
        <w:footnoteReference w:id="104"/>
      </w:r>
      <w:r w:rsidRPr="00515145">
        <w:rPr>
          <w:i/>
          <w:kern w:val="0"/>
          <w:sz w:val="18"/>
          <w:szCs w:val="18"/>
          <w:lang w:eastAsia="fr-CH"/>
        </w:rPr>
        <w:t>’</w:t>
      </w:r>
      <w:r w:rsidR="00A9403C">
        <w:rPr>
          <w:i/>
          <w:kern w:val="0"/>
          <w:sz w:val="18"/>
          <w:szCs w:val="18"/>
          <w:lang w:eastAsia="fr-CH"/>
        </w:rPr>
        <w:t xml:space="preserve"> </w:t>
      </w:r>
      <w:r w:rsidR="00A9403C">
        <w:rPr>
          <w:i/>
          <w:kern w:val="0"/>
          <w:sz w:val="18"/>
          <w:szCs w:val="18"/>
          <w:lang w:eastAsia="fr-CH"/>
        </w:rPr>
        <w:fldChar w:fldCharType="begin"/>
      </w:r>
      <w:r w:rsidR="00A9403C">
        <w:rPr>
          <w:i/>
          <w:kern w:val="0"/>
          <w:sz w:val="18"/>
          <w:szCs w:val="18"/>
          <w:lang w:eastAsia="fr-CH"/>
        </w:rPr>
        <w:instrText xml:space="preserve"> REF _Ref314681441 \r \h </w:instrText>
      </w:r>
      <w:r w:rsidR="00A9403C">
        <w:rPr>
          <w:i/>
          <w:kern w:val="0"/>
          <w:sz w:val="18"/>
          <w:szCs w:val="18"/>
          <w:lang w:eastAsia="fr-CH"/>
        </w:rPr>
      </w:r>
      <w:r w:rsidR="00A9403C">
        <w:rPr>
          <w:i/>
          <w:kern w:val="0"/>
          <w:sz w:val="18"/>
          <w:szCs w:val="18"/>
          <w:lang w:eastAsia="fr-CH"/>
        </w:rPr>
        <w:fldChar w:fldCharType="separate"/>
      </w:r>
      <w:r w:rsidR="00DE2F69">
        <w:rPr>
          <w:i/>
          <w:kern w:val="0"/>
          <w:sz w:val="18"/>
          <w:szCs w:val="18"/>
          <w:lang w:eastAsia="fr-CH"/>
        </w:rPr>
        <w:t>[173]</w:t>
      </w:r>
      <w:r w:rsidR="00A9403C">
        <w:rPr>
          <w:i/>
          <w:kern w:val="0"/>
          <w:sz w:val="18"/>
          <w:szCs w:val="18"/>
          <w:lang w:eastAsia="fr-CH"/>
        </w:rPr>
        <w:fldChar w:fldCharType="end"/>
      </w:r>
      <w:r w:rsidRPr="00515145">
        <w:rPr>
          <w:i/>
          <w:kern w:val="0"/>
          <w:sz w:val="18"/>
          <w:szCs w:val="18"/>
          <w:lang w:eastAsia="fr-CH"/>
        </w:rPr>
        <w:t xml:space="preserve"> to the USA was something which the UK had by then been experiencing for two decades owing to post-war lack of finance to match USA facilities.</w:t>
      </w:r>
      <w:r w:rsidRPr="00515145">
        <w:rPr>
          <w:kern w:val="0"/>
          <w:sz w:val="18"/>
          <w:szCs w:val="18"/>
          <w:lang w:eastAsia="fr-CH"/>
        </w:rPr>
        <w:t xml:space="preserve"> The Working Party recommended that a priority should be the adoption of community-wide standard protocols: indeed, national </w:t>
      </w:r>
      <w:r w:rsidRPr="00515145">
        <w:rPr>
          <w:i/>
          <w:kern w:val="0"/>
          <w:sz w:val="18"/>
          <w:szCs w:val="18"/>
          <w:u w:val="single"/>
          <w:lang w:eastAsia="fr-CH"/>
        </w:rPr>
        <w:t>or international standards if possible</w:t>
      </w:r>
      <w:r w:rsidRPr="00515145">
        <w:rPr>
          <w:kern w:val="0"/>
          <w:sz w:val="18"/>
          <w:szCs w:val="18"/>
          <w:lang w:eastAsia="fr-CH"/>
        </w:rPr>
        <w:t>.</w:t>
      </w:r>
    </w:p>
    <w:p w:rsidR="00C762B5" w:rsidRPr="00515145" w:rsidRDefault="00515145" w:rsidP="00515145">
      <w:pPr>
        <w:pStyle w:val="NormalWeb"/>
        <w:numPr>
          <w:ilvl w:val="0"/>
          <w:numId w:val="41"/>
        </w:numPr>
        <w:spacing w:before="0" w:beforeAutospacing="0" w:after="0" w:afterAutospacing="0"/>
        <w:rPr>
          <w:i/>
          <w:kern w:val="0"/>
          <w:sz w:val="22"/>
          <w:szCs w:val="22"/>
          <w:lang w:eastAsia="en-US"/>
        </w:rPr>
      </w:pPr>
      <w:r w:rsidRPr="00515145">
        <w:rPr>
          <w:kern w:val="0"/>
          <w:sz w:val="18"/>
          <w:szCs w:val="18"/>
          <w:lang w:eastAsia="en-US"/>
        </w:rPr>
        <w:t xml:space="preserve">In April 1984, the Joint Academic Network (JANET) came into service. It was indeed the first such network which connected the facilities both of the main academic computers, and those needed for specific research. This network required close collaboration also with </w:t>
      </w:r>
      <w:r w:rsidR="00BA51F4">
        <w:rPr>
          <w:kern w:val="0"/>
          <w:sz w:val="18"/>
          <w:szCs w:val="18"/>
          <w:lang w:eastAsia="en-US"/>
        </w:rPr>
        <w:t>BT</w:t>
      </w:r>
      <w:r w:rsidRPr="00515145">
        <w:rPr>
          <w:kern w:val="0"/>
          <w:sz w:val="18"/>
          <w:szCs w:val="18"/>
          <w:lang w:eastAsia="en-US"/>
        </w:rPr>
        <w:t xml:space="preserve">, so it </w:t>
      </w:r>
      <w:r w:rsidRPr="00515145">
        <w:rPr>
          <w:kern w:val="0"/>
          <w:sz w:val="18"/>
          <w:szCs w:val="18"/>
          <w:u w:val="single"/>
          <w:lang w:eastAsia="en-US"/>
        </w:rPr>
        <w:t>necessarily</w:t>
      </w:r>
      <w:r w:rsidRPr="00515145">
        <w:rPr>
          <w:kern w:val="0"/>
          <w:sz w:val="18"/>
          <w:szCs w:val="18"/>
          <w:lang w:eastAsia="en-US"/>
        </w:rPr>
        <w:t xml:space="preserve"> used the X.25 protocol at the network level. In fact the British had developed a complete set of protocols covering terminal traffic, transport, LANs, mail, name serving and file transfer. Some, </w:t>
      </w:r>
      <w:r w:rsidRPr="00C75277">
        <w:rPr>
          <w:kern w:val="0"/>
          <w:sz w:val="18"/>
          <w:szCs w:val="18"/>
          <w:lang w:eastAsia="en-US"/>
        </w:rPr>
        <w:t xml:space="preserve">in particular the </w:t>
      </w:r>
      <w:r w:rsidRPr="00C75277">
        <w:rPr>
          <w:kern w:val="0"/>
          <w:sz w:val="18"/>
          <w:szCs w:val="18"/>
          <w:u w:val="single"/>
          <w:lang w:eastAsia="en-US"/>
        </w:rPr>
        <w:t>network level</w:t>
      </w:r>
      <w:r w:rsidR="00AD62B0" w:rsidRPr="00C75277">
        <w:rPr>
          <w:rStyle w:val="FootnoteReference"/>
          <w:kern w:val="0"/>
          <w:sz w:val="18"/>
          <w:szCs w:val="18"/>
          <w:lang w:eastAsia="en-US"/>
        </w:rPr>
        <w:footnoteReference w:id="105"/>
      </w:r>
      <w:r w:rsidRPr="00515145">
        <w:rPr>
          <w:kern w:val="0"/>
          <w:sz w:val="18"/>
          <w:szCs w:val="18"/>
          <w:lang w:eastAsia="en-US"/>
        </w:rPr>
        <w:t>, was part of international standards; the rest were specific to the UK. The UK had also started having experience with US network, from the gateway to UCL which had already been providing operational traffic for over 10 years. In addition, JANET provided gateways to the commercial BT packet services and to EUNET.</w:t>
      </w:r>
    </w:p>
    <w:p w:rsidR="00B67370" w:rsidRDefault="00C75277" w:rsidP="00C75277">
      <w:pPr>
        <w:pStyle w:val="BodyTextFirstIndent"/>
        <w:rPr>
          <w:sz w:val="22"/>
          <w:szCs w:val="22"/>
        </w:rPr>
      </w:pPr>
      <w:r>
        <w:rPr>
          <w:sz w:val="22"/>
          <w:szCs w:val="22"/>
        </w:rPr>
        <w:t xml:space="preserve"> </w:t>
      </w:r>
    </w:p>
    <w:p w:rsidR="00BA5140" w:rsidRDefault="001C169A" w:rsidP="007A1353">
      <w:pPr>
        <w:ind w:firstLine="284"/>
        <w:rPr>
          <w:sz w:val="22"/>
          <w:szCs w:val="22"/>
        </w:rPr>
      </w:pPr>
      <w:r w:rsidRPr="009953C2">
        <w:rPr>
          <w:sz w:val="22"/>
          <w:szCs w:val="22"/>
        </w:rPr>
        <w:t xml:space="preserve">As reported by Paul Bryant, other </w:t>
      </w:r>
      <w:r>
        <w:rPr>
          <w:sz w:val="22"/>
          <w:szCs w:val="22"/>
        </w:rPr>
        <w:t xml:space="preserve">important network developments </w:t>
      </w:r>
      <w:r w:rsidRPr="009953C2">
        <w:rPr>
          <w:sz w:val="22"/>
          <w:szCs w:val="22"/>
        </w:rPr>
        <w:t>happened in parallel with the Wells report</w:t>
      </w:r>
      <w:r>
        <w:rPr>
          <w:sz w:val="22"/>
          <w:szCs w:val="22"/>
        </w:rPr>
        <w:t>s</w:t>
      </w:r>
      <w:r w:rsidRPr="009953C2">
        <w:rPr>
          <w:sz w:val="22"/>
          <w:szCs w:val="22"/>
        </w:rPr>
        <w:t xml:space="preserve"> as</w:t>
      </w:r>
      <w:r w:rsidR="00BA5140">
        <w:rPr>
          <w:sz w:val="22"/>
          <w:szCs w:val="22"/>
        </w:rPr>
        <w:t>, as early as 1974</w:t>
      </w:r>
      <w:r>
        <w:rPr>
          <w:sz w:val="22"/>
          <w:szCs w:val="22"/>
        </w:rPr>
        <w:t>:</w:t>
      </w:r>
      <w:r w:rsidRPr="009953C2">
        <w:rPr>
          <w:sz w:val="22"/>
          <w:szCs w:val="22"/>
        </w:rPr>
        <w:t xml:space="preserve"> </w:t>
      </w:r>
      <w:r>
        <w:rPr>
          <w:sz w:val="22"/>
          <w:szCs w:val="22"/>
        </w:rPr>
        <w:t>“</w:t>
      </w:r>
      <w:r w:rsidRPr="000F2672">
        <w:rPr>
          <w:i/>
          <w:sz w:val="20"/>
        </w:rPr>
        <w:t>SRC wanted to connect its three sites together to share their resources and they decided to take advantage of EPSS</w:t>
      </w:r>
      <w:r w:rsidR="00900BEB">
        <w:rPr>
          <w:rStyle w:val="FootnoteReference"/>
          <w:i/>
          <w:sz w:val="20"/>
        </w:rPr>
        <w:footnoteReference w:id="106"/>
      </w:r>
      <w:r w:rsidRPr="000F2672">
        <w:rPr>
          <w:i/>
          <w:sz w:val="20"/>
        </w:rPr>
        <w:t xml:space="preserve">. It was a few people interested in networks such as myself at the Atlas Laboratory, Peter Girard </w:t>
      </w:r>
      <w:r w:rsidRPr="000F2672">
        <w:rPr>
          <w:i/>
          <w:sz w:val="20"/>
        </w:rPr>
        <w:fldChar w:fldCharType="begin"/>
      </w:r>
      <w:r w:rsidRPr="000F2672">
        <w:rPr>
          <w:i/>
          <w:sz w:val="20"/>
        </w:rPr>
        <w:instrText xml:space="preserve"> REF _Ref320706610 \r \h  \* MERGEFORMAT </w:instrText>
      </w:r>
      <w:r w:rsidRPr="000F2672">
        <w:rPr>
          <w:i/>
          <w:sz w:val="20"/>
        </w:rPr>
      </w:r>
      <w:r w:rsidRPr="000F2672">
        <w:rPr>
          <w:i/>
          <w:sz w:val="20"/>
        </w:rPr>
        <w:fldChar w:fldCharType="separate"/>
      </w:r>
      <w:r w:rsidR="00DE2F69">
        <w:rPr>
          <w:i/>
          <w:sz w:val="20"/>
        </w:rPr>
        <w:t>[168]</w:t>
      </w:r>
      <w:r w:rsidRPr="000F2672">
        <w:rPr>
          <w:i/>
          <w:sz w:val="20"/>
        </w:rPr>
        <w:fldChar w:fldCharType="end"/>
      </w:r>
      <w:r w:rsidRPr="000F2672">
        <w:rPr>
          <w:i/>
          <w:sz w:val="20"/>
        </w:rPr>
        <w:t xml:space="preserve"> at RAL and Tony </w:t>
      </w:r>
      <w:r w:rsidR="00147707">
        <w:rPr>
          <w:i/>
          <w:sz w:val="20"/>
        </w:rPr>
        <w:t>Pete</w:t>
      </w:r>
      <w:r w:rsidRPr="000F2672">
        <w:rPr>
          <w:i/>
          <w:sz w:val="20"/>
        </w:rPr>
        <w:t xml:space="preserve">field at Daresbury. I think we really did it because it looked interesting and we saw we could do a bit better than directly connected terminals and card reader line printer sets. We used EPSS because it was given to us - for no better reason. We did not know a lot about what was going on in the USA but knew enough to know that </w:t>
      </w:r>
      <w:r>
        <w:rPr>
          <w:i/>
          <w:sz w:val="20"/>
        </w:rPr>
        <w:t xml:space="preserve">ARPANET’s </w:t>
      </w:r>
      <w:r w:rsidRPr="000F2672">
        <w:rPr>
          <w:i/>
          <w:sz w:val="20"/>
        </w:rPr>
        <w:t>IMPs were very expensive and we had little confidence that the technology would survive. Having got it going X25 came along and it was an obvious and easy step to convert to X25 albeit using BSC (remember HDLC chips were rare and built interfaces even rarer</w:t>
      </w:r>
      <w:r w:rsidR="00106863">
        <w:rPr>
          <w:i/>
          <w:sz w:val="20"/>
        </w:rPr>
        <w:t>)</w:t>
      </w:r>
      <w:r w:rsidRPr="000F2672">
        <w:rPr>
          <w:i/>
          <w:sz w:val="20"/>
        </w:rPr>
        <w:t xml:space="preserve">. By the time JNT came along we could demonstrate X25 and triple X and a bit more and we firmly believed that BT would provide us with the network infrastructure and we could do away with leased lines and experimental work. If we had gone for ARPA then we would not have expected to be able to use a public service. </w:t>
      </w:r>
      <w:r w:rsidRPr="00BA5140">
        <w:rPr>
          <w:i/>
          <w:sz w:val="20"/>
          <w:u w:val="single"/>
        </w:rPr>
        <w:t>In retrospect the flaws in that argument are clear but not at the time. Although we were fairly proud of what we are doing I don't think it was national pride or anti USA that drove us, it was a belief that we were doing the right thing</w:t>
      </w:r>
      <w:r w:rsidRPr="000F2672">
        <w:rPr>
          <w:i/>
          <w:sz w:val="20"/>
        </w:rPr>
        <w:t>. It was later that tha</w:t>
      </w:r>
      <w:r w:rsidR="00BA5140">
        <w:rPr>
          <w:i/>
          <w:sz w:val="20"/>
        </w:rPr>
        <w:t>t translated to religious dogma.</w:t>
      </w:r>
      <w:r>
        <w:rPr>
          <w:i/>
          <w:sz w:val="20"/>
        </w:rPr>
        <w:t>”</w:t>
      </w:r>
      <w:r w:rsidRPr="001C169A">
        <w:rPr>
          <w:sz w:val="22"/>
          <w:szCs w:val="22"/>
        </w:rPr>
        <w:t xml:space="preserve"> </w:t>
      </w:r>
    </w:p>
    <w:p w:rsidR="000E5D7D" w:rsidRDefault="000E5D7D" w:rsidP="007A1353">
      <w:pPr>
        <w:ind w:firstLine="284"/>
        <w:rPr>
          <w:sz w:val="22"/>
          <w:szCs w:val="22"/>
        </w:rPr>
      </w:pPr>
    </w:p>
    <w:p w:rsidR="007A1353" w:rsidRDefault="00BA5140" w:rsidP="007A1353">
      <w:pPr>
        <w:ind w:firstLine="284"/>
        <w:rPr>
          <w:i/>
          <w:color w:val="FF0000"/>
          <w:sz w:val="22"/>
          <w:szCs w:val="22"/>
        </w:rPr>
      </w:pPr>
      <w:r>
        <w:rPr>
          <w:sz w:val="22"/>
          <w:szCs w:val="22"/>
        </w:rPr>
        <w:t>T</w:t>
      </w:r>
      <w:r w:rsidR="001C169A">
        <w:rPr>
          <w:sz w:val="22"/>
          <w:szCs w:val="22"/>
        </w:rPr>
        <w:t>here is a very informative article by Paul Bryant titled “</w:t>
      </w:r>
      <w:r w:rsidR="001C169A" w:rsidRPr="004F77C2">
        <w:rPr>
          <w:i/>
          <w:sz w:val="22"/>
          <w:szCs w:val="22"/>
        </w:rPr>
        <w:t>The rise and rise of SRCnet</w:t>
      </w:r>
      <w:r w:rsidR="001C169A">
        <w:rPr>
          <w:sz w:val="22"/>
          <w:szCs w:val="22"/>
        </w:rPr>
        <w:t>”</w:t>
      </w:r>
      <w:r>
        <w:rPr>
          <w:sz w:val="22"/>
          <w:szCs w:val="22"/>
        </w:rPr>
        <w:t xml:space="preserve"> </w:t>
      </w:r>
      <w:r>
        <w:rPr>
          <w:sz w:val="22"/>
          <w:szCs w:val="22"/>
        </w:rPr>
        <w:fldChar w:fldCharType="begin"/>
      </w:r>
      <w:r>
        <w:rPr>
          <w:sz w:val="22"/>
          <w:szCs w:val="22"/>
        </w:rPr>
        <w:instrText xml:space="preserve"> REF _Ref320709739 \r \h </w:instrText>
      </w:r>
      <w:r>
        <w:rPr>
          <w:sz w:val="22"/>
          <w:szCs w:val="22"/>
        </w:rPr>
      </w:r>
      <w:r>
        <w:rPr>
          <w:sz w:val="22"/>
          <w:szCs w:val="22"/>
        </w:rPr>
        <w:fldChar w:fldCharType="separate"/>
      </w:r>
      <w:r w:rsidR="00DE2F69">
        <w:rPr>
          <w:sz w:val="22"/>
          <w:szCs w:val="22"/>
        </w:rPr>
        <w:t>[169]</w:t>
      </w:r>
      <w:r>
        <w:rPr>
          <w:sz w:val="22"/>
          <w:szCs w:val="22"/>
        </w:rPr>
        <w:fldChar w:fldCharType="end"/>
      </w:r>
      <w:r w:rsidR="00900BEB">
        <w:rPr>
          <w:sz w:val="22"/>
          <w:szCs w:val="22"/>
        </w:rPr>
        <w:t xml:space="preserve"> that explains its key role played: </w:t>
      </w:r>
      <w:r w:rsidR="00900BEB" w:rsidRPr="00E663BC">
        <w:rPr>
          <w:sz w:val="22"/>
          <w:szCs w:val="22"/>
        </w:rPr>
        <w:t>“</w:t>
      </w:r>
      <w:r w:rsidR="001C169A" w:rsidRPr="00E663BC">
        <w:rPr>
          <w:i/>
          <w:sz w:val="22"/>
          <w:szCs w:val="22"/>
        </w:rPr>
        <w:t>Without SRCnet</w:t>
      </w:r>
      <w:r w:rsidR="00900BEB" w:rsidRPr="00E663BC">
        <w:rPr>
          <w:i/>
          <w:sz w:val="22"/>
          <w:szCs w:val="22"/>
        </w:rPr>
        <w:t>,</w:t>
      </w:r>
      <w:r w:rsidR="001C169A" w:rsidRPr="00E663BC">
        <w:rPr>
          <w:i/>
          <w:sz w:val="22"/>
          <w:szCs w:val="22"/>
        </w:rPr>
        <w:t xml:space="preserve"> I think that the UK would have been in no better position than the other NRENs</w:t>
      </w:r>
      <w:r w:rsidR="00E663BC" w:rsidRPr="00E663BC">
        <w:rPr>
          <w:i/>
          <w:sz w:val="22"/>
          <w:szCs w:val="22"/>
        </w:rPr>
        <w:t>”</w:t>
      </w:r>
      <w:r w:rsidR="00E663BC">
        <w:rPr>
          <w:i/>
          <w:sz w:val="22"/>
          <w:szCs w:val="22"/>
        </w:rPr>
        <w:t>.</w:t>
      </w:r>
      <w:r w:rsidR="001C169A" w:rsidRPr="000F2672">
        <w:rPr>
          <w:i/>
          <w:color w:val="FF0000"/>
          <w:sz w:val="22"/>
          <w:szCs w:val="22"/>
        </w:rPr>
        <w:t xml:space="preserve"> </w:t>
      </w:r>
    </w:p>
    <w:p w:rsidR="007A1353" w:rsidRDefault="007A1353" w:rsidP="007A1353">
      <w:pPr>
        <w:ind w:firstLine="284"/>
        <w:rPr>
          <w:i/>
          <w:color w:val="FF0000"/>
          <w:sz w:val="22"/>
          <w:szCs w:val="22"/>
        </w:rPr>
      </w:pPr>
    </w:p>
    <w:p w:rsidR="00676E0A" w:rsidRDefault="00BC11AE" w:rsidP="00676E0A">
      <w:pPr>
        <w:ind w:firstLine="284"/>
        <w:rPr>
          <w:sz w:val="22"/>
          <w:szCs w:val="22"/>
        </w:rPr>
      </w:pPr>
      <w:r>
        <w:rPr>
          <w:sz w:val="22"/>
          <w:szCs w:val="22"/>
        </w:rPr>
        <w:t xml:space="preserve">Although UK is </w:t>
      </w:r>
      <w:r w:rsidRPr="00482DFE">
        <w:rPr>
          <w:i/>
          <w:sz w:val="22"/>
          <w:szCs w:val="22"/>
        </w:rPr>
        <w:t>the</w:t>
      </w:r>
      <w:r>
        <w:rPr>
          <w:sz w:val="22"/>
          <w:szCs w:val="22"/>
        </w:rPr>
        <w:t xml:space="preserve"> natural partner of</w:t>
      </w:r>
      <w:r w:rsidR="00746608">
        <w:rPr>
          <w:sz w:val="22"/>
          <w:szCs w:val="22"/>
        </w:rPr>
        <w:t xml:space="preserve"> the USA</w:t>
      </w:r>
      <w:r w:rsidR="00482DFE">
        <w:rPr>
          <w:sz w:val="22"/>
          <w:szCs w:val="22"/>
        </w:rPr>
        <w:t xml:space="preserve"> in Europe</w:t>
      </w:r>
      <w:r w:rsidR="00746608">
        <w:rPr>
          <w:sz w:val="22"/>
          <w:szCs w:val="22"/>
        </w:rPr>
        <w:t>, they cannot stand</w:t>
      </w:r>
      <w:r w:rsidR="006D1CFF">
        <w:rPr>
          <w:sz w:val="22"/>
          <w:szCs w:val="22"/>
        </w:rPr>
        <w:t xml:space="preserve"> </w:t>
      </w:r>
      <w:r w:rsidR="00C1456A">
        <w:rPr>
          <w:sz w:val="22"/>
          <w:szCs w:val="22"/>
        </w:rPr>
        <w:t>the de facto</w:t>
      </w:r>
      <w:r w:rsidR="00A01C62" w:rsidRPr="00A01C62">
        <w:rPr>
          <w:sz w:val="22"/>
          <w:szCs w:val="22"/>
        </w:rPr>
        <w:t xml:space="preserve"> master/slave relationship. Vis-à-vis Europe, UK is one among many other</w:t>
      </w:r>
      <w:r w:rsidR="00762618">
        <w:rPr>
          <w:sz w:val="22"/>
          <w:szCs w:val="22"/>
        </w:rPr>
        <w:t xml:space="preserve"> countrie</w:t>
      </w:r>
      <w:r w:rsidR="00A01C62" w:rsidRPr="00A01C62">
        <w:rPr>
          <w:sz w:val="22"/>
          <w:szCs w:val="22"/>
        </w:rPr>
        <w:t>s and their ancestral rivalry with French is still lasting, therefore everything proposed by France is suspect of “</w:t>
      </w:r>
      <w:r w:rsidR="00A01C62" w:rsidRPr="00BC11AE">
        <w:rPr>
          <w:i/>
          <w:sz w:val="22"/>
          <w:szCs w:val="22"/>
        </w:rPr>
        <w:t>pull</w:t>
      </w:r>
      <w:r w:rsidRPr="00BC11AE">
        <w:rPr>
          <w:i/>
          <w:sz w:val="22"/>
          <w:szCs w:val="22"/>
        </w:rPr>
        <w:t>ing</w:t>
      </w:r>
      <w:r w:rsidR="00A01C62" w:rsidRPr="00BC11AE">
        <w:rPr>
          <w:i/>
          <w:sz w:val="22"/>
          <w:szCs w:val="22"/>
        </w:rPr>
        <w:t xml:space="preserve"> the covers</w:t>
      </w:r>
      <w:r w:rsidRPr="00BC11AE">
        <w:rPr>
          <w:i/>
          <w:sz w:val="22"/>
          <w:szCs w:val="22"/>
        </w:rPr>
        <w:t xml:space="preserve"> to oneself</w:t>
      </w:r>
      <w:r w:rsidR="00A01C62" w:rsidRPr="00A01C62">
        <w:rPr>
          <w:sz w:val="22"/>
          <w:szCs w:val="22"/>
        </w:rPr>
        <w:t>”, hence their dislike of EIN</w:t>
      </w:r>
      <w:r w:rsidR="00314BD3">
        <w:rPr>
          <w:rStyle w:val="FootnoteReference"/>
          <w:sz w:val="22"/>
          <w:szCs w:val="22"/>
        </w:rPr>
        <w:footnoteReference w:id="107"/>
      </w:r>
      <w:r>
        <w:rPr>
          <w:sz w:val="22"/>
          <w:szCs w:val="22"/>
        </w:rPr>
        <w:t xml:space="preserve">, </w:t>
      </w:r>
      <w:r w:rsidR="00CA071B">
        <w:rPr>
          <w:sz w:val="22"/>
          <w:szCs w:val="22"/>
        </w:rPr>
        <w:t xml:space="preserve">that was (too) strongly influenced by </w:t>
      </w:r>
      <w:r w:rsidR="00CA071B">
        <w:rPr>
          <w:sz w:val="22"/>
          <w:szCs w:val="22"/>
        </w:rPr>
        <w:lastRenderedPageBreak/>
        <w:t>the CYCLADES work</w:t>
      </w:r>
      <w:r>
        <w:rPr>
          <w:sz w:val="22"/>
          <w:szCs w:val="22"/>
        </w:rPr>
        <w:t>,</w:t>
      </w:r>
      <w:r w:rsidR="00A01C62" w:rsidRPr="00A01C62">
        <w:rPr>
          <w:sz w:val="22"/>
          <w:szCs w:val="22"/>
        </w:rPr>
        <w:t xml:space="preserve"> as UK understandably “</w:t>
      </w:r>
      <w:r w:rsidRPr="00BC11AE">
        <w:rPr>
          <w:i/>
          <w:sz w:val="22"/>
          <w:szCs w:val="22"/>
        </w:rPr>
        <w:t>does not want to be fooled</w:t>
      </w:r>
      <w:r>
        <w:rPr>
          <w:sz w:val="22"/>
          <w:szCs w:val="22"/>
        </w:rPr>
        <w:t xml:space="preserve">”; </w:t>
      </w:r>
      <w:r w:rsidR="00A01C62" w:rsidRPr="00A01C62">
        <w:rPr>
          <w:sz w:val="22"/>
          <w:szCs w:val="22"/>
        </w:rPr>
        <w:t xml:space="preserve">however, </w:t>
      </w:r>
      <w:r w:rsidR="00762618">
        <w:rPr>
          <w:sz w:val="22"/>
          <w:szCs w:val="22"/>
        </w:rPr>
        <w:t>this attitude, that wa</w:t>
      </w:r>
      <w:r>
        <w:rPr>
          <w:sz w:val="22"/>
          <w:szCs w:val="22"/>
        </w:rPr>
        <w:t xml:space="preserve">s unfortunately shared by </w:t>
      </w:r>
      <w:r w:rsidR="00762618">
        <w:rPr>
          <w:sz w:val="22"/>
          <w:szCs w:val="22"/>
        </w:rPr>
        <w:t xml:space="preserve">several other </w:t>
      </w:r>
      <w:r>
        <w:rPr>
          <w:sz w:val="22"/>
          <w:szCs w:val="22"/>
        </w:rPr>
        <w:t>large European countries</w:t>
      </w:r>
      <w:r w:rsidR="00E60927">
        <w:rPr>
          <w:rStyle w:val="FootnoteReference"/>
          <w:sz w:val="22"/>
          <w:szCs w:val="22"/>
        </w:rPr>
        <w:footnoteReference w:id="108"/>
      </w:r>
      <w:r w:rsidR="00762618">
        <w:rPr>
          <w:sz w:val="22"/>
          <w:szCs w:val="22"/>
        </w:rPr>
        <w:t>, wa</w:t>
      </w:r>
      <w:r>
        <w:rPr>
          <w:sz w:val="22"/>
          <w:szCs w:val="22"/>
        </w:rPr>
        <w:t xml:space="preserve">s self-destructive and actually led to the situation Europe is now in, </w:t>
      </w:r>
      <w:r w:rsidR="004E6035">
        <w:rPr>
          <w:sz w:val="22"/>
          <w:szCs w:val="22"/>
        </w:rPr>
        <w:t xml:space="preserve">i.e. </w:t>
      </w:r>
      <w:r>
        <w:rPr>
          <w:sz w:val="22"/>
          <w:szCs w:val="22"/>
        </w:rPr>
        <w:t xml:space="preserve">excessive </w:t>
      </w:r>
      <w:r w:rsidR="00A01C62">
        <w:rPr>
          <w:sz w:val="22"/>
          <w:szCs w:val="22"/>
        </w:rPr>
        <w:t>dependence over US technology.</w:t>
      </w:r>
      <w:r w:rsidR="005E01D4">
        <w:rPr>
          <w:sz w:val="22"/>
          <w:szCs w:val="22"/>
        </w:rPr>
        <w:t xml:space="preserve"> </w:t>
      </w:r>
      <w:r w:rsidR="00E663BC">
        <w:rPr>
          <w:sz w:val="22"/>
          <w:szCs w:val="22"/>
        </w:rPr>
        <w:t>However, Paul Bryant is very right in his observation that “</w:t>
      </w:r>
      <w:r w:rsidR="00E663BC" w:rsidRPr="00314BD3">
        <w:rPr>
          <w:i/>
          <w:sz w:val="20"/>
        </w:rPr>
        <w:t>We must also remember European industry did have the opportunity to build equipment for IP had it wanted to. Why are there no European routers</w:t>
      </w:r>
      <w:r w:rsidR="00E663BC">
        <w:rPr>
          <w:rStyle w:val="FootnoteReference"/>
          <w:i/>
          <w:sz w:val="20"/>
        </w:rPr>
        <w:footnoteReference w:id="109"/>
      </w:r>
      <w:r w:rsidR="00E663BC" w:rsidRPr="00314BD3">
        <w:rPr>
          <w:i/>
          <w:sz w:val="20"/>
        </w:rPr>
        <w:t xml:space="preserve">? </w:t>
      </w:r>
      <w:r w:rsidR="00E663BC" w:rsidRPr="00314BD3">
        <w:rPr>
          <w:i/>
          <w:sz w:val="20"/>
          <w:u w:val="single"/>
        </w:rPr>
        <w:t>Perhaps some of that EU money should have gone in that direction rather than on a ra</w:t>
      </w:r>
      <w:r w:rsidR="00E663BC">
        <w:rPr>
          <w:i/>
          <w:sz w:val="20"/>
          <w:u w:val="single"/>
        </w:rPr>
        <w:t>nge of ill-conceived expedition</w:t>
      </w:r>
      <w:r w:rsidR="00E663BC">
        <w:rPr>
          <w:i/>
          <w:sz w:val="20"/>
        </w:rPr>
        <w:t xml:space="preserve">. </w:t>
      </w:r>
      <w:r w:rsidR="00E663BC" w:rsidRPr="00314BD3">
        <w:rPr>
          <w:i/>
          <w:sz w:val="20"/>
        </w:rPr>
        <w:t>In the UK we did start a network industry - the CAMTEC PADs and switches</w:t>
      </w:r>
      <w:r w:rsidR="00E663BC">
        <w:rPr>
          <w:i/>
          <w:sz w:val="20"/>
        </w:rPr>
        <w:t xml:space="preserve"> </w:t>
      </w:r>
      <w:r w:rsidR="00E663BC">
        <w:rPr>
          <w:i/>
          <w:sz w:val="20"/>
        </w:rPr>
        <w:fldChar w:fldCharType="begin"/>
      </w:r>
      <w:r w:rsidR="00E663BC">
        <w:rPr>
          <w:i/>
          <w:sz w:val="20"/>
        </w:rPr>
        <w:instrText xml:space="preserve"> REF _Ref320708162 \r \h </w:instrText>
      </w:r>
      <w:r w:rsidR="00E663BC">
        <w:rPr>
          <w:i/>
          <w:sz w:val="20"/>
        </w:rPr>
      </w:r>
      <w:r w:rsidR="00E663BC">
        <w:rPr>
          <w:i/>
          <w:sz w:val="20"/>
        </w:rPr>
        <w:fldChar w:fldCharType="separate"/>
      </w:r>
      <w:r w:rsidR="00DE2F69">
        <w:rPr>
          <w:i/>
          <w:sz w:val="20"/>
        </w:rPr>
        <w:t>[170]</w:t>
      </w:r>
      <w:r w:rsidR="00E663BC">
        <w:rPr>
          <w:i/>
          <w:sz w:val="20"/>
        </w:rPr>
        <w:fldChar w:fldCharType="end"/>
      </w:r>
      <w:r w:rsidR="00E663BC" w:rsidRPr="00314BD3">
        <w:rPr>
          <w:i/>
          <w:sz w:val="20"/>
        </w:rPr>
        <w:t>, Cambridge Ring. But when IP came about we just rolled over and bo</w:t>
      </w:r>
      <w:r w:rsidR="00E663BC">
        <w:rPr>
          <w:i/>
          <w:sz w:val="20"/>
        </w:rPr>
        <w:t xml:space="preserve">ught Cisco and then Juniper etc.” </w:t>
      </w:r>
      <w:r w:rsidR="00106863" w:rsidRPr="000E5D7D">
        <w:rPr>
          <w:sz w:val="22"/>
          <w:szCs w:val="22"/>
        </w:rPr>
        <w:t xml:space="preserve">The </w:t>
      </w:r>
      <w:r w:rsidR="00106863">
        <w:rPr>
          <w:sz w:val="22"/>
          <w:szCs w:val="22"/>
        </w:rPr>
        <w:t xml:space="preserve">final issue of the </w:t>
      </w:r>
      <w:r w:rsidR="00106863" w:rsidRPr="000E5D7D">
        <w:rPr>
          <w:sz w:val="22"/>
          <w:szCs w:val="22"/>
        </w:rPr>
        <w:t>Engineering Comput</w:t>
      </w:r>
      <w:r w:rsidR="00106863">
        <w:rPr>
          <w:sz w:val="22"/>
          <w:szCs w:val="22"/>
        </w:rPr>
        <w:t xml:space="preserve">ing Newsletter dated March 1996 that deals, among other things, with the death of British computing industry is also of very high technical as well as historical relevance </w:t>
      </w:r>
      <w:r w:rsidR="00106863">
        <w:rPr>
          <w:sz w:val="22"/>
          <w:szCs w:val="22"/>
        </w:rPr>
        <w:fldChar w:fldCharType="begin"/>
      </w:r>
      <w:r w:rsidR="00106863">
        <w:rPr>
          <w:sz w:val="22"/>
          <w:szCs w:val="22"/>
        </w:rPr>
        <w:instrText xml:space="preserve"> REF _Ref320711327 \r \h </w:instrText>
      </w:r>
      <w:r w:rsidR="00106863">
        <w:rPr>
          <w:sz w:val="22"/>
          <w:szCs w:val="22"/>
        </w:rPr>
      </w:r>
      <w:r w:rsidR="00106863">
        <w:rPr>
          <w:sz w:val="22"/>
          <w:szCs w:val="22"/>
        </w:rPr>
        <w:fldChar w:fldCharType="separate"/>
      </w:r>
      <w:r w:rsidR="00DE2F69">
        <w:rPr>
          <w:sz w:val="22"/>
          <w:szCs w:val="22"/>
        </w:rPr>
        <w:t>[171]</w:t>
      </w:r>
      <w:r w:rsidR="00106863">
        <w:rPr>
          <w:sz w:val="22"/>
          <w:szCs w:val="22"/>
        </w:rPr>
        <w:fldChar w:fldCharType="end"/>
      </w:r>
      <w:r w:rsidR="00106863">
        <w:rPr>
          <w:sz w:val="22"/>
          <w:szCs w:val="22"/>
        </w:rPr>
        <w:t>.</w:t>
      </w:r>
      <w:r w:rsidR="00E663BC">
        <w:rPr>
          <w:sz w:val="22"/>
          <w:szCs w:val="22"/>
        </w:rPr>
        <w:t xml:space="preserve"> </w:t>
      </w:r>
    </w:p>
    <w:p w:rsidR="00676E0A" w:rsidRDefault="003E61D9" w:rsidP="00676E0A">
      <w:pPr>
        <w:ind w:firstLine="284"/>
        <w:rPr>
          <w:sz w:val="22"/>
          <w:szCs w:val="22"/>
        </w:rPr>
      </w:pPr>
      <w:r w:rsidRPr="003E61D9">
        <w:rPr>
          <w:sz w:val="22"/>
          <w:szCs w:val="22"/>
        </w:rPr>
        <w:t>Finally, since there were too many contenders to a single winner, the easiest solution was to have only losers, a</w:t>
      </w:r>
      <w:r w:rsidR="00676E0A">
        <w:rPr>
          <w:sz w:val="22"/>
          <w:szCs w:val="22"/>
        </w:rPr>
        <w:t>n</w:t>
      </w:r>
      <w:r w:rsidRPr="003E61D9">
        <w:rPr>
          <w:sz w:val="22"/>
          <w:szCs w:val="22"/>
        </w:rPr>
        <w:t xml:space="preserve"> </w:t>
      </w:r>
      <w:r w:rsidR="00676E0A" w:rsidRPr="003E61D9">
        <w:rPr>
          <w:sz w:val="22"/>
          <w:szCs w:val="22"/>
        </w:rPr>
        <w:t xml:space="preserve">organized </w:t>
      </w:r>
      <w:r w:rsidRPr="003E61D9">
        <w:rPr>
          <w:sz w:val="22"/>
          <w:szCs w:val="22"/>
        </w:rPr>
        <w:t>scuttling in a way!</w:t>
      </w:r>
      <w:r w:rsidR="00676E0A">
        <w:rPr>
          <w:sz w:val="22"/>
          <w:szCs w:val="22"/>
        </w:rPr>
        <w:t xml:space="preserve"> </w:t>
      </w:r>
    </w:p>
    <w:p w:rsidR="00676E0A" w:rsidRDefault="00314BD3" w:rsidP="00676E0A">
      <w:pPr>
        <w:ind w:firstLine="284"/>
        <w:rPr>
          <w:i/>
          <w:sz w:val="20"/>
        </w:rPr>
      </w:pPr>
      <w:r>
        <w:rPr>
          <w:sz w:val="22"/>
          <w:szCs w:val="22"/>
        </w:rPr>
        <w:t xml:space="preserve">Here are some relevant comments from Paul Bryant about my </w:t>
      </w:r>
      <w:r w:rsidR="00B71D4D">
        <w:rPr>
          <w:sz w:val="22"/>
          <w:szCs w:val="22"/>
        </w:rPr>
        <w:t>comments on the insular behavior of the English people</w:t>
      </w:r>
      <w:r>
        <w:rPr>
          <w:sz w:val="22"/>
          <w:szCs w:val="22"/>
        </w:rPr>
        <w:t>: “</w:t>
      </w:r>
      <w:r w:rsidR="005E01D4" w:rsidRPr="00314BD3">
        <w:rPr>
          <w:i/>
          <w:sz w:val="20"/>
        </w:rPr>
        <w:t xml:space="preserve">The British do have a significant European problem - very few speak anything but English (that is changing but the new languages emanate from the Indian sub-continent). This makes picking up ideas and technology from Europe as opposed to the USA difficult. We were aware of EIN but not of the detail and it </w:t>
      </w:r>
      <w:r w:rsidR="00094246" w:rsidRPr="00314BD3">
        <w:rPr>
          <w:i/>
          <w:sz w:val="20"/>
        </w:rPr>
        <w:t>were</w:t>
      </w:r>
      <w:r w:rsidR="005E01D4" w:rsidRPr="00314BD3">
        <w:rPr>
          <w:i/>
          <w:sz w:val="20"/>
        </w:rPr>
        <w:t xml:space="preserve"> relegated to a po</w:t>
      </w:r>
      <w:r>
        <w:rPr>
          <w:i/>
          <w:sz w:val="20"/>
        </w:rPr>
        <w:t>ssibly interesting experiment, c</w:t>
      </w:r>
      <w:r w:rsidR="005E01D4" w:rsidRPr="00314BD3">
        <w:rPr>
          <w:i/>
          <w:sz w:val="20"/>
        </w:rPr>
        <w:t xml:space="preserve">ertainly not anything on which one could build a network. </w:t>
      </w:r>
      <w:r w:rsidR="00147707">
        <w:rPr>
          <w:i/>
          <w:sz w:val="20"/>
        </w:rPr>
        <w:t>I think the dislike of France was</w:t>
      </w:r>
      <w:r w:rsidR="005E01D4" w:rsidRPr="00314BD3">
        <w:rPr>
          <w:i/>
          <w:sz w:val="20"/>
        </w:rPr>
        <w:t xml:space="preserve"> at the political rather than the personal level.</w:t>
      </w:r>
      <w:r>
        <w:rPr>
          <w:i/>
          <w:sz w:val="20"/>
        </w:rPr>
        <w:t>”</w:t>
      </w:r>
    </w:p>
    <w:p w:rsidR="00B95594" w:rsidRDefault="007C7E27" w:rsidP="00B95594">
      <w:pPr>
        <w:ind w:firstLine="284"/>
        <w:rPr>
          <w:i/>
          <w:sz w:val="20"/>
        </w:rPr>
      </w:pPr>
      <w:r w:rsidRPr="006D1CFF">
        <w:rPr>
          <w:sz w:val="22"/>
          <w:szCs w:val="22"/>
        </w:rPr>
        <w:t xml:space="preserve">As already </w:t>
      </w:r>
      <w:r w:rsidR="00D5229C" w:rsidRPr="006D1CFF">
        <w:rPr>
          <w:sz w:val="22"/>
          <w:szCs w:val="22"/>
        </w:rPr>
        <w:t>mentioned</w:t>
      </w:r>
      <w:r w:rsidRPr="006D1CFF">
        <w:rPr>
          <w:sz w:val="22"/>
          <w:szCs w:val="22"/>
        </w:rPr>
        <w:t xml:space="preserve"> NITS was the cornerstone of the “</w:t>
      </w:r>
      <w:r w:rsidR="00AC164E">
        <w:rPr>
          <w:i/>
          <w:sz w:val="22"/>
          <w:szCs w:val="22"/>
        </w:rPr>
        <w:t>Coloured Book</w:t>
      </w:r>
      <w:r w:rsidRPr="006D1CFF">
        <w:rPr>
          <w:sz w:val="22"/>
          <w:szCs w:val="22"/>
        </w:rPr>
        <w:t>” protocols and</w:t>
      </w:r>
      <w:r>
        <w:rPr>
          <w:i/>
          <w:sz w:val="22"/>
          <w:szCs w:val="22"/>
        </w:rPr>
        <w:t xml:space="preserve"> </w:t>
      </w:r>
      <w:r w:rsidR="006D1CFF">
        <w:rPr>
          <w:sz w:val="22"/>
          <w:szCs w:val="22"/>
        </w:rPr>
        <w:t>quoting C. Cooper again:</w:t>
      </w:r>
      <w:r w:rsidR="006D1CFF">
        <w:rPr>
          <w:i/>
          <w:sz w:val="22"/>
          <w:szCs w:val="22"/>
        </w:rPr>
        <w:t xml:space="preserve"> “</w:t>
      </w:r>
      <w:r w:rsidRPr="00027D17">
        <w:rPr>
          <w:i/>
          <w:sz w:val="20"/>
        </w:rPr>
        <w:t xml:space="preserve">although it was designed with X.25 in mind, it also included </w:t>
      </w:r>
      <w:r w:rsidR="00193299" w:rsidRPr="00027D17">
        <w:rPr>
          <w:i/>
          <w:sz w:val="20"/>
        </w:rPr>
        <w:t xml:space="preserve">descriptions of how to realise it over </w:t>
      </w:r>
      <w:r w:rsidR="005D4AD9" w:rsidRPr="00027D17">
        <w:rPr>
          <w:i/>
          <w:sz w:val="20"/>
        </w:rPr>
        <w:t xml:space="preserve">a variety of underlying networks </w:t>
      </w:r>
      <w:r w:rsidR="00193299" w:rsidRPr="00027D17">
        <w:rPr>
          <w:i/>
          <w:sz w:val="20"/>
        </w:rPr>
        <w:t>such as leased lines, (PSTN</w:t>
      </w:r>
      <w:r w:rsidR="005D4AD9" w:rsidRPr="00027D17">
        <w:rPr>
          <w:rStyle w:val="FootnoteReference"/>
          <w:i/>
          <w:sz w:val="20"/>
        </w:rPr>
        <w:footnoteReference w:id="110"/>
      </w:r>
      <w:r w:rsidR="005D4AD9" w:rsidRPr="00027D17">
        <w:rPr>
          <w:i/>
          <w:sz w:val="20"/>
        </w:rPr>
        <w:t>),</w:t>
      </w:r>
      <w:r w:rsidR="00193299" w:rsidRPr="00027D17">
        <w:rPr>
          <w:i/>
          <w:sz w:val="20"/>
        </w:rPr>
        <w:t xml:space="preserve"> X.21 circuit switched networks. </w:t>
      </w:r>
      <w:r w:rsidR="00027D17" w:rsidRPr="00027D17">
        <w:rPr>
          <w:i/>
          <w:sz w:val="20"/>
        </w:rPr>
        <w:t>The other significant extension to the collection of YBTS specifications appeared in 1981/2, as campus networking wa</w:t>
      </w:r>
      <w:r w:rsidR="00027D17">
        <w:rPr>
          <w:i/>
          <w:sz w:val="20"/>
        </w:rPr>
        <w:t>s being developed;</w:t>
      </w:r>
      <w:r w:rsidR="00027D17" w:rsidRPr="00027D17">
        <w:rPr>
          <w:i/>
          <w:sz w:val="20"/>
        </w:rPr>
        <w:t xml:space="preserve"> this specification, together with other parts of the Cambridge Ring specifications were reworked into what became known as CR82 (Cambridge Ring 1982), the Orange Book, which was in a form suitable for submission to standards bodies. </w:t>
      </w:r>
      <w:r w:rsidR="00193299" w:rsidRPr="00027D17">
        <w:rPr>
          <w:i/>
          <w:sz w:val="20"/>
        </w:rPr>
        <w:t>Subsequently, in 1983 a procedure was published which defined how YBTS could be realised over asynchronous lines, a simpler option than synchronous lines (as used by PTTs), with or without X.25, and suitable for use with microprocessor based systems by then in widespread use</w:t>
      </w:r>
      <w:r w:rsidR="00027D17">
        <w:rPr>
          <w:i/>
          <w:sz w:val="20"/>
        </w:rPr>
        <w:t>.”</w:t>
      </w:r>
    </w:p>
    <w:p w:rsidR="00AC6EA3" w:rsidRPr="00B95594" w:rsidRDefault="00762618" w:rsidP="00B95594">
      <w:pPr>
        <w:ind w:firstLine="284"/>
        <w:rPr>
          <w:sz w:val="22"/>
          <w:szCs w:val="22"/>
        </w:rPr>
      </w:pPr>
      <w:r w:rsidRPr="00B01867">
        <w:rPr>
          <w:sz w:val="22"/>
          <w:szCs w:val="22"/>
        </w:rPr>
        <w:t>Unfortunately, excessive/blind dependence on X.25 had undesirable effects, e.g. moving functions normally held below the network layer up to the transport</w:t>
      </w:r>
      <w:r w:rsidR="002E56C2">
        <w:rPr>
          <w:rStyle w:val="FootnoteReference"/>
          <w:sz w:val="22"/>
          <w:szCs w:val="22"/>
        </w:rPr>
        <w:footnoteReference w:id="111"/>
      </w:r>
      <w:r w:rsidRPr="00B01867">
        <w:rPr>
          <w:sz w:val="22"/>
          <w:szCs w:val="22"/>
        </w:rPr>
        <w:t xml:space="preserve"> layer</w:t>
      </w:r>
      <w:r w:rsidR="00B01867" w:rsidRPr="00B01867">
        <w:rPr>
          <w:sz w:val="22"/>
          <w:szCs w:val="22"/>
        </w:rPr>
        <w:t xml:space="preserve"> but even worse</w:t>
      </w:r>
      <w:r w:rsidR="00B01867">
        <w:rPr>
          <w:i/>
          <w:sz w:val="22"/>
          <w:szCs w:val="22"/>
        </w:rPr>
        <w:t xml:space="preserve">: </w:t>
      </w:r>
      <w:r w:rsidR="00AC6EA3" w:rsidRPr="00B01867">
        <w:rPr>
          <w:i/>
          <w:sz w:val="20"/>
        </w:rPr>
        <w:t>There was one awkward point about this otherwise apparently complete solution to handling interactive terminals: what if the underlying network</w:t>
      </w:r>
      <w:r w:rsidR="00027D17" w:rsidRPr="00B01867">
        <w:rPr>
          <w:rStyle w:val="FootnoteReference"/>
          <w:i/>
          <w:sz w:val="20"/>
        </w:rPr>
        <w:footnoteReference w:id="112"/>
      </w:r>
      <w:r w:rsidR="00AC6EA3" w:rsidRPr="00B01867">
        <w:rPr>
          <w:i/>
          <w:sz w:val="20"/>
        </w:rPr>
        <w:t xml:space="preserve"> did not use X.25, and in consequence X.29 </w:t>
      </w:r>
      <w:r w:rsidR="00436954">
        <w:rPr>
          <w:i/>
          <w:sz w:val="20"/>
        </w:rPr>
        <w:fldChar w:fldCharType="begin"/>
      </w:r>
      <w:r w:rsidR="00436954">
        <w:rPr>
          <w:i/>
          <w:sz w:val="20"/>
        </w:rPr>
        <w:instrText xml:space="preserve"> REF _Ref314845796 \r \h </w:instrText>
      </w:r>
      <w:r w:rsidR="00436954">
        <w:rPr>
          <w:i/>
          <w:sz w:val="20"/>
        </w:rPr>
      </w:r>
      <w:r w:rsidR="00436954">
        <w:rPr>
          <w:i/>
          <w:sz w:val="20"/>
        </w:rPr>
        <w:fldChar w:fldCharType="separate"/>
      </w:r>
      <w:r w:rsidR="00DE2F69">
        <w:rPr>
          <w:i/>
          <w:sz w:val="20"/>
        </w:rPr>
        <w:t>[174]</w:t>
      </w:r>
      <w:r w:rsidR="00436954">
        <w:rPr>
          <w:i/>
          <w:sz w:val="20"/>
        </w:rPr>
        <w:fldChar w:fldCharType="end"/>
      </w:r>
      <w:r w:rsidR="00436954">
        <w:rPr>
          <w:i/>
          <w:sz w:val="20"/>
        </w:rPr>
        <w:t xml:space="preserve"> </w:t>
      </w:r>
      <w:r w:rsidR="00AC6EA3" w:rsidRPr="00B01867">
        <w:rPr>
          <w:i/>
          <w:sz w:val="20"/>
        </w:rPr>
        <w:t>was unavailable? And the community had already developed the Yellow Book Transport Service to enable networks of diverse technology to be interconnected so as to allow high-level protocols to operate end-to-end over the concatenated set of networks. The approach taken to this problem was to define a terminal protocol which had all the same features as X.29 but which operated over YBTS: this was known as TS29. By design it could operate over a concatenation of networks supporting YBTS. Since the features and capabilities of TS29 and X.29 were the same, an exact mapping between the two was possible.</w:t>
      </w:r>
    </w:p>
    <w:p w:rsidR="00CB749F" w:rsidRPr="00302541" w:rsidRDefault="00CB749F" w:rsidP="000B1827">
      <w:pPr>
        <w:pStyle w:val="BodyTextFirstIndent"/>
        <w:ind w:firstLine="0"/>
        <w:rPr>
          <w:sz w:val="22"/>
          <w:szCs w:val="22"/>
        </w:rPr>
      </w:pPr>
      <w:r w:rsidRPr="00302541">
        <w:rPr>
          <w:sz w:val="22"/>
          <w:szCs w:val="22"/>
        </w:rPr>
        <w:t>P</w:t>
      </w:r>
      <w:r w:rsidR="00302541">
        <w:rPr>
          <w:sz w:val="22"/>
          <w:szCs w:val="22"/>
        </w:rPr>
        <w:t>ostulating X.25</w:t>
      </w:r>
      <w:r w:rsidRPr="00302541">
        <w:rPr>
          <w:sz w:val="22"/>
          <w:szCs w:val="22"/>
        </w:rPr>
        <w:t xml:space="preserve"> </w:t>
      </w:r>
      <w:r w:rsidR="00302541">
        <w:rPr>
          <w:sz w:val="22"/>
          <w:szCs w:val="22"/>
        </w:rPr>
        <w:t xml:space="preserve">at the </w:t>
      </w:r>
      <w:r w:rsidRPr="00302541">
        <w:rPr>
          <w:sz w:val="22"/>
          <w:szCs w:val="22"/>
        </w:rPr>
        <w:t>network</w:t>
      </w:r>
      <w:r w:rsidR="00302541">
        <w:rPr>
          <w:sz w:val="22"/>
          <w:szCs w:val="22"/>
        </w:rPr>
        <w:t xml:space="preserve"> layer led to a number of complications that are ve</w:t>
      </w:r>
      <w:r w:rsidR="00923683">
        <w:rPr>
          <w:sz w:val="22"/>
          <w:szCs w:val="22"/>
        </w:rPr>
        <w:t>ry well explained by C. Cooper below, showing that the application layer cannot be completely agnostic about the intricacies of the network layer with respect to charging, in particular.</w:t>
      </w:r>
    </w:p>
    <w:p w:rsidR="008D4C88" w:rsidRPr="002A5631" w:rsidRDefault="002A5631" w:rsidP="000B1827">
      <w:pPr>
        <w:pStyle w:val="BodyTextFirstIndent"/>
        <w:ind w:firstLine="0"/>
        <w:rPr>
          <w:i/>
          <w:sz w:val="20"/>
        </w:rPr>
      </w:pPr>
      <w:r>
        <w:rPr>
          <w:i/>
          <w:sz w:val="22"/>
          <w:szCs w:val="22"/>
        </w:rPr>
        <w:lastRenderedPageBreak/>
        <w:t>“</w:t>
      </w:r>
      <w:r w:rsidR="000B1827" w:rsidRPr="002A5631">
        <w:rPr>
          <w:i/>
          <w:sz w:val="20"/>
        </w:rPr>
        <w:t>The significance of transport service (TS) in the UK protocols was now becoming clearer. It was not just that transport was the layer at which network independence, that is, independence from low-level technology such as LAN or WAN, could be achieved: that same independence also meant that it could be used as the layer at which to interconnect networks. By implementing TS on each network technology, it could be used as the common layer above which any application pro</w:t>
      </w:r>
      <w:r>
        <w:rPr>
          <w:i/>
          <w:sz w:val="20"/>
        </w:rPr>
        <w:t>tocol could operate end-to-end.”</w:t>
      </w:r>
    </w:p>
    <w:p w:rsidR="008E221C" w:rsidRDefault="002A5631" w:rsidP="00C25068">
      <w:pPr>
        <w:pStyle w:val="BodyTextFirstIndent"/>
        <w:ind w:firstLine="0"/>
        <w:rPr>
          <w:i/>
          <w:sz w:val="22"/>
          <w:szCs w:val="22"/>
        </w:rPr>
      </w:pPr>
      <w:r w:rsidRPr="00C25068">
        <w:rPr>
          <w:sz w:val="22"/>
          <w:szCs w:val="22"/>
        </w:rPr>
        <w:t xml:space="preserve">C. Cooper </w:t>
      </w:r>
      <w:r w:rsidR="00C25068">
        <w:rPr>
          <w:sz w:val="22"/>
          <w:szCs w:val="22"/>
        </w:rPr>
        <w:t xml:space="preserve">then </w:t>
      </w:r>
      <w:r w:rsidRPr="00C25068">
        <w:rPr>
          <w:sz w:val="22"/>
          <w:szCs w:val="22"/>
        </w:rPr>
        <w:t xml:space="preserve">goes on with the following realistic comment </w:t>
      </w:r>
      <w:r w:rsidR="00AB6249">
        <w:rPr>
          <w:sz w:val="22"/>
          <w:szCs w:val="22"/>
        </w:rPr>
        <w:t xml:space="preserve">on the Cambridge Ring development </w:t>
      </w:r>
      <w:r w:rsidRPr="00C25068">
        <w:rPr>
          <w:sz w:val="22"/>
          <w:szCs w:val="22"/>
        </w:rPr>
        <w:t>(Sec2:</w:t>
      </w:r>
      <w:r w:rsidR="00C25068" w:rsidRPr="00C25068">
        <w:rPr>
          <w:sz w:val="22"/>
          <w:szCs w:val="22"/>
        </w:rPr>
        <w:t>90</w:t>
      </w:r>
      <w:r w:rsidRPr="00C25068">
        <w:rPr>
          <w:sz w:val="22"/>
          <w:szCs w:val="22"/>
        </w:rPr>
        <w:t xml:space="preserve"> page 108)</w:t>
      </w:r>
      <w:r w:rsidR="00C25068">
        <w:rPr>
          <w:sz w:val="22"/>
          <w:szCs w:val="22"/>
        </w:rPr>
        <w:t xml:space="preserve">: </w:t>
      </w:r>
      <w:r w:rsidR="008D4C88">
        <w:t>“</w:t>
      </w:r>
      <w:r w:rsidR="008D4C88" w:rsidRPr="00C25068">
        <w:rPr>
          <w:i/>
          <w:sz w:val="20"/>
        </w:rPr>
        <w:t xml:space="preserve">However, experimental development is one thing: a supported </w:t>
      </w:r>
      <w:r w:rsidR="00C25068">
        <w:rPr>
          <w:i/>
          <w:sz w:val="20"/>
        </w:rPr>
        <w:t>service product quite another</w:t>
      </w:r>
      <w:r w:rsidR="008E221C">
        <w:rPr>
          <w:i/>
          <w:sz w:val="22"/>
          <w:szCs w:val="22"/>
        </w:rPr>
        <w:t xml:space="preserve">”.  </w:t>
      </w:r>
      <w:r w:rsidR="008E221C" w:rsidRPr="008E221C">
        <w:rPr>
          <w:sz w:val="22"/>
          <w:szCs w:val="22"/>
        </w:rPr>
        <w:t>This is confirmed by Paul Bryant</w:t>
      </w:r>
      <w:r w:rsidR="008E221C">
        <w:rPr>
          <w:i/>
          <w:sz w:val="22"/>
          <w:szCs w:val="22"/>
        </w:rPr>
        <w:t>: “</w:t>
      </w:r>
      <w:r w:rsidR="008E221C" w:rsidRPr="008E221C">
        <w:rPr>
          <w:i/>
          <w:sz w:val="20"/>
        </w:rPr>
        <w:t>The Cambridge ring was a sad story. The first implementations were via a box interfacing to the ring on one side and (I think) a synchronous interface on the other. And there it stuck. There were a number of attempts to build the ring chip but they all failed. I think it was something to do with jitter. Without the chip, ring interfaces were never likely to be very popular. It was also designed at a time when memory/electronics etc., was expensive so you tried to make the protocol simple so making the hardware simple. However, both the ring and Ethernet were wrong in expecting shared media to work well when you have users able to clobber the system at the pull of a plug.</w:t>
      </w:r>
      <w:r w:rsidR="008E221C">
        <w:rPr>
          <w:i/>
          <w:sz w:val="22"/>
          <w:szCs w:val="22"/>
        </w:rPr>
        <w:t>”</w:t>
      </w:r>
    </w:p>
    <w:p w:rsidR="00425BA9" w:rsidRPr="008E221C" w:rsidRDefault="00AB6249" w:rsidP="008E221C">
      <w:pPr>
        <w:pStyle w:val="BodyTextFirstIndent"/>
        <w:ind w:firstLine="284"/>
        <w:rPr>
          <w:i/>
          <w:sz w:val="22"/>
          <w:szCs w:val="22"/>
        </w:rPr>
      </w:pPr>
      <w:r>
        <w:rPr>
          <w:sz w:val="22"/>
          <w:szCs w:val="22"/>
        </w:rPr>
        <w:t xml:space="preserve">But continuing on the Cambridge Ring story </w:t>
      </w:r>
      <w:r w:rsidR="00C25068" w:rsidRPr="00C25068">
        <w:rPr>
          <w:sz w:val="22"/>
          <w:szCs w:val="22"/>
        </w:rPr>
        <w:t>(Sec2:90 page 108)</w:t>
      </w:r>
      <w:r>
        <w:rPr>
          <w:sz w:val="22"/>
          <w:szCs w:val="22"/>
        </w:rPr>
        <w:t>:</w:t>
      </w:r>
      <w:r w:rsidR="00C25068">
        <w:rPr>
          <w:sz w:val="22"/>
          <w:szCs w:val="22"/>
        </w:rPr>
        <w:t xml:space="preserve"> </w:t>
      </w:r>
      <w:r>
        <w:rPr>
          <w:sz w:val="22"/>
          <w:szCs w:val="22"/>
        </w:rPr>
        <w:t>“</w:t>
      </w:r>
      <w:r w:rsidR="00653B66" w:rsidRPr="00C25068">
        <w:rPr>
          <w:i/>
          <w:sz w:val="20"/>
        </w:rPr>
        <w:t xml:space="preserve">This picture of early LAN technology exploitation is typical of what happens in the early adoption phase of a technology. Most of the basic research for LANs had been accomplished in the mid-1970s; but bringing the technology to market, with the accompanying standardisation, software development and overall product support, together with the eventual market shake-out which has to occur before market and product stability are achieved, </w:t>
      </w:r>
      <w:r w:rsidR="00653B66" w:rsidRPr="00AB6249">
        <w:rPr>
          <w:i/>
          <w:sz w:val="20"/>
          <w:u w:val="single"/>
        </w:rPr>
        <w:t>took about a decade</w:t>
      </w:r>
      <w:r w:rsidR="00653B66" w:rsidRPr="00C25068">
        <w:rPr>
          <w:i/>
          <w:sz w:val="20"/>
        </w:rPr>
        <w:t xml:space="preserve">. In this case there were several other factors. The PC and the single-user workstation both appeared in the same timeframe. </w:t>
      </w:r>
      <w:r w:rsidR="00653B66" w:rsidRPr="00AB6249">
        <w:rPr>
          <w:i/>
          <w:sz w:val="20"/>
          <w:u w:val="single"/>
        </w:rPr>
        <w:t>The PC was an almost immediate success in the office; however, disk storage and printers were expensive. For sharing information and expensive peripherals in this context, the Ethernet began to proliferate quite rapidly</w:t>
      </w:r>
      <w:r>
        <w:rPr>
          <w:i/>
          <w:sz w:val="20"/>
        </w:rPr>
        <w:t>”</w:t>
      </w:r>
      <w:r w:rsidR="00DD5AA4">
        <w:rPr>
          <w:i/>
          <w:sz w:val="20"/>
        </w:rPr>
        <w:t xml:space="preserve">. </w:t>
      </w:r>
    </w:p>
    <w:p w:rsidR="00653B66" w:rsidRPr="006C710B" w:rsidRDefault="00AB6249" w:rsidP="00653B66">
      <w:pPr>
        <w:pStyle w:val="BodyTextFirstIndent"/>
        <w:rPr>
          <w:sz w:val="22"/>
          <w:szCs w:val="22"/>
        </w:rPr>
      </w:pPr>
      <w:r>
        <w:rPr>
          <w:sz w:val="22"/>
          <w:szCs w:val="22"/>
        </w:rPr>
        <w:t>Editor’s note</w:t>
      </w:r>
      <w:r w:rsidR="00653B66" w:rsidRPr="00AB6249">
        <w:rPr>
          <w:sz w:val="22"/>
          <w:szCs w:val="22"/>
        </w:rPr>
        <w:t>:</w:t>
      </w:r>
      <w:r w:rsidR="00124401" w:rsidRPr="00AB6249">
        <w:rPr>
          <w:sz w:val="22"/>
          <w:szCs w:val="22"/>
        </w:rPr>
        <w:t xml:space="preserve"> Whereas early adoption of new technologies may turn out to be an advantage</w:t>
      </w:r>
      <w:r w:rsidR="000972BA" w:rsidRPr="00AB6249">
        <w:rPr>
          <w:sz w:val="22"/>
          <w:szCs w:val="22"/>
        </w:rPr>
        <w:t>,</w:t>
      </w:r>
      <w:r w:rsidR="00124401" w:rsidRPr="00AB6249">
        <w:rPr>
          <w:sz w:val="22"/>
          <w:szCs w:val="22"/>
        </w:rPr>
        <w:t xml:space="preserve"> it may also turn out to be an expensive undertaking, examples of this flourish in the fast moving LAN area, e.g. CERN with Apollo domain, Ultranet, FDDI, IBM Token Ring, </w:t>
      </w:r>
      <w:proofErr w:type="gramStart"/>
      <w:r w:rsidR="00124401" w:rsidRPr="00AB6249">
        <w:rPr>
          <w:sz w:val="22"/>
          <w:szCs w:val="22"/>
        </w:rPr>
        <w:t>UK</w:t>
      </w:r>
      <w:proofErr w:type="gramEnd"/>
      <w:r w:rsidR="006C710B">
        <w:rPr>
          <w:sz w:val="22"/>
          <w:szCs w:val="22"/>
        </w:rPr>
        <w:t>,</w:t>
      </w:r>
      <w:r w:rsidR="00124401" w:rsidRPr="00AB6249">
        <w:rPr>
          <w:sz w:val="22"/>
          <w:szCs w:val="22"/>
        </w:rPr>
        <w:t xml:space="preserve"> with the Cambridge Ring.  On the contrary lagging behind can turn out to be an advantage as it may avoid adoption of intermediate technologies and therefore save costs.</w:t>
      </w:r>
      <w:r w:rsidR="000972BA" w:rsidRPr="00AB6249">
        <w:rPr>
          <w:sz w:val="22"/>
          <w:szCs w:val="22"/>
        </w:rPr>
        <w:t xml:space="preserve"> Similar behavior has been observed in the telephony world where investments are huge on a national scale and where countries that were leading in terms of analog telephone coverage (e.g. Germany) started lagging behind countries that were way behind in terms of their analog telephone network coverage and jumped directly to digital telephone networks (e.g. France with ISDN)</w:t>
      </w:r>
      <w:r w:rsidR="00482DFE" w:rsidRPr="00AB6249">
        <w:rPr>
          <w:sz w:val="22"/>
          <w:szCs w:val="22"/>
        </w:rPr>
        <w:t>.</w:t>
      </w:r>
      <w:r w:rsidR="00DD5AA4">
        <w:rPr>
          <w:sz w:val="22"/>
          <w:szCs w:val="22"/>
        </w:rPr>
        <w:t xml:space="preserve"> </w:t>
      </w:r>
      <w:r w:rsidR="00DD5AA4" w:rsidRPr="006C710B">
        <w:rPr>
          <w:sz w:val="22"/>
          <w:szCs w:val="22"/>
        </w:rPr>
        <w:t>On the other hand</w:t>
      </w:r>
      <w:r w:rsidR="006C710B">
        <w:rPr>
          <w:sz w:val="22"/>
          <w:szCs w:val="22"/>
        </w:rPr>
        <w:t>, as evidenced by the sad ISO/OSI story,</w:t>
      </w:r>
      <w:r w:rsidR="00DD5AA4" w:rsidRPr="006C710B">
        <w:rPr>
          <w:sz w:val="22"/>
          <w:szCs w:val="22"/>
        </w:rPr>
        <w:t xml:space="preserve"> while you are waiting for the "</w:t>
      </w:r>
      <w:r w:rsidR="00DD5AA4" w:rsidRPr="006C710B">
        <w:rPr>
          <w:i/>
          <w:sz w:val="22"/>
          <w:szCs w:val="22"/>
        </w:rPr>
        <w:t>right</w:t>
      </w:r>
      <w:r w:rsidR="00DD5AA4" w:rsidRPr="006C710B">
        <w:rPr>
          <w:sz w:val="22"/>
          <w:szCs w:val="22"/>
        </w:rPr>
        <w:t>" technology t</w:t>
      </w:r>
      <w:r w:rsidR="006C710B">
        <w:rPr>
          <w:sz w:val="22"/>
          <w:szCs w:val="22"/>
        </w:rPr>
        <w:t>he user does not have a service!</w:t>
      </w:r>
    </w:p>
    <w:p w:rsidR="00193299" w:rsidRDefault="00AB6249" w:rsidP="007C7E27">
      <w:pPr>
        <w:pStyle w:val="BodyTextFirstIndent"/>
        <w:rPr>
          <w:i/>
          <w:sz w:val="22"/>
          <w:szCs w:val="22"/>
        </w:rPr>
      </w:pPr>
      <w:r w:rsidRPr="00AB6249">
        <w:rPr>
          <w:sz w:val="22"/>
          <w:szCs w:val="22"/>
        </w:rPr>
        <w:t>C. Cooper then points out an artifact of running your own protocols on a commercial network</w:t>
      </w:r>
      <w:r>
        <w:rPr>
          <w:sz w:val="22"/>
          <w:szCs w:val="22"/>
        </w:rPr>
        <w:t xml:space="preserve"> (sec2:44 page </w:t>
      </w:r>
      <w:r w:rsidR="007A4012">
        <w:rPr>
          <w:sz w:val="22"/>
          <w:szCs w:val="22"/>
        </w:rPr>
        <w:t>62</w:t>
      </w:r>
      <w:r>
        <w:rPr>
          <w:sz w:val="22"/>
          <w:szCs w:val="22"/>
        </w:rPr>
        <w:t>)</w:t>
      </w:r>
      <w:r w:rsidRPr="00AB6249">
        <w:rPr>
          <w:sz w:val="22"/>
          <w:szCs w:val="22"/>
        </w:rPr>
        <w:t>:</w:t>
      </w:r>
      <w:r>
        <w:rPr>
          <w:i/>
          <w:sz w:val="22"/>
          <w:szCs w:val="22"/>
        </w:rPr>
        <w:t xml:space="preserve"> </w:t>
      </w:r>
      <w:r w:rsidR="007A4012">
        <w:rPr>
          <w:i/>
          <w:sz w:val="22"/>
          <w:szCs w:val="22"/>
        </w:rPr>
        <w:t>“</w:t>
      </w:r>
      <w:r w:rsidR="007C7E27" w:rsidRPr="00AB6249">
        <w:rPr>
          <w:i/>
          <w:sz w:val="20"/>
        </w:rPr>
        <w:t xml:space="preserve">Like all protocols, issues arose after YBTS had been defined, either as a result of experience or because of later external events, and these led to revisions. We mention just one here, partly because it had financial implications and partly because exactly the same issue reappeared a decade later in the more international context of broadband ISDN. As EPSS evolved into the commercial service PSS, so it was revealed how BT would charge for the service. Communication service charges can typically involve a number of elements: a per-call element, distance, duration, line speed and volume of traffic, for example. The charge for a fixed line telephone call has traditionally depended on the first three. </w:t>
      </w:r>
      <w:r w:rsidR="007C7E27" w:rsidRPr="007A4012">
        <w:rPr>
          <w:i/>
          <w:sz w:val="20"/>
          <w:u w:val="single"/>
        </w:rPr>
        <w:t>For PSS, BT tariffs, like those for ordinary telephone calls, included a per-call charge</w:t>
      </w:r>
      <w:r w:rsidR="007C7E27" w:rsidRPr="00AB6249">
        <w:rPr>
          <w:i/>
          <w:sz w:val="20"/>
        </w:rPr>
        <w:t xml:space="preserve">. </w:t>
      </w:r>
      <w:r w:rsidR="007C7E27" w:rsidRPr="007A4012">
        <w:rPr>
          <w:i/>
          <w:sz w:val="20"/>
          <w:u w:val="single"/>
        </w:rPr>
        <w:t>For the common case of a computer with a number of users making use of the same remote service, such as a regional or national service, it would be common for a number of simultaneous calls to be in use between the two. If the transport service had the ability to support (multiplex) a number of transport connections over a single X.25 call then the per call element could be reduced to one for any given destination.</w:t>
      </w:r>
      <w:r w:rsidR="007C7E27" w:rsidRPr="00AB6249">
        <w:rPr>
          <w:i/>
          <w:sz w:val="20"/>
        </w:rPr>
        <w:t xml:space="preserve"> This extension was added but, although significant, it is not clear how much it was eventually deployed because, as it would turn out, neither PSS nor any other commercial network would after all form the basis of the academic network.</w:t>
      </w:r>
      <w:r w:rsidR="007A4012">
        <w:rPr>
          <w:i/>
          <w:sz w:val="20"/>
        </w:rPr>
        <w:t>”</w:t>
      </w:r>
    </w:p>
    <w:p w:rsidR="00A50E5F" w:rsidRDefault="004E6035" w:rsidP="006866F8">
      <w:pPr>
        <w:pStyle w:val="BodyTextFirstIndent"/>
        <w:rPr>
          <w:sz w:val="22"/>
          <w:szCs w:val="22"/>
        </w:rPr>
      </w:pPr>
      <w:r>
        <w:rPr>
          <w:sz w:val="22"/>
          <w:szCs w:val="22"/>
        </w:rPr>
        <w:lastRenderedPageBreak/>
        <w:t>The l</w:t>
      </w:r>
      <w:r w:rsidR="00C1456A" w:rsidRPr="00C1456A">
        <w:rPr>
          <w:sz w:val="22"/>
          <w:szCs w:val="22"/>
        </w:rPr>
        <w:t xml:space="preserve">ist of UK </w:t>
      </w:r>
      <w:r w:rsidR="006866F8">
        <w:rPr>
          <w:sz w:val="22"/>
          <w:szCs w:val="22"/>
        </w:rPr>
        <w:t>“</w:t>
      </w:r>
      <w:r w:rsidR="00AC164E">
        <w:rPr>
          <w:i/>
          <w:sz w:val="22"/>
          <w:szCs w:val="22"/>
        </w:rPr>
        <w:t>Coloured Book</w:t>
      </w:r>
      <w:r w:rsidR="006866F8">
        <w:rPr>
          <w:sz w:val="22"/>
          <w:szCs w:val="22"/>
        </w:rPr>
        <w:t>”</w:t>
      </w:r>
      <w:r w:rsidR="00C1456A" w:rsidRPr="00C1456A">
        <w:rPr>
          <w:sz w:val="22"/>
          <w:szCs w:val="22"/>
        </w:rPr>
        <w:t xml:space="preserve"> is extremely impressive:</w:t>
      </w:r>
      <w:r w:rsidR="00C1456A">
        <w:rPr>
          <w:sz w:val="22"/>
          <w:szCs w:val="22"/>
        </w:rPr>
        <w:t xml:space="preserve"> 1) </w:t>
      </w:r>
      <w:r w:rsidR="00C1456A" w:rsidRPr="006866F8">
        <w:rPr>
          <w:sz w:val="22"/>
          <w:szCs w:val="22"/>
          <w:u w:val="single"/>
        </w:rPr>
        <w:t>Blue</w:t>
      </w:r>
      <w:r w:rsidR="00C1456A">
        <w:rPr>
          <w:sz w:val="22"/>
          <w:szCs w:val="22"/>
        </w:rPr>
        <w:t xml:space="preserve"> – </w:t>
      </w:r>
      <w:r w:rsidR="00A50E5F" w:rsidRPr="00A50E5F">
        <w:rPr>
          <w:sz w:val="22"/>
          <w:szCs w:val="22"/>
        </w:rPr>
        <w:t>NIFTP</w:t>
      </w:r>
      <w:r w:rsidR="00C1456A">
        <w:rPr>
          <w:sz w:val="22"/>
          <w:szCs w:val="22"/>
        </w:rPr>
        <w:t xml:space="preserve">, 2) </w:t>
      </w:r>
      <w:r w:rsidR="00C1456A" w:rsidRPr="006866F8">
        <w:rPr>
          <w:sz w:val="22"/>
          <w:szCs w:val="22"/>
          <w:u w:val="single"/>
        </w:rPr>
        <w:t>Red</w:t>
      </w:r>
      <w:r w:rsidR="00C1456A">
        <w:rPr>
          <w:sz w:val="22"/>
          <w:szCs w:val="22"/>
        </w:rPr>
        <w:t xml:space="preserve"> - </w:t>
      </w:r>
      <w:r w:rsidR="00A50E5F">
        <w:rPr>
          <w:sz w:val="22"/>
          <w:szCs w:val="22"/>
        </w:rPr>
        <w:t>JTMP (Job Transfer and Manipulation Protocol)</w:t>
      </w:r>
      <w:r w:rsidR="00C1456A">
        <w:rPr>
          <w:sz w:val="22"/>
          <w:szCs w:val="22"/>
        </w:rPr>
        <w:t xml:space="preserve">, 3) </w:t>
      </w:r>
      <w:r w:rsidR="00C1456A" w:rsidRPr="006866F8">
        <w:rPr>
          <w:sz w:val="22"/>
          <w:szCs w:val="22"/>
          <w:u w:val="single"/>
        </w:rPr>
        <w:t>Yellow</w:t>
      </w:r>
      <w:r w:rsidR="00C1456A">
        <w:rPr>
          <w:sz w:val="22"/>
          <w:szCs w:val="22"/>
        </w:rPr>
        <w:t xml:space="preserve"> - </w:t>
      </w:r>
      <w:r w:rsidR="00A50E5F">
        <w:rPr>
          <w:sz w:val="22"/>
          <w:szCs w:val="22"/>
        </w:rPr>
        <w:t>NITS/YBTS</w:t>
      </w:r>
      <w:r w:rsidR="00C1456A">
        <w:rPr>
          <w:sz w:val="22"/>
          <w:szCs w:val="22"/>
        </w:rPr>
        <w:t xml:space="preserve">, 4) Green - </w:t>
      </w:r>
      <w:r w:rsidR="00A50E5F">
        <w:rPr>
          <w:sz w:val="22"/>
          <w:szCs w:val="22"/>
        </w:rPr>
        <w:t>XXX/TS29</w:t>
      </w:r>
      <w:r w:rsidR="00416CBC">
        <w:rPr>
          <w:rStyle w:val="FootnoteReference"/>
          <w:sz w:val="22"/>
          <w:szCs w:val="22"/>
        </w:rPr>
        <w:footnoteReference w:id="113"/>
      </w:r>
      <w:r w:rsidR="00A50E5F">
        <w:rPr>
          <w:sz w:val="22"/>
          <w:szCs w:val="22"/>
        </w:rPr>
        <w:t xml:space="preserve"> (Character Terminal Protocols over PSS</w:t>
      </w:r>
      <w:r w:rsidR="00F053A8">
        <w:rPr>
          <w:sz w:val="22"/>
          <w:szCs w:val="22"/>
        </w:rPr>
        <w:t>)</w:t>
      </w:r>
      <w:r w:rsidR="00C1456A">
        <w:rPr>
          <w:sz w:val="22"/>
          <w:szCs w:val="22"/>
        </w:rPr>
        <w:t xml:space="preserve">, </w:t>
      </w:r>
      <w:r w:rsidR="006866F8">
        <w:rPr>
          <w:sz w:val="22"/>
          <w:szCs w:val="22"/>
        </w:rPr>
        <w:t xml:space="preserve">5) </w:t>
      </w:r>
      <w:r w:rsidR="00C1456A" w:rsidRPr="006866F8">
        <w:rPr>
          <w:sz w:val="22"/>
          <w:szCs w:val="22"/>
          <w:u w:val="single"/>
        </w:rPr>
        <w:t>Grey</w:t>
      </w:r>
      <w:r w:rsidR="00C1456A">
        <w:rPr>
          <w:sz w:val="22"/>
          <w:szCs w:val="22"/>
        </w:rPr>
        <w:t xml:space="preserve"> – </w:t>
      </w:r>
      <w:r w:rsidR="00A50E5F">
        <w:rPr>
          <w:sz w:val="22"/>
          <w:szCs w:val="22"/>
        </w:rPr>
        <w:t>Mail</w:t>
      </w:r>
      <w:r w:rsidR="00C1456A">
        <w:rPr>
          <w:sz w:val="22"/>
          <w:szCs w:val="22"/>
        </w:rPr>
        <w:t xml:space="preserve">, </w:t>
      </w:r>
      <w:r w:rsidR="006866F8" w:rsidRPr="006866F8">
        <w:rPr>
          <w:sz w:val="22"/>
          <w:szCs w:val="22"/>
          <w:u w:val="single"/>
        </w:rPr>
        <w:t>Orange</w:t>
      </w:r>
      <w:r w:rsidR="006866F8">
        <w:rPr>
          <w:sz w:val="22"/>
          <w:szCs w:val="22"/>
        </w:rPr>
        <w:t xml:space="preserve"> - </w:t>
      </w:r>
      <w:r w:rsidR="00A50E5F">
        <w:rPr>
          <w:sz w:val="22"/>
          <w:szCs w:val="22"/>
        </w:rPr>
        <w:t>CR82</w:t>
      </w:r>
      <w:r w:rsidR="00F64CAC">
        <w:rPr>
          <w:rStyle w:val="FootnoteReference"/>
          <w:sz w:val="22"/>
          <w:szCs w:val="22"/>
        </w:rPr>
        <w:footnoteReference w:id="114"/>
      </w:r>
      <w:r w:rsidR="00A50E5F">
        <w:rPr>
          <w:sz w:val="22"/>
          <w:szCs w:val="22"/>
        </w:rPr>
        <w:t xml:space="preserve"> </w:t>
      </w:r>
      <w:r w:rsidR="00F053A8">
        <w:rPr>
          <w:sz w:val="22"/>
          <w:szCs w:val="22"/>
        </w:rPr>
        <w:t xml:space="preserve"> </w:t>
      </w:r>
      <w:r w:rsidR="00F64CAC">
        <w:rPr>
          <w:sz w:val="22"/>
          <w:szCs w:val="22"/>
        </w:rPr>
        <w:fldChar w:fldCharType="begin"/>
      </w:r>
      <w:r w:rsidR="00F64CAC">
        <w:rPr>
          <w:sz w:val="22"/>
          <w:szCs w:val="22"/>
        </w:rPr>
        <w:instrText xml:space="preserve"> REF _Ref314681503 \r \h </w:instrText>
      </w:r>
      <w:r w:rsidR="00F64CAC">
        <w:rPr>
          <w:sz w:val="22"/>
          <w:szCs w:val="22"/>
        </w:rPr>
      </w:r>
      <w:r w:rsidR="00F64CAC">
        <w:rPr>
          <w:sz w:val="22"/>
          <w:szCs w:val="22"/>
        </w:rPr>
        <w:fldChar w:fldCharType="separate"/>
      </w:r>
      <w:r w:rsidR="00DE2F69">
        <w:rPr>
          <w:sz w:val="22"/>
          <w:szCs w:val="22"/>
        </w:rPr>
        <w:t>[175]</w:t>
      </w:r>
      <w:r w:rsidR="00F64CAC">
        <w:rPr>
          <w:sz w:val="22"/>
          <w:szCs w:val="22"/>
        </w:rPr>
        <w:fldChar w:fldCharType="end"/>
      </w:r>
      <w:r w:rsidR="00F64CAC">
        <w:rPr>
          <w:sz w:val="22"/>
          <w:szCs w:val="22"/>
        </w:rPr>
        <w:t xml:space="preserve"> </w:t>
      </w:r>
      <w:r w:rsidR="00F053A8">
        <w:rPr>
          <w:sz w:val="22"/>
          <w:szCs w:val="22"/>
        </w:rPr>
        <w:t>&amp; TSBSP</w:t>
      </w:r>
      <w:r w:rsidR="00F64CAC">
        <w:rPr>
          <w:rStyle w:val="FootnoteReference"/>
          <w:sz w:val="22"/>
          <w:szCs w:val="22"/>
        </w:rPr>
        <w:footnoteReference w:id="115"/>
      </w:r>
      <w:r w:rsidR="006866F8">
        <w:rPr>
          <w:sz w:val="22"/>
          <w:szCs w:val="22"/>
        </w:rPr>
        <w:t xml:space="preserve">, 6) </w:t>
      </w:r>
      <w:r w:rsidR="00A50E5F" w:rsidRPr="006866F8">
        <w:rPr>
          <w:sz w:val="22"/>
          <w:szCs w:val="22"/>
          <w:u w:val="single"/>
        </w:rPr>
        <w:t>Pink</w:t>
      </w:r>
      <w:r w:rsidR="006866F8">
        <w:rPr>
          <w:sz w:val="22"/>
          <w:szCs w:val="22"/>
        </w:rPr>
        <w:t xml:space="preserve"> - </w:t>
      </w:r>
      <w:r w:rsidR="00F053A8">
        <w:rPr>
          <w:sz w:val="22"/>
          <w:szCs w:val="22"/>
        </w:rPr>
        <w:t>CSMA/CD</w:t>
      </w:r>
      <w:r w:rsidR="006866F8">
        <w:rPr>
          <w:sz w:val="22"/>
          <w:szCs w:val="22"/>
        </w:rPr>
        <w:t xml:space="preserve">,  7) </w:t>
      </w:r>
      <w:r w:rsidR="00A50E5F" w:rsidRPr="006866F8">
        <w:rPr>
          <w:sz w:val="22"/>
          <w:szCs w:val="22"/>
          <w:u w:val="single"/>
        </w:rPr>
        <w:t>Peach</w:t>
      </w:r>
      <w:r w:rsidR="006866F8">
        <w:rPr>
          <w:sz w:val="22"/>
          <w:szCs w:val="22"/>
        </w:rPr>
        <w:t xml:space="preserve"> - </w:t>
      </w:r>
      <w:r w:rsidR="00F053A8">
        <w:rPr>
          <w:sz w:val="22"/>
          <w:szCs w:val="22"/>
        </w:rPr>
        <w:t>OSI CR</w:t>
      </w:r>
      <w:r w:rsidR="006866F8">
        <w:rPr>
          <w:sz w:val="22"/>
          <w:szCs w:val="22"/>
        </w:rPr>
        <w:t xml:space="preserve">, 8) </w:t>
      </w:r>
      <w:r w:rsidR="00A50E5F" w:rsidRPr="006866F8">
        <w:rPr>
          <w:sz w:val="22"/>
          <w:szCs w:val="22"/>
          <w:u w:val="single"/>
        </w:rPr>
        <w:t>Fawn</w:t>
      </w:r>
      <w:r w:rsidR="006866F8">
        <w:rPr>
          <w:sz w:val="22"/>
          <w:szCs w:val="22"/>
        </w:rPr>
        <w:t xml:space="preserve"> - </w:t>
      </w:r>
      <w:r w:rsidR="00F053A8">
        <w:rPr>
          <w:sz w:val="22"/>
          <w:szCs w:val="22"/>
        </w:rPr>
        <w:t>SSMP</w:t>
      </w:r>
      <w:r w:rsidR="00F053A8">
        <w:rPr>
          <w:rStyle w:val="FootnoteReference"/>
          <w:sz w:val="22"/>
          <w:szCs w:val="22"/>
        </w:rPr>
        <w:footnoteReference w:id="116"/>
      </w:r>
      <w:r w:rsidR="00F053A8">
        <w:rPr>
          <w:sz w:val="22"/>
          <w:szCs w:val="22"/>
        </w:rPr>
        <w:t>/ATS</w:t>
      </w:r>
      <w:r w:rsidR="00F053A8">
        <w:rPr>
          <w:rStyle w:val="FootnoteReference"/>
          <w:sz w:val="22"/>
          <w:szCs w:val="22"/>
        </w:rPr>
        <w:footnoteReference w:id="117"/>
      </w:r>
      <w:r w:rsidR="006866F8">
        <w:rPr>
          <w:sz w:val="22"/>
          <w:szCs w:val="22"/>
        </w:rPr>
        <w:t xml:space="preserve">, 9) </w:t>
      </w:r>
      <w:r w:rsidR="00A50E5F">
        <w:rPr>
          <w:sz w:val="22"/>
          <w:szCs w:val="22"/>
        </w:rPr>
        <w:t>White</w:t>
      </w:r>
      <w:r w:rsidR="006866F8">
        <w:rPr>
          <w:sz w:val="22"/>
          <w:szCs w:val="22"/>
        </w:rPr>
        <w:t xml:space="preserve"> - </w:t>
      </w:r>
      <w:r w:rsidR="00B960E0">
        <w:rPr>
          <w:sz w:val="22"/>
          <w:szCs w:val="22"/>
        </w:rPr>
        <w:t>OSI (Transition to OSI standards</w:t>
      </w:r>
      <w:r w:rsidR="006866F8">
        <w:rPr>
          <w:rStyle w:val="FootnoteReference"/>
          <w:sz w:val="22"/>
          <w:szCs w:val="22"/>
        </w:rPr>
        <w:footnoteReference w:id="118"/>
      </w:r>
      <w:r w:rsidR="00B960E0">
        <w:rPr>
          <w:sz w:val="22"/>
          <w:szCs w:val="22"/>
        </w:rPr>
        <w:t>)</w:t>
      </w:r>
      <w:r w:rsidR="006866F8">
        <w:rPr>
          <w:sz w:val="22"/>
          <w:szCs w:val="22"/>
        </w:rPr>
        <w:t>.</w:t>
      </w:r>
    </w:p>
    <w:p w:rsidR="008E221C" w:rsidRPr="008E221C" w:rsidRDefault="008E221C" w:rsidP="008E221C">
      <w:pPr>
        <w:pStyle w:val="BodyTextFirstIndent"/>
        <w:ind w:firstLine="0"/>
        <w:rPr>
          <w:i/>
          <w:sz w:val="22"/>
          <w:szCs w:val="22"/>
        </w:rPr>
      </w:pPr>
      <w:r>
        <w:rPr>
          <w:sz w:val="22"/>
          <w:szCs w:val="22"/>
        </w:rPr>
        <w:t xml:space="preserve">Amazing as it may look </w:t>
      </w:r>
      <w:r w:rsidRPr="00C25068">
        <w:rPr>
          <w:sz w:val="22"/>
          <w:szCs w:val="22"/>
        </w:rPr>
        <w:t xml:space="preserve">the “Coloured Book” were behaving </w:t>
      </w:r>
      <w:r>
        <w:rPr>
          <w:sz w:val="22"/>
          <w:szCs w:val="22"/>
        </w:rPr>
        <w:t xml:space="preserve">very well </w:t>
      </w:r>
      <w:r w:rsidRPr="00C25068">
        <w:rPr>
          <w:sz w:val="22"/>
          <w:szCs w:val="22"/>
        </w:rPr>
        <w:t xml:space="preserve">with respect to </w:t>
      </w:r>
      <w:r>
        <w:rPr>
          <w:sz w:val="22"/>
          <w:szCs w:val="22"/>
        </w:rPr>
        <w:t xml:space="preserve">both </w:t>
      </w:r>
      <w:r w:rsidRPr="00C25068">
        <w:rPr>
          <w:sz w:val="22"/>
          <w:szCs w:val="22"/>
        </w:rPr>
        <w:t>stability and performance</w:t>
      </w:r>
      <w:r>
        <w:rPr>
          <w:sz w:val="22"/>
          <w:szCs w:val="22"/>
        </w:rPr>
        <w:t>, as evidenced by Paul Bryant:</w:t>
      </w:r>
      <w:r>
        <w:rPr>
          <w:i/>
          <w:sz w:val="22"/>
          <w:szCs w:val="22"/>
        </w:rPr>
        <w:t xml:space="preserve"> “</w:t>
      </w:r>
      <w:r w:rsidRPr="006C710B">
        <w:rPr>
          <w:i/>
          <w:sz w:val="20"/>
        </w:rPr>
        <w:t xml:space="preserve">As one who implemented coloured book protocols then I can say unequivocally they did work and were stable. True they were not commercial products or not wholly. Remember I had a network of an IBM, 20 or so GEC </w:t>
      </w:r>
      <w:r w:rsidR="00C967A7">
        <w:rPr>
          <w:i/>
          <w:sz w:val="20"/>
        </w:rPr>
        <w:fldChar w:fldCharType="begin"/>
      </w:r>
      <w:r w:rsidR="00C967A7">
        <w:rPr>
          <w:i/>
          <w:sz w:val="20"/>
        </w:rPr>
        <w:instrText xml:space="preserve"> REF _Ref320715156 \r \h </w:instrText>
      </w:r>
      <w:r w:rsidR="00C967A7">
        <w:rPr>
          <w:i/>
          <w:sz w:val="20"/>
        </w:rPr>
      </w:r>
      <w:r w:rsidR="00C967A7">
        <w:rPr>
          <w:i/>
          <w:sz w:val="20"/>
        </w:rPr>
        <w:fldChar w:fldCharType="separate"/>
      </w:r>
      <w:r w:rsidR="00DE2F69">
        <w:rPr>
          <w:i/>
          <w:sz w:val="20"/>
        </w:rPr>
        <w:t>[176]</w:t>
      </w:r>
      <w:r w:rsidR="00C967A7">
        <w:rPr>
          <w:i/>
          <w:sz w:val="20"/>
        </w:rPr>
        <w:fldChar w:fldCharType="end"/>
      </w:r>
      <w:r w:rsidR="00C967A7">
        <w:rPr>
          <w:i/>
          <w:sz w:val="20"/>
        </w:rPr>
        <w:t xml:space="preserve"> </w:t>
      </w:r>
      <w:r w:rsidRPr="006C710B">
        <w:rPr>
          <w:i/>
          <w:sz w:val="20"/>
        </w:rPr>
        <w:t>and 20 or so PR1ME</w:t>
      </w:r>
      <w:r w:rsidR="00C967A7">
        <w:rPr>
          <w:i/>
          <w:sz w:val="20"/>
        </w:rPr>
        <w:t xml:space="preserve"> </w:t>
      </w:r>
      <w:r w:rsidR="00C967A7">
        <w:rPr>
          <w:i/>
          <w:sz w:val="20"/>
        </w:rPr>
        <w:fldChar w:fldCharType="begin"/>
      </w:r>
      <w:r w:rsidR="00C967A7">
        <w:rPr>
          <w:i/>
          <w:sz w:val="20"/>
        </w:rPr>
        <w:instrText xml:space="preserve"> REF _Ref320715167 \r \h </w:instrText>
      </w:r>
      <w:r w:rsidR="00C967A7">
        <w:rPr>
          <w:i/>
          <w:sz w:val="20"/>
        </w:rPr>
      </w:r>
      <w:r w:rsidR="00C967A7">
        <w:rPr>
          <w:i/>
          <w:sz w:val="20"/>
        </w:rPr>
        <w:fldChar w:fldCharType="separate"/>
      </w:r>
      <w:r w:rsidR="00DE2F69">
        <w:rPr>
          <w:i/>
          <w:sz w:val="20"/>
        </w:rPr>
        <w:t>[177]</w:t>
      </w:r>
      <w:r w:rsidR="00C967A7">
        <w:rPr>
          <w:i/>
          <w:sz w:val="20"/>
        </w:rPr>
        <w:fldChar w:fldCharType="end"/>
      </w:r>
      <w:r w:rsidRPr="006C710B">
        <w:rPr>
          <w:i/>
          <w:sz w:val="20"/>
        </w:rPr>
        <w:t xml:space="preserve"> computers which all exhibited X25, triple X, Blue Book and Grey book. The only commercial product was the X25 and triple X from PR1ME (one USA manufacturer that had a measure of faith in the ISO world). I am not so conversant with what was happening at other sites. Performance was largely restricted by the pitiful line speeds of 9.6K. I remember talking to Peter Linington on a long train journey about whether X25 would scale with speed. Some performance could be got from link by link rather than end to end acknowledgements. However, Peter's view was that you could get the speed by putting more of the protocol into hardware.</w:t>
      </w:r>
      <w:r w:rsidR="006C710B">
        <w:rPr>
          <w:i/>
          <w:sz w:val="20"/>
        </w:rPr>
        <w:t>”</w:t>
      </w:r>
    </w:p>
    <w:p w:rsidR="009A41C8" w:rsidRDefault="009A41C8" w:rsidP="00AB720F">
      <w:pPr>
        <w:pStyle w:val="BodyTextFirstIndent"/>
        <w:rPr>
          <w:sz w:val="22"/>
          <w:szCs w:val="22"/>
        </w:rPr>
      </w:pPr>
      <w:r>
        <w:rPr>
          <w:sz w:val="22"/>
          <w:szCs w:val="22"/>
        </w:rPr>
        <w:t xml:space="preserve">To be fair </w:t>
      </w:r>
      <w:r w:rsidRPr="00C41DD0">
        <w:rPr>
          <w:sz w:val="22"/>
          <w:szCs w:val="22"/>
        </w:rPr>
        <w:t xml:space="preserve">the </w:t>
      </w:r>
      <w:r w:rsidRPr="00AB720F">
        <w:rPr>
          <w:i/>
          <w:sz w:val="22"/>
          <w:szCs w:val="22"/>
        </w:rPr>
        <w:t>heroic</w:t>
      </w:r>
      <w:r>
        <w:rPr>
          <w:sz w:val="22"/>
          <w:szCs w:val="22"/>
        </w:rPr>
        <w:t xml:space="preserve"> </w:t>
      </w:r>
      <w:r w:rsidRPr="00C41DD0">
        <w:rPr>
          <w:sz w:val="22"/>
          <w:szCs w:val="22"/>
        </w:rPr>
        <w:t>work then made by UK scientists</w:t>
      </w:r>
      <w:r w:rsidR="00AB720F">
        <w:rPr>
          <w:sz w:val="22"/>
          <w:szCs w:val="22"/>
        </w:rPr>
        <w:t>,</w:t>
      </w:r>
      <w:r w:rsidRPr="00C41DD0">
        <w:rPr>
          <w:sz w:val="22"/>
          <w:szCs w:val="22"/>
        </w:rPr>
        <w:t xml:space="preserve"> as well as the historical role of th</w:t>
      </w:r>
      <w:r>
        <w:rPr>
          <w:sz w:val="22"/>
          <w:szCs w:val="22"/>
        </w:rPr>
        <w:t>e SERC/JNT team</w:t>
      </w:r>
      <w:r w:rsidR="00AB720F">
        <w:rPr>
          <w:sz w:val="22"/>
          <w:szCs w:val="22"/>
        </w:rPr>
        <w:t>,</w:t>
      </w:r>
      <w:r>
        <w:rPr>
          <w:sz w:val="22"/>
          <w:szCs w:val="22"/>
        </w:rPr>
        <w:t xml:space="preserve"> must be applauded</w:t>
      </w:r>
      <w:r w:rsidR="00AB720F">
        <w:rPr>
          <w:sz w:val="22"/>
          <w:szCs w:val="22"/>
        </w:rPr>
        <w:t xml:space="preserve">, </w:t>
      </w:r>
      <w:r w:rsidR="00521D2C">
        <w:rPr>
          <w:sz w:val="22"/>
          <w:szCs w:val="22"/>
        </w:rPr>
        <w:t>unfortunately</w:t>
      </w:r>
      <w:r w:rsidR="00AB720F">
        <w:rPr>
          <w:sz w:val="22"/>
          <w:szCs w:val="22"/>
        </w:rPr>
        <w:t xml:space="preserve">, as noted by P. Kirstein in his preface it is clear that these endeavors did not significantly benefit the UK industry: </w:t>
      </w:r>
      <w:r>
        <w:rPr>
          <w:sz w:val="22"/>
          <w:szCs w:val="22"/>
        </w:rPr>
        <w:t>“</w:t>
      </w:r>
      <w:r w:rsidRPr="004263A3">
        <w:rPr>
          <w:i/>
          <w:sz w:val="20"/>
        </w:rPr>
        <w:t>Successful commercial companies frequently emerge from academic activities and the networking field is no exception. The US-sponsored Internet IP family eventually won out internationally and this book shows how JANET was able to make the transition to IP without interrupting services to the research and education community. The transition took until 1993 to complete and was no mean task, with the result that there were few UK commercial spin-offs arising out of the JANET development activities</w:t>
      </w:r>
      <w:r w:rsidR="00AB720F">
        <w:rPr>
          <w:sz w:val="22"/>
          <w:szCs w:val="22"/>
        </w:rPr>
        <w:t>”</w:t>
      </w:r>
      <w:r w:rsidR="00B95594">
        <w:rPr>
          <w:sz w:val="22"/>
          <w:szCs w:val="22"/>
        </w:rPr>
        <w:t>.</w:t>
      </w:r>
    </w:p>
    <w:p w:rsidR="00B95594" w:rsidRPr="00A50E5F" w:rsidRDefault="00B95594" w:rsidP="00AB720F">
      <w:pPr>
        <w:pStyle w:val="BodyTextFirstIndent"/>
        <w:rPr>
          <w:sz w:val="22"/>
          <w:szCs w:val="22"/>
        </w:rPr>
      </w:pPr>
      <w:r>
        <w:rPr>
          <w:sz w:val="22"/>
          <w:szCs w:val="22"/>
        </w:rPr>
        <w:t>Last, the migration to TCP/IP was not easy to swallow, quoting Paul Bryant again: “</w:t>
      </w:r>
      <w:r w:rsidRPr="00B95594">
        <w:rPr>
          <w:i/>
          <w:sz w:val="20"/>
        </w:rPr>
        <w:t>What happened was that we planned to use old DEC machines as routers and to do it all for nothing but before that plan came to fruition JNT decided to provide CISCO routers. The Shoestring name was my invention. At that time there was a television program about a fictional detective called Shoestring set in Bristol (near where I come from) and it just seemed to be an appropriate name. Bob Day who eventually moved from RAL to JNT was a prime mover in persuading JNT that it would be better for them to take an active interest in the project and thus get control over it and to fund it. It was a better solution than using DEC machines.</w:t>
      </w:r>
      <w:r>
        <w:rPr>
          <w:sz w:val="22"/>
          <w:szCs w:val="22"/>
        </w:rPr>
        <w:t>”</w:t>
      </w:r>
    </w:p>
    <w:p w:rsidR="00754A85" w:rsidRPr="00771664" w:rsidRDefault="00754A85" w:rsidP="003D5BC8">
      <w:pPr>
        <w:pStyle w:val="Heading2"/>
      </w:pPr>
      <w:bookmarkStart w:id="40" w:name="_Toc292356668"/>
      <w:bookmarkStart w:id="41" w:name="_Toc338938486"/>
      <w:r w:rsidRPr="00771664">
        <w:t>The ISO/OSI protocols</w:t>
      </w:r>
      <w:bookmarkEnd w:id="40"/>
      <w:bookmarkEnd w:id="41"/>
      <w:r w:rsidR="00E85792">
        <w:t xml:space="preserve"> </w:t>
      </w:r>
    </w:p>
    <w:p w:rsidR="0064131F" w:rsidRDefault="00754A85" w:rsidP="0064131F">
      <w:pPr>
        <w:pStyle w:val="BodyTextFirstIndent"/>
        <w:ind w:firstLine="284"/>
        <w:rPr>
          <w:sz w:val="22"/>
          <w:szCs w:val="22"/>
        </w:rPr>
      </w:pPr>
      <w:r w:rsidRPr="001D3898">
        <w:rPr>
          <w:sz w:val="22"/>
          <w:szCs w:val="22"/>
        </w:rPr>
        <w:t>The ISO/OSI</w:t>
      </w:r>
      <w:r w:rsidR="00E85792">
        <w:rPr>
          <w:sz w:val="22"/>
          <w:szCs w:val="22"/>
        </w:rPr>
        <w:t xml:space="preserve"> </w:t>
      </w:r>
      <w:r w:rsidR="008D6A69">
        <w:rPr>
          <w:sz w:val="22"/>
          <w:szCs w:val="22"/>
        </w:rPr>
        <w:t xml:space="preserve">vs. Internet protocols </w:t>
      </w:r>
      <w:r>
        <w:rPr>
          <w:sz w:val="22"/>
          <w:szCs w:val="22"/>
        </w:rPr>
        <w:t>controversy</w:t>
      </w:r>
      <w:r w:rsidRPr="001D3898">
        <w:rPr>
          <w:sz w:val="22"/>
          <w:szCs w:val="22"/>
        </w:rPr>
        <w:t xml:space="preserve">, i.e. </w:t>
      </w:r>
      <w:r>
        <w:rPr>
          <w:sz w:val="22"/>
          <w:szCs w:val="22"/>
        </w:rPr>
        <w:t xml:space="preserve">International </w:t>
      </w:r>
      <w:r w:rsidRPr="001D3898">
        <w:rPr>
          <w:sz w:val="22"/>
          <w:szCs w:val="22"/>
        </w:rPr>
        <w:t>Standards aga</w:t>
      </w:r>
      <w:r w:rsidR="008D6A69">
        <w:rPr>
          <w:sz w:val="22"/>
          <w:szCs w:val="22"/>
        </w:rPr>
        <w:t>inst the “</w:t>
      </w:r>
      <w:r w:rsidR="008D6A69" w:rsidRPr="00621AE5">
        <w:rPr>
          <w:i/>
          <w:sz w:val="22"/>
          <w:szCs w:val="22"/>
        </w:rPr>
        <w:t>rough consensus</w:t>
      </w:r>
      <w:r w:rsidR="008D6A69">
        <w:rPr>
          <w:sz w:val="22"/>
          <w:szCs w:val="22"/>
        </w:rPr>
        <w:t>” driven</w:t>
      </w:r>
      <w:r w:rsidR="0055029E">
        <w:rPr>
          <w:sz w:val="22"/>
          <w:szCs w:val="22"/>
        </w:rPr>
        <w:t xml:space="preserve">, mostly US led, </w:t>
      </w:r>
      <w:r w:rsidR="008D6A69">
        <w:rPr>
          <w:sz w:val="22"/>
          <w:szCs w:val="22"/>
        </w:rPr>
        <w:t>IETF</w:t>
      </w:r>
      <w:r>
        <w:rPr>
          <w:sz w:val="22"/>
          <w:szCs w:val="22"/>
        </w:rPr>
        <w:t>, show</w:t>
      </w:r>
      <w:r w:rsidRPr="001D3898">
        <w:rPr>
          <w:sz w:val="22"/>
          <w:szCs w:val="22"/>
        </w:rPr>
        <w:t>ed the dangers o</w:t>
      </w:r>
      <w:r>
        <w:rPr>
          <w:sz w:val="22"/>
          <w:szCs w:val="22"/>
        </w:rPr>
        <w:t xml:space="preserve">f a technocratic and doctrinarian approach to urgent problems requiring, </w:t>
      </w:r>
      <w:r w:rsidR="0055029E">
        <w:rPr>
          <w:sz w:val="22"/>
          <w:szCs w:val="22"/>
        </w:rPr>
        <w:t>well working,</w:t>
      </w:r>
      <w:r w:rsidR="0055029E" w:rsidRPr="001D3898">
        <w:rPr>
          <w:sz w:val="22"/>
          <w:szCs w:val="22"/>
        </w:rPr>
        <w:t xml:space="preserve"> </w:t>
      </w:r>
      <w:r w:rsidR="0055029E">
        <w:rPr>
          <w:sz w:val="22"/>
          <w:szCs w:val="22"/>
        </w:rPr>
        <w:t>operationally validated,</w:t>
      </w:r>
      <w:r>
        <w:rPr>
          <w:sz w:val="22"/>
          <w:szCs w:val="22"/>
        </w:rPr>
        <w:t xml:space="preserve"> </w:t>
      </w:r>
      <w:r w:rsidRPr="001D3898">
        <w:rPr>
          <w:sz w:val="22"/>
          <w:szCs w:val="22"/>
        </w:rPr>
        <w:t>solution</w:t>
      </w:r>
      <w:r>
        <w:rPr>
          <w:sz w:val="22"/>
          <w:szCs w:val="22"/>
        </w:rPr>
        <w:t>s.</w:t>
      </w:r>
    </w:p>
    <w:p w:rsidR="00447955" w:rsidRDefault="00754A85" w:rsidP="0064131F">
      <w:pPr>
        <w:pStyle w:val="BodyTextFirstIndent"/>
        <w:ind w:firstLine="284"/>
        <w:rPr>
          <w:sz w:val="22"/>
          <w:szCs w:val="22"/>
        </w:rPr>
      </w:pPr>
      <w:r w:rsidRPr="00F95744">
        <w:rPr>
          <w:sz w:val="22"/>
          <w:szCs w:val="22"/>
        </w:rPr>
        <w:t xml:space="preserve">Although the ISO/OSI </w:t>
      </w:r>
      <w:r w:rsidR="00E85792">
        <w:rPr>
          <w:sz w:val="22"/>
          <w:szCs w:val="22"/>
        </w:rPr>
        <w:t xml:space="preserve">reference </w:t>
      </w:r>
      <w:r w:rsidRPr="00F95744">
        <w:rPr>
          <w:sz w:val="22"/>
          <w:szCs w:val="22"/>
        </w:rPr>
        <w:t xml:space="preserve">model </w:t>
      </w:r>
      <w:r w:rsidR="00E85792">
        <w:rPr>
          <w:sz w:val="22"/>
          <w:szCs w:val="22"/>
        </w:rPr>
        <w:fldChar w:fldCharType="begin"/>
      </w:r>
      <w:r w:rsidR="00E85792">
        <w:rPr>
          <w:sz w:val="22"/>
          <w:szCs w:val="22"/>
        </w:rPr>
        <w:instrText xml:space="preserve"> REF _Ref314935229 \r \h </w:instrText>
      </w:r>
      <w:r w:rsidR="00E85792">
        <w:rPr>
          <w:sz w:val="22"/>
          <w:szCs w:val="22"/>
        </w:rPr>
      </w:r>
      <w:r w:rsidR="00E85792">
        <w:rPr>
          <w:sz w:val="22"/>
          <w:szCs w:val="22"/>
        </w:rPr>
        <w:fldChar w:fldCharType="separate"/>
      </w:r>
      <w:r w:rsidR="00DE2F69">
        <w:rPr>
          <w:sz w:val="22"/>
          <w:szCs w:val="22"/>
        </w:rPr>
        <w:t>[178]</w:t>
      </w:r>
      <w:r w:rsidR="00E85792">
        <w:rPr>
          <w:sz w:val="22"/>
          <w:szCs w:val="22"/>
        </w:rPr>
        <w:fldChar w:fldCharType="end"/>
      </w:r>
      <w:r w:rsidR="00E85792">
        <w:rPr>
          <w:sz w:val="22"/>
          <w:szCs w:val="22"/>
        </w:rPr>
        <w:t xml:space="preserve"> </w:t>
      </w:r>
      <w:r>
        <w:rPr>
          <w:sz w:val="22"/>
          <w:szCs w:val="22"/>
        </w:rPr>
        <w:t xml:space="preserve">and its associated protocol suite </w:t>
      </w:r>
      <w:r w:rsidRPr="00F95744">
        <w:rPr>
          <w:sz w:val="22"/>
          <w:szCs w:val="22"/>
        </w:rPr>
        <w:t>had lot of appeal</w:t>
      </w:r>
      <w:r>
        <w:rPr>
          <w:sz w:val="22"/>
          <w:szCs w:val="22"/>
        </w:rPr>
        <w:t>s, they</w:t>
      </w:r>
      <w:r w:rsidRPr="00F95744">
        <w:rPr>
          <w:sz w:val="22"/>
          <w:szCs w:val="22"/>
        </w:rPr>
        <w:t xml:space="preserve"> </w:t>
      </w:r>
      <w:r>
        <w:rPr>
          <w:sz w:val="22"/>
          <w:szCs w:val="22"/>
        </w:rPr>
        <w:t>were</w:t>
      </w:r>
      <w:r w:rsidRPr="00F95744">
        <w:rPr>
          <w:sz w:val="22"/>
          <w:szCs w:val="22"/>
        </w:rPr>
        <w:t xml:space="preserve"> </w:t>
      </w:r>
      <w:r>
        <w:rPr>
          <w:sz w:val="22"/>
          <w:szCs w:val="22"/>
        </w:rPr>
        <w:t xml:space="preserve">far too </w:t>
      </w:r>
      <w:r w:rsidRPr="00F95744">
        <w:rPr>
          <w:sz w:val="22"/>
          <w:szCs w:val="22"/>
        </w:rPr>
        <w:t xml:space="preserve">immature </w:t>
      </w:r>
      <w:r>
        <w:rPr>
          <w:sz w:val="22"/>
          <w:szCs w:val="22"/>
        </w:rPr>
        <w:t xml:space="preserve">at the time where they started to be highly praised and actively promoted. In other words, they were very far from having reached the required level of stability </w:t>
      </w:r>
      <w:r w:rsidRPr="00F95744">
        <w:rPr>
          <w:sz w:val="22"/>
          <w:szCs w:val="22"/>
        </w:rPr>
        <w:t>an</w:t>
      </w:r>
      <w:r>
        <w:rPr>
          <w:sz w:val="22"/>
          <w:szCs w:val="22"/>
        </w:rPr>
        <w:t>d usability, in addition there was</w:t>
      </w:r>
      <w:r w:rsidRPr="00F95744">
        <w:rPr>
          <w:sz w:val="22"/>
          <w:szCs w:val="22"/>
        </w:rPr>
        <w:t xml:space="preserve"> far too much polit</w:t>
      </w:r>
      <w:r>
        <w:rPr>
          <w:sz w:val="22"/>
          <w:szCs w:val="22"/>
        </w:rPr>
        <w:t>ics behind them</w:t>
      </w:r>
      <w:r w:rsidRPr="00F95744">
        <w:rPr>
          <w:sz w:val="22"/>
          <w:szCs w:val="22"/>
        </w:rPr>
        <w:t xml:space="preserve"> to </w:t>
      </w:r>
      <w:r>
        <w:rPr>
          <w:sz w:val="22"/>
          <w:szCs w:val="22"/>
        </w:rPr>
        <w:t>make them</w:t>
      </w:r>
      <w:r w:rsidRPr="00F95744">
        <w:rPr>
          <w:sz w:val="22"/>
          <w:szCs w:val="22"/>
        </w:rPr>
        <w:t xml:space="preserve"> credible at all, despite the fact that availability of OSI protocols </w:t>
      </w:r>
      <w:r w:rsidR="00F93853">
        <w:rPr>
          <w:sz w:val="22"/>
          <w:szCs w:val="22"/>
        </w:rPr>
        <w:t xml:space="preserve">according to the relevant </w:t>
      </w:r>
      <w:r w:rsidR="00F93853">
        <w:rPr>
          <w:sz w:val="22"/>
          <w:szCs w:val="22"/>
        </w:rPr>
        <w:lastRenderedPageBreak/>
        <w:t>GOSIP</w:t>
      </w:r>
      <w:r w:rsidR="00F93853">
        <w:rPr>
          <w:rStyle w:val="FootnoteReference"/>
          <w:sz w:val="22"/>
          <w:szCs w:val="22"/>
        </w:rPr>
        <w:footnoteReference w:id="119"/>
      </w:r>
      <w:r w:rsidR="00F93853">
        <w:rPr>
          <w:sz w:val="22"/>
          <w:szCs w:val="22"/>
        </w:rPr>
        <w:t xml:space="preserve"> profile, </w:t>
      </w:r>
      <w:r w:rsidRPr="00F95744">
        <w:rPr>
          <w:sz w:val="22"/>
          <w:szCs w:val="22"/>
        </w:rPr>
        <w:t xml:space="preserve">was </w:t>
      </w:r>
      <w:r>
        <w:rPr>
          <w:sz w:val="22"/>
          <w:szCs w:val="22"/>
        </w:rPr>
        <w:t xml:space="preserve">then </w:t>
      </w:r>
      <w:r w:rsidRPr="00F95744">
        <w:rPr>
          <w:sz w:val="22"/>
          <w:szCs w:val="22"/>
        </w:rPr>
        <w:t>a mandatory requirements of public p</w:t>
      </w:r>
      <w:r>
        <w:rPr>
          <w:sz w:val="22"/>
          <w:szCs w:val="22"/>
        </w:rPr>
        <w:t>rocurement</w:t>
      </w:r>
      <w:r w:rsidRPr="00F95744">
        <w:rPr>
          <w:sz w:val="22"/>
          <w:szCs w:val="22"/>
        </w:rPr>
        <w:t xml:space="preserve"> procedure</w:t>
      </w:r>
      <w:r>
        <w:rPr>
          <w:sz w:val="22"/>
          <w:szCs w:val="22"/>
        </w:rPr>
        <w:t>s</w:t>
      </w:r>
      <w:r w:rsidRPr="00F95744">
        <w:rPr>
          <w:sz w:val="22"/>
          <w:szCs w:val="22"/>
        </w:rPr>
        <w:t xml:space="preserve"> in many countries, including the USA, as has also been the case for IPv6</w:t>
      </w:r>
      <w:r w:rsidR="008D6A69">
        <w:rPr>
          <w:sz w:val="22"/>
          <w:szCs w:val="22"/>
        </w:rPr>
        <w:t xml:space="preserve"> for many years with the </w:t>
      </w:r>
      <w:r w:rsidR="008D6A69" w:rsidRPr="008D6A69">
        <w:rPr>
          <w:i/>
          <w:sz w:val="22"/>
          <w:szCs w:val="22"/>
        </w:rPr>
        <w:t>amaz</w:t>
      </w:r>
      <w:r w:rsidRPr="008D6A69">
        <w:rPr>
          <w:i/>
          <w:sz w:val="22"/>
          <w:szCs w:val="22"/>
        </w:rPr>
        <w:t>ing</w:t>
      </w:r>
      <w:r>
        <w:rPr>
          <w:sz w:val="22"/>
          <w:szCs w:val="22"/>
        </w:rPr>
        <w:t xml:space="preserve"> succes</w:t>
      </w:r>
      <w:r w:rsidR="008D6A69">
        <w:rPr>
          <w:sz w:val="22"/>
          <w:szCs w:val="22"/>
        </w:rPr>
        <w:t xml:space="preserve">s that </w:t>
      </w:r>
      <w:r w:rsidR="00174C1D">
        <w:rPr>
          <w:sz w:val="22"/>
          <w:szCs w:val="22"/>
        </w:rPr>
        <w:t>every</w:t>
      </w:r>
      <w:r>
        <w:rPr>
          <w:sz w:val="22"/>
          <w:szCs w:val="22"/>
        </w:rPr>
        <w:t xml:space="preserve">one knows! </w:t>
      </w:r>
    </w:p>
    <w:p w:rsidR="0064131F" w:rsidRDefault="00F93853" w:rsidP="00447955">
      <w:pPr>
        <w:pStyle w:val="BodyTextFirstIndent"/>
        <w:ind w:firstLine="284"/>
        <w:rPr>
          <w:sz w:val="22"/>
          <w:szCs w:val="22"/>
        </w:rPr>
      </w:pPr>
      <w:r>
        <w:rPr>
          <w:sz w:val="22"/>
          <w:szCs w:val="22"/>
        </w:rPr>
        <w:t>RFC</w:t>
      </w:r>
      <w:r w:rsidR="00175FF9">
        <w:rPr>
          <w:sz w:val="22"/>
          <w:szCs w:val="22"/>
        </w:rPr>
        <w:t xml:space="preserve"> </w:t>
      </w:r>
      <w:r>
        <w:rPr>
          <w:sz w:val="22"/>
          <w:szCs w:val="22"/>
        </w:rPr>
        <w:t xml:space="preserve">1169 </w:t>
      </w:r>
      <w:r w:rsidR="00436954">
        <w:rPr>
          <w:sz w:val="22"/>
          <w:szCs w:val="22"/>
        </w:rPr>
        <w:fldChar w:fldCharType="begin"/>
      </w:r>
      <w:r w:rsidR="00436954">
        <w:rPr>
          <w:sz w:val="22"/>
          <w:szCs w:val="22"/>
        </w:rPr>
        <w:instrText xml:space="preserve"> REF _Ref314846414 \r \h </w:instrText>
      </w:r>
      <w:r w:rsidR="00436954">
        <w:rPr>
          <w:sz w:val="22"/>
          <w:szCs w:val="22"/>
        </w:rPr>
      </w:r>
      <w:r w:rsidR="00436954">
        <w:rPr>
          <w:sz w:val="22"/>
          <w:szCs w:val="22"/>
        </w:rPr>
        <w:fldChar w:fldCharType="separate"/>
      </w:r>
      <w:r w:rsidR="00DE2F69">
        <w:rPr>
          <w:sz w:val="22"/>
          <w:szCs w:val="22"/>
        </w:rPr>
        <w:t>[179]</w:t>
      </w:r>
      <w:r w:rsidR="00436954">
        <w:rPr>
          <w:sz w:val="22"/>
          <w:szCs w:val="22"/>
        </w:rPr>
        <w:fldChar w:fldCharType="end"/>
      </w:r>
      <w:r w:rsidR="00436954">
        <w:rPr>
          <w:sz w:val="22"/>
          <w:szCs w:val="22"/>
        </w:rPr>
        <w:t xml:space="preserve"> </w:t>
      </w:r>
      <w:r>
        <w:rPr>
          <w:sz w:val="22"/>
          <w:szCs w:val="22"/>
        </w:rPr>
        <w:t>“</w:t>
      </w:r>
      <w:r w:rsidRPr="00AD4EA9">
        <w:rPr>
          <w:i/>
          <w:sz w:val="22"/>
          <w:szCs w:val="22"/>
        </w:rPr>
        <w:t>Explaining the Role of GOSIP</w:t>
      </w:r>
      <w:r>
        <w:rPr>
          <w:sz w:val="22"/>
          <w:szCs w:val="22"/>
        </w:rPr>
        <w:t>” by V. Cerf (IAB</w:t>
      </w:r>
      <w:r w:rsidR="003A763B">
        <w:rPr>
          <w:rStyle w:val="FootnoteReference"/>
          <w:sz w:val="22"/>
          <w:szCs w:val="22"/>
        </w:rPr>
        <w:footnoteReference w:id="120"/>
      </w:r>
      <w:r>
        <w:rPr>
          <w:sz w:val="22"/>
          <w:szCs w:val="22"/>
        </w:rPr>
        <w:t>) and K. Mills (NIST</w:t>
      </w:r>
      <w:r w:rsidR="00AB1B6D">
        <w:rPr>
          <w:rStyle w:val="FootnoteReference"/>
          <w:sz w:val="22"/>
          <w:szCs w:val="22"/>
        </w:rPr>
        <w:footnoteReference w:id="121"/>
      </w:r>
      <w:r>
        <w:rPr>
          <w:sz w:val="22"/>
          <w:szCs w:val="22"/>
        </w:rPr>
        <w:t xml:space="preserve">) issued in August 1990 is extremely informative and </w:t>
      </w:r>
      <w:r w:rsidR="00447955">
        <w:rPr>
          <w:sz w:val="22"/>
          <w:szCs w:val="22"/>
        </w:rPr>
        <w:t xml:space="preserve">illustrates </w:t>
      </w:r>
      <w:r>
        <w:rPr>
          <w:sz w:val="22"/>
          <w:szCs w:val="22"/>
        </w:rPr>
        <w:t xml:space="preserve">well the embarrassment </w:t>
      </w:r>
      <w:r w:rsidR="00447955">
        <w:rPr>
          <w:sz w:val="22"/>
          <w:szCs w:val="22"/>
        </w:rPr>
        <w:t xml:space="preserve">of </w:t>
      </w:r>
      <w:r>
        <w:rPr>
          <w:sz w:val="22"/>
          <w:szCs w:val="22"/>
        </w:rPr>
        <w:t xml:space="preserve">the </w:t>
      </w:r>
      <w:r w:rsidR="00447955">
        <w:rPr>
          <w:sz w:val="22"/>
          <w:szCs w:val="22"/>
        </w:rPr>
        <w:t>Internet community, in general, but more specifically the Federal agencies</w:t>
      </w:r>
      <w:r w:rsidR="00AB1B6D">
        <w:rPr>
          <w:sz w:val="22"/>
          <w:szCs w:val="22"/>
        </w:rPr>
        <w:t xml:space="preserve"> (e.g. DoE, NASA)</w:t>
      </w:r>
      <w:r w:rsidR="00447955">
        <w:rPr>
          <w:sz w:val="22"/>
          <w:szCs w:val="22"/>
        </w:rPr>
        <w:t xml:space="preserve"> that </w:t>
      </w:r>
      <w:r w:rsidR="00AB1B6D">
        <w:rPr>
          <w:sz w:val="22"/>
          <w:szCs w:val="22"/>
        </w:rPr>
        <w:t xml:space="preserve">would be </w:t>
      </w:r>
      <w:r w:rsidR="00447955">
        <w:rPr>
          <w:sz w:val="22"/>
          <w:szCs w:val="22"/>
        </w:rPr>
        <w:t>obliged to comply with FIPS</w:t>
      </w:r>
      <w:r w:rsidR="00447955">
        <w:rPr>
          <w:rStyle w:val="FootnoteReference"/>
          <w:sz w:val="22"/>
          <w:szCs w:val="22"/>
        </w:rPr>
        <w:footnoteReference w:id="122"/>
      </w:r>
      <w:r w:rsidR="00447955">
        <w:rPr>
          <w:sz w:val="22"/>
          <w:szCs w:val="22"/>
        </w:rPr>
        <w:t xml:space="preserve"> 146, the US GOSIP</w:t>
      </w:r>
      <w:r w:rsidR="00447955" w:rsidRPr="00447955">
        <w:rPr>
          <w:sz w:val="22"/>
          <w:szCs w:val="22"/>
        </w:rPr>
        <w:t>, issu</w:t>
      </w:r>
      <w:r w:rsidR="00AB1B6D">
        <w:rPr>
          <w:sz w:val="22"/>
          <w:szCs w:val="22"/>
        </w:rPr>
        <w:t xml:space="preserve">ed by NIST </w:t>
      </w:r>
      <w:r w:rsidR="00AB1B6D">
        <w:rPr>
          <w:sz w:val="22"/>
          <w:szCs w:val="22"/>
        </w:rPr>
        <w:fldChar w:fldCharType="begin"/>
      </w:r>
      <w:r w:rsidR="00AB1B6D">
        <w:rPr>
          <w:sz w:val="22"/>
          <w:szCs w:val="22"/>
        </w:rPr>
        <w:instrText xml:space="preserve"> REF _Ref291791220 \r \h </w:instrText>
      </w:r>
      <w:r w:rsidR="00AB1B6D">
        <w:rPr>
          <w:sz w:val="22"/>
          <w:szCs w:val="22"/>
        </w:rPr>
      </w:r>
      <w:r w:rsidR="00AB1B6D">
        <w:rPr>
          <w:sz w:val="22"/>
          <w:szCs w:val="22"/>
        </w:rPr>
        <w:fldChar w:fldCharType="separate"/>
      </w:r>
      <w:r w:rsidR="00DE2F69">
        <w:rPr>
          <w:sz w:val="22"/>
          <w:szCs w:val="22"/>
        </w:rPr>
        <w:t>[180]</w:t>
      </w:r>
      <w:r w:rsidR="00AB1B6D">
        <w:rPr>
          <w:sz w:val="22"/>
          <w:szCs w:val="22"/>
        </w:rPr>
        <w:fldChar w:fldCharType="end"/>
      </w:r>
      <w:r w:rsidR="00447955">
        <w:rPr>
          <w:sz w:val="22"/>
          <w:szCs w:val="22"/>
        </w:rPr>
        <w:t>.</w:t>
      </w:r>
      <w:r w:rsidR="00AD4EA9">
        <w:rPr>
          <w:sz w:val="22"/>
          <w:szCs w:val="22"/>
        </w:rPr>
        <w:t xml:space="preserve"> </w:t>
      </w:r>
      <w:r w:rsidR="00AD4EA9" w:rsidRPr="00AD4EA9">
        <w:rPr>
          <w:sz w:val="22"/>
          <w:szCs w:val="22"/>
        </w:rPr>
        <w:t>US GOSIP protocols were mandatory for US Federal Government purchases from 1990 until 1995</w:t>
      </w:r>
      <w:r w:rsidR="00AD4EA9">
        <w:rPr>
          <w:sz w:val="22"/>
          <w:szCs w:val="22"/>
        </w:rPr>
        <w:t>.</w:t>
      </w:r>
    </w:p>
    <w:p w:rsidR="00754A85" w:rsidRDefault="00754A85" w:rsidP="0064131F">
      <w:pPr>
        <w:pStyle w:val="BodyTextFirstIndent"/>
        <w:ind w:firstLine="284"/>
        <w:rPr>
          <w:sz w:val="22"/>
          <w:szCs w:val="22"/>
        </w:rPr>
      </w:pPr>
      <w:r>
        <w:rPr>
          <w:sz w:val="22"/>
          <w:szCs w:val="22"/>
        </w:rPr>
        <w:t>Indeed</w:t>
      </w:r>
      <w:r w:rsidRPr="00F95744">
        <w:rPr>
          <w:sz w:val="22"/>
          <w:szCs w:val="22"/>
        </w:rPr>
        <w:t xml:space="preserve">, mandating the availability of </w:t>
      </w:r>
      <w:r>
        <w:rPr>
          <w:sz w:val="22"/>
          <w:szCs w:val="22"/>
        </w:rPr>
        <w:t xml:space="preserve">particular </w:t>
      </w:r>
      <w:r w:rsidR="008D6A69">
        <w:rPr>
          <w:sz w:val="22"/>
          <w:szCs w:val="22"/>
        </w:rPr>
        <w:t>protocols is not the same as</w:t>
      </w:r>
      <w:r w:rsidRPr="00F95744">
        <w:rPr>
          <w:sz w:val="22"/>
          <w:szCs w:val="22"/>
        </w:rPr>
        <w:t xml:space="preserve"> forcing their use, in other words it </w:t>
      </w:r>
      <w:r w:rsidR="001651E1">
        <w:rPr>
          <w:sz w:val="22"/>
          <w:szCs w:val="22"/>
        </w:rPr>
        <w:t xml:space="preserve">did </w:t>
      </w:r>
      <w:r w:rsidRPr="00F95744">
        <w:rPr>
          <w:sz w:val="22"/>
          <w:szCs w:val="22"/>
        </w:rPr>
        <w:t xml:space="preserve">not serve any useful purposes in practice. The only </w:t>
      </w:r>
      <w:r w:rsidR="008D6A69" w:rsidRPr="00F95744">
        <w:rPr>
          <w:sz w:val="22"/>
          <w:szCs w:val="22"/>
        </w:rPr>
        <w:t xml:space="preserve">non-negligible </w:t>
      </w:r>
      <w:r w:rsidRPr="00F95744">
        <w:rPr>
          <w:sz w:val="22"/>
          <w:szCs w:val="22"/>
        </w:rPr>
        <w:t>remain</w:t>
      </w:r>
      <w:r w:rsidR="008D6A69">
        <w:rPr>
          <w:sz w:val="22"/>
          <w:szCs w:val="22"/>
        </w:rPr>
        <w:t xml:space="preserve">s of OSI </w:t>
      </w:r>
      <w:r w:rsidR="00454E04" w:rsidRPr="00F95744">
        <w:rPr>
          <w:sz w:val="22"/>
          <w:szCs w:val="22"/>
        </w:rPr>
        <w:t>are</w:t>
      </w:r>
      <w:r w:rsidRPr="00F95744">
        <w:rPr>
          <w:sz w:val="22"/>
          <w:szCs w:val="22"/>
        </w:rPr>
        <w:t xml:space="preserve"> </w:t>
      </w:r>
      <w:r w:rsidR="008D6A69" w:rsidRPr="00F95744">
        <w:rPr>
          <w:sz w:val="22"/>
          <w:szCs w:val="22"/>
        </w:rPr>
        <w:t xml:space="preserve">actually </w:t>
      </w:r>
      <w:r w:rsidR="00771664" w:rsidRPr="00F95744">
        <w:rPr>
          <w:sz w:val="22"/>
          <w:szCs w:val="22"/>
        </w:rPr>
        <w:t>LDAP</w:t>
      </w:r>
      <w:r w:rsidR="00FA0CBE">
        <w:rPr>
          <w:rStyle w:val="FootnoteReference"/>
          <w:sz w:val="22"/>
          <w:szCs w:val="22"/>
        </w:rPr>
        <w:footnoteReference w:id="123"/>
      </w:r>
      <w:r w:rsidR="00771664" w:rsidRPr="00F95744">
        <w:rPr>
          <w:sz w:val="22"/>
          <w:szCs w:val="22"/>
        </w:rPr>
        <w:t xml:space="preserve"> </w:t>
      </w:r>
      <w:r w:rsidR="006038E5">
        <w:rPr>
          <w:rStyle w:val="FootnoteReference"/>
          <w:sz w:val="22"/>
          <w:szCs w:val="22"/>
        </w:rPr>
        <w:t xml:space="preserve"> </w:t>
      </w:r>
      <w:r w:rsidR="00C37CDE">
        <w:rPr>
          <w:sz w:val="22"/>
          <w:szCs w:val="22"/>
        </w:rPr>
        <w:fldChar w:fldCharType="begin"/>
      </w:r>
      <w:r w:rsidR="006038E5">
        <w:rPr>
          <w:sz w:val="22"/>
          <w:szCs w:val="22"/>
        </w:rPr>
        <w:instrText xml:space="preserve"> REF _Ref291792072 \r \h </w:instrText>
      </w:r>
      <w:r w:rsidR="00C37CDE">
        <w:rPr>
          <w:sz w:val="22"/>
          <w:szCs w:val="22"/>
        </w:rPr>
      </w:r>
      <w:r w:rsidR="00C37CDE">
        <w:rPr>
          <w:sz w:val="22"/>
          <w:szCs w:val="22"/>
        </w:rPr>
        <w:fldChar w:fldCharType="separate"/>
      </w:r>
      <w:r w:rsidR="00DE2F69">
        <w:rPr>
          <w:sz w:val="22"/>
          <w:szCs w:val="22"/>
        </w:rPr>
        <w:t>[181]</w:t>
      </w:r>
      <w:r w:rsidR="00C37CDE">
        <w:rPr>
          <w:sz w:val="22"/>
          <w:szCs w:val="22"/>
        </w:rPr>
        <w:fldChar w:fldCharType="end"/>
      </w:r>
      <w:r w:rsidR="00FA0CBE">
        <w:rPr>
          <w:sz w:val="22"/>
          <w:szCs w:val="22"/>
        </w:rPr>
        <w:t xml:space="preserve"> </w:t>
      </w:r>
      <w:r w:rsidRPr="00F95744">
        <w:rPr>
          <w:sz w:val="22"/>
          <w:szCs w:val="22"/>
        </w:rPr>
        <w:t xml:space="preserve">developed by the </w:t>
      </w:r>
      <w:r w:rsidR="00771664" w:rsidRPr="00F95744">
        <w:rPr>
          <w:sz w:val="22"/>
          <w:szCs w:val="22"/>
        </w:rPr>
        <w:t xml:space="preserve">ISODE </w:t>
      </w:r>
      <w:r w:rsidR="00C37CDE">
        <w:rPr>
          <w:sz w:val="22"/>
          <w:szCs w:val="22"/>
        </w:rPr>
        <w:fldChar w:fldCharType="begin"/>
      </w:r>
      <w:r w:rsidR="00FA0CBE">
        <w:rPr>
          <w:sz w:val="22"/>
          <w:szCs w:val="22"/>
        </w:rPr>
        <w:instrText xml:space="preserve"> REF _Ref291795170 \r \h </w:instrText>
      </w:r>
      <w:r w:rsidR="00C37CDE">
        <w:rPr>
          <w:sz w:val="22"/>
          <w:szCs w:val="22"/>
        </w:rPr>
      </w:r>
      <w:r w:rsidR="00C37CDE">
        <w:rPr>
          <w:sz w:val="22"/>
          <w:szCs w:val="22"/>
        </w:rPr>
        <w:fldChar w:fldCharType="separate"/>
      </w:r>
      <w:r w:rsidR="00DE2F69">
        <w:rPr>
          <w:sz w:val="22"/>
          <w:szCs w:val="22"/>
        </w:rPr>
        <w:t>[182]</w:t>
      </w:r>
      <w:r w:rsidR="00C37CDE">
        <w:rPr>
          <w:sz w:val="22"/>
          <w:szCs w:val="22"/>
        </w:rPr>
        <w:fldChar w:fldCharType="end"/>
      </w:r>
      <w:r w:rsidR="00FA0CBE">
        <w:rPr>
          <w:sz w:val="22"/>
          <w:szCs w:val="22"/>
        </w:rPr>
        <w:t xml:space="preserve"> </w:t>
      </w:r>
      <w:r w:rsidR="006038E5">
        <w:rPr>
          <w:sz w:val="22"/>
          <w:szCs w:val="22"/>
        </w:rPr>
        <w:t>c</w:t>
      </w:r>
      <w:r w:rsidRPr="00F95744">
        <w:rPr>
          <w:sz w:val="22"/>
          <w:szCs w:val="22"/>
        </w:rPr>
        <w:t>onsortium that met wid</w:t>
      </w:r>
      <w:r>
        <w:rPr>
          <w:sz w:val="22"/>
          <w:szCs w:val="22"/>
        </w:rPr>
        <w:t>e acceptance almost immediately and was standardized by the IETF.</w:t>
      </w:r>
    </w:p>
    <w:p w:rsidR="0064131F" w:rsidRDefault="00754A85" w:rsidP="0064131F">
      <w:pPr>
        <w:pStyle w:val="PlainText"/>
        <w:tabs>
          <w:tab w:val="left" w:pos="3686"/>
        </w:tabs>
        <w:ind w:firstLine="284"/>
        <w:rPr>
          <w:rFonts w:ascii="Times New Roman" w:hAnsi="Times New Roman"/>
          <w:sz w:val="22"/>
          <w:szCs w:val="22"/>
        </w:rPr>
      </w:pPr>
      <w:r>
        <w:rPr>
          <w:rFonts w:ascii="Times New Roman" w:hAnsi="Times New Roman"/>
          <w:sz w:val="22"/>
          <w:szCs w:val="22"/>
        </w:rPr>
        <w:t>A very</w:t>
      </w:r>
      <w:r w:rsidRPr="003126B8">
        <w:rPr>
          <w:rFonts w:ascii="Times New Roman" w:hAnsi="Times New Roman"/>
          <w:sz w:val="22"/>
          <w:szCs w:val="22"/>
        </w:rPr>
        <w:t xml:space="preserve"> “</w:t>
      </w:r>
      <w:r w:rsidRPr="003126B8">
        <w:rPr>
          <w:rFonts w:ascii="Times New Roman" w:hAnsi="Times New Roman"/>
          <w:i/>
          <w:sz w:val="22"/>
          <w:szCs w:val="22"/>
        </w:rPr>
        <w:t>intriguing</w:t>
      </w:r>
      <w:r w:rsidRPr="003126B8">
        <w:rPr>
          <w:rFonts w:ascii="Times New Roman" w:hAnsi="Times New Roman"/>
          <w:sz w:val="22"/>
          <w:szCs w:val="22"/>
        </w:rPr>
        <w:t>” aspect of the OSI protocols, whose number one purpose was to strengthen the European industry, is that their complexity was such that only American companies</w:t>
      </w:r>
      <w:r w:rsidR="008D6A69">
        <w:rPr>
          <w:rFonts w:ascii="Times New Roman" w:hAnsi="Times New Roman"/>
          <w:sz w:val="22"/>
          <w:szCs w:val="22"/>
        </w:rPr>
        <w:t>,</w:t>
      </w:r>
      <w:r w:rsidRPr="003126B8">
        <w:rPr>
          <w:rFonts w:ascii="Times New Roman" w:hAnsi="Times New Roman"/>
          <w:sz w:val="22"/>
          <w:szCs w:val="22"/>
        </w:rPr>
        <w:t xml:space="preserve"> such as IBM and DEC</w:t>
      </w:r>
      <w:r w:rsidR="008D6A69">
        <w:rPr>
          <w:rFonts w:ascii="Times New Roman" w:hAnsi="Times New Roman"/>
          <w:sz w:val="22"/>
          <w:szCs w:val="22"/>
        </w:rPr>
        <w:t>,</w:t>
      </w:r>
      <w:r w:rsidRPr="003126B8">
        <w:rPr>
          <w:rFonts w:ascii="Times New Roman" w:hAnsi="Times New Roman"/>
          <w:sz w:val="22"/>
          <w:szCs w:val="22"/>
        </w:rPr>
        <w:t xml:space="preserve"> really managed to implement them! Howeve</w:t>
      </w:r>
      <w:r>
        <w:rPr>
          <w:rFonts w:ascii="Times New Roman" w:hAnsi="Times New Roman"/>
          <w:sz w:val="22"/>
          <w:szCs w:val="22"/>
        </w:rPr>
        <w:t xml:space="preserve">r, </w:t>
      </w:r>
      <w:r w:rsidRPr="003126B8">
        <w:rPr>
          <w:rFonts w:ascii="Times New Roman" w:hAnsi="Times New Roman"/>
          <w:sz w:val="22"/>
          <w:szCs w:val="22"/>
        </w:rPr>
        <w:t>despite the public procurement rules that mandated the</w:t>
      </w:r>
      <w:r>
        <w:rPr>
          <w:rFonts w:ascii="Times New Roman" w:hAnsi="Times New Roman"/>
          <w:sz w:val="22"/>
          <w:szCs w:val="22"/>
        </w:rPr>
        <w:t>ir availability</w:t>
      </w:r>
      <w:r w:rsidRPr="003126B8">
        <w:rPr>
          <w:rFonts w:ascii="Times New Roman" w:hAnsi="Times New Roman"/>
          <w:sz w:val="22"/>
          <w:szCs w:val="22"/>
        </w:rPr>
        <w:t xml:space="preserve">, </w:t>
      </w:r>
      <w:r>
        <w:rPr>
          <w:rFonts w:ascii="Times New Roman" w:hAnsi="Times New Roman"/>
          <w:sz w:val="22"/>
          <w:szCs w:val="22"/>
        </w:rPr>
        <w:t xml:space="preserve">the potential market was essentially non-existent. In addition, </w:t>
      </w:r>
      <w:r w:rsidRPr="003126B8">
        <w:rPr>
          <w:rFonts w:ascii="Times New Roman" w:hAnsi="Times New Roman"/>
          <w:sz w:val="22"/>
          <w:szCs w:val="22"/>
        </w:rPr>
        <w:t xml:space="preserve">not </w:t>
      </w:r>
      <w:r>
        <w:rPr>
          <w:rFonts w:ascii="Times New Roman" w:hAnsi="Times New Roman"/>
          <w:sz w:val="22"/>
          <w:szCs w:val="22"/>
        </w:rPr>
        <w:t xml:space="preserve">being </w:t>
      </w:r>
      <w:r w:rsidRPr="003126B8">
        <w:rPr>
          <w:rFonts w:ascii="Times New Roman" w:hAnsi="Times New Roman"/>
          <w:sz w:val="22"/>
          <w:szCs w:val="22"/>
        </w:rPr>
        <w:t xml:space="preserve">distributed as </w:t>
      </w:r>
      <w:r>
        <w:rPr>
          <w:rFonts w:ascii="Times New Roman" w:hAnsi="Times New Roman"/>
          <w:sz w:val="22"/>
          <w:szCs w:val="22"/>
        </w:rPr>
        <w:t xml:space="preserve">an integral </w:t>
      </w:r>
      <w:r w:rsidRPr="003126B8">
        <w:rPr>
          <w:rFonts w:ascii="Times New Roman" w:hAnsi="Times New Roman"/>
          <w:sz w:val="22"/>
          <w:szCs w:val="22"/>
        </w:rPr>
        <w:t xml:space="preserve">part of the operating system </w:t>
      </w:r>
      <w:r w:rsidR="00AD4EA9">
        <w:rPr>
          <w:rFonts w:ascii="Times New Roman" w:hAnsi="Times New Roman"/>
          <w:sz w:val="22"/>
          <w:szCs w:val="22"/>
        </w:rPr>
        <w:t xml:space="preserve">they were, in practice, </w:t>
      </w:r>
      <w:r>
        <w:rPr>
          <w:rFonts w:ascii="Times New Roman" w:hAnsi="Times New Roman"/>
          <w:sz w:val="22"/>
          <w:szCs w:val="22"/>
        </w:rPr>
        <w:t xml:space="preserve">very difficult </w:t>
      </w:r>
      <w:r w:rsidRPr="003126B8">
        <w:rPr>
          <w:rFonts w:ascii="Times New Roman" w:hAnsi="Times New Roman"/>
          <w:sz w:val="22"/>
          <w:szCs w:val="22"/>
        </w:rPr>
        <w:t xml:space="preserve">to install and even more </w:t>
      </w:r>
      <w:r>
        <w:rPr>
          <w:rFonts w:ascii="Times New Roman" w:hAnsi="Times New Roman"/>
          <w:sz w:val="22"/>
          <w:szCs w:val="22"/>
        </w:rPr>
        <w:t xml:space="preserve">difficult </w:t>
      </w:r>
      <w:r w:rsidRPr="003126B8">
        <w:rPr>
          <w:rFonts w:ascii="Times New Roman" w:hAnsi="Times New Roman"/>
          <w:sz w:val="22"/>
          <w:szCs w:val="22"/>
        </w:rPr>
        <w:t xml:space="preserve">to use. </w:t>
      </w:r>
    </w:p>
    <w:p w:rsidR="00C967A7" w:rsidRDefault="00754A85" w:rsidP="00DD5AA4">
      <w:pPr>
        <w:pStyle w:val="PlainText"/>
        <w:tabs>
          <w:tab w:val="left" w:pos="3686"/>
        </w:tabs>
        <w:ind w:firstLine="284"/>
        <w:rPr>
          <w:rFonts w:ascii="Times New Roman" w:hAnsi="Times New Roman"/>
          <w:sz w:val="22"/>
          <w:szCs w:val="22"/>
        </w:rPr>
      </w:pPr>
      <w:r w:rsidRPr="0064131F">
        <w:rPr>
          <w:rFonts w:ascii="Times New Roman" w:hAnsi="Times New Roman"/>
          <w:sz w:val="22"/>
          <w:szCs w:val="22"/>
        </w:rPr>
        <w:t>One reason behind the complexity of many international standards is that they are often the results of compromises</w:t>
      </w:r>
      <w:r w:rsidR="008D6A69">
        <w:rPr>
          <w:rStyle w:val="FootnoteReference"/>
          <w:rFonts w:ascii="Times New Roman" w:hAnsi="Times New Roman"/>
          <w:sz w:val="22"/>
          <w:szCs w:val="22"/>
        </w:rPr>
        <w:footnoteReference w:id="124"/>
      </w:r>
      <w:r w:rsidRPr="0064131F">
        <w:rPr>
          <w:rFonts w:ascii="Times New Roman" w:hAnsi="Times New Roman"/>
          <w:sz w:val="22"/>
          <w:szCs w:val="22"/>
        </w:rPr>
        <w:t>; therefore they include many options but, for cost reasons, only few of them are implemented, therefore, in the absence of options negotiation procedures, there is no guarantee of interoperability between two implementations of the same standard, hence the need for “profiles” as already mentioned above regarding the need for a common “</w:t>
      </w:r>
      <w:r w:rsidRPr="0064131F">
        <w:rPr>
          <w:rFonts w:ascii="Times New Roman" w:hAnsi="Times New Roman"/>
          <w:i/>
          <w:sz w:val="22"/>
          <w:szCs w:val="22"/>
        </w:rPr>
        <w:t>Triple X</w:t>
      </w:r>
      <w:r w:rsidRPr="0064131F">
        <w:rPr>
          <w:rFonts w:ascii="Times New Roman" w:hAnsi="Times New Roman"/>
          <w:sz w:val="22"/>
          <w:szCs w:val="22"/>
        </w:rPr>
        <w:t>” dialect within HEPnet.</w:t>
      </w:r>
      <w:r w:rsidR="00DD5AA4">
        <w:rPr>
          <w:rFonts w:ascii="Times New Roman" w:hAnsi="Times New Roman"/>
          <w:sz w:val="22"/>
          <w:szCs w:val="22"/>
        </w:rPr>
        <w:t xml:space="preserve"> </w:t>
      </w:r>
    </w:p>
    <w:p w:rsidR="008D6A69" w:rsidRPr="00C967A7" w:rsidRDefault="00C967A7" w:rsidP="00C967A7">
      <w:pPr>
        <w:pStyle w:val="PlainText"/>
        <w:tabs>
          <w:tab w:val="left" w:pos="3686"/>
        </w:tabs>
        <w:ind w:firstLine="284"/>
        <w:rPr>
          <w:rFonts w:ascii="Times New Roman" w:hAnsi="Times New Roman"/>
          <w:i/>
        </w:rPr>
      </w:pPr>
      <w:r>
        <w:rPr>
          <w:rFonts w:ascii="Times New Roman" w:hAnsi="Times New Roman"/>
          <w:sz w:val="22"/>
          <w:szCs w:val="22"/>
        </w:rPr>
        <w:t>Another insider comment from Paul Bryant: “</w:t>
      </w:r>
      <w:r w:rsidR="00DD5AA4" w:rsidRPr="00C967A7">
        <w:rPr>
          <w:rFonts w:ascii="Times New Roman" w:hAnsi="Times New Roman"/>
          <w:i/>
        </w:rPr>
        <w:t xml:space="preserve">I got involved with functional standards. In fact I did the triple X pair although I doubt whether anyone had read it since its publication. The work was just as slow as the development of the base standards in the first place. </w:t>
      </w:r>
      <w:r>
        <w:rPr>
          <w:rFonts w:ascii="Times New Roman" w:hAnsi="Times New Roman"/>
          <w:i/>
        </w:rPr>
        <w:t>This was a</w:t>
      </w:r>
      <w:r w:rsidR="00DD5AA4" w:rsidRPr="00C967A7">
        <w:rPr>
          <w:rFonts w:ascii="Times New Roman" w:hAnsi="Times New Roman"/>
          <w:i/>
        </w:rPr>
        <w:t>n incredible waste of time - even more so as the meetings were in Brussels. I wonder whether anyone has estimated the cost</w:t>
      </w:r>
      <w:r>
        <w:rPr>
          <w:rFonts w:ascii="Times New Roman" w:hAnsi="Times New Roman"/>
          <w:i/>
        </w:rPr>
        <w:t xml:space="preserve"> of defining the ISO protocols. </w:t>
      </w:r>
      <w:r w:rsidR="00DD5AA4" w:rsidRPr="00C967A7">
        <w:rPr>
          <w:rFonts w:ascii="Times New Roman" w:hAnsi="Times New Roman"/>
          <w:i/>
        </w:rPr>
        <w:t>Having implemented protocols</w:t>
      </w:r>
      <w:r>
        <w:rPr>
          <w:rFonts w:ascii="Times New Roman" w:hAnsi="Times New Roman"/>
          <w:i/>
        </w:rPr>
        <w:t>,</w:t>
      </w:r>
      <w:r w:rsidR="00DD5AA4" w:rsidRPr="00C967A7">
        <w:rPr>
          <w:rFonts w:ascii="Times New Roman" w:hAnsi="Times New Roman"/>
          <w:i/>
        </w:rPr>
        <w:t xml:space="preserve"> the biggest problem is the interface with the rest of the system i.e. the basic underlying mechanism. The options are the easier part and I could never understand why crippled implementation</w:t>
      </w:r>
      <w:r w:rsidRPr="00C967A7">
        <w:rPr>
          <w:rFonts w:ascii="Times New Roman" w:hAnsi="Times New Roman"/>
          <w:i/>
        </w:rPr>
        <w:t>s</w:t>
      </w:r>
      <w:r w:rsidR="00DD5AA4" w:rsidRPr="00C967A7">
        <w:rPr>
          <w:rFonts w:ascii="Times New Roman" w:hAnsi="Times New Roman"/>
          <w:i/>
        </w:rPr>
        <w:t xml:space="preserve"> were ever </w:t>
      </w:r>
      <w:r w:rsidRPr="00C967A7">
        <w:rPr>
          <w:rFonts w:ascii="Times New Roman" w:hAnsi="Times New Roman"/>
          <w:i/>
        </w:rPr>
        <w:t>written. In the case of triple X</w:t>
      </w:r>
      <w:r>
        <w:rPr>
          <w:rFonts w:ascii="Times New Roman" w:hAnsi="Times New Roman"/>
          <w:i/>
        </w:rPr>
        <w:t xml:space="preserve"> on the PRI</w:t>
      </w:r>
      <w:r w:rsidR="00DD5AA4" w:rsidRPr="00C967A7">
        <w:rPr>
          <w:rFonts w:ascii="Times New Roman" w:hAnsi="Times New Roman"/>
          <w:i/>
        </w:rPr>
        <w:t>ME computer they fixed all the parameters making it useless for talking to my GECs. It took only a couple of hours to implement the full parameter negotiation.</w:t>
      </w:r>
      <w:r w:rsidRPr="00C967A7">
        <w:rPr>
          <w:rFonts w:ascii="Times New Roman" w:hAnsi="Times New Roman"/>
          <w:i/>
        </w:rPr>
        <w:t>”</w:t>
      </w:r>
    </w:p>
    <w:p w:rsidR="008D6A69" w:rsidRDefault="00754A85" w:rsidP="008D6A69">
      <w:pPr>
        <w:pStyle w:val="PlainText"/>
        <w:tabs>
          <w:tab w:val="left" w:pos="3686"/>
        </w:tabs>
        <w:ind w:firstLine="284"/>
        <w:rPr>
          <w:rFonts w:ascii="Times New Roman" w:hAnsi="Times New Roman"/>
          <w:sz w:val="22"/>
          <w:szCs w:val="22"/>
        </w:rPr>
      </w:pPr>
      <w:r w:rsidRPr="0064131F">
        <w:rPr>
          <w:rFonts w:ascii="Times New Roman" w:hAnsi="Times New Roman"/>
          <w:sz w:val="22"/>
          <w:szCs w:val="22"/>
        </w:rPr>
        <w:t>X.25, which can be considered as a successful ITU/CCITT standard, had, for example, two operating modes: “</w:t>
      </w:r>
      <w:r w:rsidRPr="0064131F">
        <w:rPr>
          <w:rFonts w:ascii="Times New Roman" w:hAnsi="Times New Roman"/>
          <w:i/>
          <w:sz w:val="22"/>
          <w:szCs w:val="22"/>
        </w:rPr>
        <w:t>virtual circuit</w:t>
      </w:r>
      <w:r w:rsidRPr="0064131F">
        <w:rPr>
          <w:rFonts w:ascii="Times New Roman" w:hAnsi="Times New Roman"/>
          <w:sz w:val="22"/>
          <w:szCs w:val="22"/>
        </w:rPr>
        <w:t>” and “</w:t>
      </w:r>
      <w:r w:rsidRPr="0064131F">
        <w:rPr>
          <w:rFonts w:ascii="Times New Roman" w:hAnsi="Times New Roman"/>
          <w:i/>
          <w:sz w:val="22"/>
          <w:szCs w:val="22"/>
        </w:rPr>
        <w:t>datagram</w:t>
      </w:r>
      <w:r w:rsidRPr="0064131F">
        <w:rPr>
          <w:rFonts w:ascii="Times New Roman" w:hAnsi="Times New Roman"/>
          <w:sz w:val="22"/>
          <w:szCs w:val="22"/>
        </w:rPr>
        <w:t>”. To the best of my knowledge, nobody ever used the “</w:t>
      </w:r>
      <w:r w:rsidRPr="0064131F">
        <w:rPr>
          <w:rFonts w:ascii="Times New Roman" w:hAnsi="Times New Roman"/>
          <w:i/>
          <w:sz w:val="22"/>
          <w:szCs w:val="22"/>
        </w:rPr>
        <w:t>datagram</w:t>
      </w:r>
      <w:r w:rsidRPr="0064131F">
        <w:rPr>
          <w:rFonts w:ascii="Times New Roman" w:hAnsi="Times New Roman"/>
          <w:sz w:val="22"/>
          <w:szCs w:val="22"/>
        </w:rPr>
        <w:t>” variant. X.25, a reliable packet oriented protocol operating on “</w:t>
      </w:r>
      <w:r w:rsidRPr="0064131F">
        <w:rPr>
          <w:rFonts w:ascii="Times New Roman" w:hAnsi="Times New Roman"/>
          <w:i/>
          <w:sz w:val="22"/>
          <w:szCs w:val="22"/>
        </w:rPr>
        <w:t>virtual circuits</w:t>
      </w:r>
      <w:r w:rsidRPr="0064131F">
        <w:rPr>
          <w:rFonts w:ascii="Times New Roman" w:hAnsi="Times New Roman"/>
          <w:sz w:val="22"/>
          <w:szCs w:val="22"/>
        </w:rPr>
        <w:t xml:space="preserve">”, was implemented on top of circuit based or packet based networks, and had many similarities with ATM and, to some extent, MPLS even! </w:t>
      </w:r>
    </w:p>
    <w:p w:rsidR="001651E1" w:rsidRPr="002169B4" w:rsidRDefault="00771664" w:rsidP="002169B4">
      <w:pPr>
        <w:pStyle w:val="PlainText"/>
        <w:tabs>
          <w:tab w:val="left" w:pos="3686"/>
        </w:tabs>
        <w:spacing w:after="240"/>
        <w:ind w:firstLine="284"/>
        <w:rPr>
          <w:rFonts w:ascii="Times New Roman" w:hAnsi="Times New Roman"/>
          <w:sz w:val="22"/>
          <w:szCs w:val="22"/>
        </w:rPr>
      </w:pPr>
      <w:r w:rsidRPr="008D6A69">
        <w:rPr>
          <w:rFonts w:ascii="Times New Roman" w:hAnsi="Times New Roman"/>
          <w:sz w:val="22"/>
          <w:szCs w:val="22"/>
        </w:rPr>
        <w:t>X.400</w:t>
      </w:r>
      <w:r w:rsidR="00621AE5">
        <w:rPr>
          <w:rFonts w:ascii="Times New Roman" w:hAnsi="Times New Roman"/>
          <w:sz w:val="22"/>
          <w:szCs w:val="22"/>
        </w:rPr>
        <w:t xml:space="preserve"> </w:t>
      </w:r>
      <w:r w:rsidRPr="008D6A69">
        <w:rPr>
          <w:rStyle w:val="FootnoteReference"/>
          <w:rFonts w:ascii="Times New Roman" w:hAnsi="Times New Roman"/>
          <w:sz w:val="22"/>
          <w:szCs w:val="22"/>
        </w:rPr>
        <w:t xml:space="preserve"> </w:t>
      </w:r>
      <w:r w:rsidR="008C4FD9">
        <w:fldChar w:fldCharType="begin"/>
      </w:r>
      <w:r w:rsidR="008C4FD9">
        <w:instrText xml:space="preserve"> REF _Ref291792154 \r \h  \* MERGEFORMAT </w:instrText>
      </w:r>
      <w:r w:rsidR="008C4FD9">
        <w:fldChar w:fldCharType="separate"/>
      </w:r>
      <w:r w:rsidR="00DE2F69" w:rsidRPr="00DE2F69">
        <w:rPr>
          <w:rFonts w:ascii="Times New Roman" w:hAnsi="Times New Roman"/>
          <w:sz w:val="22"/>
          <w:szCs w:val="22"/>
        </w:rPr>
        <w:t>[183]</w:t>
      </w:r>
      <w:r w:rsidR="008C4FD9">
        <w:fldChar w:fldCharType="end"/>
      </w:r>
      <w:r w:rsidR="006038E5" w:rsidRPr="008D6A69">
        <w:rPr>
          <w:rFonts w:ascii="Times New Roman" w:hAnsi="Times New Roman"/>
          <w:sz w:val="22"/>
          <w:szCs w:val="22"/>
        </w:rPr>
        <w:t xml:space="preserve"> w</w:t>
      </w:r>
      <w:r w:rsidR="00754A85" w:rsidRPr="008D6A69">
        <w:rPr>
          <w:rFonts w:ascii="Times New Roman" w:hAnsi="Times New Roman"/>
          <w:sz w:val="22"/>
          <w:szCs w:val="22"/>
        </w:rPr>
        <w:t xml:space="preserve">as an electronic mail protocol with a rich set of options, which </w:t>
      </w:r>
      <w:r w:rsidR="004268AC" w:rsidRPr="008D6A69">
        <w:rPr>
          <w:rFonts w:ascii="Times New Roman" w:hAnsi="Times New Roman"/>
          <w:sz w:val="22"/>
          <w:szCs w:val="22"/>
        </w:rPr>
        <w:t xml:space="preserve">SMTP </w:t>
      </w:r>
      <w:r w:rsidR="006038E5" w:rsidRPr="008D6A69">
        <w:rPr>
          <w:rStyle w:val="FootnoteReference"/>
          <w:rFonts w:ascii="Times New Roman" w:hAnsi="Times New Roman"/>
          <w:sz w:val="22"/>
          <w:szCs w:val="22"/>
        </w:rPr>
        <w:t xml:space="preserve"> </w:t>
      </w:r>
      <w:r w:rsidR="008C4FD9">
        <w:fldChar w:fldCharType="begin"/>
      </w:r>
      <w:r w:rsidR="008C4FD9">
        <w:instrText xml:space="preserve"> REF _Ref291792193 \r \h  \* MERGEFORMAT </w:instrText>
      </w:r>
      <w:r w:rsidR="008C4FD9">
        <w:fldChar w:fldCharType="separate"/>
      </w:r>
      <w:r w:rsidR="00DE2F69" w:rsidRPr="00DE2F69">
        <w:rPr>
          <w:rFonts w:ascii="Times New Roman" w:hAnsi="Times New Roman"/>
          <w:sz w:val="22"/>
          <w:szCs w:val="22"/>
        </w:rPr>
        <w:t>[184]</w:t>
      </w:r>
      <w:r w:rsidR="008C4FD9">
        <w:fldChar w:fldCharType="end"/>
      </w:r>
      <w:r w:rsidR="00754A85" w:rsidRPr="008D6A69">
        <w:rPr>
          <w:rFonts w:ascii="Times New Roman" w:hAnsi="Times New Roman"/>
          <w:sz w:val="22"/>
          <w:szCs w:val="22"/>
        </w:rPr>
        <w:t xml:space="preserve"> the, then ASCII restricted, Internet mail protocol did not possess, as </w:t>
      </w:r>
      <w:r w:rsidR="004268AC" w:rsidRPr="008D6A69">
        <w:rPr>
          <w:rFonts w:ascii="Times New Roman" w:hAnsi="Times New Roman"/>
          <w:sz w:val="22"/>
          <w:szCs w:val="22"/>
        </w:rPr>
        <w:t xml:space="preserve">MIME </w:t>
      </w:r>
      <w:r w:rsidR="006038E5" w:rsidRPr="008D6A69">
        <w:rPr>
          <w:rStyle w:val="FootnoteReference"/>
          <w:rFonts w:ascii="Times New Roman" w:hAnsi="Times New Roman"/>
          <w:sz w:val="22"/>
          <w:szCs w:val="22"/>
        </w:rPr>
        <w:t xml:space="preserve"> </w:t>
      </w:r>
      <w:r w:rsidR="008C4FD9">
        <w:fldChar w:fldCharType="begin"/>
      </w:r>
      <w:r w:rsidR="008C4FD9">
        <w:instrText xml:space="preserve"> REF _Ref291792227 \r \h  \* MERGEFORMAT </w:instrText>
      </w:r>
      <w:r w:rsidR="008C4FD9">
        <w:fldChar w:fldCharType="separate"/>
      </w:r>
      <w:r w:rsidR="00DE2F69" w:rsidRPr="00DE2F69">
        <w:rPr>
          <w:rFonts w:ascii="Times New Roman" w:hAnsi="Times New Roman"/>
          <w:sz w:val="22"/>
          <w:szCs w:val="22"/>
        </w:rPr>
        <w:t>[185]</w:t>
      </w:r>
      <w:r w:rsidR="008C4FD9">
        <w:fldChar w:fldCharType="end"/>
      </w:r>
      <w:r w:rsidR="006038E5" w:rsidRPr="008D6A69">
        <w:rPr>
          <w:rFonts w:ascii="Times New Roman" w:hAnsi="Times New Roman"/>
          <w:sz w:val="22"/>
          <w:szCs w:val="22"/>
        </w:rPr>
        <w:t xml:space="preserve"> h</w:t>
      </w:r>
      <w:r w:rsidR="00754A85" w:rsidRPr="008D6A69">
        <w:rPr>
          <w:rFonts w:ascii="Times New Roman" w:hAnsi="Times New Roman"/>
          <w:sz w:val="22"/>
          <w:szCs w:val="22"/>
        </w:rPr>
        <w:t>ad not yet been specified.</w:t>
      </w:r>
      <w:r w:rsidR="008D6A69">
        <w:rPr>
          <w:rFonts w:ascii="Times New Roman" w:hAnsi="Times New Roman"/>
          <w:sz w:val="22"/>
          <w:szCs w:val="22"/>
        </w:rPr>
        <w:t xml:space="preserve"> </w:t>
      </w:r>
      <w:r w:rsidR="00754A85" w:rsidRPr="008D6A69">
        <w:rPr>
          <w:rFonts w:ascii="Times New Roman" w:hAnsi="Times New Roman"/>
          <w:sz w:val="22"/>
          <w:szCs w:val="22"/>
        </w:rPr>
        <w:t xml:space="preserve">However, instead of selecting an ambitious X.400 profile that would have made the use of X.400 potentially much more attractive than that of SMTP, the profile selected by </w:t>
      </w:r>
      <w:r w:rsidR="00754A85" w:rsidRPr="008D6A69">
        <w:rPr>
          <w:rFonts w:ascii="Times New Roman" w:hAnsi="Times New Roman"/>
          <w:sz w:val="22"/>
          <w:szCs w:val="22"/>
        </w:rPr>
        <w:lastRenderedPageBreak/>
        <w:t>RARE for their Message Handling System (MHS) project was actually as basi</w:t>
      </w:r>
      <w:r w:rsidR="002169B4">
        <w:rPr>
          <w:rFonts w:ascii="Times New Roman" w:hAnsi="Times New Roman"/>
          <w:sz w:val="22"/>
          <w:szCs w:val="22"/>
        </w:rPr>
        <w:t>c, functionality-wise, as SMTP!</w:t>
      </w:r>
    </w:p>
    <w:p w:rsidR="00754A85" w:rsidRPr="001651E1" w:rsidRDefault="00754A85" w:rsidP="002169B4">
      <w:pPr>
        <w:pStyle w:val="BodyTextFirstIndent"/>
        <w:spacing w:after="240"/>
        <w:rPr>
          <w:sz w:val="22"/>
          <w:szCs w:val="22"/>
          <w:u w:val="single"/>
        </w:rPr>
      </w:pPr>
      <w:r w:rsidRPr="001651E1">
        <w:rPr>
          <w:sz w:val="22"/>
          <w:szCs w:val="22"/>
          <w:u w:val="single"/>
        </w:rPr>
        <w:t xml:space="preserve">In short, the whole debate was spoiled by </w:t>
      </w:r>
      <w:r w:rsidR="008D6A69" w:rsidRPr="001651E1">
        <w:rPr>
          <w:sz w:val="22"/>
          <w:szCs w:val="22"/>
          <w:u w:val="single"/>
        </w:rPr>
        <w:t xml:space="preserve">too many </w:t>
      </w:r>
      <w:r w:rsidRPr="001651E1">
        <w:rPr>
          <w:sz w:val="22"/>
          <w:szCs w:val="22"/>
          <w:u w:val="single"/>
        </w:rPr>
        <w:t xml:space="preserve">political considerations </w:t>
      </w:r>
      <w:r w:rsidR="008D6A69" w:rsidRPr="001651E1">
        <w:rPr>
          <w:sz w:val="22"/>
          <w:szCs w:val="22"/>
          <w:u w:val="single"/>
        </w:rPr>
        <w:t xml:space="preserve">but also </w:t>
      </w:r>
      <w:r w:rsidR="00F964B8">
        <w:rPr>
          <w:sz w:val="22"/>
          <w:szCs w:val="22"/>
          <w:u w:val="single"/>
        </w:rPr>
        <w:t>by some insincerity</w:t>
      </w:r>
      <w:r w:rsidRPr="001651E1">
        <w:rPr>
          <w:sz w:val="22"/>
          <w:szCs w:val="22"/>
          <w:u w:val="single"/>
        </w:rPr>
        <w:t xml:space="preserve">. </w:t>
      </w:r>
    </w:p>
    <w:p w:rsidR="002169B4" w:rsidRDefault="00754A85" w:rsidP="002169B4">
      <w:pPr>
        <w:pStyle w:val="BodyTextFirstIndent"/>
        <w:rPr>
          <w:sz w:val="22"/>
          <w:szCs w:val="22"/>
        </w:rPr>
      </w:pPr>
      <w:r>
        <w:rPr>
          <w:sz w:val="22"/>
          <w:szCs w:val="22"/>
        </w:rPr>
        <w:t>That said</w:t>
      </w:r>
      <w:r w:rsidRPr="00DA5BF7">
        <w:rPr>
          <w:sz w:val="22"/>
          <w:szCs w:val="22"/>
        </w:rPr>
        <w:t xml:space="preserve">, I am as much in favor of </w:t>
      </w:r>
      <w:r>
        <w:rPr>
          <w:sz w:val="22"/>
          <w:szCs w:val="22"/>
        </w:rPr>
        <w:t xml:space="preserve">international </w:t>
      </w:r>
      <w:r w:rsidRPr="00DA5BF7">
        <w:rPr>
          <w:sz w:val="22"/>
          <w:szCs w:val="22"/>
        </w:rPr>
        <w:t>standards</w:t>
      </w:r>
      <w:r>
        <w:rPr>
          <w:sz w:val="22"/>
          <w:szCs w:val="22"/>
        </w:rPr>
        <w:t xml:space="preserve"> as anyone</w:t>
      </w:r>
      <w:r w:rsidRPr="00DA5BF7">
        <w:rPr>
          <w:sz w:val="22"/>
          <w:szCs w:val="22"/>
        </w:rPr>
        <w:t xml:space="preserve"> else</w:t>
      </w:r>
      <w:r>
        <w:rPr>
          <w:sz w:val="22"/>
          <w:szCs w:val="22"/>
        </w:rPr>
        <w:t>,</w:t>
      </w:r>
      <w:r w:rsidRPr="00DA5BF7">
        <w:rPr>
          <w:sz w:val="22"/>
          <w:szCs w:val="22"/>
        </w:rPr>
        <w:t xml:space="preserve"> </w:t>
      </w:r>
      <w:r>
        <w:rPr>
          <w:sz w:val="22"/>
          <w:szCs w:val="22"/>
        </w:rPr>
        <w:t>as long as they have the following propert</w:t>
      </w:r>
      <w:r w:rsidR="0064131F">
        <w:rPr>
          <w:sz w:val="22"/>
          <w:szCs w:val="22"/>
        </w:rPr>
        <w:t>ies: 1) adequate functionality 2) technical readiness 3) wide adoption 4) operational resilience</w:t>
      </w:r>
      <w:r>
        <w:rPr>
          <w:sz w:val="22"/>
          <w:szCs w:val="22"/>
        </w:rPr>
        <w:t xml:space="preserve"> 5) good integration and support by the supplier. Unfortunately, the ISO/OSI protocol suite never met any of these essential pre-conditions, hence their predictable fiasco </w:t>
      </w:r>
      <w:r w:rsidR="001651E1">
        <w:rPr>
          <w:sz w:val="22"/>
          <w:szCs w:val="22"/>
        </w:rPr>
        <w:t xml:space="preserve">and </w:t>
      </w:r>
      <w:r>
        <w:rPr>
          <w:sz w:val="22"/>
          <w:szCs w:val="22"/>
        </w:rPr>
        <w:t xml:space="preserve">the resulting </w:t>
      </w:r>
      <w:r w:rsidRPr="0064131F">
        <w:rPr>
          <w:i/>
          <w:sz w:val="22"/>
          <w:szCs w:val="22"/>
        </w:rPr>
        <w:t>was</w:t>
      </w:r>
      <w:r w:rsidR="001651E1">
        <w:rPr>
          <w:i/>
          <w:sz w:val="22"/>
          <w:szCs w:val="22"/>
        </w:rPr>
        <w:t xml:space="preserve">te </w:t>
      </w:r>
      <w:r w:rsidRPr="0064131F">
        <w:rPr>
          <w:i/>
          <w:sz w:val="22"/>
          <w:szCs w:val="22"/>
        </w:rPr>
        <w:t>time and money</w:t>
      </w:r>
      <w:r>
        <w:rPr>
          <w:sz w:val="22"/>
          <w:szCs w:val="22"/>
        </w:rPr>
        <w:t>!</w:t>
      </w:r>
      <w:r w:rsidR="002169B4">
        <w:rPr>
          <w:sz w:val="22"/>
          <w:szCs w:val="22"/>
        </w:rPr>
        <w:t xml:space="preserve"> In addition,</w:t>
      </w:r>
      <w:r w:rsidR="002169B4" w:rsidRPr="007F1C66">
        <w:rPr>
          <w:sz w:val="22"/>
          <w:szCs w:val="22"/>
        </w:rPr>
        <w:t xml:space="preserve"> the use of standards</w:t>
      </w:r>
      <w:r w:rsidR="002169B4">
        <w:rPr>
          <w:sz w:val="22"/>
          <w:szCs w:val="22"/>
        </w:rPr>
        <w:t>, although highly desirable in principle,</w:t>
      </w:r>
      <w:r w:rsidR="002169B4" w:rsidRPr="007F1C66">
        <w:rPr>
          <w:sz w:val="22"/>
          <w:szCs w:val="22"/>
        </w:rPr>
        <w:t xml:space="preserve"> is by no means a </w:t>
      </w:r>
      <w:r w:rsidR="002169B4">
        <w:rPr>
          <w:sz w:val="22"/>
          <w:szCs w:val="22"/>
        </w:rPr>
        <w:t xml:space="preserve">lasting </w:t>
      </w:r>
      <w:r w:rsidR="002169B4" w:rsidRPr="007F1C66">
        <w:rPr>
          <w:sz w:val="22"/>
          <w:szCs w:val="22"/>
        </w:rPr>
        <w:t>guarantee of success,</w:t>
      </w:r>
      <w:r w:rsidR="002169B4">
        <w:rPr>
          <w:sz w:val="22"/>
          <w:szCs w:val="22"/>
        </w:rPr>
        <w:t xml:space="preserve"> e.g. X.21</w:t>
      </w:r>
      <w:r w:rsidR="002169B4">
        <w:rPr>
          <w:rStyle w:val="FootnoteReference"/>
          <w:sz w:val="22"/>
          <w:szCs w:val="22"/>
        </w:rPr>
        <w:footnoteReference w:id="125"/>
      </w:r>
      <w:r w:rsidR="002169B4">
        <w:rPr>
          <w:sz w:val="22"/>
          <w:szCs w:val="22"/>
        </w:rPr>
        <w:t xml:space="preserve"> </w:t>
      </w:r>
      <w:r w:rsidR="002169B4">
        <w:rPr>
          <w:sz w:val="22"/>
          <w:szCs w:val="22"/>
        </w:rPr>
        <w:fldChar w:fldCharType="begin"/>
      </w:r>
      <w:r w:rsidR="002169B4">
        <w:rPr>
          <w:sz w:val="22"/>
          <w:szCs w:val="22"/>
        </w:rPr>
        <w:instrText xml:space="preserve"> REF _Ref313897652 \r \h </w:instrText>
      </w:r>
      <w:r w:rsidR="002169B4">
        <w:rPr>
          <w:sz w:val="22"/>
          <w:szCs w:val="22"/>
        </w:rPr>
      </w:r>
      <w:r w:rsidR="002169B4">
        <w:rPr>
          <w:sz w:val="22"/>
          <w:szCs w:val="22"/>
        </w:rPr>
        <w:fldChar w:fldCharType="separate"/>
      </w:r>
      <w:r w:rsidR="00DE2F69">
        <w:rPr>
          <w:sz w:val="22"/>
          <w:szCs w:val="22"/>
        </w:rPr>
        <w:t>[186]</w:t>
      </w:r>
      <w:r w:rsidR="002169B4">
        <w:rPr>
          <w:sz w:val="22"/>
          <w:szCs w:val="22"/>
        </w:rPr>
        <w:fldChar w:fldCharType="end"/>
      </w:r>
      <w:r w:rsidR="002169B4">
        <w:rPr>
          <w:sz w:val="22"/>
          <w:szCs w:val="22"/>
        </w:rPr>
        <w:t>, IBM’s Token Ring</w:t>
      </w:r>
      <w:r w:rsidR="002169B4">
        <w:rPr>
          <w:rStyle w:val="FootnoteReference"/>
          <w:sz w:val="22"/>
          <w:szCs w:val="22"/>
        </w:rPr>
        <w:footnoteReference w:id="126"/>
      </w:r>
      <w:r w:rsidR="002169B4">
        <w:rPr>
          <w:sz w:val="22"/>
          <w:szCs w:val="22"/>
        </w:rPr>
        <w:t>, FDDI, SMDS</w:t>
      </w:r>
      <w:r w:rsidR="002169B4">
        <w:rPr>
          <w:rStyle w:val="FootnoteReference"/>
          <w:sz w:val="22"/>
          <w:szCs w:val="22"/>
        </w:rPr>
        <w:footnoteReference w:id="127"/>
      </w:r>
      <w:r w:rsidR="002169B4">
        <w:rPr>
          <w:sz w:val="22"/>
          <w:szCs w:val="22"/>
        </w:rPr>
        <w:t xml:space="preserve"> and </w:t>
      </w:r>
      <w:r w:rsidR="002169B4" w:rsidRPr="007F1C66">
        <w:rPr>
          <w:sz w:val="22"/>
          <w:szCs w:val="22"/>
        </w:rPr>
        <w:t>early Ethernet p</w:t>
      </w:r>
      <w:r w:rsidR="002169B4">
        <w:rPr>
          <w:sz w:val="22"/>
          <w:szCs w:val="22"/>
        </w:rPr>
        <w:t>roducts are all completely obsolete by now.</w:t>
      </w:r>
    </w:p>
    <w:p w:rsidR="00754A85" w:rsidRDefault="00754A85" w:rsidP="00405CCA">
      <w:pPr>
        <w:pStyle w:val="BodyTextFirstIndent"/>
        <w:rPr>
          <w:sz w:val="22"/>
          <w:szCs w:val="22"/>
        </w:rPr>
      </w:pPr>
    </w:p>
    <w:p w:rsidR="00754A85" w:rsidRDefault="00754A85" w:rsidP="00405CCA">
      <w:pPr>
        <w:pStyle w:val="BodyTextFirstIndent"/>
        <w:rPr>
          <w:sz w:val="22"/>
          <w:szCs w:val="22"/>
        </w:rPr>
      </w:pPr>
      <w:r>
        <w:rPr>
          <w:sz w:val="22"/>
          <w:szCs w:val="22"/>
        </w:rPr>
        <w:t xml:space="preserve">Therefore, </w:t>
      </w:r>
      <w:r w:rsidRPr="00DA5BF7">
        <w:rPr>
          <w:sz w:val="22"/>
          <w:szCs w:val="22"/>
        </w:rPr>
        <w:t>I am pretty worried by the speed at which “</w:t>
      </w:r>
      <w:r w:rsidRPr="00253E95">
        <w:rPr>
          <w:i/>
          <w:sz w:val="22"/>
          <w:szCs w:val="22"/>
        </w:rPr>
        <w:t>cloud computing</w:t>
      </w:r>
      <w:r>
        <w:rPr>
          <w:sz w:val="22"/>
          <w:szCs w:val="22"/>
        </w:rPr>
        <w:t>” is “</w:t>
      </w:r>
      <w:r>
        <w:rPr>
          <w:i/>
          <w:sz w:val="22"/>
          <w:szCs w:val="22"/>
        </w:rPr>
        <w:t>sprea</w:t>
      </w:r>
      <w:r w:rsidRPr="005A5765">
        <w:rPr>
          <w:i/>
          <w:sz w:val="22"/>
          <w:szCs w:val="22"/>
        </w:rPr>
        <w:t>ding</w:t>
      </w:r>
      <w:r>
        <w:rPr>
          <w:sz w:val="22"/>
          <w:szCs w:val="22"/>
        </w:rPr>
        <w:t xml:space="preserve">” throughout the world, </w:t>
      </w:r>
      <w:r w:rsidR="0064131F">
        <w:rPr>
          <w:sz w:val="22"/>
          <w:szCs w:val="22"/>
        </w:rPr>
        <w:t xml:space="preserve">and </w:t>
      </w:r>
      <w:r w:rsidRPr="00DA5BF7">
        <w:rPr>
          <w:sz w:val="22"/>
          <w:szCs w:val="22"/>
        </w:rPr>
        <w:t>especially in the U.S.</w:t>
      </w:r>
      <w:r>
        <w:rPr>
          <w:sz w:val="22"/>
          <w:szCs w:val="22"/>
        </w:rPr>
        <w:t>,</w:t>
      </w:r>
      <w:r w:rsidRPr="00DA5BF7">
        <w:rPr>
          <w:sz w:val="22"/>
          <w:szCs w:val="22"/>
        </w:rPr>
        <w:t xml:space="preserve"> without</w:t>
      </w:r>
      <w:r>
        <w:rPr>
          <w:sz w:val="22"/>
          <w:szCs w:val="22"/>
        </w:rPr>
        <w:t xml:space="preserve"> a satisfactory level of </w:t>
      </w:r>
      <w:r w:rsidRPr="00DA5BF7">
        <w:rPr>
          <w:sz w:val="22"/>
          <w:szCs w:val="22"/>
        </w:rPr>
        <w:t xml:space="preserve"> </w:t>
      </w:r>
      <w:r>
        <w:rPr>
          <w:sz w:val="22"/>
          <w:szCs w:val="22"/>
        </w:rPr>
        <w:t>common standards, e.g. “</w:t>
      </w:r>
      <w:r w:rsidRPr="006038E5">
        <w:rPr>
          <w:i/>
          <w:sz w:val="22"/>
          <w:szCs w:val="22"/>
        </w:rPr>
        <w:t>inter-cloud</w:t>
      </w:r>
      <w:r>
        <w:rPr>
          <w:sz w:val="22"/>
          <w:szCs w:val="22"/>
        </w:rPr>
        <w:t>” and far too many parallel standardization efforts</w:t>
      </w:r>
      <w:r w:rsidR="006038E5">
        <w:rPr>
          <w:rStyle w:val="FootnoteReference"/>
          <w:sz w:val="22"/>
          <w:szCs w:val="22"/>
        </w:rPr>
        <w:t xml:space="preserve"> </w:t>
      </w:r>
      <w:r w:rsidR="001D784C">
        <w:rPr>
          <w:sz w:val="22"/>
          <w:szCs w:val="22"/>
        </w:rPr>
        <w:t xml:space="preserve"> </w:t>
      </w:r>
      <w:r w:rsidR="00C37CDE">
        <w:rPr>
          <w:sz w:val="22"/>
          <w:szCs w:val="22"/>
        </w:rPr>
        <w:fldChar w:fldCharType="begin"/>
      </w:r>
      <w:r w:rsidR="001D784C">
        <w:rPr>
          <w:sz w:val="22"/>
          <w:szCs w:val="22"/>
        </w:rPr>
        <w:instrText xml:space="preserve"> REF _Ref291792289 \r \h </w:instrText>
      </w:r>
      <w:r w:rsidR="00C37CDE">
        <w:rPr>
          <w:sz w:val="22"/>
          <w:szCs w:val="22"/>
        </w:rPr>
      </w:r>
      <w:r w:rsidR="00C37CDE">
        <w:rPr>
          <w:sz w:val="22"/>
          <w:szCs w:val="22"/>
        </w:rPr>
        <w:fldChar w:fldCharType="separate"/>
      </w:r>
      <w:r w:rsidR="00DE2F69">
        <w:rPr>
          <w:sz w:val="22"/>
          <w:szCs w:val="22"/>
        </w:rPr>
        <w:t>[187]</w:t>
      </w:r>
      <w:r w:rsidR="00C37CDE">
        <w:rPr>
          <w:sz w:val="22"/>
          <w:szCs w:val="22"/>
        </w:rPr>
        <w:fldChar w:fldCharType="end"/>
      </w:r>
      <w:r w:rsidR="001D784C">
        <w:rPr>
          <w:sz w:val="22"/>
          <w:szCs w:val="22"/>
        </w:rPr>
        <w:t xml:space="preserve"> p</w:t>
      </w:r>
      <w:r>
        <w:rPr>
          <w:sz w:val="22"/>
          <w:szCs w:val="22"/>
        </w:rPr>
        <w:t xml:space="preserve">roving that many people share similar worries about this new technology.  </w:t>
      </w:r>
      <w:r w:rsidRPr="005A5765">
        <w:rPr>
          <w:sz w:val="22"/>
          <w:szCs w:val="22"/>
        </w:rPr>
        <w:t>According to Michel Riguidel (Telecom Paris) “</w:t>
      </w:r>
      <w:r w:rsidRPr="005A5765">
        <w:rPr>
          <w:i/>
          <w:sz w:val="22"/>
          <w:szCs w:val="22"/>
        </w:rPr>
        <w:t>Cloud computing is seen by some people as the “Anti-Internet”, in other words the return of proprietary applications which is rightly seen as the negation of openness and interoperability!</w:t>
      </w:r>
      <w:r>
        <w:rPr>
          <w:sz w:val="22"/>
          <w:szCs w:val="22"/>
        </w:rPr>
        <w:t xml:space="preserve">” </w:t>
      </w:r>
      <w:r w:rsidR="00C37CDE">
        <w:rPr>
          <w:sz w:val="22"/>
          <w:szCs w:val="22"/>
        </w:rPr>
        <w:fldChar w:fldCharType="begin"/>
      </w:r>
      <w:r w:rsidR="001D784C">
        <w:rPr>
          <w:sz w:val="22"/>
          <w:szCs w:val="22"/>
        </w:rPr>
        <w:instrText xml:space="preserve"> REF _Ref292981033 \r \h </w:instrText>
      </w:r>
      <w:r w:rsidR="00C37CDE">
        <w:rPr>
          <w:sz w:val="22"/>
          <w:szCs w:val="22"/>
        </w:rPr>
      </w:r>
      <w:r w:rsidR="00C37CDE">
        <w:rPr>
          <w:sz w:val="22"/>
          <w:szCs w:val="22"/>
        </w:rPr>
        <w:fldChar w:fldCharType="separate"/>
      </w:r>
      <w:r w:rsidR="00DE2F69">
        <w:rPr>
          <w:sz w:val="22"/>
          <w:szCs w:val="22"/>
        </w:rPr>
        <w:t>[188]</w:t>
      </w:r>
      <w:r w:rsidR="00C37CDE">
        <w:rPr>
          <w:sz w:val="22"/>
          <w:szCs w:val="22"/>
        </w:rPr>
        <w:fldChar w:fldCharType="end"/>
      </w:r>
    </w:p>
    <w:p w:rsidR="00754A85" w:rsidRPr="00323BEB" w:rsidRDefault="00754A85" w:rsidP="00323BEB">
      <w:pPr>
        <w:pStyle w:val="BodyTextFirstIndent"/>
        <w:rPr>
          <w:sz w:val="22"/>
          <w:szCs w:val="22"/>
        </w:rPr>
      </w:pPr>
      <w:r w:rsidRPr="00340516">
        <w:rPr>
          <w:sz w:val="22"/>
          <w:szCs w:val="22"/>
        </w:rPr>
        <w:t>Along the same line of thought, Neil Sutton, vice president of BT Glo</w:t>
      </w:r>
      <w:r>
        <w:rPr>
          <w:sz w:val="22"/>
          <w:szCs w:val="22"/>
        </w:rPr>
        <w:t>bal Services,</w:t>
      </w:r>
      <w:r w:rsidRPr="00340516">
        <w:rPr>
          <w:sz w:val="22"/>
          <w:szCs w:val="22"/>
        </w:rPr>
        <w:t xml:space="preserve"> stated </w:t>
      </w:r>
      <w:r>
        <w:rPr>
          <w:sz w:val="22"/>
          <w:szCs w:val="22"/>
        </w:rPr>
        <w:t xml:space="preserve">in June 2010 </w:t>
      </w:r>
      <w:r w:rsidRPr="00340516">
        <w:rPr>
          <w:sz w:val="22"/>
          <w:szCs w:val="22"/>
        </w:rPr>
        <w:t xml:space="preserve">that </w:t>
      </w:r>
      <w:r>
        <w:rPr>
          <w:sz w:val="22"/>
          <w:szCs w:val="22"/>
        </w:rPr>
        <w:t>“</w:t>
      </w:r>
      <w:r w:rsidRPr="00340516">
        <w:rPr>
          <w:i/>
          <w:sz w:val="22"/>
          <w:szCs w:val="22"/>
        </w:rPr>
        <w:t>IT decision makers were suffering from</w:t>
      </w:r>
      <w:r w:rsidRPr="00340516">
        <w:rPr>
          <w:sz w:val="22"/>
          <w:szCs w:val="22"/>
        </w:rPr>
        <w:t xml:space="preserve"> </w:t>
      </w:r>
      <w:r w:rsidRPr="00340516">
        <w:rPr>
          <w:i/>
          <w:sz w:val="22"/>
          <w:szCs w:val="22"/>
        </w:rPr>
        <w:t xml:space="preserve">cloud </w:t>
      </w:r>
      <w:r w:rsidR="00771664" w:rsidRPr="00340516">
        <w:rPr>
          <w:i/>
          <w:sz w:val="22"/>
          <w:szCs w:val="22"/>
        </w:rPr>
        <w:t xml:space="preserve">fatigue </w:t>
      </w:r>
      <w:r w:rsidR="006038E5">
        <w:rPr>
          <w:rStyle w:val="FootnoteReference"/>
          <w:sz w:val="22"/>
          <w:szCs w:val="22"/>
        </w:rPr>
        <w:t xml:space="preserve"> </w:t>
      </w:r>
      <w:r w:rsidR="00C37CDE">
        <w:rPr>
          <w:sz w:val="22"/>
          <w:szCs w:val="22"/>
        </w:rPr>
        <w:fldChar w:fldCharType="begin"/>
      </w:r>
      <w:r w:rsidR="006038E5">
        <w:rPr>
          <w:sz w:val="22"/>
          <w:szCs w:val="22"/>
        </w:rPr>
        <w:instrText xml:space="preserve"> REF _Ref291792323 \r \h </w:instrText>
      </w:r>
      <w:r w:rsidR="00C37CDE">
        <w:rPr>
          <w:sz w:val="22"/>
          <w:szCs w:val="22"/>
        </w:rPr>
      </w:r>
      <w:r w:rsidR="00C37CDE">
        <w:rPr>
          <w:sz w:val="22"/>
          <w:szCs w:val="22"/>
        </w:rPr>
        <w:fldChar w:fldCharType="separate"/>
      </w:r>
      <w:r w:rsidR="00DE2F69">
        <w:rPr>
          <w:sz w:val="22"/>
          <w:szCs w:val="22"/>
        </w:rPr>
        <w:t>[189]</w:t>
      </w:r>
      <w:r w:rsidR="00C37CDE">
        <w:rPr>
          <w:sz w:val="22"/>
          <w:szCs w:val="22"/>
        </w:rPr>
        <w:fldChar w:fldCharType="end"/>
      </w:r>
      <w:r w:rsidR="006038E5">
        <w:rPr>
          <w:sz w:val="22"/>
          <w:szCs w:val="22"/>
        </w:rPr>
        <w:t>”</w:t>
      </w:r>
      <w:r>
        <w:rPr>
          <w:sz w:val="22"/>
          <w:szCs w:val="22"/>
        </w:rPr>
        <w:t>. Indee</w:t>
      </w:r>
      <w:r w:rsidR="001651E1">
        <w:rPr>
          <w:sz w:val="22"/>
          <w:szCs w:val="22"/>
        </w:rPr>
        <w:t>d, following the Metacomputing</w:t>
      </w:r>
      <w:r w:rsidR="00754071">
        <w:rPr>
          <w:rStyle w:val="FootnoteReference"/>
          <w:sz w:val="22"/>
          <w:szCs w:val="22"/>
        </w:rPr>
        <w:t xml:space="preserve"> </w:t>
      </w:r>
      <w:r w:rsidR="00C37CDE">
        <w:rPr>
          <w:sz w:val="22"/>
          <w:szCs w:val="22"/>
        </w:rPr>
        <w:fldChar w:fldCharType="begin"/>
      </w:r>
      <w:r w:rsidR="00754071">
        <w:rPr>
          <w:sz w:val="22"/>
          <w:szCs w:val="22"/>
        </w:rPr>
        <w:instrText xml:space="preserve"> REF _Ref291792567 \r \h </w:instrText>
      </w:r>
      <w:r w:rsidR="00C37CDE">
        <w:rPr>
          <w:sz w:val="22"/>
          <w:szCs w:val="22"/>
        </w:rPr>
      </w:r>
      <w:r w:rsidR="00C37CDE">
        <w:rPr>
          <w:sz w:val="22"/>
          <w:szCs w:val="22"/>
        </w:rPr>
        <w:fldChar w:fldCharType="separate"/>
      </w:r>
      <w:r w:rsidR="00DE2F69">
        <w:rPr>
          <w:sz w:val="22"/>
          <w:szCs w:val="22"/>
        </w:rPr>
        <w:t>[190]</w:t>
      </w:r>
      <w:r w:rsidR="00C37CDE">
        <w:rPr>
          <w:sz w:val="22"/>
          <w:szCs w:val="22"/>
        </w:rPr>
        <w:fldChar w:fldCharType="end"/>
      </w:r>
      <w:r w:rsidR="00754071">
        <w:rPr>
          <w:sz w:val="22"/>
          <w:szCs w:val="22"/>
        </w:rPr>
        <w:t>,</w:t>
      </w:r>
      <w:r>
        <w:rPr>
          <w:sz w:val="22"/>
          <w:szCs w:val="22"/>
        </w:rPr>
        <w:t xml:space="preserve"> Grid then Cluster computing “</w:t>
      </w:r>
      <w:r w:rsidRPr="00AD6BE0">
        <w:rPr>
          <w:i/>
          <w:sz w:val="22"/>
          <w:szCs w:val="22"/>
        </w:rPr>
        <w:t>hypes</w:t>
      </w:r>
      <w:r>
        <w:rPr>
          <w:sz w:val="22"/>
          <w:szCs w:val="22"/>
        </w:rPr>
        <w:t xml:space="preserve">”, the history seems to be repeating itself, </w:t>
      </w:r>
      <w:r w:rsidRPr="00340516">
        <w:rPr>
          <w:sz w:val="22"/>
          <w:szCs w:val="22"/>
        </w:rPr>
        <w:t xml:space="preserve">what </w:t>
      </w:r>
      <w:r>
        <w:rPr>
          <w:sz w:val="22"/>
          <w:szCs w:val="22"/>
        </w:rPr>
        <w:t>will come</w:t>
      </w:r>
      <w:r w:rsidRPr="00340516">
        <w:rPr>
          <w:sz w:val="22"/>
          <w:szCs w:val="22"/>
        </w:rPr>
        <w:t xml:space="preserve"> next</w:t>
      </w:r>
      <w:r w:rsidR="001651E1">
        <w:rPr>
          <w:sz w:val="22"/>
          <w:szCs w:val="22"/>
        </w:rPr>
        <w:t>, an implosion of the “</w:t>
      </w:r>
      <w:r w:rsidR="00E2503B">
        <w:rPr>
          <w:i/>
          <w:sz w:val="22"/>
          <w:szCs w:val="22"/>
        </w:rPr>
        <w:t>c</w:t>
      </w:r>
      <w:r w:rsidR="001651E1" w:rsidRPr="001651E1">
        <w:rPr>
          <w:i/>
          <w:sz w:val="22"/>
          <w:szCs w:val="22"/>
        </w:rPr>
        <w:t>loud</w:t>
      </w:r>
      <w:r w:rsidR="001651E1">
        <w:rPr>
          <w:sz w:val="22"/>
          <w:szCs w:val="22"/>
        </w:rPr>
        <w:t>” bubble is not impossible given the number of new entrants</w:t>
      </w:r>
      <w:r w:rsidRPr="00340516">
        <w:rPr>
          <w:sz w:val="22"/>
          <w:szCs w:val="22"/>
        </w:rPr>
        <w:t xml:space="preserve">? </w:t>
      </w:r>
      <w:r>
        <w:rPr>
          <w:sz w:val="22"/>
          <w:szCs w:val="22"/>
        </w:rPr>
        <w:t>There is only o</w:t>
      </w:r>
      <w:r w:rsidRPr="00340516">
        <w:rPr>
          <w:sz w:val="22"/>
          <w:szCs w:val="22"/>
        </w:rPr>
        <w:t xml:space="preserve">ne certainty, the client server model will continue to </w:t>
      </w:r>
      <w:r w:rsidR="001B6682">
        <w:rPr>
          <w:sz w:val="22"/>
          <w:szCs w:val="22"/>
        </w:rPr>
        <w:t xml:space="preserve">prosper </w:t>
      </w:r>
      <w:r w:rsidRPr="00340516">
        <w:rPr>
          <w:sz w:val="22"/>
          <w:szCs w:val="22"/>
        </w:rPr>
        <w:t>with more and more functionality adde</w:t>
      </w:r>
      <w:r>
        <w:rPr>
          <w:sz w:val="22"/>
          <w:szCs w:val="22"/>
        </w:rPr>
        <w:t>d to the user handset, be it a  Smartphone, a Tablet, a N</w:t>
      </w:r>
      <w:r w:rsidRPr="00340516">
        <w:rPr>
          <w:sz w:val="22"/>
          <w:szCs w:val="22"/>
        </w:rPr>
        <w:t xml:space="preserve">otebook or a </w:t>
      </w:r>
      <w:r>
        <w:rPr>
          <w:sz w:val="22"/>
          <w:szCs w:val="22"/>
        </w:rPr>
        <w:t xml:space="preserve">even a </w:t>
      </w:r>
      <w:r w:rsidRPr="00340516">
        <w:rPr>
          <w:sz w:val="22"/>
          <w:szCs w:val="22"/>
        </w:rPr>
        <w:t xml:space="preserve">standard PC through more </w:t>
      </w:r>
      <w:r>
        <w:rPr>
          <w:sz w:val="22"/>
          <w:szCs w:val="22"/>
        </w:rPr>
        <w:t xml:space="preserve">and more functionality-rich </w:t>
      </w:r>
      <w:r w:rsidR="001651E1">
        <w:rPr>
          <w:sz w:val="22"/>
          <w:szCs w:val="22"/>
        </w:rPr>
        <w:t xml:space="preserve">Web </w:t>
      </w:r>
      <w:r>
        <w:rPr>
          <w:sz w:val="22"/>
          <w:szCs w:val="22"/>
        </w:rPr>
        <w:t>browsers.</w:t>
      </w:r>
    </w:p>
    <w:p w:rsidR="0083580F" w:rsidRPr="00C450E5" w:rsidRDefault="00754A85" w:rsidP="00C450E5">
      <w:pPr>
        <w:pStyle w:val="Heading2"/>
      </w:pPr>
      <w:bookmarkStart w:id="42" w:name="_Toc292356669"/>
      <w:bookmarkStart w:id="43" w:name="_Toc338938487"/>
      <w:r w:rsidRPr="00771664">
        <w:t xml:space="preserve">The Protocol </w:t>
      </w:r>
      <w:r w:rsidR="001D7A3F">
        <w:t xml:space="preserve">and other </w:t>
      </w:r>
      <w:r w:rsidRPr="00771664">
        <w:t>war</w:t>
      </w:r>
      <w:bookmarkEnd w:id="42"/>
      <w:r w:rsidR="001D7A3F">
        <w:t>s</w:t>
      </w:r>
      <w:bookmarkEnd w:id="43"/>
    </w:p>
    <w:p w:rsidR="002460D0" w:rsidRDefault="00C748A1" w:rsidP="0083580F">
      <w:pPr>
        <w:pStyle w:val="BodyTextFirstIndent"/>
        <w:rPr>
          <w:sz w:val="22"/>
          <w:szCs w:val="22"/>
        </w:rPr>
      </w:pPr>
      <w:r w:rsidRPr="00C748A1">
        <w:rPr>
          <w:sz w:val="22"/>
          <w:szCs w:val="22"/>
        </w:rPr>
        <w:t xml:space="preserve">Given the prominent role played by the late </w:t>
      </w:r>
      <w:r w:rsidR="0083580F" w:rsidRPr="00C748A1">
        <w:rPr>
          <w:sz w:val="22"/>
          <w:szCs w:val="22"/>
        </w:rPr>
        <w:t xml:space="preserve">Klaus Ullmann </w:t>
      </w:r>
      <w:r w:rsidR="008C4FD9">
        <w:fldChar w:fldCharType="begin"/>
      </w:r>
      <w:r w:rsidR="008C4FD9">
        <w:instrText xml:space="preserve"> REF _Ref292100736 \r \h  \* MERGEFORMAT </w:instrText>
      </w:r>
      <w:r w:rsidR="008C4FD9">
        <w:fldChar w:fldCharType="separate"/>
      </w:r>
      <w:r w:rsidR="00DE2F69" w:rsidRPr="00DE2F69">
        <w:rPr>
          <w:sz w:val="22"/>
          <w:szCs w:val="22"/>
        </w:rPr>
        <w:t>[191]</w:t>
      </w:r>
      <w:r w:rsidR="008C4FD9">
        <w:fldChar w:fldCharType="end"/>
      </w:r>
      <w:r w:rsidR="0083580F" w:rsidRPr="00C748A1">
        <w:rPr>
          <w:sz w:val="22"/>
          <w:szCs w:val="22"/>
        </w:rPr>
        <w:t xml:space="preserve"> </w:t>
      </w:r>
      <w:r w:rsidRPr="00C748A1">
        <w:rPr>
          <w:sz w:val="22"/>
          <w:szCs w:val="22"/>
        </w:rPr>
        <w:t>in European Research networking it is imp</w:t>
      </w:r>
      <w:r w:rsidR="002460D0">
        <w:rPr>
          <w:sz w:val="22"/>
          <w:szCs w:val="22"/>
        </w:rPr>
        <w:t xml:space="preserve">ossible to ignore his key </w:t>
      </w:r>
      <w:r w:rsidRPr="00C748A1">
        <w:rPr>
          <w:sz w:val="22"/>
          <w:szCs w:val="22"/>
        </w:rPr>
        <w:t xml:space="preserve">role in the establishment of RARE, DFN and DANTE and </w:t>
      </w:r>
      <w:r w:rsidR="002460D0">
        <w:rPr>
          <w:sz w:val="22"/>
          <w:szCs w:val="22"/>
        </w:rPr>
        <w:t xml:space="preserve">in </w:t>
      </w:r>
      <w:r w:rsidRPr="00C748A1">
        <w:rPr>
          <w:sz w:val="22"/>
          <w:szCs w:val="22"/>
        </w:rPr>
        <w:t xml:space="preserve">the promotion of CCITT and ISO/OSI standards based networks. </w:t>
      </w:r>
      <w:r w:rsidR="006820B1">
        <w:rPr>
          <w:sz w:val="22"/>
          <w:szCs w:val="22"/>
        </w:rPr>
        <w:t>Likewise, g</w:t>
      </w:r>
      <w:r w:rsidR="00A634F5">
        <w:rPr>
          <w:sz w:val="22"/>
          <w:szCs w:val="22"/>
        </w:rPr>
        <w:t>iven that the supporters of the RARE and EARN camps had</w:t>
      </w:r>
      <w:r w:rsidRPr="00C748A1">
        <w:rPr>
          <w:sz w:val="22"/>
          <w:szCs w:val="22"/>
        </w:rPr>
        <w:t xml:space="preserve"> fundamental </w:t>
      </w:r>
      <w:r w:rsidR="00A634F5">
        <w:rPr>
          <w:sz w:val="22"/>
          <w:szCs w:val="22"/>
        </w:rPr>
        <w:t>disagreements</w:t>
      </w:r>
      <w:r w:rsidR="00B9026B">
        <w:rPr>
          <w:rStyle w:val="FootnoteReference"/>
          <w:sz w:val="22"/>
          <w:szCs w:val="22"/>
        </w:rPr>
        <w:footnoteReference w:id="128"/>
      </w:r>
      <w:r w:rsidR="002460D0">
        <w:rPr>
          <w:sz w:val="22"/>
          <w:szCs w:val="22"/>
        </w:rPr>
        <w:t xml:space="preserve">, </w:t>
      </w:r>
      <w:r w:rsidR="00A634F5">
        <w:rPr>
          <w:sz w:val="22"/>
          <w:szCs w:val="22"/>
        </w:rPr>
        <w:t xml:space="preserve">on </w:t>
      </w:r>
      <w:r w:rsidR="0083580F" w:rsidRPr="002460D0">
        <w:rPr>
          <w:sz w:val="22"/>
          <w:szCs w:val="22"/>
        </w:rPr>
        <w:t xml:space="preserve">the technical and organizational </w:t>
      </w:r>
      <w:r w:rsidR="00A634F5" w:rsidRPr="002460D0">
        <w:rPr>
          <w:sz w:val="22"/>
          <w:szCs w:val="22"/>
        </w:rPr>
        <w:t xml:space="preserve">options </w:t>
      </w:r>
      <w:r w:rsidR="00A634F5">
        <w:rPr>
          <w:sz w:val="22"/>
          <w:szCs w:val="22"/>
        </w:rPr>
        <w:t>promoted</w:t>
      </w:r>
      <w:r w:rsidR="002460D0" w:rsidRPr="002460D0">
        <w:rPr>
          <w:sz w:val="22"/>
          <w:szCs w:val="22"/>
        </w:rPr>
        <w:t xml:space="preserve"> by Klaus Ullmann </w:t>
      </w:r>
      <w:r w:rsidR="006820B1">
        <w:rPr>
          <w:sz w:val="22"/>
          <w:szCs w:val="22"/>
        </w:rPr>
        <w:t>as Director G</w:t>
      </w:r>
      <w:r w:rsidR="0083580F" w:rsidRPr="002460D0">
        <w:rPr>
          <w:sz w:val="22"/>
          <w:szCs w:val="22"/>
        </w:rPr>
        <w:t>eneral of DFN</w:t>
      </w:r>
      <w:r w:rsidR="0083580F" w:rsidRPr="002460D0">
        <w:rPr>
          <w:rStyle w:val="FootnoteReference"/>
          <w:sz w:val="22"/>
          <w:szCs w:val="22"/>
        </w:rPr>
        <w:footnoteReference w:id="129"/>
      </w:r>
      <w:r w:rsidR="0083580F" w:rsidRPr="002460D0">
        <w:rPr>
          <w:sz w:val="22"/>
          <w:szCs w:val="22"/>
        </w:rPr>
        <w:t xml:space="preserve"> </w:t>
      </w:r>
      <w:r w:rsidR="008C4FD9">
        <w:fldChar w:fldCharType="begin"/>
      </w:r>
      <w:r w:rsidR="008C4FD9">
        <w:instrText xml:space="preserve"> REF _Ref291776081 \r \h  \* MERGEFORMAT </w:instrText>
      </w:r>
      <w:r w:rsidR="008C4FD9">
        <w:fldChar w:fldCharType="separate"/>
      </w:r>
      <w:r w:rsidR="00DE2F69" w:rsidRPr="00DE2F69">
        <w:rPr>
          <w:sz w:val="22"/>
          <w:szCs w:val="22"/>
        </w:rPr>
        <w:t>[192]</w:t>
      </w:r>
      <w:r w:rsidR="008C4FD9">
        <w:fldChar w:fldCharType="end"/>
      </w:r>
      <w:r w:rsidR="002460D0">
        <w:rPr>
          <w:sz w:val="22"/>
          <w:szCs w:val="22"/>
        </w:rPr>
        <w:t xml:space="preserve"> and </w:t>
      </w:r>
      <w:r w:rsidR="006820B1">
        <w:rPr>
          <w:sz w:val="22"/>
          <w:szCs w:val="22"/>
        </w:rPr>
        <w:t>Chairman of the B</w:t>
      </w:r>
      <w:r w:rsidR="002460D0" w:rsidRPr="002460D0">
        <w:rPr>
          <w:sz w:val="22"/>
          <w:szCs w:val="22"/>
        </w:rPr>
        <w:t xml:space="preserve">oard of DANTE </w:t>
      </w:r>
      <w:r w:rsidR="008C4FD9">
        <w:fldChar w:fldCharType="begin"/>
      </w:r>
      <w:r w:rsidR="008C4FD9">
        <w:instrText xml:space="preserve"> REF _Ref292101987 \r \h  \* MERGEFORMAT </w:instrText>
      </w:r>
      <w:r w:rsidR="008C4FD9">
        <w:fldChar w:fldCharType="separate"/>
      </w:r>
      <w:r w:rsidR="00DE2F69" w:rsidRPr="00DE2F69">
        <w:rPr>
          <w:sz w:val="22"/>
          <w:szCs w:val="22"/>
        </w:rPr>
        <w:t>[193]</w:t>
      </w:r>
      <w:r w:rsidR="008C4FD9">
        <w:fldChar w:fldCharType="end"/>
      </w:r>
      <w:r w:rsidR="00A634F5">
        <w:t xml:space="preserve">, </w:t>
      </w:r>
      <w:r w:rsidR="00A634F5">
        <w:rPr>
          <w:sz w:val="22"/>
          <w:szCs w:val="22"/>
        </w:rPr>
        <w:t xml:space="preserve">it would be </w:t>
      </w:r>
      <w:r w:rsidR="00F964B8">
        <w:rPr>
          <w:i/>
          <w:sz w:val="22"/>
          <w:szCs w:val="22"/>
        </w:rPr>
        <w:t xml:space="preserve">double-tongued </w:t>
      </w:r>
      <w:r w:rsidR="00A634F5">
        <w:rPr>
          <w:sz w:val="22"/>
          <w:szCs w:val="22"/>
        </w:rPr>
        <w:t xml:space="preserve"> to hide </w:t>
      </w:r>
      <w:r w:rsidR="006820B1">
        <w:rPr>
          <w:sz w:val="22"/>
          <w:szCs w:val="22"/>
        </w:rPr>
        <w:t xml:space="preserve">some </w:t>
      </w:r>
      <w:r w:rsidR="00A634F5" w:rsidRPr="002460D0">
        <w:rPr>
          <w:sz w:val="22"/>
          <w:szCs w:val="22"/>
        </w:rPr>
        <w:t>fact</w:t>
      </w:r>
      <w:r w:rsidR="00A634F5">
        <w:rPr>
          <w:sz w:val="22"/>
          <w:szCs w:val="22"/>
        </w:rPr>
        <w:t xml:space="preserve">s </w:t>
      </w:r>
      <w:r w:rsidR="006820B1">
        <w:rPr>
          <w:sz w:val="22"/>
          <w:szCs w:val="22"/>
        </w:rPr>
        <w:t>that are even relat</w:t>
      </w:r>
      <w:r w:rsidR="00A634F5">
        <w:rPr>
          <w:sz w:val="22"/>
          <w:szCs w:val="22"/>
        </w:rPr>
        <w:t xml:space="preserve">ed by </w:t>
      </w:r>
      <w:r w:rsidR="00A634F5" w:rsidRPr="00C748A1">
        <w:rPr>
          <w:sz w:val="22"/>
          <w:szCs w:val="22"/>
        </w:rPr>
        <w:t>Klaus Ullmann</w:t>
      </w:r>
      <w:r w:rsidR="00A634F5">
        <w:rPr>
          <w:sz w:val="22"/>
          <w:szCs w:val="22"/>
        </w:rPr>
        <w:t xml:space="preserve"> himself in </w:t>
      </w:r>
      <w:r w:rsidR="00A634F5" w:rsidRPr="008466AB">
        <w:rPr>
          <w:sz w:val="22"/>
          <w:szCs w:val="22"/>
        </w:rPr>
        <w:t>DANTE</w:t>
      </w:r>
      <w:r w:rsidR="00A634F5">
        <w:rPr>
          <w:sz w:val="22"/>
          <w:szCs w:val="22"/>
        </w:rPr>
        <w:t>’s “</w:t>
      </w:r>
      <w:r w:rsidR="00A634F5">
        <w:rPr>
          <w:i/>
          <w:sz w:val="22"/>
          <w:szCs w:val="22"/>
        </w:rPr>
        <w:t xml:space="preserve">A </w:t>
      </w:r>
      <w:r w:rsidR="00A634F5" w:rsidRPr="000933B3">
        <w:rPr>
          <w:i/>
          <w:sz w:val="22"/>
          <w:szCs w:val="22"/>
        </w:rPr>
        <w:t>History of International Research Networking</w:t>
      </w:r>
      <w:r w:rsidR="00A634F5">
        <w:rPr>
          <w:sz w:val="22"/>
          <w:szCs w:val="22"/>
        </w:rPr>
        <w:t>”</w:t>
      </w:r>
      <w:r w:rsidR="00A634F5" w:rsidRPr="008466AB">
        <w:rPr>
          <w:sz w:val="22"/>
          <w:szCs w:val="22"/>
        </w:rPr>
        <w:t xml:space="preserve"> book </w:t>
      </w:r>
      <w:r w:rsidR="00C37CDE">
        <w:rPr>
          <w:sz w:val="22"/>
          <w:szCs w:val="22"/>
        </w:rPr>
        <w:fldChar w:fldCharType="begin"/>
      </w:r>
      <w:r w:rsidR="00A634F5">
        <w:rPr>
          <w:sz w:val="22"/>
          <w:szCs w:val="22"/>
        </w:rPr>
        <w:instrText xml:space="preserve"> REF _Ref292184188 \r \h </w:instrText>
      </w:r>
      <w:r w:rsidR="00C37CDE">
        <w:rPr>
          <w:sz w:val="22"/>
          <w:szCs w:val="22"/>
        </w:rPr>
      </w:r>
      <w:r w:rsidR="00C37CDE">
        <w:rPr>
          <w:sz w:val="22"/>
          <w:szCs w:val="22"/>
        </w:rPr>
        <w:fldChar w:fldCharType="separate"/>
      </w:r>
      <w:r w:rsidR="00DE2F69">
        <w:rPr>
          <w:sz w:val="22"/>
          <w:szCs w:val="22"/>
        </w:rPr>
        <w:t>[194]</w:t>
      </w:r>
      <w:r w:rsidR="00C37CDE">
        <w:rPr>
          <w:sz w:val="22"/>
          <w:szCs w:val="22"/>
        </w:rPr>
        <w:fldChar w:fldCharType="end"/>
      </w:r>
      <w:r w:rsidR="00A634F5">
        <w:rPr>
          <w:sz w:val="22"/>
          <w:szCs w:val="22"/>
        </w:rPr>
        <w:t>.</w:t>
      </w:r>
    </w:p>
    <w:p w:rsidR="00DD5AA4" w:rsidRPr="00DD5AA4" w:rsidRDefault="00DD5AA4" w:rsidP="00DD5AA4">
      <w:pPr>
        <w:pStyle w:val="BodyTextFirstIndent"/>
        <w:rPr>
          <w:i/>
          <w:color w:val="FF0000"/>
          <w:sz w:val="22"/>
          <w:szCs w:val="22"/>
        </w:rPr>
      </w:pPr>
    </w:p>
    <w:p w:rsidR="00B043A3" w:rsidRDefault="00B043A3" w:rsidP="000933B3">
      <w:pPr>
        <w:pStyle w:val="BodyTextFirstIndent"/>
        <w:rPr>
          <w:sz w:val="22"/>
          <w:szCs w:val="22"/>
        </w:rPr>
      </w:pPr>
      <w:r>
        <w:rPr>
          <w:sz w:val="22"/>
          <w:szCs w:val="22"/>
        </w:rPr>
        <w:lastRenderedPageBreak/>
        <w:t>Indeed, d</w:t>
      </w:r>
      <w:r w:rsidR="005727D1">
        <w:rPr>
          <w:sz w:val="22"/>
          <w:szCs w:val="22"/>
        </w:rPr>
        <w:t xml:space="preserve">espite the respect due to </w:t>
      </w:r>
      <w:r w:rsidR="00BC4A1D">
        <w:rPr>
          <w:sz w:val="22"/>
          <w:szCs w:val="22"/>
        </w:rPr>
        <w:t xml:space="preserve">the memory  of </w:t>
      </w:r>
      <w:r w:rsidR="007F135A" w:rsidRPr="008466AB">
        <w:rPr>
          <w:sz w:val="22"/>
          <w:szCs w:val="22"/>
        </w:rPr>
        <w:t>Klaus Ullman</w:t>
      </w:r>
      <w:r w:rsidR="000933B3">
        <w:rPr>
          <w:sz w:val="22"/>
          <w:szCs w:val="22"/>
        </w:rPr>
        <w:t>n</w:t>
      </w:r>
      <w:r w:rsidR="005727D1">
        <w:rPr>
          <w:sz w:val="22"/>
          <w:szCs w:val="22"/>
        </w:rPr>
        <w:t xml:space="preserve"> </w:t>
      </w:r>
      <w:r w:rsidR="007F135A">
        <w:rPr>
          <w:sz w:val="22"/>
          <w:szCs w:val="22"/>
        </w:rPr>
        <w:t xml:space="preserve">one remains </w:t>
      </w:r>
      <w:r w:rsidR="000933B3" w:rsidRPr="005727D1">
        <w:rPr>
          <w:i/>
          <w:sz w:val="22"/>
          <w:szCs w:val="22"/>
        </w:rPr>
        <w:t>flabbergasted</w:t>
      </w:r>
      <w:r w:rsidR="000933B3">
        <w:rPr>
          <w:sz w:val="22"/>
          <w:szCs w:val="22"/>
        </w:rPr>
        <w:t xml:space="preserve"> </w:t>
      </w:r>
      <w:r w:rsidR="007F135A">
        <w:rPr>
          <w:sz w:val="22"/>
          <w:szCs w:val="22"/>
        </w:rPr>
        <w:t xml:space="preserve">by his </w:t>
      </w:r>
      <w:r w:rsidR="007F135A" w:rsidRPr="008466AB">
        <w:rPr>
          <w:sz w:val="22"/>
          <w:szCs w:val="22"/>
        </w:rPr>
        <w:t>definition of “Radicals</w:t>
      </w:r>
      <w:r w:rsidR="00E7706D">
        <w:rPr>
          <w:rStyle w:val="FootnoteReference"/>
          <w:sz w:val="22"/>
          <w:szCs w:val="22"/>
        </w:rPr>
        <w:footnoteReference w:id="130"/>
      </w:r>
      <w:r w:rsidR="00E7706D">
        <w:rPr>
          <w:sz w:val="22"/>
          <w:szCs w:val="22"/>
        </w:rPr>
        <w:t xml:space="preserve"> </w:t>
      </w:r>
      <w:r w:rsidR="007F135A" w:rsidRPr="008466AB">
        <w:rPr>
          <w:sz w:val="22"/>
          <w:szCs w:val="22"/>
        </w:rPr>
        <w:t>and Conservatives</w:t>
      </w:r>
      <w:r w:rsidR="00E7706D">
        <w:rPr>
          <w:rStyle w:val="FootnoteReference"/>
          <w:sz w:val="22"/>
          <w:szCs w:val="22"/>
        </w:rPr>
        <w:footnoteReference w:id="131"/>
      </w:r>
      <w:r w:rsidR="00E7706D">
        <w:rPr>
          <w:sz w:val="22"/>
          <w:szCs w:val="22"/>
        </w:rPr>
        <w:t xml:space="preserve"> </w:t>
      </w:r>
      <w:r w:rsidR="000933B3">
        <w:rPr>
          <w:sz w:val="22"/>
          <w:szCs w:val="22"/>
        </w:rPr>
        <w:t xml:space="preserve">on </w:t>
      </w:r>
      <w:r w:rsidR="000933B3" w:rsidRPr="008466AB">
        <w:rPr>
          <w:sz w:val="22"/>
          <w:szCs w:val="22"/>
        </w:rPr>
        <w:t>page</w:t>
      </w:r>
      <w:r w:rsidR="000933B3">
        <w:rPr>
          <w:sz w:val="22"/>
          <w:szCs w:val="22"/>
        </w:rPr>
        <w:t>s</w:t>
      </w:r>
      <w:r w:rsidR="000933B3" w:rsidRPr="008466AB">
        <w:rPr>
          <w:sz w:val="22"/>
          <w:szCs w:val="22"/>
        </w:rPr>
        <w:t xml:space="preserve"> 133-134</w:t>
      </w:r>
      <w:r w:rsidR="000933B3">
        <w:rPr>
          <w:sz w:val="22"/>
          <w:szCs w:val="22"/>
        </w:rPr>
        <w:t xml:space="preserve"> of the above book,</w:t>
      </w:r>
      <w:r w:rsidR="007F135A">
        <w:rPr>
          <w:sz w:val="22"/>
          <w:szCs w:val="22"/>
        </w:rPr>
        <w:t xml:space="preserve"> namely that the</w:t>
      </w:r>
      <w:r w:rsidR="007F135A" w:rsidRPr="008466AB">
        <w:rPr>
          <w:sz w:val="22"/>
          <w:szCs w:val="22"/>
        </w:rPr>
        <w:t xml:space="preserve"> “</w:t>
      </w:r>
      <w:r w:rsidR="007F135A" w:rsidRPr="008466AB">
        <w:rPr>
          <w:i/>
          <w:sz w:val="22"/>
          <w:szCs w:val="22"/>
        </w:rPr>
        <w:t>radicals believe in opportunism, making use of whatever short term means are available for promoting their cause…</w:t>
      </w:r>
      <w:r w:rsidR="00B9026B">
        <w:rPr>
          <w:i/>
          <w:sz w:val="22"/>
          <w:szCs w:val="22"/>
        </w:rPr>
        <w:t xml:space="preserve"> </w:t>
      </w:r>
      <w:r w:rsidR="007F135A" w:rsidRPr="008466AB">
        <w:rPr>
          <w:i/>
          <w:sz w:val="22"/>
          <w:szCs w:val="22"/>
        </w:rPr>
        <w:t>For the radicals, personal glory is there to be won, at least among one’s peer group</w:t>
      </w:r>
      <w:r w:rsidR="007F135A" w:rsidRPr="008466AB">
        <w:rPr>
          <w:sz w:val="22"/>
          <w:szCs w:val="22"/>
        </w:rPr>
        <w:t>” whereas “</w:t>
      </w:r>
      <w:r w:rsidR="007F135A" w:rsidRPr="008466AB">
        <w:rPr>
          <w:i/>
          <w:sz w:val="22"/>
          <w:szCs w:val="22"/>
        </w:rPr>
        <w:t>the conservatives are more concerned with long-term stability and making careful preparations to minimize the number of problems. The people concerned may be ambitious but, in most cases, get satisfaction from working as members of a team with defined position in a hierarchy.</w:t>
      </w:r>
      <w:r w:rsidR="005727D1">
        <w:rPr>
          <w:sz w:val="22"/>
          <w:szCs w:val="22"/>
        </w:rPr>
        <w:t>”!</w:t>
      </w:r>
      <w:r>
        <w:rPr>
          <w:sz w:val="22"/>
          <w:szCs w:val="22"/>
        </w:rPr>
        <w:t xml:space="preserve"> </w:t>
      </w:r>
    </w:p>
    <w:p w:rsidR="007F135A" w:rsidRDefault="00B043A3" w:rsidP="000933B3">
      <w:pPr>
        <w:pStyle w:val="BodyTextFirstIndent"/>
        <w:rPr>
          <w:sz w:val="22"/>
          <w:szCs w:val="22"/>
        </w:rPr>
      </w:pPr>
      <w:r>
        <w:rPr>
          <w:sz w:val="22"/>
          <w:szCs w:val="22"/>
        </w:rPr>
        <w:t>T</w:t>
      </w:r>
      <w:r w:rsidR="007F135A">
        <w:rPr>
          <w:sz w:val="22"/>
          <w:szCs w:val="22"/>
        </w:rPr>
        <w:t>he abov</w:t>
      </w:r>
      <w:r w:rsidR="005727D1">
        <w:rPr>
          <w:sz w:val="22"/>
          <w:szCs w:val="22"/>
        </w:rPr>
        <w:t xml:space="preserve">e definition is actually an </w:t>
      </w:r>
      <w:r w:rsidR="005727D1" w:rsidRPr="005727D1">
        <w:rPr>
          <w:i/>
          <w:sz w:val="22"/>
          <w:szCs w:val="22"/>
        </w:rPr>
        <w:t>amaz</w:t>
      </w:r>
      <w:r w:rsidR="007F135A" w:rsidRPr="005727D1">
        <w:rPr>
          <w:i/>
          <w:sz w:val="22"/>
          <w:szCs w:val="22"/>
        </w:rPr>
        <w:t>ing</w:t>
      </w:r>
      <w:r w:rsidR="007F135A">
        <w:rPr>
          <w:sz w:val="22"/>
          <w:szCs w:val="22"/>
        </w:rPr>
        <w:t xml:space="preserve"> </w:t>
      </w:r>
      <w:r w:rsidR="007F135A" w:rsidRPr="008466AB">
        <w:rPr>
          <w:sz w:val="22"/>
          <w:szCs w:val="22"/>
        </w:rPr>
        <w:t>dialectical inversion of the reali</w:t>
      </w:r>
      <w:r w:rsidR="007F135A">
        <w:rPr>
          <w:sz w:val="22"/>
          <w:szCs w:val="22"/>
        </w:rPr>
        <w:t xml:space="preserve">ty </w:t>
      </w:r>
      <w:r w:rsidR="007F135A" w:rsidRPr="008466AB">
        <w:rPr>
          <w:sz w:val="22"/>
          <w:szCs w:val="22"/>
        </w:rPr>
        <w:t xml:space="preserve">as, with respect to European networking, the radicals pushed for </w:t>
      </w:r>
      <w:r w:rsidR="007F135A" w:rsidRPr="000933B3">
        <w:rPr>
          <w:i/>
          <w:sz w:val="22"/>
          <w:szCs w:val="22"/>
        </w:rPr>
        <w:t>proven</w:t>
      </w:r>
      <w:r w:rsidR="007F135A" w:rsidRPr="008466AB">
        <w:rPr>
          <w:sz w:val="22"/>
          <w:szCs w:val="22"/>
        </w:rPr>
        <w:t xml:space="preserve"> solutions whereas the conservatives pushed for </w:t>
      </w:r>
      <w:r w:rsidR="007F135A" w:rsidRPr="000933B3">
        <w:rPr>
          <w:i/>
          <w:sz w:val="22"/>
          <w:szCs w:val="22"/>
        </w:rPr>
        <w:t>non-existent</w:t>
      </w:r>
      <w:r w:rsidR="007F135A" w:rsidRPr="008466AB">
        <w:rPr>
          <w:sz w:val="22"/>
          <w:szCs w:val="22"/>
        </w:rPr>
        <w:t xml:space="preserve"> </w:t>
      </w:r>
      <w:r w:rsidR="000962FD" w:rsidRPr="008466AB">
        <w:rPr>
          <w:sz w:val="22"/>
          <w:szCs w:val="22"/>
        </w:rPr>
        <w:t>solutions</w:t>
      </w:r>
      <w:r w:rsidR="000962FD">
        <w:rPr>
          <w:sz w:val="22"/>
          <w:szCs w:val="22"/>
        </w:rPr>
        <w:t xml:space="preserve"> that</w:t>
      </w:r>
      <w:r w:rsidR="007F135A" w:rsidRPr="008466AB">
        <w:rPr>
          <w:sz w:val="22"/>
          <w:szCs w:val="22"/>
        </w:rPr>
        <w:t xml:space="preserve"> were only good on paper and</w:t>
      </w:r>
      <w:r w:rsidR="005727D1">
        <w:rPr>
          <w:sz w:val="22"/>
          <w:szCs w:val="22"/>
        </w:rPr>
        <w:t>,</w:t>
      </w:r>
      <w:r w:rsidR="007F135A" w:rsidRPr="008466AB">
        <w:rPr>
          <w:sz w:val="22"/>
          <w:szCs w:val="22"/>
        </w:rPr>
        <w:t xml:space="preserve"> </w:t>
      </w:r>
      <w:r w:rsidR="005727D1">
        <w:rPr>
          <w:sz w:val="22"/>
          <w:szCs w:val="22"/>
        </w:rPr>
        <w:t xml:space="preserve">not surprisingly, </w:t>
      </w:r>
      <w:r w:rsidR="007F135A" w:rsidRPr="008466AB">
        <w:rPr>
          <w:sz w:val="22"/>
          <w:szCs w:val="22"/>
        </w:rPr>
        <w:t>turned out to be complete disasters. Indeed, implying that the choice of TCP/IP protocols was “</w:t>
      </w:r>
      <w:r w:rsidR="007F135A" w:rsidRPr="008466AB">
        <w:rPr>
          <w:i/>
          <w:sz w:val="22"/>
          <w:szCs w:val="22"/>
        </w:rPr>
        <w:t>risky</w:t>
      </w:r>
      <w:r w:rsidR="007F135A" w:rsidRPr="008466AB">
        <w:rPr>
          <w:sz w:val="22"/>
          <w:szCs w:val="22"/>
        </w:rPr>
        <w:t>” whereas the choice of OSI protocols was “</w:t>
      </w:r>
      <w:r w:rsidR="007F135A" w:rsidRPr="008466AB">
        <w:rPr>
          <w:i/>
          <w:sz w:val="22"/>
          <w:szCs w:val="22"/>
        </w:rPr>
        <w:t>riskless</w:t>
      </w:r>
      <w:r w:rsidR="007F135A" w:rsidRPr="008466AB">
        <w:rPr>
          <w:sz w:val="22"/>
          <w:szCs w:val="22"/>
        </w:rPr>
        <w:t>”</w:t>
      </w:r>
      <w:r w:rsidR="007F135A">
        <w:rPr>
          <w:sz w:val="22"/>
          <w:szCs w:val="22"/>
        </w:rPr>
        <w:t xml:space="preserve"> is a rather surprising assertion to make in 2010</w:t>
      </w:r>
      <w:r w:rsidR="00E7706D">
        <w:rPr>
          <w:rStyle w:val="FootnoteReference"/>
          <w:sz w:val="22"/>
          <w:szCs w:val="22"/>
        </w:rPr>
        <w:footnoteReference w:id="132"/>
      </w:r>
      <w:r w:rsidR="007F135A" w:rsidRPr="008466AB">
        <w:rPr>
          <w:sz w:val="22"/>
          <w:szCs w:val="22"/>
        </w:rPr>
        <w:t xml:space="preserve">, </w:t>
      </w:r>
      <w:r w:rsidR="007F135A">
        <w:rPr>
          <w:sz w:val="22"/>
          <w:szCs w:val="22"/>
        </w:rPr>
        <w:t xml:space="preserve">as </w:t>
      </w:r>
      <w:r w:rsidR="005727D1">
        <w:rPr>
          <w:sz w:val="22"/>
          <w:szCs w:val="22"/>
        </w:rPr>
        <w:t xml:space="preserve">one </w:t>
      </w:r>
      <w:r w:rsidR="007F135A">
        <w:rPr>
          <w:sz w:val="22"/>
          <w:szCs w:val="22"/>
        </w:rPr>
        <w:t xml:space="preserve">could </w:t>
      </w:r>
      <w:r w:rsidR="007F135A" w:rsidRPr="008466AB">
        <w:rPr>
          <w:sz w:val="22"/>
          <w:szCs w:val="22"/>
        </w:rPr>
        <w:t xml:space="preserve">not </w:t>
      </w:r>
      <w:r w:rsidR="005727D1">
        <w:rPr>
          <w:sz w:val="22"/>
          <w:szCs w:val="22"/>
        </w:rPr>
        <w:t xml:space="preserve">then </w:t>
      </w:r>
      <w:r w:rsidR="007F135A" w:rsidRPr="008466AB">
        <w:rPr>
          <w:sz w:val="22"/>
          <w:szCs w:val="22"/>
        </w:rPr>
        <w:t xml:space="preserve">ignore that the </w:t>
      </w:r>
      <w:r w:rsidR="007F135A">
        <w:rPr>
          <w:sz w:val="22"/>
          <w:szCs w:val="22"/>
        </w:rPr>
        <w:t xml:space="preserve">really </w:t>
      </w:r>
      <w:r w:rsidR="007F135A" w:rsidRPr="008466AB">
        <w:rPr>
          <w:sz w:val="22"/>
          <w:szCs w:val="22"/>
        </w:rPr>
        <w:t>“</w:t>
      </w:r>
      <w:r w:rsidR="007F135A" w:rsidRPr="00EC3D71">
        <w:rPr>
          <w:i/>
          <w:sz w:val="22"/>
          <w:szCs w:val="22"/>
        </w:rPr>
        <w:t>radical</w:t>
      </w:r>
      <w:r w:rsidR="007F135A" w:rsidRPr="008466AB">
        <w:rPr>
          <w:sz w:val="22"/>
          <w:szCs w:val="22"/>
        </w:rPr>
        <w:t>” choice</w:t>
      </w:r>
      <w:r w:rsidR="007F135A">
        <w:rPr>
          <w:sz w:val="22"/>
          <w:szCs w:val="22"/>
        </w:rPr>
        <w:t>, back in the 1980s,</w:t>
      </w:r>
      <w:r w:rsidR="000933B3">
        <w:rPr>
          <w:sz w:val="22"/>
          <w:szCs w:val="22"/>
        </w:rPr>
        <w:t xml:space="preserve"> was to </w:t>
      </w:r>
      <w:r w:rsidR="007F135A" w:rsidRPr="008466AB">
        <w:rPr>
          <w:sz w:val="22"/>
          <w:szCs w:val="22"/>
        </w:rPr>
        <w:t>push the unproven OSI protoco</w:t>
      </w:r>
      <w:r w:rsidR="007F135A">
        <w:rPr>
          <w:sz w:val="22"/>
          <w:szCs w:val="22"/>
        </w:rPr>
        <w:t xml:space="preserve">ls </w:t>
      </w:r>
      <w:r>
        <w:rPr>
          <w:sz w:val="22"/>
          <w:szCs w:val="22"/>
        </w:rPr>
        <w:t>“</w:t>
      </w:r>
      <w:r w:rsidR="007F135A" w:rsidRPr="00C200F2">
        <w:rPr>
          <w:i/>
          <w:sz w:val="22"/>
          <w:szCs w:val="22"/>
        </w:rPr>
        <w:t>beyond reason</w:t>
      </w:r>
      <w:r>
        <w:rPr>
          <w:i/>
          <w:sz w:val="22"/>
          <w:szCs w:val="22"/>
        </w:rPr>
        <w:t>”</w:t>
      </w:r>
      <w:r w:rsidR="007F135A" w:rsidRPr="008466AB">
        <w:rPr>
          <w:sz w:val="22"/>
          <w:szCs w:val="22"/>
        </w:rPr>
        <w:t xml:space="preserve">! </w:t>
      </w:r>
    </w:p>
    <w:p w:rsidR="00B043A3" w:rsidRDefault="000962FD" w:rsidP="00B043A3">
      <w:pPr>
        <w:pStyle w:val="BodyTextFirstIndent"/>
        <w:rPr>
          <w:sz w:val="22"/>
          <w:szCs w:val="22"/>
        </w:rPr>
      </w:pPr>
      <w:r>
        <w:rPr>
          <w:sz w:val="22"/>
          <w:szCs w:val="22"/>
        </w:rPr>
        <w:t xml:space="preserve">Despite the </w:t>
      </w:r>
      <w:r w:rsidR="00B043A3">
        <w:rPr>
          <w:sz w:val="22"/>
          <w:szCs w:val="22"/>
        </w:rPr>
        <w:t xml:space="preserve">repeated </w:t>
      </w:r>
      <w:r>
        <w:rPr>
          <w:sz w:val="22"/>
          <w:szCs w:val="22"/>
        </w:rPr>
        <w:t>claim</w:t>
      </w:r>
      <w:r w:rsidR="00B043A3">
        <w:rPr>
          <w:sz w:val="22"/>
          <w:szCs w:val="22"/>
        </w:rPr>
        <w:t>s</w:t>
      </w:r>
      <w:r>
        <w:rPr>
          <w:sz w:val="22"/>
          <w:szCs w:val="22"/>
        </w:rPr>
        <w:t xml:space="preserve"> made by the “</w:t>
      </w:r>
      <w:r w:rsidRPr="000962FD">
        <w:rPr>
          <w:i/>
          <w:sz w:val="22"/>
          <w:szCs w:val="22"/>
        </w:rPr>
        <w:t>conservatives</w:t>
      </w:r>
      <w:r>
        <w:rPr>
          <w:sz w:val="22"/>
          <w:szCs w:val="22"/>
        </w:rPr>
        <w:t xml:space="preserve">” </w:t>
      </w:r>
      <w:r w:rsidR="00C37CDE">
        <w:rPr>
          <w:sz w:val="22"/>
          <w:szCs w:val="22"/>
        </w:rPr>
        <w:fldChar w:fldCharType="begin"/>
      </w:r>
      <w:r w:rsidR="004C4A7A">
        <w:rPr>
          <w:sz w:val="22"/>
          <w:szCs w:val="22"/>
        </w:rPr>
        <w:instrText xml:space="preserve"> REF _Ref305854894 \r \h </w:instrText>
      </w:r>
      <w:r w:rsidR="00C37CDE">
        <w:rPr>
          <w:sz w:val="22"/>
          <w:szCs w:val="22"/>
        </w:rPr>
      </w:r>
      <w:r w:rsidR="00C37CDE">
        <w:rPr>
          <w:sz w:val="22"/>
          <w:szCs w:val="22"/>
        </w:rPr>
        <w:fldChar w:fldCharType="separate"/>
      </w:r>
      <w:r w:rsidR="00DE2F69">
        <w:rPr>
          <w:sz w:val="22"/>
          <w:szCs w:val="22"/>
        </w:rPr>
        <w:t>[195]</w:t>
      </w:r>
      <w:r w:rsidR="00C37CDE">
        <w:rPr>
          <w:sz w:val="22"/>
          <w:szCs w:val="22"/>
        </w:rPr>
        <w:fldChar w:fldCharType="end"/>
      </w:r>
      <w:r w:rsidR="004C4A7A">
        <w:rPr>
          <w:sz w:val="22"/>
          <w:szCs w:val="22"/>
        </w:rPr>
        <w:t xml:space="preserve"> </w:t>
      </w:r>
      <w:r>
        <w:rPr>
          <w:sz w:val="22"/>
          <w:szCs w:val="22"/>
        </w:rPr>
        <w:t xml:space="preserve">that they </w:t>
      </w:r>
      <w:r>
        <w:rPr>
          <w:i/>
          <w:sz w:val="22"/>
          <w:szCs w:val="22"/>
        </w:rPr>
        <w:t>“</w:t>
      </w:r>
      <w:r w:rsidRPr="00EB7A4B">
        <w:rPr>
          <w:i/>
          <w:sz w:val="22"/>
          <w:szCs w:val="22"/>
        </w:rPr>
        <w:t>avoided the protocol wars</w:t>
      </w:r>
      <w:r>
        <w:rPr>
          <w:i/>
          <w:sz w:val="22"/>
          <w:szCs w:val="22"/>
        </w:rPr>
        <w:t>”</w:t>
      </w:r>
      <w:r w:rsidR="00B043A3">
        <w:rPr>
          <w:i/>
          <w:sz w:val="22"/>
          <w:szCs w:val="22"/>
        </w:rPr>
        <w:t xml:space="preserve">, </w:t>
      </w:r>
      <w:r w:rsidR="00B043A3" w:rsidRPr="00B043A3">
        <w:rPr>
          <w:sz w:val="22"/>
          <w:szCs w:val="22"/>
        </w:rPr>
        <w:t>in other words that t</w:t>
      </w:r>
      <w:r w:rsidR="00B043A3" w:rsidRPr="007953D4">
        <w:rPr>
          <w:sz w:val="22"/>
          <w:szCs w:val="22"/>
        </w:rPr>
        <w:t xml:space="preserve">he protocol war was never </w:t>
      </w:r>
      <w:r w:rsidR="00B043A3">
        <w:rPr>
          <w:sz w:val="22"/>
          <w:szCs w:val="22"/>
        </w:rPr>
        <w:t>“</w:t>
      </w:r>
      <w:r w:rsidR="00B043A3" w:rsidRPr="00464135">
        <w:rPr>
          <w:i/>
          <w:sz w:val="22"/>
          <w:szCs w:val="22"/>
        </w:rPr>
        <w:t>real</w:t>
      </w:r>
      <w:r w:rsidR="00B043A3">
        <w:rPr>
          <w:i/>
          <w:sz w:val="22"/>
          <w:szCs w:val="22"/>
        </w:rPr>
        <w:t>”</w:t>
      </w:r>
      <w:r w:rsidR="00A634F5">
        <w:rPr>
          <w:i/>
          <w:sz w:val="22"/>
          <w:szCs w:val="22"/>
        </w:rPr>
        <w:t xml:space="preserve"> </w:t>
      </w:r>
      <w:r w:rsidRPr="000962FD">
        <w:rPr>
          <w:sz w:val="22"/>
          <w:szCs w:val="22"/>
        </w:rPr>
        <w:t>and therefore that</w:t>
      </w:r>
      <w:r w:rsidR="000933B3" w:rsidRPr="00E623ED">
        <w:rPr>
          <w:sz w:val="22"/>
          <w:szCs w:val="22"/>
        </w:rPr>
        <w:t xml:space="preserve"> “</w:t>
      </w:r>
      <w:r w:rsidR="000933B3" w:rsidRPr="00E623ED">
        <w:rPr>
          <w:i/>
          <w:sz w:val="22"/>
          <w:szCs w:val="22"/>
        </w:rPr>
        <w:t>there was never a cease-fire</w:t>
      </w:r>
      <w:r w:rsidR="000933B3" w:rsidRPr="00E623ED">
        <w:rPr>
          <w:sz w:val="22"/>
          <w:szCs w:val="22"/>
        </w:rPr>
        <w:t>”</w:t>
      </w:r>
      <w:r w:rsidR="00F40BD2">
        <w:rPr>
          <w:sz w:val="22"/>
          <w:szCs w:val="22"/>
        </w:rPr>
        <w:t xml:space="preserve">, there was </w:t>
      </w:r>
      <w:r w:rsidR="00B043A3">
        <w:rPr>
          <w:sz w:val="22"/>
          <w:szCs w:val="22"/>
        </w:rPr>
        <w:t xml:space="preserve">a genuine </w:t>
      </w:r>
      <w:r w:rsidR="00F40BD2">
        <w:rPr>
          <w:i/>
          <w:sz w:val="22"/>
          <w:szCs w:val="22"/>
        </w:rPr>
        <w:t>“</w:t>
      </w:r>
      <w:r w:rsidR="00754A85" w:rsidRPr="00E623ED">
        <w:rPr>
          <w:i/>
          <w:sz w:val="22"/>
          <w:szCs w:val="22"/>
        </w:rPr>
        <w:t>protocol war</w:t>
      </w:r>
      <w:r w:rsidR="00754A85" w:rsidRPr="00E623ED">
        <w:rPr>
          <w:sz w:val="22"/>
          <w:szCs w:val="22"/>
        </w:rPr>
        <w:t>”</w:t>
      </w:r>
      <w:r w:rsidR="00B043A3">
        <w:rPr>
          <w:sz w:val="22"/>
          <w:szCs w:val="22"/>
        </w:rPr>
        <w:t xml:space="preserve"> in Europe, </w:t>
      </w:r>
      <w:r w:rsidR="00754A85" w:rsidRPr="00E623ED">
        <w:rPr>
          <w:sz w:val="22"/>
          <w:szCs w:val="22"/>
        </w:rPr>
        <w:t>basically Internet protocols</w:t>
      </w:r>
      <w:r w:rsidR="00F40BD2">
        <w:rPr>
          <w:rStyle w:val="FootnoteReference"/>
          <w:sz w:val="22"/>
          <w:szCs w:val="22"/>
        </w:rPr>
        <w:footnoteReference w:id="133"/>
      </w:r>
      <w:r w:rsidR="00F40BD2">
        <w:rPr>
          <w:sz w:val="22"/>
          <w:szCs w:val="22"/>
        </w:rPr>
        <w:t xml:space="preserve"> against ISO/OSI protocols</w:t>
      </w:r>
      <w:r w:rsidR="00D84BD3">
        <w:rPr>
          <w:sz w:val="22"/>
          <w:szCs w:val="22"/>
        </w:rPr>
        <w:t>, b</w:t>
      </w:r>
      <w:r w:rsidR="00D84BD3" w:rsidRPr="00E623ED">
        <w:rPr>
          <w:sz w:val="22"/>
          <w:szCs w:val="22"/>
        </w:rPr>
        <w:t xml:space="preserve">ack in </w:t>
      </w:r>
      <w:r w:rsidR="00D84BD3">
        <w:rPr>
          <w:sz w:val="22"/>
          <w:szCs w:val="22"/>
        </w:rPr>
        <w:t xml:space="preserve">the </w:t>
      </w:r>
      <w:r w:rsidR="00D84BD3" w:rsidRPr="00E623ED">
        <w:rPr>
          <w:sz w:val="22"/>
          <w:szCs w:val="22"/>
        </w:rPr>
        <w:t>mid-198</w:t>
      </w:r>
      <w:r w:rsidR="00D84BD3">
        <w:rPr>
          <w:sz w:val="22"/>
          <w:szCs w:val="22"/>
        </w:rPr>
        <w:t>0s</w:t>
      </w:r>
      <w:r w:rsidR="00754A85" w:rsidRPr="00E623ED">
        <w:rPr>
          <w:sz w:val="22"/>
          <w:szCs w:val="22"/>
        </w:rPr>
        <w:t xml:space="preserve">. </w:t>
      </w:r>
    </w:p>
    <w:p w:rsidR="00754071" w:rsidRDefault="00B043A3" w:rsidP="00D84BD3">
      <w:pPr>
        <w:pStyle w:val="BodyTextFirstIndent"/>
        <w:rPr>
          <w:sz w:val="22"/>
          <w:szCs w:val="22"/>
        </w:rPr>
      </w:pPr>
      <w:r>
        <w:rPr>
          <w:sz w:val="22"/>
          <w:szCs w:val="22"/>
        </w:rPr>
        <w:t>Like is often the case in real wars</w:t>
      </w:r>
      <w:r w:rsidR="00D84BD3">
        <w:rPr>
          <w:sz w:val="22"/>
          <w:szCs w:val="22"/>
        </w:rPr>
        <w:t>, e.g. the Crusades</w:t>
      </w:r>
      <w:r>
        <w:rPr>
          <w:sz w:val="22"/>
          <w:szCs w:val="22"/>
        </w:rPr>
        <w:t xml:space="preserve"> </w:t>
      </w:r>
      <w:r w:rsidR="00D84BD3">
        <w:rPr>
          <w:sz w:val="22"/>
          <w:szCs w:val="22"/>
        </w:rPr>
        <w:t>back in the 11</w:t>
      </w:r>
      <w:r w:rsidR="00D84BD3" w:rsidRPr="00D84BD3">
        <w:rPr>
          <w:sz w:val="22"/>
          <w:szCs w:val="22"/>
          <w:vertAlign w:val="superscript"/>
        </w:rPr>
        <w:t>th</w:t>
      </w:r>
      <w:r w:rsidR="00D84BD3">
        <w:rPr>
          <w:sz w:val="22"/>
          <w:szCs w:val="22"/>
        </w:rPr>
        <w:t xml:space="preserve"> century, </w:t>
      </w:r>
      <w:r>
        <w:rPr>
          <w:sz w:val="22"/>
          <w:szCs w:val="22"/>
        </w:rPr>
        <w:t xml:space="preserve">ideology is </w:t>
      </w:r>
      <w:r w:rsidR="00D84BD3">
        <w:rPr>
          <w:sz w:val="22"/>
          <w:szCs w:val="22"/>
        </w:rPr>
        <w:t xml:space="preserve">often used as a pretext to seize power, and it is therefore </w:t>
      </w:r>
      <w:r w:rsidR="00D84BD3" w:rsidRPr="00395822">
        <w:rPr>
          <w:sz w:val="22"/>
          <w:szCs w:val="22"/>
        </w:rPr>
        <w:t>interesting to note that</w:t>
      </w:r>
      <w:r w:rsidR="00D84BD3">
        <w:rPr>
          <w:sz w:val="22"/>
          <w:szCs w:val="22"/>
        </w:rPr>
        <w:t xml:space="preserve"> despite the </w:t>
      </w:r>
      <w:r w:rsidR="00D84BD3" w:rsidRPr="00F40BD2">
        <w:rPr>
          <w:sz w:val="22"/>
          <w:szCs w:val="22"/>
        </w:rPr>
        <w:t>amazing</w:t>
      </w:r>
      <w:r w:rsidR="00D84BD3" w:rsidRPr="002011C5">
        <w:rPr>
          <w:i/>
          <w:sz w:val="22"/>
          <w:szCs w:val="22"/>
        </w:rPr>
        <w:t xml:space="preserve"> lack of vision</w:t>
      </w:r>
      <w:r w:rsidR="00D84BD3">
        <w:rPr>
          <w:sz w:val="22"/>
          <w:szCs w:val="22"/>
        </w:rPr>
        <w:t xml:space="preserve"> shown by </w:t>
      </w:r>
      <w:r w:rsidR="00754A85">
        <w:rPr>
          <w:sz w:val="22"/>
          <w:szCs w:val="22"/>
        </w:rPr>
        <w:t>the</w:t>
      </w:r>
      <w:r w:rsidR="00754A85" w:rsidRPr="002011C5">
        <w:rPr>
          <w:i/>
          <w:sz w:val="22"/>
          <w:szCs w:val="22"/>
        </w:rPr>
        <w:t xml:space="preserve"> </w:t>
      </w:r>
      <w:r w:rsidR="00754A85">
        <w:rPr>
          <w:i/>
          <w:sz w:val="22"/>
          <w:szCs w:val="22"/>
        </w:rPr>
        <w:t>“</w:t>
      </w:r>
      <w:r w:rsidR="00754A85" w:rsidRPr="002011C5">
        <w:rPr>
          <w:i/>
          <w:sz w:val="22"/>
          <w:szCs w:val="22"/>
        </w:rPr>
        <w:t>conservatives</w:t>
      </w:r>
      <w:r w:rsidR="00754A85">
        <w:rPr>
          <w:i/>
          <w:sz w:val="22"/>
          <w:szCs w:val="22"/>
        </w:rPr>
        <w:t xml:space="preserve">” </w:t>
      </w:r>
      <w:r w:rsidR="00754A85">
        <w:rPr>
          <w:sz w:val="22"/>
          <w:szCs w:val="22"/>
        </w:rPr>
        <w:t xml:space="preserve">in </w:t>
      </w:r>
      <w:r w:rsidR="00D84BD3">
        <w:rPr>
          <w:sz w:val="22"/>
          <w:szCs w:val="22"/>
        </w:rPr>
        <w:t>a fast evolv</w:t>
      </w:r>
      <w:r w:rsidR="00754A85" w:rsidRPr="00395822">
        <w:rPr>
          <w:sz w:val="22"/>
          <w:szCs w:val="22"/>
        </w:rPr>
        <w:t xml:space="preserve">ing </w:t>
      </w:r>
      <w:r w:rsidR="00754A85">
        <w:rPr>
          <w:sz w:val="22"/>
          <w:szCs w:val="22"/>
        </w:rPr>
        <w:t>network</w:t>
      </w:r>
      <w:r w:rsidR="00F40BD2">
        <w:rPr>
          <w:sz w:val="22"/>
          <w:szCs w:val="22"/>
        </w:rPr>
        <w:t>ing</w:t>
      </w:r>
      <w:r w:rsidR="00754A85" w:rsidRPr="00395822">
        <w:rPr>
          <w:sz w:val="22"/>
          <w:szCs w:val="22"/>
        </w:rPr>
        <w:t xml:space="preserve"> technolog</w:t>
      </w:r>
      <w:r w:rsidR="00754A85">
        <w:rPr>
          <w:sz w:val="22"/>
          <w:szCs w:val="22"/>
        </w:rPr>
        <w:t>y field</w:t>
      </w:r>
      <w:r w:rsidR="00D84BD3">
        <w:rPr>
          <w:sz w:val="22"/>
          <w:szCs w:val="22"/>
        </w:rPr>
        <w:t xml:space="preserve"> that made them lose the technological battle</w:t>
      </w:r>
      <w:r w:rsidR="00094694">
        <w:rPr>
          <w:sz w:val="22"/>
          <w:szCs w:val="22"/>
        </w:rPr>
        <w:t xml:space="preserve">, </w:t>
      </w:r>
      <w:r w:rsidR="00094694" w:rsidRPr="00395822">
        <w:rPr>
          <w:sz w:val="22"/>
          <w:szCs w:val="22"/>
        </w:rPr>
        <w:t>they</w:t>
      </w:r>
      <w:r w:rsidR="00094694">
        <w:rPr>
          <w:sz w:val="22"/>
          <w:szCs w:val="22"/>
        </w:rPr>
        <w:t xml:space="preserve"> undoubtedly</w:t>
      </w:r>
      <w:r w:rsidR="00754A85" w:rsidRPr="00395822">
        <w:rPr>
          <w:sz w:val="22"/>
          <w:szCs w:val="22"/>
        </w:rPr>
        <w:t xml:space="preserve"> won the power</w:t>
      </w:r>
      <w:r w:rsidR="00754A85">
        <w:rPr>
          <w:sz w:val="22"/>
          <w:szCs w:val="22"/>
        </w:rPr>
        <w:t xml:space="preserve"> </w:t>
      </w:r>
      <w:r w:rsidR="00F40BD2">
        <w:rPr>
          <w:sz w:val="22"/>
          <w:szCs w:val="22"/>
        </w:rPr>
        <w:t xml:space="preserve">battle </w:t>
      </w:r>
      <w:r w:rsidR="00754A85">
        <w:rPr>
          <w:sz w:val="22"/>
          <w:szCs w:val="22"/>
        </w:rPr>
        <w:t xml:space="preserve">and </w:t>
      </w:r>
      <w:r w:rsidR="001D784C">
        <w:rPr>
          <w:sz w:val="22"/>
          <w:szCs w:val="22"/>
        </w:rPr>
        <w:t xml:space="preserve">that </w:t>
      </w:r>
      <w:r w:rsidR="00F40BD2">
        <w:rPr>
          <w:sz w:val="22"/>
          <w:szCs w:val="22"/>
        </w:rPr>
        <w:t xml:space="preserve">a </w:t>
      </w:r>
      <w:r w:rsidR="001D784C" w:rsidRPr="00395822">
        <w:rPr>
          <w:sz w:val="22"/>
          <w:szCs w:val="22"/>
        </w:rPr>
        <w:t>few</w:t>
      </w:r>
      <w:r w:rsidR="00754A85" w:rsidRPr="00395822">
        <w:rPr>
          <w:sz w:val="22"/>
          <w:szCs w:val="22"/>
        </w:rPr>
        <w:t xml:space="preserve"> of them </w:t>
      </w:r>
      <w:r w:rsidR="00094694" w:rsidRPr="00395822">
        <w:rPr>
          <w:sz w:val="22"/>
          <w:szCs w:val="22"/>
        </w:rPr>
        <w:t xml:space="preserve">still </w:t>
      </w:r>
      <w:r w:rsidR="00754A85" w:rsidRPr="00395822">
        <w:rPr>
          <w:sz w:val="22"/>
          <w:szCs w:val="22"/>
        </w:rPr>
        <w:t>hold key roles</w:t>
      </w:r>
      <w:r w:rsidR="00791F3C">
        <w:rPr>
          <w:sz w:val="22"/>
          <w:szCs w:val="22"/>
        </w:rPr>
        <w:t>!</w:t>
      </w:r>
      <w:r w:rsidR="00754A85" w:rsidRPr="00464135">
        <w:rPr>
          <w:sz w:val="22"/>
          <w:szCs w:val="22"/>
        </w:rPr>
        <w:t xml:space="preserve"> </w:t>
      </w:r>
    </w:p>
    <w:p w:rsidR="00D348F5" w:rsidRPr="00D348F5" w:rsidRDefault="00B9026B" w:rsidP="00747765">
      <w:pPr>
        <w:pStyle w:val="BodyTextFirstIndent"/>
        <w:rPr>
          <w:sz w:val="22"/>
          <w:szCs w:val="22"/>
        </w:rPr>
      </w:pPr>
      <w:r w:rsidRPr="00D348F5">
        <w:rPr>
          <w:sz w:val="22"/>
          <w:szCs w:val="22"/>
        </w:rPr>
        <w:t>As this article is about history</w:t>
      </w:r>
      <w:r w:rsidR="00D348F5" w:rsidRPr="00D348F5">
        <w:rPr>
          <w:sz w:val="22"/>
          <w:szCs w:val="22"/>
        </w:rPr>
        <w:t xml:space="preserve">, it may be appropriate to remind the readers that Jerusalem was taken by the Christians in 1099 </w:t>
      </w:r>
      <w:r w:rsidR="00D348F5">
        <w:rPr>
          <w:sz w:val="22"/>
          <w:szCs w:val="22"/>
        </w:rPr>
        <w:t xml:space="preserve">then </w:t>
      </w:r>
      <w:r w:rsidR="00D348F5" w:rsidRPr="00D348F5">
        <w:rPr>
          <w:sz w:val="22"/>
          <w:szCs w:val="22"/>
        </w:rPr>
        <w:t>taken back by Saladin in 1187, hence the 3</w:t>
      </w:r>
      <w:r w:rsidR="00D348F5" w:rsidRPr="00D348F5">
        <w:rPr>
          <w:sz w:val="22"/>
          <w:szCs w:val="22"/>
          <w:vertAlign w:val="superscript"/>
        </w:rPr>
        <w:t>rd</w:t>
      </w:r>
      <w:r w:rsidR="00D348F5" w:rsidRPr="00D348F5">
        <w:rPr>
          <w:sz w:val="22"/>
          <w:szCs w:val="22"/>
        </w:rPr>
        <w:t xml:space="preserve"> crusade led by </w:t>
      </w:r>
      <w:r w:rsidR="00747765">
        <w:rPr>
          <w:sz w:val="22"/>
          <w:szCs w:val="22"/>
        </w:rPr>
        <w:t xml:space="preserve">Richard I, </w:t>
      </w:r>
      <w:r w:rsidR="009C40FB">
        <w:rPr>
          <w:sz w:val="22"/>
          <w:szCs w:val="22"/>
        </w:rPr>
        <w:t xml:space="preserve">King of England, </w:t>
      </w:r>
      <w:r w:rsidR="00747765">
        <w:rPr>
          <w:sz w:val="22"/>
          <w:szCs w:val="22"/>
        </w:rPr>
        <w:t>also known as “</w:t>
      </w:r>
      <w:r w:rsidR="00747765" w:rsidRPr="009C40FB">
        <w:rPr>
          <w:sz w:val="22"/>
          <w:szCs w:val="22"/>
        </w:rPr>
        <w:t>Richard the Lionheart</w:t>
      </w:r>
      <w:r w:rsidR="00662A0B" w:rsidRPr="009C40FB">
        <w:rPr>
          <w:rStyle w:val="FootnoteReference"/>
          <w:sz w:val="22"/>
          <w:szCs w:val="22"/>
        </w:rPr>
        <w:footnoteReference w:id="134"/>
      </w:r>
      <w:r w:rsidR="00747765">
        <w:rPr>
          <w:sz w:val="22"/>
          <w:szCs w:val="22"/>
        </w:rPr>
        <w:t>”.</w:t>
      </w:r>
      <w:r w:rsidR="009C40FB">
        <w:rPr>
          <w:sz w:val="22"/>
          <w:szCs w:val="22"/>
        </w:rPr>
        <w:t xml:space="preserve"> </w:t>
      </w:r>
      <w:r w:rsidR="00662A0B">
        <w:rPr>
          <w:sz w:val="22"/>
          <w:szCs w:val="22"/>
        </w:rPr>
        <w:t>“</w:t>
      </w:r>
      <w:r w:rsidR="00747765" w:rsidRPr="009C40FB">
        <w:rPr>
          <w:i/>
          <w:sz w:val="20"/>
        </w:rPr>
        <w:t xml:space="preserve">On May 24, 1192, all the Crusaders regroup in Ascalon and persuade Richard to lead the army of Jerusalem, while the latter is considering returning to Europe. The troupe left Ascalon June 7 and arrives shortly after to Qalandiya near Jerusalem. Richard set up his camp but hesitates to attack Jerusalem, leaving the Ayyubid </w:t>
      </w:r>
      <w:r w:rsidR="00662A0B" w:rsidRPr="009C40FB">
        <w:rPr>
          <w:i/>
          <w:sz w:val="20"/>
        </w:rPr>
        <w:fldChar w:fldCharType="begin"/>
      </w:r>
      <w:r w:rsidR="00662A0B" w:rsidRPr="009C40FB">
        <w:rPr>
          <w:i/>
          <w:sz w:val="20"/>
        </w:rPr>
        <w:instrText xml:space="preserve"> REF _Ref320718269 \r \h </w:instrText>
      </w:r>
      <w:r w:rsidR="009C40FB" w:rsidRPr="009C40FB">
        <w:rPr>
          <w:i/>
          <w:sz w:val="20"/>
        </w:rPr>
        <w:instrText xml:space="preserve"> \* MERGEFORMAT </w:instrText>
      </w:r>
      <w:r w:rsidR="00662A0B" w:rsidRPr="009C40FB">
        <w:rPr>
          <w:i/>
          <w:sz w:val="20"/>
        </w:rPr>
      </w:r>
      <w:r w:rsidR="00662A0B" w:rsidRPr="009C40FB">
        <w:rPr>
          <w:i/>
          <w:sz w:val="20"/>
        </w:rPr>
        <w:fldChar w:fldCharType="separate"/>
      </w:r>
      <w:r w:rsidR="00DE2F69">
        <w:rPr>
          <w:i/>
          <w:sz w:val="20"/>
        </w:rPr>
        <w:t>[196]</w:t>
      </w:r>
      <w:r w:rsidR="00662A0B" w:rsidRPr="009C40FB">
        <w:rPr>
          <w:i/>
          <w:sz w:val="20"/>
        </w:rPr>
        <w:fldChar w:fldCharType="end"/>
      </w:r>
      <w:r w:rsidR="00662A0B" w:rsidRPr="009C40FB">
        <w:rPr>
          <w:i/>
          <w:sz w:val="20"/>
        </w:rPr>
        <w:t xml:space="preserve"> </w:t>
      </w:r>
      <w:r w:rsidR="00747765" w:rsidRPr="009C40FB">
        <w:rPr>
          <w:i/>
          <w:sz w:val="20"/>
        </w:rPr>
        <w:t xml:space="preserve">army time to regroup. Finally, Richard decides to retreat, to the annoyance of the Crusaders who will learn later </w:t>
      </w:r>
      <w:r w:rsidR="00662A0B" w:rsidRPr="009C40FB">
        <w:rPr>
          <w:i/>
          <w:sz w:val="20"/>
        </w:rPr>
        <w:t>that disagreement</w:t>
      </w:r>
      <w:r w:rsidR="00747765" w:rsidRPr="009C40FB">
        <w:rPr>
          <w:i/>
          <w:sz w:val="20"/>
        </w:rPr>
        <w:t xml:space="preserve"> between Kurdish and Turkish troops led the garrison of Jerusalem on the verge of mutiny, and that the capture of the city would have been easy</w:t>
      </w:r>
      <w:r w:rsidR="00662A0B" w:rsidRPr="009C40FB">
        <w:rPr>
          <w:i/>
          <w:sz w:val="20"/>
        </w:rPr>
        <w:t>!</w:t>
      </w:r>
      <w:r w:rsidR="009C40FB">
        <w:rPr>
          <w:sz w:val="22"/>
          <w:szCs w:val="22"/>
        </w:rPr>
        <w:t>”</w:t>
      </w:r>
    </w:p>
    <w:p w:rsidR="00DD5AA4" w:rsidRPr="00D348F5" w:rsidRDefault="009C40FB" w:rsidP="009C40FB">
      <w:pPr>
        <w:pStyle w:val="BodyTextFirstIndent"/>
        <w:rPr>
          <w:sz w:val="22"/>
          <w:szCs w:val="22"/>
        </w:rPr>
      </w:pPr>
      <w:r>
        <w:rPr>
          <w:sz w:val="22"/>
          <w:szCs w:val="22"/>
        </w:rPr>
        <w:t>This story led Paul Bryant to wonder “</w:t>
      </w:r>
      <w:r w:rsidR="00DD5AA4" w:rsidRPr="009C40FB">
        <w:rPr>
          <w:i/>
          <w:sz w:val="22"/>
          <w:szCs w:val="22"/>
        </w:rPr>
        <w:t>what would have happened if the OSI brigade had continued with their battle - could they have made it all work? We will never know b</w:t>
      </w:r>
      <w:r w:rsidR="00662A0B" w:rsidRPr="009C40FB">
        <w:rPr>
          <w:i/>
          <w:sz w:val="22"/>
          <w:szCs w:val="22"/>
        </w:rPr>
        <w:t>ut I guess we have a good idea!</w:t>
      </w:r>
      <w:r>
        <w:rPr>
          <w:sz w:val="22"/>
          <w:szCs w:val="22"/>
        </w:rPr>
        <w:t>” Another way of saying that history does not repeat itself.</w:t>
      </w:r>
    </w:p>
    <w:p w:rsidR="00094694" w:rsidRDefault="00094694" w:rsidP="00094694">
      <w:pPr>
        <w:pStyle w:val="Heading3"/>
      </w:pPr>
      <w:bookmarkStart w:id="44" w:name="_Toc338938488"/>
      <w:r>
        <w:lastRenderedPageBreak/>
        <w:t xml:space="preserve">What was the protocol </w:t>
      </w:r>
      <w:r w:rsidR="00CE4958">
        <w:t>war about</w:t>
      </w:r>
      <w:r>
        <w:t>?</w:t>
      </w:r>
      <w:bookmarkEnd w:id="44"/>
    </w:p>
    <w:p w:rsidR="00754071" w:rsidRDefault="00754A85" w:rsidP="00754071">
      <w:pPr>
        <w:pStyle w:val="BodyTextFirstIndent"/>
        <w:rPr>
          <w:sz w:val="22"/>
          <w:szCs w:val="22"/>
        </w:rPr>
      </w:pPr>
      <w:r w:rsidRPr="00E623ED">
        <w:rPr>
          <w:sz w:val="22"/>
          <w:szCs w:val="22"/>
        </w:rPr>
        <w:t xml:space="preserve">The solution on this </w:t>
      </w:r>
      <w:r w:rsidR="00094694">
        <w:rPr>
          <w:sz w:val="22"/>
          <w:szCs w:val="22"/>
        </w:rPr>
        <w:t xml:space="preserve">side </w:t>
      </w:r>
      <w:r w:rsidRPr="00E623ED">
        <w:rPr>
          <w:sz w:val="22"/>
          <w:szCs w:val="22"/>
        </w:rPr>
        <w:t xml:space="preserve">of the Atlantic, but also in Japan, was to use new emerging international ISO </w:t>
      </w:r>
      <w:r>
        <w:rPr>
          <w:sz w:val="22"/>
          <w:szCs w:val="22"/>
        </w:rPr>
        <w:t>and</w:t>
      </w:r>
      <w:r w:rsidRPr="00E623ED">
        <w:rPr>
          <w:sz w:val="22"/>
          <w:szCs w:val="22"/>
        </w:rPr>
        <w:t xml:space="preserve"> </w:t>
      </w:r>
      <w:r w:rsidR="00F40BD2">
        <w:rPr>
          <w:sz w:val="22"/>
          <w:szCs w:val="22"/>
        </w:rPr>
        <w:t>CCITT/</w:t>
      </w:r>
      <w:r w:rsidRPr="00E623ED">
        <w:rPr>
          <w:sz w:val="22"/>
          <w:szCs w:val="22"/>
        </w:rPr>
        <w:t>ITU standards (i.e. X.25, X.400, X.500, etc.) and to build new emerging NRENs according to the layered ISO/OSI model.</w:t>
      </w:r>
    </w:p>
    <w:p w:rsidR="0064131F" w:rsidRDefault="00754A85" w:rsidP="0064131F">
      <w:pPr>
        <w:pStyle w:val="BodyTextFirstIndent"/>
        <w:rPr>
          <w:sz w:val="22"/>
          <w:szCs w:val="22"/>
        </w:rPr>
      </w:pPr>
      <w:r w:rsidRPr="00E623ED">
        <w:rPr>
          <w:sz w:val="22"/>
          <w:szCs w:val="22"/>
        </w:rPr>
        <w:t xml:space="preserve">There were many competing organizations and projects, those, e.g. EARN, </w:t>
      </w:r>
      <w:r w:rsidR="00F24986">
        <w:rPr>
          <w:sz w:val="22"/>
          <w:szCs w:val="22"/>
        </w:rPr>
        <w:t>EUnet</w:t>
      </w:r>
      <w:r w:rsidRPr="00E623ED">
        <w:rPr>
          <w:sz w:val="22"/>
          <w:szCs w:val="22"/>
        </w:rPr>
        <w:t xml:space="preserve">, </w:t>
      </w:r>
      <w:r>
        <w:rPr>
          <w:sz w:val="22"/>
          <w:szCs w:val="22"/>
        </w:rPr>
        <w:t>HEP/SPAN</w:t>
      </w:r>
      <w:r w:rsidRPr="00E623ED">
        <w:rPr>
          <w:sz w:val="22"/>
          <w:szCs w:val="22"/>
        </w:rPr>
        <w:t xml:space="preserve"> that were providing services (email, news, file transfer) to the scientific community, and others</w:t>
      </w:r>
      <w:r w:rsidR="00F40BD2">
        <w:rPr>
          <w:sz w:val="22"/>
          <w:szCs w:val="22"/>
        </w:rPr>
        <w:t xml:space="preserve"> e.g. RARE, COSINE</w:t>
      </w:r>
      <w:r w:rsidRPr="00E623ED">
        <w:rPr>
          <w:sz w:val="22"/>
          <w:szCs w:val="22"/>
        </w:rPr>
        <w:t xml:space="preserve"> that were mostly doing </w:t>
      </w:r>
      <w:r w:rsidR="00791F3C">
        <w:rPr>
          <w:sz w:val="22"/>
          <w:szCs w:val="22"/>
        </w:rPr>
        <w:t>paper</w:t>
      </w:r>
      <w:r w:rsidRPr="00E623ED">
        <w:rPr>
          <w:sz w:val="22"/>
          <w:szCs w:val="22"/>
        </w:rPr>
        <w:t xml:space="preserve"> work and politics (i.e. blocking in a very effective manner all initiatives </w:t>
      </w:r>
      <w:r w:rsidR="00791F3C">
        <w:rPr>
          <w:sz w:val="22"/>
          <w:szCs w:val="22"/>
        </w:rPr>
        <w:t xml:space="preserve">and services that were </w:t>
      </w:r>
      <w:r w:rsidRPr="00E623ED">
        <w:rPr>
          <w:sz w:val="22"/>
          <w:szCs w:val="22"/>
        </w:rPr>
        <w:t xml:space="preserve">not in line with their </w:t>
      </w:r>
      <w:r w:rsidR="00791F3C" w:rsidRPr="00791F3C">
        <w:rPr>
          <w:i/>
          <w:sz w:val="22"/>
          <w:szCs w:val="22"/>
        </w:rPr>
        <w:t>dogmatic</w:t>
      </w:r>
      <w:r w:rsidR="00791F3C">
        <w:rPr>
          <w:sz w:val="22"/>
          <w:szCs w:val="22"/>
        </w:rPr>
        <w:t xml:space="preserve"> views). T</w:t>
      </w:r>
      <w:r w:rsidRPr="00E623ED">
        <w:rPr>
          <w:sz w:val="22"/>
          <w:szCs w:val="22"/>
        </w:rPr>
        <w:t xml:space="preserve">he RARE community, being more academic than </w:t>
      </w:r>
      <w:r w:rsidR="00791F3C" w:rsidRPr="00E623ED">
        <w:rPr>
          <w:sz w:val="22"/>
          <w:szCs w:val="22"/>
        </w:rPr>
        <w:t>the</w:t>
      </w:r>
      <w:r w:rsidR="00791F3C">
        <w:rPr>
          <w:sz w:val="22"/>
          <w:szCs w:val="22"/>
        </w:rPr>
        <w:t xml:space="preserve"> “</w:t>
      </w:r>
      <w:r w:rsidR="00791F3C" w:rsidRPr="00791F3C">
        <w:rPr>
          <w:i/>
          <w:sz w:val="22"/>
          <w:szCs w:val="22"/>
        </w:rPr>
        <w:t>radicals</w:t>
      </w:r>
      <w:r w:rsidR="00791F3C">
        <w:rPr>
          <w:sz w:val="22"/>
          <w:szCs w:val="22"/>
        </w:rPr>
        <w:t>”</w:t>
      </w:r>
      <w:r w:rsidRPr="00E623ED">
        <w:rPr>
          <w:sz w:val="22"/>
          <w:szCs w:val="22"/>
        </w:rPr>
        <w:t>, self-declared themselves of higher intellectual level and was running clos</w:t>
      </w:r>
      <w:r w:rsidR="00791F3C">
        <w:rPr>
          <w:sz w:val="22"/>
          <w:szCs w:val="22"/>
        </w:rPr>
        <w:t xml:space="preserve">ed Networkshop by invitation only! </w:t>
      </w:r>
      <w:r w:rsidR="00791F3C" w:rsidRPr="00E623ED">
        <w:rPr>
          <w:sz w:val="22"/>
          <w:szCs w:val="22"/>
        </w:rPr>
        <w:t>DANTE was not yet born.</w:t>
      </w:r>
    </w:p>
    <w:p w:rsidR="009C40FB" w:rsidRPr="009C40FB" w:rsidRDefault="00754A85" w:rsidP="009C40FB">
      <w:pPr>
        <w:pStyle w:val="BodyTextFirstIndent"/>
        <w:rPr>
          <w:sz w:val="22"/>
          <w:szCs w:val="22"/>
        </w:rPr>
      </w:pPr>
      <w:r w:rsidRPr="00E623ED">
        <w:rPr>
          <w:sz w:val="22"/>
          <w:szCs w:val="22"/>
        </w:rPr>
        <w:t xml:space="preserve">Whereas everyone knows that a number of projects and/or organizations had been in frontal competition during the pre-Internet era, i.e. </w:t>
      </w:r>
      <w:r w:rsidR="00791F3C">
        <w:rPr>
          <w:sz w:val="22"/>
          <w:szCs w:val="22"/>
        </w:rPr>
        <w:t>mid-</w:t>
      </w:r>
      <w:r w:rsidRPr="00E623ED">
        <w:rPr>
          <w:sz w:val="22"/>
          <w:szCs w:val="22"/>
        </w:rPr>
        <w:t xml:space="preserve">1980s, </w:t>
      </w:r>
      <w:r w:rsidR="00627DD7">
        <w:rPr>
          <w:sz w:val="22"/>
          <w:szCs w:val="22"/>
        </w:rPr>
        <w:t xml:space="preserve">fewer </w:t>
      </w:r>
      <w:r w:rsidRPr="00E623ED">
        <w:rPr>
          <w:sz w:val="22"/>
          <w:szCs w:val="22"/>
        </w:rPr>
        <w:t xml:space="preserve">people know </w:t>
      </w:r>
      <w:r w:rsidR="00F40BD2">
        <w:rPr>
          <w:sz w:val="22"/>
          <w:szCs w:val="22"/>
        </w:rPr>
        <w:t xml:space="preserve">that these </w:t>
      </w:r>
      <w:r w:rsidR="00F40BD2" w:rsidRPr="00F40BD2">
        <w:rPr>
          <w:i/>
          <w:sz w:val="22"/>
          <w:szCs w:val="22"/>
        </w:rPr>
        <w:t>ideological</w:t>
      </w:r>
      <w:r w:rsidR="00F40BD2">
        <w:rPr>
          <w:sz w:val="22"/>
          <w:szCs w:val="22"/>
        </w:rPr>
        <w:t xml:space="preserve"> controversies</w:t>
      </w:r>
      <w:r w:rsidRPr="00E623ED">
        <w:rPr>
          <w:sz w:val="22"/>
          <w:szCs w:val="22"/>
        </w:rPr>
        <w:t xml:space="preserve"> made their way into some organizations. For example, </w:t>
      </w:r>
      <w:r w:rsidR="00F40BD2">
        <w:rPr>
          <w:sz w:val="22"/>
          <w:szCs w:val="22"/>
        </w:rPr>
        <w:t xml:space="preserve">David Lord and I </w:t>
      </w:r>
      <w:r w:rsidRPr="00E623ED">
        <w:rPr>
          <w:sz w:val="22"/>
          <w:szCs w:val="22"/>
        </w:rPr>
        <w:t xml:space="preserve">were </w:t>
      </w:r>
      <w:r w:rsidR="00F40BD2">
        <w:rPr>
          <w:sz w:val="22"/>
          <w:szCs w:val="22"/>
        </w:rPr>
        <w:t xml:space="preserve">not highly regarded </w:t>
      </w:r>
      <w:r w:rsidRPr="00E623ED">
        <w:rPr>
          <w:sz w:val="22"/>
          <w:szCs w:val="22"/>
        </w:rPr>
        <w:t xml:space="preserve">at CERN because of our involvement in </w:t>
      </w:r>
      <w:r>
        <w:rPr>
          <w:sz w:val="22"/>
          <w:szCs w:val="22"/>
        </w:rPr>
        <w:t>EARN</w:t>
      </w:r>
      <w:r w:rsidRPr="00E623ED">
        <w:rPr>
          <w:sz w:val="22"/>
          <w:szCs w:val="22"/>
        </w:rPr>
        <w:t xml:space="preserve">, the choice of the IBM token ring </w:t>
      </w:r>
      <w:r w:rsidR="00F40BD2">
        <w:rPr>
          <w:sz w:val="22"/>
          <w:szCs w:val="22"/>
        </w:rPr>
        <w:t xml:space="preserve">and Internet </w:t>
      </w:r>
      <w:r w:rsidR="00F40BD2" w:rsidRPr="00E623ED">
        <w:rPr>
          <w:sz w:val="22"/>
          <w:szCs w:val="22"/>
        </w:rPr>
        <w:t>protocol</w:t>
      </w:r>
      <w:r w:rsidR="00F40BD2">
        <w:rPr>
          <w:sz w:val="22"/>
          <w:szCs w:val="22"/>
        </w:rPr>
        <w:t>s</w:t>
      </w:r>
      <w:r w:rsidR="00F40BD2" w:rsidRPr="00E623ED">
        <w:rPr>
          <w:sz w:val="22"/>
          <w:szCs w:val="22"/>
        </w:rPr>
        <w:t xml:space="preserve"> </w:t>
      </w:r>
      <w:r w:rsidRPr="00E623ED">
        <w:rPr>
          <w:sz w:val="22"/>
          <w:szCs w:val="22"/>
        </w:rPr>
        <w:t xml:space="preserve">for the LEP accelerator control network thus necessitating the deployment </w:t>
      </w:r>
      <w:r>
        <w:rPr>
          <w:sz w:val="22"/>
          <w:szCs w:val="22"/>
        </w:rPr>
        <w:t>of a gateway with the main</w:t>
      </w:r>
      <w:r w:rsidR="00F40BD2">
        <w:rPr>
          <w:sz w:val="22"/>
          <w:szCs w:val="22"/>
        </w:rPr>
        <w:t>, Ethernet based,</w:t>
      </w:r>
      <w:r>
        <w:rPr>
          <w:sz w:val="22"/>
          <w:szCs w:val="22"/>
        </w:rPr>
        <w:t xml:space="preserve"> CERN LAN</w:t>
      </w:r>
      <w:r w:rsidR="00F40BD2">
        <w:rPr>
          <w:rStyle w:val="FootnoteReference"/>
          <w:sz w:val="22"/>
          <w:szCs w:val="22"/>
        </w:rPr>
        <w:footnoteReference w:id="135"/>
      </w:r>
      <w:r w:rsidR="006A6ECD">
        <w:rPr>
          <w:sz w:val="22"/>
          <w:szCs w:val="22"/>
        </w:rPr>
        <w:t xml:space="preserve"> </w:t>
      </w:r>
      <w:r w:rsidR="0064131F">
        <w:rPr>
          <w:sz w:val="22"/>
          <w:szCs w:val="22"/>
        </w:rPr>
        <w:t>with all possible kinds of pr</w:t>
      </w:r>
      <w:r w:rsidR="006A6ECD">
        <w:rPr>
          <w:sz w:val="22"/>
          <w:szCs w:val="22"/>
        </w:rPr>
        <w:t xml:space="preserve">oprietary protocols running across it, e.g., AppleTalk </w:t>
      </w:r>
      <w:r w:rsidR="00C37CDE">
        <w:rPr>
          <w:sz w:val="22"/>
          <w:szCs w:val="22"/>
        </w:rPr>
        <w:fldChar w:fldCharType="begin"/>
      </w:r>
      <w:r w:rsidR="006A6ECD">
        <w:rPr>
          <w:sz w:val="22"/>
          <w:szCs w:val="22"/>
        </w:rPr>
        <w:instrText xml:space="preserve"> REF _Ref293134206 \r \h </w:instrText>
      </w:r>
      <w:r w:rsidR="00C37CDE">
        <w:rPr>
          <w:sz w:val="22"/>
          <w:szCs w:val="22"/>
        </w:rPr>
      </w:r>
      <w:r w:rsidR="00C37CDE">
        <w:rPr>
          <w:sz w:val="22"/>
          <w:szCs w:val="22"/>
        </w:rPr>
        <w:fldChar w:fldCharType="separate"/>
      </w:r>
      <w:r w:rsidR="00DE2F69">
        <w:rPr>
          <w:sz w:val="22"/>
          <w:szCs w:val="22"/>
        </w:rPr>
        <w:t>[197]</w:t>
      </w:r>
      <w:r w:rsidR="00C37CDE">
        <w:rPr>
          <w:sz w:val="22"/>
          <w:szCs w:val="22"/>
        </w:rPr>
        <w:fldChar w:fldCharType="end"/>
      </w:r>
      <w:r w:rsidR="006A6ECD">
        <w:rPr>
          <w:sz w:val="22"/>
          <w:szCs w:val="22"/>
        </w:rPr>
        <w:t>, DECnet, IPX</w:t>
      </w:r>
      <w:r w:rsidR="0064131F">
        <w:rPr>
          <w:sz w:val="22"/>
          <w:szCs w:val="22"/>
        </w:rPr>
        <w:t>.</w:t>
      </w:r>
      <w:r w:rsidRPr="00E623ED">
        <w:rPr>
          <w:sz w:val="22"/>
          <w:szCs w:val="22"/>
        </w:rPr>
        <w:t xml:space="preserve"> </w:t>
      </w:r>
      <w:r w:rsidR="00147707">
        <w:rPr>
          <w:sz w:val="22"/>
          <w:szCs w:val="22"/>
        </w:rPr>
        <w:t xml:space="preserve"> These internal criticisms</w:t>
      </w:r>
      <w:r w:rsidR="006A6ECD">
        <w:rPr>
          <w:sz w:val="22"/>
          <w:szCs w:val="22"/>
        </w:rPr>
        <w:t xml:space="preserve"> </w:t>
      </w:r>
      <w:r w:rsidR="00147707">
        <w:rPr>
          <w:sz w:val="22"/>
          <w:szCs w:val="22"/>
        </w:rPr>
        <w:t xml:space="preserve">were not </w:t>
      </w:r>
      <w:r w:rsidR="006A6ECD">
        <w:rPr>
          <w:sz w:val="22"/>
          <w:szCs w:val="22"/>
        </w:rPr>
        <w:t xml:space="preserve">very </w:t>
      </w:r>
      <w:r w:rsidR="00147707">
        <w:rPr>
          <w:sz w:val="22"/>
          <w:szCs w:val="22"/>
        </w:rPr>
        <w:t xml:space="preserve">fair </w:t>
      </w:r>
      <w:r w:rsidR="006A6ECD">
        <w:rPr>
          <w:sz w:val="22"/>
          <w:szCs w:val="22"/>
        </w:rPr>
        <w:t xml:space="preserve">given that CERN greatly benefited from a significant </w:t>
      </w:r>
      <w:r w:rsidR="006A6ECD" w:rsidRPr="00E623ED">
        <w:rPr>
          <w:sz w:val="22"/>
          <w:szCs w:val="22"/>
        </w:rPr>
        <w:t>IBM</w:t>
      </w:r>
      <w:r w:rsidR="006A6ECD">
        <w:rPr>
          <w:sz w:val="22"/>
          <w:szCs w:val="22"/>
        </w:rPr>
        <w:t xml:space="preserve"> </w:t>
      </w:r>
      <w:r w:rsidRPr="00E623ED">
        <w:rPr>
          <w:sz w:val="22"/>
          <w:szCs w:val="22"/>
        </w:rPr>
        <w:t xml:space="preserve">technology transfer, basically the same </w:t>
      </w:r>
      <w:r w:rsidR="006A6ECD">
        <w:rPr>
          <w:sz w:val="22"/>
          <w:szCs w:val="22"/>
        </w:rPr>
        <w:t xml:space="preserve">PC based </w:t>
      </w:r>
      <w:r w:rsidRPr="00E623ED">
        <w:rPr>
          <w:sz w:val="22"/>
          <w:szCs w:val="22"/>
        </w:rPr>
        <w:t>technology devel</w:t>
      </w:r>
      <w:r w:rsidR="006A6ECD">
        <w:rPr>
          <w:sz w:val="22"/>
          <w:szCs w:val="22"/>
        </w:rPr>
        <w:t xml:space="preserve">oped by Yakov Rekhter’s </w:t>
      </w:r>
      <w:r w:rsidR="00C37CDE">
        <w:rPr>
          <w:sz w:val="22"/>
          <w:szCs w:val="22"/>
        </w:rPr>
        <w:fldChar w:fldCharType="begin"/>
      </w:r>
      <w:r w:rsidR="006A6ECD">
        <w:rPr>
          <w:sz w:val="22"/>
          <w:szCs w:val="22"/>
        </w:rPr>
        <w:instrText xml:space="preserve"> REF _Ref293134683 \r \h </w:instrText>
      </w:r>
      <w:r w:rsidR="00C37CDE">
        <w:rPr>
          <w:sz w:val="22"/>
          <w:szCs w:val="22"/>
        </w:rPr>
      </w:r>
      <w:r w:rsidR="00C37CDE">
        <w:rPr>
          <w:sz w:val="22"/>
          <w:szCs w:val="22"/>
        </w:rPr>
        <w:fldChar w:fldCharType="separate"/>
      </w:r>
      <w:r w:rsidR="00DE2F69">
        <w:rPr>
          <w:sz w:val="22"/>
          <w:szCs w:val="22"/>
        </w:rPr>
        <w:t>[198]</w:t>
      </w:r>
      <w:r w:rsidR="00C37CDE">
        <w:rPr>
          <w:sz w:val="22"/>
          <w:szCs w:val="22"/>
        </w:rPr>
        <w:fldChar w:fldCharType="end"/>
      </w:r>
      <w:r w:rsidR="006A6ECD">
        <w:rPr>
          <w:sz w:val="22"/>
          <w:szCs w:val="22"/>
        </w:rPr>
        <w:t xml:space="preserve"> team </w:t>
      </w:r>
      <w:r w:rsidRPr="00E623ED">
        <w:rPr>
          <w:sz w:val="22"/>
          <w:szCs w:val="22"/>
        </w:rPr>
        <w:t>at IBM’s Research Laboratory in Yorktown Heights for deployment across NSFNET’s Nodal Subsystem Nodes (NSS</w:t>
      </w:r>
      <w:r>
        <w:rPr>
          <w:sz w:val="22"/>
          <w:szCs w:val="22"/>
        </w:rPr>
        <w:t>); in practice</w:t>
      </w:r>
      <w:r w:rsidR="006A6ECD">
        <w:rPr>
          <w:sz w:val="22"/>
          <w:szCs w:val="22"/>
        </w:rPr>
        <w:t xml:space="preserve"> standard </w:t>
      </w:r>
      <w:r w:rsidRPr="00E623ED">
        <w:rPr>
          <w:sz w:val="22"/>
          <w:szCs w:val="22"/>
        </w:rPr>
        <w:t>PCs, each driving a T1</w:t>
      </w:r>
      <w:r w:rsidR="006A6ECD">
        <w:rPr>
          <w:sz w:val="22"/>
          <w:szCs w:val="22"/>
        </w:rPr>
        <w:t xml:space="preserve"> line, interconnected by a token ring.</w:t>
      </w:r>
    </w:p>
    <w:p w:rsidR="009C40FB" w:rsidRDefault="009C40FB" w:rsidP="009C40FB">
      <w:pPr>
        <w:pStyle w:val="BodyTextFirstIndent"/>
        <w:rPr>
          <w:sz w:val="22"/>
          <w:szCs w:val="22"/>
        </w:rPr>
      </w:pPr>
      <w:r w:rsidRPr="009C40FB">
        <w:rPr>
          <w:sz w:val="22"/>
          <w:szCs w:val="22"/>
        </w:rPr>
        <w:t xml:space="preserve">The situation of David Lord and </w:t>
      </w:r>
      <w:r w:rsidR="00CC1E83">
        <w:rPr>
          <w:sz w:val="22"/>
          <w:szCs w:val="22"/>
        </w:rPr>
        <w:t xml:space="preserve">I </w:t>
      </w:r>
      <w:r w:rsidRPr="009C40FB">
        <w:rPr>
          <w:sz w:val="22"/>
          <w:szCs w:val="22"/>
        </w:rPr>
        <w:t xml:space="preserve">was </w:t>
      </w:r>
      <w:r>
        <w:rPr>
          <w:sz w:val="22"/>
          <w:szCs w:val="22"/>
        </w:rPr>
        <w:t xml:space="preserve">by no means </w:t>
      </w:r>
      <w:r w:rsidRPr="009C40FB">
        <w:rPr>
          <w:sz w:val="22"/>
          <w:szCs w:val="22"/>
        </w:rPr>
        <w:t xml:space="preserve">not unique, Paul Bryant was in a situation at least as </w:t>
      </w:r>
      <w:r w:rsidR="00110454">
        <w:rPr>
          <w:sz w:val="22"/>
          <w:szCs w:val="22"/>
        </w:rPr>
        <w:t xml:space="preserve">difficult </w:t>
      </w:r>
      <w:r w:rsidR="00CC1E83">
        <w:rPr>
          <w:sz w:val="22"/>
          <w:szCs w:val="22"/>
        </w:rPr>
        <w:t xml:space="preserve">at </w:t>
      </w:r>
      <w:r w:rsidR="00110454">
        <w:rPr>
          <w:sz w:val="22"/>
          <w:szCs w:val="22"/>
        </w:rPr>
        <w:t>RAL</w:t>
      </w:r>
      <w:r w:rsidR="00CC1E83">
        <w:rPr>
          <w:sz w:val="22"/>
          <w:szCs w:val="22"/>
        </w:rPr>
        <w:t>,</w:t>
      </w:r>
      <w:r w:rsidR="00110454">
        <w:rPr>
          <w:sz w:val="22"/>
          <w:szCs w:val="22"/>
        </w:rPr>
        <w:t xml:space="preserve"> framed by his OSI “</w:t>
      </w:r>
      <w:r w:rsidRPr="009C40FB">
        <w:rPr>
          <w:i/>
          <w:sz w:val="22"/>
          <w:szCs w:val="22"/>
        </w:rPr>
        <w:t>friends</w:t>
      </w:r>
      <w:r w:rsidRPr="009C40FB">
        <w:rPr>
          <w:sz w:val="22"/>
          <w:szCs w:val="22"/>
        </w:rPr>
        <w:t>" James Hutton and Bob Cooper</w:t>
      </w:r>
      <w:r w:rsidR="00110454">
        <w:rPr>
          <w:sz w:val="22"/>
          <w:szCs w:val="22"/>
        </w:rPr>
        <w:t xml:space="preserve"> (JNT).</w:t>
      </w:r>
    </w:p>
    <w:p w:rsidR="0064131F" w:rsidRDefault="00754A85" w:rsidP="0064131F">
      <w:pPr>
        <w:pStyle w:val="BodyTextFirstIndent"/>
        <w:rPr>
          <w:sz w:val="22"/>
          <w:szCs w:val="22"/>
        </w:rPr>
      </w:pPr>
      <w:r w:rsidRPr="00E623ED">
        <w:rPr>
          <w:sz w:val="22"/>
          <w:szCs w:val="22"/>
        </w:rPr>
        <w:t>CERN</w:t>
      </w:r>
      <w:r w:rsidR="00BD4390">
        <w:rPr>
          <w:sz w:val="22"/>
          <w:szCs w:val="22"/>
        </w:rPr>
        <w:t>’s policy</w:t>
      </w:r>
      <w:r w:rsidRPr="00E623ED">
        <w:rPr>
          <w:sz w:val="22"/>
          <w:szCs w:val="22"/>
        </w:rPr>
        <w:t xml:space="preserve"> then was </w:t>
      </w:r>
      <w:r w:rsidR="00B54570">
        <w:rPr>
          <w:sz w:val="22"/>
          <w:szCs w:val="22"/>
        </w:rPr>
        <w:t>ISO/</w:t>
      </w:r>
      <w:r w:rsidRPr="00E623ED">
        <w:rPr>
          <w:sz w:val="22"/>
          <w:szCs w:val="22"/>
        </w:rPr>
        <w:t xml:space="preserve">OSI, X.25, </w:t>
      </w:r>
      <w:r>
        <w:rPr>
          <w:sz w:val="22"/>
          <w:szCs w:val="22"/>
        </w:rPr>
        <w:t>DECNET</w:t>
      </w:r>
      <w:r w:rsidR="00BD4390">
        <w:rPr>
          <w:sz w:val="22"/>
          <w:szCs w:val="22"/>
        </w:rPr>
        <w:t xml:space="preserve"> and Ethernet. While</w:t>
      </w:r>
      <w:r w:rsidR="00B30B1C">
        <w:rPr>
          <w:sz w:val="22"/>
          <w:szCs w:val="22"/>
        </w:rPr>
        <w:t xml:space="preserve"> Ethernet has proven</w:t>
      </w:r>
      <w:r w:rsidRPr="00E623ED">
        <w:rPr>
          <w:sz w:val="22"/>
          <w:szCs w:val="22"/>
        </w:rPr>
        <w:t xml:space="preserve"> to be the right choice</w:t>
      </w:r>
      <w:r w:rsidR="00E7706D">
        <w:rPr>
          <w:rStyle w:val="FootnoteReference"/>
          <w:sz w:val="22"/>
          <w:szCs w:val="22"/>
        </w:rPr>
        <w:footnoteReference w:id="136"/>
      </w:r>
      <w:r w:rsidRPr="00E623ED">
        <w:rPr>
          <w:sz w:val="22"/>
          <w:szCs w:val="22"/>
        </w:rPr>
        <w:t xml:space="preserve">, </w:t>
      </w:r>
      <w:r>
        <w:rPr>
          <w:sz w:val="22"/>
          <w:szCs w:val="22"/>
        </w:rPr>
        <w:t>DECNET</w:t>
      </w:r>
      <w:r w:rsidR="00B30B1C">
        <w:rPr>
          <w:sz w:val="22"/>
          <w:szCs w:val="22"/>
        </w:rPr>
        <w:t xml:space="preserve">, and </w:t>
      </w:r>
      <w:r w:rsidRPr="00E623ED">
        <w:rPr>
          <w:sz w:val="22"/>
          <w:szCs w:val="22"/>
        </w:rPr>
        <w:t xml:space="preserve">all </w:t>
      </w:r>
      <w:r w:rsidR="0064131F">
        <w:rPr>
          <w:sz w:val="22"/>
          <w:szCs w:val="22"/>
        </w:rPr>
        <w:t>other proprietary protocols, were</w:t>
      </w:r>
      <w:r w:rsidRPr="00E623ED">
        <w:rPr>
          <w:sz w:val="22"/>
          <w:szCs w:val="22"/>
        </w:rPr>
        <w:t xml:space="preserve"> not. However, </w:t>
      </w:r>
      <w:r>
        <w:rPr>
          <w:sz w:val="22"/>
          <w:szCs w:val="22"/>
        </w:rPr>
        <w:t>DECNET</w:t>
      </w:r>
      <w:r w:rsidRPr="00E623ED">
        <w:rPr>
          <w:sz w:val="22"/>
          <w:szCs w:val="22"/>
        </w:rPr>
        <w:t>, because of the widespread use of VAXes by HEP physicists worldwide but also the fact that DEC, unlike IBM, was perceived as a “</w:t>
      </w:r>
      <w:r w:rsidRPr="00E623ED">
        <w:rPr>
          <w:i/>
          <w:sz w:val="22"/>
          <w:szCs w:val="22"/>
        </w:rPr>
        <w:t>good</w:t>
      </w:r>
      <w:r w:rsidRPr="00E623ED">
        <w:rPr>
          <w:sz w:val="22"/>
          <w:szCs w:val="22"/>
        </w:rPr>
        <w:t>” company, because of their “</w:t>
      </w:r>
      <w:r w:rsidRPr="00E623ED">
        <w:rPr>
          <w:i/>
          <w:sz w:val="22"/>
          <w:szCs w:val="22"/>
        </w:rPr>
        <w:t>long-held</w:t>
      </w:r>
      <w:r w:rsidRPr="00E623ED">
        <w:rPr>
          <w:sz w:val="22"/>
          <w:szCs w:val="22"/>
        </w:rPr>
        <w:t xml:space="preserve">” promise that DECNET phase V, that in practice was never fully deployed, would be fully OSI CLNP compatible, was the </w:t>
      </w:r>
      <w:r w:rsidR="009858BE">
        <w:rPr>
          <w:sz w:val="22"/>
          <w:szCs w:val="22"/>
        </w:rPr>
        <w:t>“</w:t>
      </w:r>
      <w:r w:rsidRPr="00E623ED">
        <w:rPr>
          <w:i/>
          <w:sz w:val="22"/>
          <w:szCs w:val="22"/>
        </w:rPr>
        <w:t>pet</w:t>
      </w:r>
      <w:r w:rsidR="009858BE">
        <w:rPr>
          <w:i/>
          <w:sz w:val="22"/>
          <w:szCs w:val="22"/>
        </w:rPr>
        <w:t>”</w:t>
      </w:r>
      <w:r w:rsidRPr="00E623ED">
        <w:rPr>
          <w:sz w:val="22"/>
          <w:szCs w:val="22"/>
        </w:rPr>
        <w:t xml:space="preserve"> manufacturer of CERN.</w:t>
      </w:r>
    </w:p>
    <w:p w:rsidR="00CE4958" w:rsidRDefault="00CE4958" w:rsidP="00CE4958">
      <w:pPr>
        <w:pStyle w:val="Heading3"/>
      </w:pPr>
      <w:bookmarkStart w:id="45" w:name="_Ref314668957"/>
      <w:bookmarkStart w:id="46" w:name="_Toc338938489"/>
      <w:r>
        <w:t>How was the protocol war settled?</w:t>
      </w:r>
      <w:bookmarkEnd w:id="45"/>
      <w:bookmarkEnd w:id="46"/>
    </w:p>
    <w:p w:rsidR="0064131F" w:rsidRDefault="00754A85" w:rsidP="0064131F">
      <w:pPr>
        <w:pStyle w:val="BodyTextFirstIndent"/>
        <w:rPr>
          <w:sz w:val="22"/>
          <w:szCs w:val="22"/>
        </w:rPr>
      </w:pPr>
      <w:r w:rsidRPr="00E623ED">
        <w:rPr>
          <w:sz w:val="22"/>
          <w:szCs w:val="22"/>
        </w:rPr>
        <w:t xml:space="preserve">It is only during the course of 1988 that CERN, under the impulsion of François </w:t>
      </w:r>
      <w:r w:rsidR="00D90EC6">
        <w:rPr>
          <w:sz w:val="22"/>
          <w:szCs w:val="22"/>
        </w:rPr>
        <w:t xml:space="preserve">Fluckiger </w:t>
      </w:r>
      <w:r w:rsidR="00F40BD2">
        <w:rPr>
          <w:sz w:val="22"/>
          <w:szCs w:val="22"/>
        </w:rPr>
        <w:t>and Brian Carpenter, moved away from the</w:t>
      </w:r>
      <w:r w:rsidRPr="00E623ED">
        <w:rPr>
          <w:sz w:val="22"/>
          <w:szCs w:val="22"/>
        </w:rPr>
        <w:t xml:space="preserve"> </w:t>
      </w:r>
      <w:r w:rsidRPr="00CE4958">
        <w:rPr>
          <w:sz w:val="22"/>
          <w:szCs w:val="22"/>
        </w:rPr>
        <w:t>OSI</w:t>
      </w:r>
      <w:r w:rsidR="00754071">
        <w:rPr>
          <w:sz w:val="22"/>
          <w:szCs w:val="22"/>
        </w:rPr>
        <w:t xml:space="preserve"> </w:t>
      </w:r>
      <w:r w:rsidR="00F40BD2">
        <w:rPr>
          <w:sz w:val="22"/>
          <w:szCs w:val="22"/>
        </w:rPr>
        <w:t>strategy and beca</w:t>
      </w:r>
      <w:r w:rsidRPr="00E623ED">
        <w:rPr>
          <w:sz w:val="22"/>
          <w:szCs w:val="22"/>
        </w:rPr>
        <w:t xml:space="preserve">me </w:t>
      </w:r>
      <w:r w:rsidR="00F40BD2">
        <w:rPr>
          <w:sz w:val="22"/>
          <w:szCs w:val="22"/>
        </w:rPr>
        <w:t xml:space="preserve">very </w:t>
      </w:r>
      <w:r w:rsidRPr="00E623ED">
        <w:rPr>
          <w:sz w:val="22"/>
          <w:szCs w:val="22"/>
        </w:rPr>
        <w:t xml:space="preserve">pragmatic. Indeed, </w:t>
      </w:r>
      <w:r>
        <w:rPr>
          <w:sz w:val="22"/>
          <w:szCs w:val="22"/>
        </w:rPr>
        <w:t xml:space="preserve">it is </w:t>
      </w:r>
      <w:r w:rsidRPr="00E623ED">
        <w:rPr>
          <w:sz w:val="22"/>
          <w:szCs w:val="22"/>
        </w:rPr>
        <w:t xml:space="preserve">the establishment of RIPE </w:t>
      </w:r>
      <w:r>
        <w:rPr>
          <w:sz w:val="22"/>
          <w:szCs w:val="22"/>
        </w:rPr>
        <w:t xml:space="preserve">in </w:t>
      </w:r>
      <w:r w:rsidRPr="00E623ED">
        <w:rPr>
          <w:sz w:val="22"/>
          <w:szCs w:val="22"/>
        </w:rPr>
        <w:t xml:space="preserve">mid-1989 </w:t>
      </w:r>
      <w:r>
        <w:rPr>
          <w:sz w:val="22"/>
          <w:szCs w:val="22"/>
        </w:rPr>
        <w:t xml:space="preserve">that </w:t>
      </w:r>
      <w:r w:rsidRPr="00E623ED">
        <w:rPr>
          <w:sz w:val="22"/>
          <w:szCs w:val="22"/>
        </w:rPr>
        <w:t xml:space="preserve">marked without any doubts the start of the European Internet </w:t>
      </w:r>
      <w:r>
        <w:rPr>
          <w:sz w:val="22"/>
          <w:szCs w:val="22"/>
        </w:rPr>
        <w:t>era</w:t>
      </w:r>
      <w:r w:rsidR="00F40BD2">
        <w:rPr>
          <w:sz w:val="22"/>
          <w:szCs w:val="22"/>
        </w:rPr>
        <w:t xml:space="preserve"> in which CERN, together with </w:t>
      </w:r>
      <w:r w:rsidR="00CE4958">
        <w:rPr>
          <w:sz w:val="22"/>
          <w:szCs w:val="22"/>
        </w:rPr>
        <w:t xml:space="preserve">EARN, </w:t>
      </w:r>
      <w:r w:rsidR="00F40BD2">
        <w:rPr>
          <w:sz w:val="22"/>
          <w:szCs w:val="22"/>
        </w:rPr>
        <w:t>E</w:t>
      </w:r>
      <w:r w:rsidR="00CD2518">
        <w:rPr>
          <w:sz w:val="22"/>
          <w:szCs w:val="22"/>
        </w:rPr>
        <w:t>ASInet</w:t>
      </w:r>
      <w:r w:rsidR="00CE4958">
        <w:rPr>
          <w:sz w:val="22"/>
          <w:szCs w:val="22"/>
        </w:rPr>
        <w:t xml:space="preserve">, </w:t>
      </w:r>
      <w:r w:rsidR="00F24986">
        <w:rPr>
          <w:sz w:val="22"/>
          <w:szCs w:val="22"/>
        </w:rPr>
        <w:t>EUnet</w:t>
      </w:r>
      <w:r w:rsidR="00CE4958">
        <w:rPr>
          <w:sz w:val="22"/>
          <w:szCs w:val="22"/>
        </w:rPr>
        <w:t xml:space="preserve"> and HEPnet</w:t>
      </w:r>
      <w:r w:rsidR="00CD2518">
        <w:rPr>
          <w:sz w:val="22"/>
          <w:szCs w:val="22"/>
        </w:rPr>
        <w:t xml:space="preserve">, </w:t>
      </w:r>
      <w:r w:rsidR="00CE4958">
        <w:rPr>
          <w:sz w:val="22"/>
          <w:szCs w:val="22"/>
        </w:rPr>
        <w:t xml:space="preserve">played a significant role </w:t>
      </w:r>
      <w:r w:rsidR="00CD2518">
        <w:rPr>
          <w:sz w:val="22"/>
          <w:szCs w:val="22"/>
        </w:rPr>
        <w:t>in contributing to establish</w:t>
      </w:r>
      <w:r w:rsidR="00F40BD2">
        <w:rPr>
          <w:sz w:val="22"/>
          <w:szCs w:val="22"/>
        </w:rPr>
        <w:t xml:space="preserve"> the pan-European infrastructure as well as its extension to NSFnet, but also by being at the origin of the Web in 1992.</w:t>
      </w:r>
    </w:p>
    <w:p w:rsidR="00754A85" w:rsidRDefault="00754A85" w:rsidP="0064131F">
      <w:pPr>
        <w:pStyle w:val="BodyTextFirstIndent"/>
        <w:rPr>
          <w:sz w:val="22"/>
          <w:szCs w:val="22"/>
        </w:rPr>
      </w:pPr>
      <w:r w:rsidRPr="00E623ED">
        <w:rPr>
          <w:sz w:val="22"/>
          <w:szCs w:val="22"/>
        </w:rPr>
        <w:t>The</w:t>
      </w:r>
      <w:r w:rsidR="00B54570">
        <w:rPr>
          <w:sz w:val="22"/>
          <w:szCs w:val="22"/>
        </w:rPr>
        <w:t xml:space="preserve"> </w:t>
      </w:r>
      <w:r w:rsidRPr="00E623ED">
        <w:rPr>
          <w:i/>
          <w:sz w:val="22"/>
          <w:szCs w:val="22"/>
        </w:rPr>
        <w:t>glaring</w:t>
      </w:r>
      <w:r w:rsidRPr="00E623ED">
        <w:rPr>
          <w:sz w:val="22"/>
          <w:szCs w:val="22"/>
        </w:rPr>
        <w:t xml:space="preserve"> lack of European leadership, actually the lack of a common and coherent European networking vision, was compensated by EASInet, a very significant computing and networking initiative from IBM that gave Europe additional time to get organized, in effect, extending NSFNET to Europe.</w:t>
      </w:r>
      <w:r>
        <w:rPr>
          <w:sz w:val="22"/>
          <w:szCs w:val="22"/>
        </w:rPr>
        <w:t xml:space="preserve"> </w:t>
      </w:r>
      <w:r w:rsidRPr="00E623ED">
        <w:rPr>
          <w:sz w:val="22"/>
          <w:szCs w:val="22"/>
        </w:rPr>
        <w:t>Indeed, the T1 connection to NSFNET</w:t>
      </w:r>
      <w:r>
        <w:rPr>
          <w:sz w:val="22"/>
          <w:szCs w:val="22"/>
        </w:rPr>
        <w:t xml:space="preserve"> between CERN and Cornell University</w:t>
      </w:r>
      <w:r w:rsidRPr="00E623ED">
        <w:rPr>
          <w:sz w:val="22"/>
          <w:szCs w:val="22"/>
        </w:rPr>
        <w:t xml:space="preserve"> that became operational in February 1990 created a kind of </w:t>
      </w:r>
      <w:r w:rsidR="0043305D">
        <w:rPr>
          <w:i/>
          <w:sz w:val="22"/>
          <w:szCs w:val="22"/>
        </w:rPr>
        <w:t xml:space="preserve">earthquake </w:t>
      </w:r>
      <w:r w:rsidRPr="00E623ED">
        <w:rPr>
          <w:sz w:val="22"/>
          <w:szCs w:val="22"/>
        </w:rPr>
        <w:t>within the</w:t>
      </w:r>
      <w:r>
        <w:rPr>
          <w:sz w:val="22"/>
          <w:szCs w:val="22"/>
        </w:rPr>
        <w:t xml:space="preserve"> </w:t>
      </w:r>
      <w:r w:rsidRPr="00E623ED">
        <w:rPr>
          <w:sz w:val="22"/>
          <w:szCs w:val="22"/>
        </w:rPr>
        <w:lastRenderedPageBreak/>
        <w:t>academic and</w:t>
      </w:r>
      <w:r>
        <w:rPr>
          <w:sz w:val="22"/>
          <w:szCs w:val="22"/>
        </w:rPr>
        <w:t xml:space="preserve"> research community </w:t>
      </w:r>
      <w:r w:rsidRPr="00E623ED">
        <w:rPr>
          <w:sz w:val="22"/>
          <w:szCs w:val="22"/>
        </w:rPr>
        <w:t>as the move towards the wide</w:t>
      </w:r>
      <w:r>
        <w:rPr>
          <w:sz w:val="22"/>
          <w:szCs w:val="22"/>
        </w:rPr>
        <w:t>r</w:t>
      </w:r>
      <w:r w:rsidRPr="00E623ED">
        <w:rPr>
          <w:sz w:val="22"/>
          <w:szCs w:val="22"/>
        </w:rPr>
        <w:t xml:space="preserve"> adoption of Internet </w:t>
      </w:r>
      <w:r>
        <w:rPr>
          <w:sz w:val="22"/>
          <w:szCs w:val="22"/>
        </w:rPr>
        <w:t xml:space="preserve">in Europe then </w:t>
      </w:r>
      <w:r w:rsidR="00791F3C">
        <w:rPr>
          <w:sz w:val="22"/>
          <w:szCs w:val="22"/>
        </w:rPr>
        <w:t xml:space="preserve">became </w:t>
      </w:r>
      <w:r w:rsidRPr="00E623ED">
        <w:rPr>
          <w:sz w:val="22"/>
          <w:szCs w:val="22"/>
        </w:rPr>
        <w:t>irresis</w:t>
      </w:r>
      <w:r w:rsidR="00791F3C">
        <w:rPr>
          <w:sz w:val="22"/>
          <w:szCs w:val="22"/>
        </w:rPr>
        <w:t>tible</w:t>
      </w:r>
      <w:r w:rsidRPr="00E623ED">
        <w:rPr>
          <w:sz w:val="22"/>
          <w:szCs w:val="22"/>
        </w:rPr>
        <w:t xml:space="preserve"> </w:t>
      </w:r>
      <w:r>
        <w:rPr>
          <w:sz w:val="22"/>
          <w:szCs w:val="22"/>
        </w:rPr>
        <w:t xml:space="preserve">thus forcing the </w:t>
      </w:r>
      <w:r w:rsidRPr="0033768A">
        <w:rPr>
          <w:i/>
          <w:sz w:val="22"/>
          <w:szCs w:val="22"/>
        </w:rPr>
        <w:t>dissident</w:t>
      </w:r>
      <w:r>
        <w:rPr>
          <w:sz w:val="22"/>
          <w:szCs w:val="22"/>
        </w:rPr>
        <w:t xml:space="preserve"> NRENs to reluctantly wake-up to reality, which had three main results:</w:t>
      </w:r>
    </w:p>
    <w:p w:rsidR="00754A85" w:rsidRDefault="00754A85" w:rsidP="004F3A25">
      <w:pPr>
        <w:numPr>
          <w:ilvl w:val="0"/>
          <w:numId w:val="15"/>
        </w:numPr>
        <w:rPr>
          <w:sz w:val="22"/>
          <w:szCs w:val="22"/>
        </w:rPr>
      </w:pPr>
      <w:r>
        <w:rPr>
          <w:sz w:val="22"/>
          <w:szCs w:val="22"/>
        </w:rPr>
        <w:t>T</w:t>
      </w:r>
      <w:r w:rsidRPr="00E623ED">
        <w:rPr>
          <w:sz w:val="22"/>
          <w:szCs w:val="22"/>
        </w:rPr>
        <w:t xml:space="preserve">he protocol war </w:t>
      </w:r>
      <w:r w:rsidR="00B54570">
        <w:rPr>
          <w:sz w:val="22"/>
          <w:szCs w:val="22"/>
        </w:rPr>
        <w:t xml:space="preserve">was </w:t>
      </w:r>
      <w:r>
        <w:rPr>
          <w:sz w:val="22"/>
          <w:szCs w:val="22"/>
        </w:rPr>
        <w:t>officially clos</w:t>
      </w:r>
      <w:r w:rsidRPr="00E623ED">
        <w:rPr>
          <w:sz w:val="22"/>
          <w:szCs w:val="22"/>
        </w:rPr>
        <w:t>ed during the 1</w:t>
      </w:r>
      <w:r w:rsidRPr="00E623ED">
        <w:rPr>
          <w:sz w:val="22"/>
          <w:szCs w:val="22"/>
          <w:vertAlign w:val="superscript"/>
        </w:rPr>
        <w:t>st</w:t>
      </w:r>
      <w:r w:rsidRPr="00E623ED">
        <w:rPr>
          <w:sz w:val="22"/>
          <w:szCs w:val="22"/>
        </w:rPr>
        <w:t xml:space="preserve"> joint EARN/RARE conference that took place in Killarney (Ireland) in June 1990</w:t>
      </w:r>
      <w:r w:rsidR="00CE4958">
        <w:rPr>
          <w:sz w:val="22"/>
          <w:szCs w:val="22"/>
        </w:rPr>
        <w:t xml:space="preserve"> </w:t>
      </w:r>
      <w:r w:rsidRPr="006A05D3">
        <w:rPr>
          <w:sz w:val="22"/>
          <w:szCs w:val="22"/>
        </w:rPr>
        <w:t xml:space="preserve">and </w:t>
      </w:r>
      <w:r w:rsidR="00CE4958">
        <w:rPr>
          <w:sz w:val="22"/>
          <w:szCs w:val="22"/>
        </w:rPr>
        <w:t>it was agreed</w:t>
      </w:r>
      <w:r w:rsidRPr="006A05D3">
        <w:rPr>
          <w:sz w:val="22"/>
          <w:szCs w:val="22"/>
        </w:rPr>
        <w:t xml:space="preserve"> to </w:t>
      </w:r>
      <w:r w:rsidR="00CE4958">
        <w:rPr>
          <w:sz w:val="22"/>
          <w:szCs w:val="22"/>
        </w:rPr>
        <w:t>start coordinating the</w:t>
      </w:r>
      <w:r>
        <w:rPr>
          <w:sz w:val="22"/>
          <w:szCs w:val="22"/>
        </w:rPr>
        <w:t xml:space="preserve"> Internet engineering activities </w:t>
      </w:r>
      <w:r w:rsidR="00CE4958">
        <w:rPr>
          <w:sz w:val="22"/>
          <w:szCs w:val="22"/>
        </w:rPr>
        <w:t xml:space="preserve">of all the stakeholders </w:t>
      </w:r>
      <w:r>
        <w:rPr>
          <w:sz w:val="22"/>
          <w:szCs w:val="22"/>
        </w:rPr>
        <w:t>on a global scale.</w:t>
      </w:r>
    </w:p>
    <w:p w:rsidR="00754A85" w:rsidRPr="006A05D3" w:rsidRDefault="00754A85" w:rsidP="004F3A25">
      <w:pPr>
        <w:numPr>
          <w:ilvl w:val="0"/>
          <w:numId w:val="15"/>
        </w:numPr>
        <w:rPr>
          <w:sz w:val="22"/>
          <w:szCs w:val="22"/>
        </w:rPr>
      </w:pPr>
      <w:r w:rsidRPr="006A05D3">
        <w:rPr>
          <w:sz w:val="22"/>
          <w:szCs w:val="22"/>
        </w:rPr>
        <w:t xml:space="preserve">The </w:t>
      </w:r>
      <w:proofErr w:type="gramStart"/>
      <w:r w:rsidR="00BC4A1D" w:rsidRPr="006A05D3">
        <w:rPr>
          <w:sz w:val="22"/>
          <w:szCs w:val="22"/>
        </w:rPr>
        <w:t>IEPG</w:t>
      </w:r>
      <w:proofErr w:type="gramEnd"/>
      <w:r w:rsidR="00CB18DE">
        <w:rPr>
          <w:rStyle w:val="FootnoteReference"/>
          <w:sz w:val="22"/>
          <w:szCs w:val="22"/>
        </w:rPr>
        <w:footnoteReference w:id="137"/>
      </w:r>
      <w:r w:rsidR="00754071">
        <w:rPr>
          <w:rStyle w:val="FootnoteReference"/>
        </w:rPr>
        <w:t xml:space="preserve"> </w:t>
      </w:r>
      <w:r w:rsidR="00C37CDE">
        <w:rPr>
          <w:sz w:val="22"/>
          <w:szCs w:val="22"/>
        </w:rPr>
        <w:fldChar w:fldCharType="begin"/>
      </w:r>
      <w:r w:rsidR="00754071">
        <w:rPr>
          <w:sz w:val="22"/>
          <w:szCs w:val="22"/>
        </w:rPr>
        <w:instrText xml:space="preserve"> REF _Ref291792677 \r \h </w:instrText>
      </w:r>
      <w:r w:rsidR="00C37CDE">
        <w:rPr>
          <w:sz w:val="22"/>
          <w:szCs w:val="22"/>
        </w:rPr>
      </w:r>
      <w:r w:rsidR="00C37CDE">
        <w:rPr>
          <w:sz w:val="22"/>
          <w:szCs w:val="22"/>
        </w:rPr>
        <w:fldChar w:fldCharType="separate"/>
      </w:r>
      <w:r w:rsidR="00DE2F69">
        <w:rPr>
          <w:sz w:val="22"/>
          <w:szCs w:val="22"/>
        </w:rPr>
        <w:t>[199]</w:t>
      </w:r>
      <w:r w:rsidR="00C37CDE">
        <w:rPr>
          <w:sz w:val="22"/>
          <w:szCs w:val="22"/>
        </w:rPr>
        <w:fldChar w:fldCharType="end"/>
      </w:r>
      <w:r w:rsidR="00754071">
        <w:rPr>
          <w:sz w:val="22"/>
          <w:szCs w:val="22"/>
        </w:rPr>
        <w:t xml:space="preserve"> </w:t>
      </w:r>
      <w:r w:rsidRPr="006A05D3">
        <w:rPr>
          <w:sz w:val="22"/>
          <w:szCs w:val="22"/>
        </w:rPr>
        <w:t xml:space="preserve">was </w:t>
      </w:r>
      <w:r>
        <w:rPr>
          <w:sz w:val="22"/>
          <w:szCs w:val="22"/>
        </w:rPr>
        <w:t xml:space="preserve">thus </w:t>
      </w:r>
      <w:r w:rsidRPr="006A05D3">
        <w:rPr>
          <w:sz w:val="22"/>
          <w:szCs w:val="22"/>
        </w:rPr>
        <w:t xml:space="preserve">formed there and the </w:t>
      </w:r>
      <w:r w:rsidR="00CD2518">
        <w:rPr>
          <w:sz w:val="22"/>
          <w:szCs w:val="22"/>
        </w:rPr>
        <w:t>founding</w:t>
      </w:r>
      <w:r w:rsidRPr="006A05D3">
        <w:rPr>
          <w:sz w:val="22"/>
          <w:szCs w:val="22"/>
        </w:rPr>
        <w:t xml:space="preserve"> meeting was held shortly afterwards</w:t>
      </w:r>
      <w:r w:rsidR="00CD2518">
        <w:rPr>
          <w:sz w:val="22"/>
          <w:szCs w:val="22"/>
        </w:rPr>
        <w:t>,</w:t>
      </w:r>
      <w:r w:rsidRPr="006A05D3">
        <w:rPr>
          <w:sz w:val="22"/>
          <w:szCs w:val="22"/>
        </w:rPr>
        <w:t xml:space="preserve"> next to the </w:t>
      </w:r>
      <w:r w:rsidR="00CD2518">
        <w:rPr>
          <w:sz w:val="22"/>
          <w:szCs w:val="22"/>
        </w:rPr>
        <w:t>18</w:t>
      </w:r>
      <w:r w:rsidR="00CD2518" w:rsidRPr="00CD2518">
        <w:rPr>
          <w:sz w:val="22"/>
          <w:szCs w:val="22"/>
          <w:vertAlign w:val="superscript"/>
        </w:rPr>
        <w:t>th</w:t>
      </w:r>
      <w:r w:rsidR="00CD2518">
        <w:rPr>
          <w:sz w:val="22"/>
          <w:szCs w:val="22"/>
        </w:rPr>
        <w:t xml:space="preserve"> </w:t>
      </w:r>
      <w:r w:rsidRPr="006A05D3">
        <w:rPr>
          <w:sz w:val="22"/>
          <w:szCs w:val="22"/>
        </w:rPr>
        <w:t>IETF meeting</w:t>
      </w:r>
      <w:r w:rsidR="00CD2518">
        <w:rPr>
          <w:sz w:val="22"/>
          <w:szCs w:val="22"/>
        </w:rPr>
        <w:t xml:space="preserve"> in August 1990 in Vancouver</w:t>
      </w:r>
      <w:r w:rsidRPr="006A05D3">
        <w:rPr>
          <w:sz w:val="22"/>
          <w:szCs w:val="22"/>
        </w:rPr>
        <w:t>.</w:t>
      </w:r>
    </w:p>
    <w:p w:rsidR="00754A85" w:rsidRDefault="00754A85" w:rsidP="006E5CB3">
      <w:pPr>
        <w:numPr>
          <w:ilvl w:val="0"/>
          <w:numId w:val="15"/>
        </w:numPr>
        <w:rPr>
          <w:sz w:val="22"/>
          <w:szCs w:val="22"/>
        </w:rPr>
      </w:pPr>
      <w:r>
        <w:rPr>
          <w:sz w:val="22"/>
          <w:szCs w:val="22"/>
        </w:rPr>
        <w:t xml:space="preserve">Following </w:t>
      </w:r>
      <w:r w:rsidRPr="006A05D3">
        <w:rPr>
          <w:sz w:val="22"/>
          <w:szCs w:val="22"/>
        </w:rPr>
        <w:t>the establishment of RIPE and the emergence of an embryonic IP backbone</w:t>
      </w:r>
      <w:r>
        <w:rPr>
          <w:rStyle w:val="FootnoteReference"/>
          <w:sz w:val="22"/>
          <w:szCs w:val="22"/>
        </w:rPr>
        <w:footnoteReference w:id="138"/>
      </w:r>
      <w:r w:rsidRPr="006A05D3">
        <w:rPr>
          <w:sz w:val="22"/>
          <w:szCs w:val="22"/>
        </w:rPr>
        <w:t xml:space="preserve"> the fate of RARE was also “</w:t>
      </w:r>
      <w:r w:rsidRPr="006A05D3">
        <w:rPr>
          <w:i/>
          <w:sz w:val="22"/>
          <w:szCs w:val="22"/>
        </w:rPr>
        <w:t>settled</w:t>
      </w:r>
      <w:r w:rsidRPr="006A05D3">
        <w:rPr>
          <w:sz w:val="22"/>
          <w:szCs w:val="22"/>
        </w:rPr>
        <w:t>”</w:t>
      </w:r>
      <w:r w:rsidR="00CD2518">
        <w:rPr>
          <w:sz w:val="22"/>
          <w:szCs w:val="22"/>
        </w:rPr>
        <w:t xml:space="preserve"> </w:t>
      </w:r>
      <w:r w:rsidR="00CE4958">
        <w:rPr>
          <w:sz w:val="22"/>
          <w:szCs w:val="22"/>
        </w:rPr>
        <w:t xml:space="preserve">which </w:t>
      </w:r>
      <w:r>
        <w:rPr>
          <w:sz w:val="22"/>
          <w:szCs w:val="22"/>
        </w:rPr>
        <w:t xml:space="preserve">led to the merging </w:t>
      </w:r>
      <w:r w:rsidRPr="006E5CB3">
        <w:rPr>
          <w:sz w:val="22"/>
          <w:szCs w:val="22"/>
        </w:rPr>
        <w:t>of EARN and RARE into TERENA and probably also accelerated the creation of DANTE.</w:t>
      </w:r>
    </w:p>
    <w:p w:rsidR="007E407A" w:rsidRDefault="007E407A" w:rsidP="007E407A">
      <w:pPr>
        <w:pStyle w:val="BodyTextFirstIndent"/>
      </w:pPr>
    </w:p>
    <w:p w:rsidR="007E407A" w:rsidRPr="00821CE8" w:rsidRDefault="00CC1E83" w:rsidP="00821CE8">
      <w:pPr>
        <w:pStyle w:val="BodyTextFirstIndent"/>
        <w:rPr>
          <w:i/>
          <w:sz w:val="20"/>
        </w:rPr>
      </w:pPr>
      <w:r w:rsidRPr="00CC1E83">
        <w:rPr>
          <w:sz w:val="22"/>
          <w:szCs w:val="22"/>
        </w:rPr>
        <w:t>The emergence of RIPE was far from getting universal support</w:t>
      </w:r>
      <w:r w:rsidR="00C35DFA" w:rsidRPr="00C35DFA">
        <w:t xml:space="preserve"> </w:t>
      </w:r>
      <w:r w:rsidR="00C35DFA" w:rsidRPr="00C35DFA">
        <w:rPr>
          <w:sz w:val="22"/>
          <w:szCs w:val="22"/>
        </w:rPr>
        <w:t>when first set up</w:t>
      </w:r>
      <w:r w:rsidRPr="00CC1E83">
        <w:rPr>
          <w:sz w:val="22"/>
          <w:szCs w:val="22"/>
        </w:rPr>
        <w:t xml:space="preserve">. </w:t>
      </w:r>
      <w:r w:rsidR="00821CE8">
        <w:rPr>
          <w:sz w:val="22"/>
          <w:szCs w:val="22"/>
        </w:rPr>
        <w:t>Indeed, until the Web came up in 1992, there were</w:t>
      </w:r>
      <w:r w:rsidR="00821CE8" w:rsidRPr="00821CE8">
        <w:rPr>
          <w:sz w:val="22"/>
          <w:szCs w:val="22"/>
        </w:rPr>
        <w:t xml:space="preserve"> still many who fought on with OSI. </w:t>
      </w:r>
      <w:r w:rsidR="00821CE8" w:rsidRPr="00CC1E83">
        <w:rPr>
          <w:sz w:val="22"/>
          <w:szCs w:val="22"/>
        </w:rPr>
        <w:t xml:space="preserve">Paul Bryant </w:t>
      </w:r>
      <w:r w:rsidR="00821CE8">
        <w:rPr>
          <w:sz w:val="22"/>
          <w:szCs w:val="22"/>
        </w:rPr>
        <w:t>mentions that “</w:t>
      </w:r>
      <w:r w:rsidR="00821CE8" w:rsidRPr="00821CE8">
        <w:rPr>
          <w:i/>
          <w:sz w:val="20"/>
        </w:rPr>
        <w:t>there was quite a rift in UKERNA</w:t>
      </w:r>
      <w:r w:rsidR="00821CE8">
        <w:rPr>
          <w:sz w:val="22"/>
          <w:szCs w:val="22"/>
        </w:rPr>
        <w:t xml:space="preserve"> </w:t>
      </w:r>
      <w:r w:rsidR="00821CE8" w:rsidRPr="00821CE8">
        <w:rPr>
          <w:i/>
          <w:sz w:val="20"/>
        </w:rPr>
        <w:t>and he does not recall James Hutton rushing over to RIPE</w:t>
      </w:r>
      <w:r w:rsidR="00821CE8">
        <w:rPr>
          <w:i/>
          <w:sz w:val="20"/>
        </w:rPr>
        <w:t xml:space="preserve"> meetings or at least the ones he</w:t>
      </w:r>
      <w:r w:rsidR="00821CE8" w:rsidRPr="00821CE8">
        <w:rPr>
          <w:i/>
          <w:sz w:val="20"/>
        </w:rPr>
        <w:t xml:space="preserve"> went to</w:t>
      </w:r>
      <w:r w:rsidR="00821CE8" w:rsidRPr="00821CE8">
        <w:rPr>
          <w:sz w:val="22"/>
          <w:szCs w:val="22"/>
        </w:rPr>
        <w:t>.</w:t>
      </w:r>
      <w:r w:rsidR="00821CE8">
        <w:rPr>
          <w:sz w:val="22"/>
          <w:szCs w:val="22"/>
        </w:rPr>
        <w:t xml:space="preserve">” Paul does not hesitate to </w:t>
      </w:r>
      <w:r w:rsidR="00D96EF4">
        <w:rPr>
          <w:sz w:val="22"/>
          <w:szCs w:val="22"/>
        </w:rPr>
        <w:t xml:space="preserve">even </w:t>
      </w:r>
      <w:r w:rsidR="00C35DFA">
        <w:rPr>
          <w:sz w:val="22"/>
          <w:szCs w:val="22"/>
        </w:rPr>
        <w:t>speak</w:t>
      </w:r>
      <w:r w:rsidRPr="00CC1E83">
        <w:rPr>
          <w:sz w:val="22"/>
          <w:szCs w:val="22"/>
        </w:rPr>
        <w:t xml:space="preserve"> of a</w:t>
      </w:r>
      <w:r w:rsidRPr="00CC1E83">
        <w:t xml:space="preserve"> “</w:t>
      </w:r>
      <w:r w:rsidRPr="00CC1E83">
        <w:rPr>
          <w:i/>
          <w:sz w:val="20"/>
        </w:rPr>
        <w:t>Takeover</w:t>
      </w:r>
      <w:r w:rsidR="007E407A" w:rsidRPr="00CC1E83">
        <w:rPr>
          <w:i/>
          <w:sz w:val="20"/>
        </w:rPr>
        <w:t xml:space="preserve"> of EARN by RIPE!!</w:t>
      </w:r>
      <w:r w:rsidRPr="00CC1E83">
        <w:t>”</w:t>
      </w:r>
      <w:r>
        <w:t xml:space="preserve"> </w:t>
      </w:r>
      <w:r w:rsidRPr="00C35DFA">
        <w:rPr>
          <w:sz w:val="22"/>
          <w:szCs w:val="22"/>
        </w:rPr>
        <w:t xml:space="preserve">and regarding </w:t>
      </w:r>
      <w:r w:rsidR="00821CE8" w:rsidRPr="00C35DFA">
        <w:rPr>
          <w:sz w:val="22"/>
          <w:szCs w:val="22"/>
        </w:rPr>
        <w:t>the Open System vs. Proprietary battle, his view is that</w:t>
      </w:r>
      <w:r w:rsidR="00821CE8">
        <w:t xml:space="preserve"> “</w:t>
      </w:r>
      <w:r w:rsidR="00821CE8" w:rsidRPr="00821CE8">
        <w:rPr>
          <w:i/>
          <w:sz w:val="20"/>
        </w:rPr>
        <w:t xml:space="preserve">it will never be won. In fact we need new ideas/products to make progress - some will succeed some will fail but that is better than stagnation. In addition, he also feels </w:t>
      </w:r>
      <w:r w:rsidR="007E407A" w:rsidRPr="00821CE8">
        <w:rPr>
          <w:i/>
          <w:sz w:val="20"/>
        </w:rPr>
        <w:t xml:space="preserve">most/all technologies eventually become obsolete. </w:t>
      </w:r>
      <w:r w:rsidR="007E407A" w:rsidRPr="00821CE8">
        <w:rPr>
          <w:i/>
          <w:sz w:val="20"/>
          <w:u w:val="single"/>
        </w:rPr>
        <w:t>Some, like FTAM, become obsolete before ever transferring a file in anger</w:t>
      </w:r>
      <w:r w:rsidR="007E407A" w:rsidRPr="00821CE8">
        <w:rPr>
          <w:i/>
          <w:sz w:val="20"/>
        </w:rPr>
        <w:t>.</w:t>
      </w:r>
      <w:r w:rsidR="00821CE8">
        <w:rPr>
          <w:i/>
          <w:sz w:val="20"/>
        </w:rPr>
        <w:t>”</w:t>
      </w:r>
    </w:p>
    <w:p w:rsidR="00A634F5" w:rsidRDefault="008560E2" w:rsidP="00DA1B2E">
      <w:pPr>
        <w:rPr>
          <w:sz w:val="22"/>
          <w:szCs w:val="22"/>
        </w:rPr>
      </w:pPr>
      <w:r>
        <w:rPr>
          <w:noProof/>
        </w:rPr>
        <w:pict>
          <v:shape id="_x0000_s1046" type="#_x0000_t202" style="position:absolute;left:0;text-align:left;margin-left:.5pt;margin-top:137.65pt;width:250.85pt;height:.05pt;z-index:251708416;mso-position-horizontal-relative:text;mso-position-vertical-relative:text" wrapcoords="-65 0 -65 20400 21600 20400 21600 0 -65 0" stroked="f">
            <v:textbox style="mso-fit-shape-to-text:t" inset="0,0,0,0">
              <w:txbxContent>
                <w:p w:rsidR="00837F33" w:rsidRPr="00FE5ADE" w:rsidRDefault="00837F33" w:rsidP="00DA1B2E">
                  <w:pPr>
                    <w:pStyle w:val="Caption"/>
                    <w:rPr>
                      <w:noProof/>
                    </w:rPr>
                  </w:pPr>
                  <w:bookmarkStart w:id="47" w:name="_Toc338938575"/>
                  <w:r>
                    <w:t xml:space="preserve">Figure </w:t>
                  </w:r>
                  <w:r>
                    <w:fldChar w:fldCharType="begin"/>
                  </w:r>
                  <w:r>
                    <w:instrText xml:space="preserve"> SEQ Figure \* ARABIC </w:instrText>
                  </w:r>
                  <w:r>
                    <w:fldChar w:fldCharType="separate"/>
                  </w:r>
                  <w:r w:rsidR="00DE2F69">
                    <w:rPr>
                      <w:noProof/>
                    </w:rPr>
                    <w:t>3</w:t>
                  </w:r>
                  <w:r>
                    <w:fldChar w:fldCharType="end"/>
                  </w:r>
                  <w:r>
                    <w:t xml:space="preserve"> NSFNET Topology</w:t>
                  </w:r>
                  <w:bookmarkEnd w:id="47"/>
                </w:p>
              </w:txbxContent>
            </v:textbox>
            <w10:wrap type="through"/>
          </v:shape>
        </w:pict>
      </w:r>
      <w:r w:rsidR="00DA1B2E">
        <w:rPr>
          <w:noProof/>
          <w:sz w:val="22"/>
          <w:szCs w:val="22"/>
          <w:lang w:val="fr-CH" w:eastAsia="fr-CH"/>
        </w:rPr>
        <w:drawing>
          <wp:anchor distT="0" distB="0" distL="114300" distR="114300" simplePos="0" relativeHeight="251682816" behindDoc="1" locked="0" layoutInCell="1" allowOverlap="1" wp14:anchorId="72BEFC85" wp14:editId="23EA7128">
            <wp:simplePos x="0" y="0"/>
            <wp:positionH relativeFrom="column">
              <wp:posOffset>6350</wp:posOffset>
            </wp:positionH>
            <wp:positionV relativeFrom="line">
              <wp:posOffset>-653415</wp:posOffset>
            </wp:positionV>
            <wp:extent cx="3185795" cy="2344420"/>
            <wp:effectExtent l="0" t="0" r="0" b="0"/>
            <wp:wrapThrough wrapText="bothSides">
              <wp:wrapPolygon edited="0">
                <wp:start x="0" y="0"/>
                <wp:lineTo x="0" y="21413"/>
                <wp:lineTo x="21441" y="21413"/>
                <wp:lineTo x="2144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NET-backbone-T1.png"/>
                    <pic:cNvPicPr/>
                  </pic:nvPicPr>
                  <pic:blipFill>
                    <a:blip r:embed="rId27">
                      <a:extLst>
                        <a:ext uri="{28A0092B-C50C-407E-A947-70E740481C1C}">
                          <a14:useLocalDpi xmlns:a14="http://schemas.microsoft.com/office/drawing/2010/main" val="0"/>
                        </a:ext>
                      </a:extLst>
                    </a:blip>
                    <a:stretch>
                      <a:fillRect/>
                    </a:stretch>
                  </pic:blipFill>
                  <pic:spPr>
                    <a:xfrm>
                      <a:off x="0" y="0"/>
                      <a:ext cx="3185795" cy="2344420"/>
                    </a:xfrm>
                    <a:prstGeom prst="rect">
                      <a:avLst/>
                    </a:prstGeom>
                  </pic:spPr>
                </pic:pic>
              </a:graphicData>
            </a:graphic>
            <wp14:sizeRelH relativeFrom="page">
              <wp14:pctWidth>0</wp14:pctWidth>
            </wp14:sizeRelH>
            <wp14:sizeRelV relativeFrom="page">
              <wp14:pctHeight>0</wp14:pctHeight>
            </wp14:sizeRelV>
          </wp:anchor>
        </w:drawing>
      </w:r>
      <w:r w:rsidR="00754A85">
        <w:rPr>
          <w:sz w:val="22"/>
          <w:szCs w:val="22"/>
        </w:rPr>
        <w:t xml:space="preserve">However, </w:t>
      </w:r>
      <w:r w:rsidR="00754A85" w:rsidRPr="00E623ED">
        <w:rPr>
          <w:sz w:val="22"/>
          <w:szCs w:val="22"/>
        </w:rPr>
        <w:t xml:space="preserve">the battle for power </w:t>
      </w:r>
      <w:r w:rsidR="008900A5" w:rsidRPr="00A634F5">
        <w:rPr>
          <w:sz w:val="22"/>
          <w:szCs w:val="22"/>
        </w:rPr>
        <w:t>between the “conservatives” and the “radicals”</w:t>
      </w:r>
      <w:r w:rsidR="008900A5">
        <w:rPr>
          <w:sz w:val="22"/>
          <w:szCs w:val="22"/>
        </w:rPr>
        <w:t xml:space="preserve"> </w:t>
      </w:r>
      <w:r w:rsidR="00791F3C">
        <w:rPr>
          <w:sz w:val="22"/>
          <w:szCs w:val="22"/>
        </w:rPr>
        <w:t xml:space="preserve">still </w:t>
      </w:r>
      <w:r w:rsidR="00B54570">
        <w:rPr>
          <w:sz w:val="22"/>
          <w:szCs w:val="22"/>
        </w:rPr>
        <w:t>goes on</w:t>
      </w:r>
      <w:r w:rsidR="00791F3C">
        <w:rPr>
          <w:sz w:val="22"/>
          <w:szCs w:val="22"/>
        </w:rPr>
        <w:t>,</w:t>
      </w:r>
      <w:r w:rsidR="00B54570">
        <w:rPr>
          <w:sz w:val="22"/>
          <w:szCs w:val="22"/>
        </w:rPr>
        <w:t xml:space="preserve"> </w:t>
      </w:r>
      <w:r w:rsidR="00754A85">
        <w:rPr>
          <w:sz w:val="22"/>
          <w:szCs w:val="22"/>
        </w:rPr>
        <w:t xml:space="preserve">more than </w:t>
      </w:r>
      <w:r w:rsidR="00627DD7">
        <w:rPr>
          <w:sz w:val="22"/>
          <w:szCs w:val="22"/>
        </w:rPr>
        <w:t>20 years after</w:t>
      </w:r>
      <w:r w:rsidR="00754A85" w:rsidRPr="00E623ED">
        <w:rPr>
          <w:sz w:val="22"/>
          <w:szCs w:val="22"/>
        </w:rPr>
        <w:t xml:space="preserve"> </w:t>
      </w:r>
      <w:r w:rsidR="00754A85">
        <w:rPr>
          <w:sz w:val="22"/>
          <w:szCs w:val="22"/>
        </w:rPr>
        <w:t>Ki</w:t>
      </w:r>
      <w:r w:rsidR="00B54570">
        <w:rPr>
          <w:sz w:val="22"/>
          <w:szCs w:val="22"/>
        </w:rPr>
        <w:t>llarney</w:t>
      </w:r>
      <w:r w:rsidR="00CD2518">
        <w:rPr>
          <w:sz w:val="22"/>
          <w:szCs w:val="22"/>
        </w:rPr>
        <w:t>! In addition</w:t>
      </w:r>
      <w:r w:rsidR="00791F3C">
        <w:rPr>
          <w:sz w:val="22"/>
          <w:szCs w:val="22"/>
        </w:rPr>
        <w:t>,</w:t>
      </w:r>
      <w:r w:rsidR="00B54570">
        <w:rPr>
          <w:sz w:val="22"/>
          <w:szCs w:val="22"/>
        </w:rPr>
        <w:t xml:space="preserve"> </w:t>
      </w:r>
      <w:r w:rsidR="00754A85" w:rsidRPr="00E623ED">
        <w:rPr>
          <w:sz w:val="22"/>
          <w:szCs w:val="22"/>
        </w:rPr>
        <w:t xml:space="preserve"> it is rather </w:t>
      </w:r>
      <w:r w:rsidR="00CD2518">
        <w:rPr>
          <w:i/>
          <w:sz w:val="22"/>
          <w:szCs w:val="22"/>
        </w:rPr>
        <w:t xml:space="preserve">ironic </w:t>
      </w:r>
      <w:r w:rsidR="00CD2518">
        <w:rPr>
          <w:sz w:val="22"/>
          <w:szCs w:val="22"/>
        </w:rPr>
        <w:t xml:space="preserve">that these are </w:t>
      </w:r>
      <w:r w:rsidR="00754A85" w:rsidRPr="00E623ED">
        <w:rPr>
          <w:sz w:val="22"/>
          <w:szCs w:val="22"/>
        </w:rPr>
        <w:t>the same</w:t>
      </w:r>
      <w:r w:rsidR="00CD2518">
        <w:rPr>
          <w:sz w:val="22"/>
          <w:szCs w:val="22"/>
        </w:rPr>
        <w:t xml:space="preserve"> </w:t>
      </w:r>
      <w:r w:rsidR="00754A85">
        <w:rPr>
          <w:sz w:val="22"/>
          <w:szCs w:val="22"/>
        </w:rPr>
        <w:t>politicians</w:t>
      </w:r>
      <w:r w:rsidR="00CD2518">
        <w:rPr>
          <w:sz w:val="22"/>
          <w:szCs w:val="22"/>
        </w:rPr>
        <w:t xml:space="preserve"> who</w:t>
      </w:r>
      <w:r w:rsidR="00754A85" w:rsidRPr="00E623ED">
        <w:rPr>
          <w:sz w:val="22"/>
          <w:szCs w:val="22"/>
        </w:rPr>
        <w:t xml:space="preserve">, </w:t>
      </w:r>
      <w:r w:rsidR="00CD2518">
        <w:rPr>
          <w:sz w:val="22"/>
          <w:szCs w:val="22"/>
        </w:rPr>
        <w:t xml:space="preserve">along </w:t>
      </w:r>
      <w:r w:rsidR="00090453">
        <w:rPr>
          <w:sz w:val="22"/>
          <w:szCs w:val="22"/>
        </w:rPr>
        <w:t>with many others, worked very efficiently</w:t>
      </w:r>
      <w:r w:rsidR="00754A85">
        <w:rPr>
          <w:sz w:val="22"/>
          <w:szCs w:val="22"/>
        </w:rPr>
        <w:t xml:space="preserve"> </w:t>
      </w:r>
      <w:r w:rsidR="00D65641">
        <w:rPr>
          <w:sz w:val="22"/>
          <w:szCs w:val="22"/>
        </w:rPr>
        <w:t>to</w:t>
      </w:r>
      <w:r w:rsidR="00627DD7">
        <w:rPr>
          <w:sz w:val="22"/>
          <w:szCs w:val="22"/>
        </w:rPr>
        <w:t>wards</w:t>
      </w:r>
      <w:r w:rsidR="00D65641">
        <w:rPr>
          <w:sz w:val="22"/>
          <w:szCs w:val="22"/>
        </w:rPr>
        <w:t xml:space="preserve"> the de</w:t>
      </w:r>
      <w:r w:rsidR="00754A85" w:rsidRPr="00E623ED">
        <w:rPr>
          <w:sz w:val="22"/>
          <w:szCs w:val="22"/>
        </w:rPr>
        <w:t>regulation of the European Telecom market</w:t>
      </w:r>
      <w:r w:rsidR="00754A85" w:rsidRPr="00E623ED">
        <w:rPr>
          <w:rStyle w:val="FootnoteReference"/>
          <w:sz w:val="22"/>
          <w:szCs w:val="22"/>
        </w:rPr>
        <w:footnoteReference w:id="139"/>
      </w:r>
      <w:r w:rsidR="00754A85">
        <w:rPr>
          <w:sz w:val="22"/>
          <w:szCs w:val="22"/>
        </w:rPr>
        <w:t>,</w:t>
      </w:r>
      <w:r w:rsidR="00791F3C">
        <w:rPr>
          <w:sz w:val="22"/>
          <w:szCs w:val="22"/>
        </w:rPr>
        <w:t xml:space="preserve"> </w:t>
      </w:r>
      <w:r w:rsidR="00237A88">
        <w:rPr>
          <w:sz w:val="22"/>
          <w:szCs w:val="22"/>
        </w:rPr>
        <w:t>who</w:t>
      </w:r>
      <w:r w:rsidR="00090453">
        <w:rPr>
          <w:sz w:val="22"/>
          <w:szCs w:val="22"/>
        </w:rPr>
        <w:t xml:space="preserve"> </w:t>
      </w:r>
      <w:r w:rsidR="00237A88">
        <w:rPr>
          <w:sz w:val="22"/>
          <w:szCs w:val="22"/>
        </w:rPr>
        <w:t>have</w:t>
      </w:r>
      <w:r w:rsidR="00791F3C">
        <w:rPr>
          <w:sz w:val="22"/>
          <w:szCs w:val="22"/>
        </w:rPr>
        <w:t xml:space="preserve"> </w:t>
      </w:r>
      <w:r w:rsidR="00090453">
        <w:rPr>
          <w:sz w:val="22"/>
          <w:szCs w:val="22"/>
        </w:rPr>
        <w:t xml:space="preserve">meticulously </w:t>
      </w:r>
      <w:r w:rsidR="00791F3C">
        <w:rPr>
          <w:sz w:val="22"/>
          <w:szCs w:val="22"/>
        </w:rPr>
        <w:t>built</w:t>
      </w:r>
      <w:r w:rsidR="00754A85" w:rsidRPr="00E623ED">
        <w:rPr>
          <w:sz w:val="22"/>
          <w:szCs w:val="22"/>
        </w:rPr>
        <w:t xml:space="preserve"> new monopolies</w:t>
      </w:r>
      <w:r w:rsidR="00090453">
        <w:rPr>
          <w:sz w:val="22"/>
          <w:szCs w:val="22"/>
        </w:rPr>
        <w:t xml:space="preserve"> in Europe, namely</w:t>
      </w:r>
      <w:r w:rsidR="00791F3C">
        <w:rPr>
          <w:sz w:val="22"/>
          <w:szCs w:val="22"/>
        </w:rPr>
        <w:t xml:space="preserve"> </w:t>
      </w:r>
      <w:r w:rsidR="00B54570">
        <w:rPr>
          <w:sz w:val="22"/>
          <w:szCs w:val="22"/>
        </w:rPr>
        <w:t>DANTE/GEANT</w:t>
      </w:r>
      <w:r w:rsidR="00791F3C">
        <w:rPr>
          <w:sz w:val="22"/>
          <w:szCs w:val="22"/>
        </w:rPr>
        <w:t xml:space="preserve"> and </w:t>
      </w:r>
      <w:r w:rsidR="00791F3C" w:rsidRPr="00E623ED">
        <w:rPr>
          <w:sz w:val="22"/>
          <w:szCs w:val="22"/>
        </w:rPr>
        <w:t>NREN</w:t>
      </w:r>
      <w:r w:rsidR="00791F3C">
        <w:rPr>
          <w:sz w:val="22"/>
          <w:szCs w:val="22"/>
        </w:rPr>
        <w:t xml:space="preserve">s, </w:t>
      </w:r>
      <w:r w:rsidR="00754A85" w:rsidRPr="00E623ED">
        <w:rPr>
          <w:sz w:val="22"/>
          <w:szCs w:val="22"/>
        </w:rPr>
        <w:t xml:space="preserve">according to the </w:t>
      </w:r>
      <w:r w:rsidR="00090453" w:rsidRPr="00090453">
        <w:rPr>
          <w:sz w:val="22"/>
          <w:szCs w:val="22"/>
        </w:rPr>
        <w:t>principle</w:t>
      </w:r>
      <w:r w:rsidR="00090453">
        <w:rPr>
          <w:i/>
          <w:sz w:val="22"/>
          <w:szCs w:val="22"/>
        </w:rPr>
        <w:t xml:space="preserve"> </w:t>
      </w:r>
      <w:r w:rsidR="00754A85" w:rsidRPr="00E623ED">
        <w:rPr>
          <w:sz w:val="22"/>
          <w:szCs w:val="22"/>
        </w:rPr>
        <w:t xml:space="preserve">that, </w:t>
      </w:r>
      <w:r w:rsidR="00754A85">
        <w:rPr>
          <w:sz w:val="22"/>
          <w:szCs w:val="22"/>
        </w:rPr>
        <w:t>as far as the academic and research</w:t>
      </w:r>
      <w:r w:rsidR="00754A85" w:rsidRPr="00E623ED">
        <w:rPr>
          <w:sz w:val="22"/>
          <w:szCs w:val="22"/>
        </w:rPr>
        <w:t xml:space="preserve"> community</w:t>
      </w:r>
      <w:r w:rsidR="00754A85">
        <w:rPr>
          <w:sz w:val="22"/>
          <w:szCs w:val="22"/>
        </w:rPr>
        <w:t xml:space="preserve"> is concerned</w:t>
      </w:r>
      <w:r w:rsidR="00754A85" w:rsidRPr="00E623ED">
        <w:rPr>
          <w:sz w:val="22"/>
          <w:szCs w:val="22"/>
        </w:rPr>
        <w:t>,</w:t>
      </w:r>
      <w:r w:rsidR="00754A85">
        <w:rPr>
          <w:sz w:val="22"/>
          <w:szCs w:val="22"/>
        </w:rPr>
        <w:t xml:space="preserve"> a single </w:t>
      </w:r>
      <w:r w:rsidR="00B54570">
        <w:rPr>
          <w:sz w:val="22"/>
          <w:szCs w:val="22"/>
        </w:rPr>
        <w:t xml:space="preserve">pan-European backbone as well as single </w:t>
      </w:r>
      <w:r w:rsidR="00754A85">
        <w:rPr>
          <w:sz w:val="22"/>
          <w:szCs w:val="22"/>
        </w:rPr>
        <w:t>national</w:t>
      </w:r>
      <w:r w:rsidR="00754A85" w:rsidRPr="00E623ED">
        <w:rPr>
          <w:sz w:val="22"/>
          <w:szCs w:val="22"/>
        </w:rPr>
        <w:t xml:space="preserve"> network</w:t>
      </w:r>
      <w:r w:rsidR="00B54570">
        <w:rPr>
          <w:sz w:val="22"/>
          <w:szCs w:val="22"/>
        </w:rPr>
        <w:t>s</w:t>
      </w:r>
      <w:r w:rsidR="00754A85" w:rsidRPr="00E623ED">
        <w:rPr>
          <w:sz w:val="22"/>
          <w:szCs w:val="22"/>
        </w:rPr>
        <w:t xml:space="preserve"> </w:t>
      </w:r>
      <w:r w:rsidR="00090453">
        <w:rPr>
          <w:sz w:val="22"/>
          <w:szCs w:val="22"/>
        </w:rPr>
        <w:t xml:space="preserve">were better than </w:t>
      </w:r>
      <w:r w:rsidR="00754A85" w:rsidRPr="00E623ED">
        <w:rPr>
          <w:sz w:val="22"/>
          <w:szCs w:val="22"/>
        </w:rPr>
        <w:t xml:space="preserve">several </w:t>
      </w:r>
      <w:r w:rsidR="00090453">
        <w:rPr>
          <w:sz w:val="22"/>
          <w:szCs w:val="22"/>
        </w:rPr>
        <w:t>competing one</w:t>
      </w:r>
      <w:r w:rsidR="00B54570">
        <w:rPr>
          <w:sz w:val="22"/>
          <w:szCs w:val="22"/>
        </w:rPr>
        <w:t>s</w:t>
      </w:r>
      <w:r w:rsidR="00754A85">
        <w:rPr>
          <w:sz w:val="22"/>
          <w:szCs w:val="22"/>
        </w:rPr>
        <w:t xml:space="preserve">, </w:t>
      </w:r>
      <w:r w:rsidR="00B54570">
        <w:rPr>
          <w:sz w:val="22"/>
          <w:szCs w:val="22"/>
        </w:rPr>
        <w:t xml:space="preserve">which is a bit </w:t>
      </w:r>
      <w:r w:rsidR="00090453">
        <w:rPr>
          <w:i/>
          <w:sz w:val="22"/>
          <w:szCs w:val="22"/>
        </w:rPr>
        <w:t xml:space="preserve">weird </w:t>
      </w:r>
      <w:r w:rsidR="00B54570">
        <w:rPr>
          <w:sz w:val="22"/>
          <w:szCs w:val="22"/>
        </w:rPr>
        <w:t>in my opinion</w:t>
      </w:r>
      <w:r w:rsidR="00791F3C">
        <w:rPr>
          <w:sz w:val="22"/>
          <w:szCs w:val="22"/>
        </w:rPr>
        <w:t xml:space="preserve"> and, at the very least</w:t>
      </w:r>
      <w:r w:rsidR="00090453">
        <w:rPr>
          <w:sz w:val="22"/>
          <w:szCs w:val="22"/>
        </w:rPr>
        <w:t>,</w:t>
      </w:r>
      <w:r w:rsidR="00791F3C">
        <w:rPr>
          <w:sz w:val="22"/>
          <w:szCs w:val="22"/>
        </w:rPr>
        <w:t xml:space="preserve"> </w:t>
      </w:r>
      <w:r w:rsidR="00090453">
        <w:rPr>
          <w:i/>
          <w:sz w:val="22"/>
          <w:szCs w:val="22"/>
        </w:rPr>
        <w:t>questionable</w:t>
      </w:r>
      <w:r w:rsidR="00754A85" w:rsidRPr="00E623ED">
        <w:rPr>
          <w:sz w:val="22"/>
          <w:szCs w:val="22"/>
        </w:rPr>
        <w:t>!</w:t>
      </w:r>
      <w:r w:rsidR="00754A85">
        <w:rPr>
          <w:sz w:val="22"/>
          <w:szCs w:val="22"/>
        </w:rPr>
        <w:t xml:space="preserve"> </w:t>
      </w:r>
    </w:p>
    <w:p w:rsidR="000F6CFA" w:rsidRDefault="000F6CFA" w:rsidP="000F6CFA">
      <w:pPr>
        <w:pStyle w:val="BodyTextFirstIndent"/>
      </w:pPr>
    </w:p>
    <w:p w:rsidR="000F6CFA" w:rsidRDefault="000F6CFA" w:rsidP="000F6CFA">
      <w:pPr>
        <w:pStyle w:val="BodyTextFirstIndent"/>
        <w:rPr>
          <w:sz w:val="22"/>
          <w:szCs w:val="22"/>
        </w:rPr>
      </w:pPr>
      <w:r w:rsidRPr="000F6CFA">
        <w:rPr>
          <w:sz w:val="22"/>
          <w:szCs w:val="22"/>
        </w:rPr>
        <w:t>As rightly pointed out by Dennis Jennings there were other “wars”:</w:t>
      </w:r>
    </w:p>
    <w:p w:rsidR="000F6CFA" w:rsidRPr="00362FA7" w:rsidRDefault="00362FA7" w:rsidP="004F3A25">
      <w:pPr>
        <w:pStyle w:val="BodyTextFirstIndent"/>
        <w:numPr>
          <w:ilvl w:val="0"/>
          <w:numId w:val="33"/>
        </w:numPr>
        <w:rPr>
          <w:i/>
          <w:sz w:val="20"/>
        </w:rPr>
      </w:pPr>
      <w:r w:rsidRPr="00362FA7">
        <w:rPr>
          <w:sz w:val="20"/>
        </w:rPr>
        <w:lastRenderedPageBreak/>
        <w:t>“</w:t>
      </w:r>
      <w:r w:rsidRPr="00362FA7">
        <w:rPr>
          <w:i/>
          <w:sz w:val="20"/>
        </w:rPr>
        <w:t>T</w:t>
      </w:r>
      <w:r w:rsidR="000F6CFA" w:rsidRPr="00362FA7">
        <w:rPr>
          <w:i/>
          <w:sz w:val="20"/>
        </w:rPr>
        <w:t>he war between those who promoted the PTT public switched low speed volume</w:t>
      </w:r>
      <w:r w:rsidRPr="00362FA7">
        <w:rPr>
          <w:i/>
          <w:sz w:val="20"/>
        </w:rPr>
        <w:t xml:space="preserve"> </w:t>
      </w:r>
      <w:r w:rsidR="000F6CFA" w:rsidRPr="00362FA7">
        <w:rPr>
          <w:i/>
          <w:sz w:val="20"/>
        </w:rPr>
        <w:t>tariffed network model and those who believed that the private leased line network model was appropriate for the research community,</w:t>
      </w:r>
    </w:p>
    <w:p w:rsidR="000F6CFA" w:rsidRPr="00362FA7" w:rsidRDefault="00362FA7" w:rsidP="004F3A25">
      <w:pPr>
        <w:pStyle w:val="BodyTextFirstIndent"/>
        <w:numPr>
          <w:ilvl w:val="0"/>
          <w:numId w:val="33"/>
        </w:numPr>
        <w:rPr>
          <w:i/>
          <w:sz w:val="20"/>
        </w:rPr>
      </w:pPr>
      <w:r w:rsidRPr="00362FA7">
        <w:rPr>
          <w:i/>
          <w:sz w:val="20"/>
        </w:rPr>
        <w:t>The</w:t>
      </w:r>
      <w:r w:rsidR="000F6CFA" w:rsidRPr="00362FA7">
        <w:rPr>
          <w:i/>
          <w:sz w:val="20"/>
        </w:rPr>
        <w:t xml:space="preserve"> war between those that supported the PTT monopoly and those that supported telecommunication liberalisation.</w:t>
      </w:r>
    </w:p>
    <w:p w:rsidR="000F6CFA" w:rsidRDefault="000F6CFA" w:rsidP="000F6CFA">
      <w:pPr>
        <w:pStyle w:val="BodyTextFirstIndent"/>
        <w:rPr>
          <w:i/>
          <w:sz w:val="20"/>
        </w:rPr>
      </w:pPr>
      <w:r w:rsidRPr="00362FA7">
        <w:rPr>
          <w:i/>
          <w:sz w:val="20"/>
        </w:rPr>
        <w:t xml:space="preserve">Both of which were confused with the protocol “wars”.  Many people could not separate out these issues, and one of the major culprits here was the </w:t>
      </w:r>
      <w:r w:rsidR="00451215">
        <w:rPr>
          <w:i/>
          <w:sz w:val="20"/>
        </w:rPr>
        <w:t>EEC</w:t>
      </w:r>
      <w:r w:rsidRPr="00362FA7">
        <w:rPr>
          <w:i/>
          <w:sz w:val="20"/>
        </w:rPr>
        <w:t xml:space="preserve"> who blindly supported the PPTs, public switched </w:t>
      </w:r>
      <w:r w:rsidR="009D375B">
        <w:rPr>
          <w:i/>
          <w:sz w:val="20"/>
        </w:rPr>
        <w:t xml:space="preserve">X.25 </w:t>
      </w:r>
      <w:r w:rsidRPr="00362FA7">
        <w:rPr>
          <w:i/>
          <w:sz w:val="20"/>
        </w:rPr>
        <w:t>networks</w:t>
      </w:r>
      <w:r w:rsidR="009D375B">
        <w:rPr>
          <w:rStyle w:val="FootnoteReference"/>
          <w:i/>
          <w:sz w:val="20"/>
        </w:rPr>
        <w:footnoteReference w:id="140"/>
      </w:r>
      <w:r w:rsidRPr="00362FA7">
        <w:rPr>
          <w:i/>
          <w:sz w:val="20"/>
        </w:rPr>
        <w:t>, volume tariffs and ISO/OSI protocols (and later ATM – a technology fundamentally flawed from conception in t</w:t>
      </w:r>
      <w:r w:rsidR="007E407A">
        <w:rPr>
          <w:i/>
          <w:sz w:val="20"/>
        </w:rPr>
        <w:t>hat it ignored packet queuing!)</w:t>
      </w:r>
      <w:r w:rsidR="00362FA7" w:rsidRPr="00362FA7">
        <w:rPr>
          <w:i/>
          <w:sz w:val="20"/>
        </w:rPr>
        <w:t>”</w:t>
      </w:r>
      <w:r w:rsidR="007E407A">
        <w:rPr>
          <w:i/>
          <w:sz w:val="20"/>
        </w:rPr>
        <w:t>.</w:t>
      </w:r>
    </w:p>
    <w:p w:rsidR="00362FA7" w:rsidRDefault="000F6CFA" w:rsidP="00362FA7">
      <w:pPr>
        <w:pStyle w:val="BodyTextFirstIndent"/>
        <w:rPr>
          <w:i/>
          <w:sz w:val="20"/>
        </w:rPr>
      </w:pPr>
      <w:r w:rsidRPr="00362FA7">
        <w:rPr>
          <w:sz w:val="20"/>
        </w:rPr>
        <w:t>Part of the problem arose because of fundamentally different conceptions of networking for resear</w:t>
      </w:r>
      <w:r w:rsidR="00362FA7">
        <w:rPr>
          <w:sz w:val="20"/>
        </w:rPr>
        <w:t>ch:</w:t>
      </w:r>
      <w:r w:rsidRPr="00362FA7">
        <w:rPr>
          <w:i/>
          <w:sz w:val="20"/>
        </w:rPr>
        <w:t xml:space="preserve">  </w:t>
      </w:r>
    </w:p>
    <w:p w:rsidR="00362FA7" w:rsidRDefault="000F6CFA" w:rsidP="004F3A25">
      <w:pPr>
        <w:pStyle w:val="BodyTextFirstIndent"/>
        <w:numPr>
          <w:ilvl w:val="0"/>
          <w:numId w:val="34"/>
        </w:numPr>
        <w:rPr>
          <w:i/>
          <w:sz w:val="20"/>
        </w:rPr>
      </w:pPr>
      <w:r w:rsidRPr="00362FA7">
        <w:rPr>
          <w:i/>
          <w:sz w:val="20"/>
        </w:rPr>
        <w:t>The PTT model was of “telematics” – basically low speed terminal access to database services, and to centralised PTT provided services (the PTT “intelligent” networks).  In this model, PTT provided low speed X.25 packet switched volume charged networ</w:t>
      </w:r>
      <w:r w:rsidR="00362FA7" w:rsidRPr="00362FA7">
        <w:rPr>
          <w:i/>
          <w:sz w:val="20"/>
        </w:rPr>
        <w:t>ks were seen to provide more than</w:t>
      </w:r>
      <w:r w:rsidRPr="00362FA7">
        <w:rPr>
          <w:i/>
          <w:sz w:val="20"/>
        </w:rPr>
        <w:t xml:space="preserve"> adequate performance (as were even lower speed X.75 interchanges for international traffic), while preserving the PTT monopoly.</w:t>
      </w:r>
      <w:r w:rsidR="007E407A">
        <w:rPr>
          <w:i/>
          <w:sz w:val="20"/>
        </w:rPr>
        <w:t xml:space="preserve"> </w:t>
      </w:r>
    </w:p>
    <w:p w:rsidR="000F6CFA" w:rsidRPr="00362FA7" w:rsidRDefault="000F6CFA" w:rsidP="004F3A25">
      <w:pPr>
        <w:pStyle w:val="BodyTextFirstIndent"/>
        <w:numPr>
          <w:ilvl w:val="0"/>
          <w:numId w:val="34"/>
        </w:numPr>
        <w:rPr>
          <w:i/>
          <w:sz w:val="20"/>
        </w:rPr>
      </w:pPr>
      <w:r w:rsidRPr="00362FA7">
        <w:rPr>
          <w:i/>
          <w:sz w:val="20"/>
        </w:rPr>
        <w:t>For many in the research community the model was of pre-paid networking capacity for the transfer of volume data between computers.  Research institutions needed pre-paid capacity because they had no models for dealing with volume based charging, and they had always used leased lines for interconnecting their own campuses.  It was a natural step to using leased lines to interconnect universities nationally (as JANET did in the UK), a</w:t>
      </w:r>
      <w:r w:rsidR="00362FA7" w:rsidRPr="00362FA7">
        <w:rPr>
          <w:i/>
          <w:sz w:val="20"/>
        </w:rPr>
        <w:t>nd internationally (as EARN (IBM</w:t>
      </w:r>
      <w:r w:rsidRPr="00362FA7">
        <w:rPr>
          <w:i/>
          <w:sz w:val="20"/>
        </w:rPr>
        <w:t xml:space="preserve"> </w:t>
      </w:r>
      <w:r w:rsidR="00362FA7" w:rsidRPr="00362FA7">
        <w:rPr>
          <w:i/>
          <w:sz w:val="20"/>
        </w:rPr>
        <w:t>supported) and the EARN/OSI (DEC</w:t>
      </w:r>
      <w:r w:rsidRPr="00362FA7">
        <w:rPr>
          <w:i/>
          <w:sz w:val="20"/>
        </w:rPr>
        <w:t xml:space="preserve"> supported) projects did).</w:t>
      </w:r>
    </w:p>
    <w:p w:rsidR="009D375B" w:rsidRPr="009D375B" w:rsidRDefault="000F6CFA" w:rsidP="00362FA7">
      <w:pPr>
        <w:pStyle w:val="BodyTextFirstIndent"/>
        <w:numPr>
          <w:ilvl w:val="0"/>
          <w:numId w:val="34"/>
        </w:numPr>
        <w:rPr>
          <w:i/>
          <w:sz w:val="20"/>
        </w:rPr>
      </w:pPr>
      <w:r w:rsidRPr="009D375B">
        <w:rPr>
          <w:i/>
          <w:sz w:val="20"/>
        </w:rPr>
        <w:t xml:space="preserve">And finally, it is sad to note that those who promoted public X.25 / X.75 networks for research networking (and vigorously opposed private leased lines networks, even if using X.25) failed to understand that the double buffering on links between switches and at X.75 gateways imposed inherent limitations on the performance of such networks, and made them unsuitable to meet the higher speed / volume needs of the research community.  (…and I won’t start on the ATM fiasco, another technology promoted by the </w:t>
      </w:r>
      <w:r w:rsidR="00451215" w:rsidRPr="009D375B">
        <w:rPr>
          <w:i/>
          <w:sz w:val="20"/>
        </w:rPr>
        <w:t>EEC</w:t>
      </w:r>
      <w:r w:rsidRPr="009D375B">
        <w:rPr>
          <w:i/>
          <w:sz w:val="20"/>
        </w:rPr>
        <w:t xml:space="preserve"> and supported by the same type of people!)</w:t>
      </w:r>
      <w:r w:rsidR="00362FA7" w:rsidRPr="009D375B">
        <w:rPr>
          <w:i/>
          <w:sz w:val="20"/>
        </w:rPr>
        <w:t>”</w:t>
      </w:r>
      <w:r w:rsidR="007E407A" w:rsidRPr="009D375B">
        <w:rPr>
          <w:i/>
          <w:color w:val="FF0000"/>
          <w:sz w:val="20"/>
        </w:rPr>
        <w:t xml:space="preserve"> </w:t>
      </w:r>
    </w:p>
    <w:p w:rsidR="000F6CFA" w:rsidRDefault="000F6CFA" w:rsidP="009D375B">
      <w:pPr>
        <w:pStyle w:val="BodyTextFirstIndent"/>
        <w:ind w:left="360" w:firstLine="0"/>
        <w:rPr>
          <w:i/>
          <w:sz w:val="20"/>
        </w:rPr>
      </w:pPr>
      <w:r w:rsidRPr="009D375B">
        <w:rPr>
          <w:i/>
          <w:sz w:val="20"/>
        </w:rPr>
        <w:t>The comparison with the US is instructive in that telecommunications liberalization had already taken place in the early 1980’s, and there was a vigorously competitive telecommunications industry.  In addition the use of high speed leased lines (T1 at the time) for voice switch interconnection meant that pricing for bandwidth was cost based not monopoly policy based.</w:t>
      </w:r>
      <w:r w:rsidR="00362FA7" w:rsidRPr="009D375B">
        <w:rPr>
          <w:i/>
          <w:sz w:val="20"/>
        </w:rPr>
        <w:t>”</w:t>
      </w:r>
    </w:p>
    <w:p w:rsidR="009D375B" w:rsidRPr="007E407A" w:rsidRDefault="00A51B79" w:rsidP="009D375B">
      <w:pPr>
        <w:pStyle w:val="BodyTextFirstIndent"/>
        <w:rPr>
          <w:i/>
          <w:color w:val="FF0000"/>
          <w:sz w:val="20"/>
        </w:rPr>
      </w:pPr>
      <w:r w:rsidRPr="00A51B79">
        <w:rPr>
          <w:sz w:val="22"/>
          <w:szCs w:val="22"/>
        </w:rPr>
        <w:t xml:space="preserve">Regarding the intrinsic limitations </w:t>
      </w:r>
      <w:r>
        <w:rPr>
          <w:sz w:val="22"/>
          <w:szCs w:val="22"/>
        </w:rPr>
        <w:t xml:space="preserve">of X.25, Paul Bryant adds that in a discussion </w:t>
      </w:r>
      <w:r w:rsidR="005929F1">
        <w:rPr>
          <w:sz w:val="22"/>
          <w:szCs w:val="22"/>
        </w:rPr>
        <w:t>with Peter Lin</w:t>
      </w:r>
      <w:r w:rsidR="009D375B" w:rsidRPr="00A51B79">
        <w:rPr>
          <w:sz w:val="22"/>
          <w:szCs w:val="22"/>
        </w:rPr>
        <w:t>ington</w:t>
      </w:r>
      <w:r>
        <w:rPr>
          <w:sz w:val="22"/>
          <w:szCs w:val="22"/>
        </w:rPr>
        <w:t>: “</w:t>
      </w:r>
      <w:r>
        <w:rPr>
          <w:i/>
          <w:sz w:val="20"/>
        </w:rPr>
        <w:t xml:space="preserve">Peter </w:t>
      </w:r>
      <w:r w:rsidR="009D375B" w:rsidRPr="00A51B79">
        <w:rPr>
          <w:i/>
          <w:sz w:val="20"/>
        </w:rPr>
        <w:t>claimed that all we needed was faster and faster lines and faster and faster electronics to solve any ISO problems</w:t>
      </w:r>
      <w:r>
        <w:rPr>
          <w:i/>
          <w:sz w:val="20"/>
        </w:rPr>
        <w:t>. Also in X25 there was the link</w:t>
      </w:r>
      <w:r w:rsidR="009D375B" w:rsidRPr="00A51B79">
        <w:rPr>
          <w:i/>
          <w:sz w:val="20"/>
        </w:rPr>
        <w:t xml:space="preserve"> by link </w:t>
      </w:r>
      <w:r>
        <w:rPr>
          <w:i/>
          <w:sz w:val="20"/>
        </w:rPr>
        <w:t>vs. end-to-</w:t>
      </w:r>
      <w:r w:rsidR="009D375B" w:rsidRPr="00A51B79">
        <w:rPr>
          <w:i/>
          <w:sz w:val="20"/>
        </w:rPr>
        <w:t>end acknowledgement arguments</w:t>
      </w:r>
      <w:r>
        <w:rPr>
          <w:i/>
          <w:sz w:val="20"/>
        </w:rPr>
        <w:t>”.</w:t>
      </w:r>
    </w:p>
    <w:p w:rsidR="00B54570" w:rsidRDefault="00191CB5" w:rsidP="00BE25E0">
      <w:pPr>
        <w:pStyle w:val="BodyTextFirstIndent"/>
        <w:ind w:left="360" w:firstLine="0"/>
        <w:rPr>
          <w:sz w:val="22"/>
          <w:szCs w:val="22"/>
        </w:rPr>
      </w:pPr>
      <w:r w:rsidRPr="00191CB5">
        <w:rPr>
          <w:sz w:val="22"/>
          <w:szCs w:val="22"/>
        </w:rPr>
        <w:t>W</w:t>
      </w:r>
      <w:r>
        <w:rPr>
          <w:sz w:val="22"/>
          <w:szCs w:val="22"/>
        </w:rPr>
        <w:t xml:space="preserve">hile I agree with the </w:t>
      </w:r>
      <w:r w:rsidR="00346F2C">
        <w:rPr>
          <w:sz w:val="22"/>
          <w:szCs w:val="22"/>
        </w:rPr>
        <w:t xml:space="preserve">above </w:t>
      </w:r>
      <w:r w:rsidR="0001579C">
        <w:rPr>
          <w:sz w:val="22"/>
          <w:szCs w:val="22"/>
        </w:rPr>
        <w:t xml:space="preserve">overall </w:t>
      </w:r>
      <w:r>
        <w:rPr>
          <w:sz w:val="22"/>
          <w:szCs w:val="22"/>
        </w:rPr>
        <w:t xml:space="preserve">negative assessment of X.25 </w:t>
      </w:r>
      <w:r w:rsidR="0001579C">
        <w:rPr>
          <w:sz w:val="22"/>
          <w:szCs w:val="22"/>
        </w:rPr>
        <w:t xml:space="preserve">made by Dennis and Paul as it is indeed the case </w:t>
      </w:r>
      <w:r>
        <w:rPr>
          <w:sz w:val="22"/>
          <w:szCs w:val="22"/>
        </w:rPr>
        <w:t xml:space="preserve">that </w:t>
      </w:r>
      <w:r w:rsidR="0001579C">
        <w:rPr>
          <w:sz w:val="22"/>
          <w:szCs w:val="22"/>
        </w:rPr>
        <w:t xml:space="preserve">X.25 </w:t>
      </w:r>
      <w:r>
        <w:rPr>
          <w:sz w:val="22"/>
          <w:szCs w:val="22"/>
        </w:rPr>
        <w:t>was designed for low to medium (i.e. 2Mb/s) speed “</w:t>
      </w:r>
      <w:r w:rsidRPr="00191CB5">
        <w:rPr>
          <w:i/>
          <w:sz w:val="22"/>
          <w:szCs w:val="22"/>
        </w:rPr>
        <w:t>dumb</w:t>
      </w:r>
      <w:r>
        <w:rPr>
          <w:sz w:val="22"/>
          <w:szCs w:val="22"/>
        </w:rPr>
        <w:t xml:space="preserve">” terminal access, hence the reliable network layer, and therefore not well suited to intensive data transfers, I think </w:t>
      </w:r>
      <w:r w:rsidR="00346F2C">
        <w:rPr>
          <w:sz w:val="22"/>
          <w:szCs w:val="22"/>
        </w:rPr>
        <w:t xml:space="preserve">that </w:t>
      </w:r>
      <w:r>
        <w:rPr>
          <w:sz w:val="22"/>
          <w:szCs w:val="22"/>
        </w:rPr>
        <w:t xml:space="preserve">the </w:t>
      </w:r>
      <w:r w:rsidR="00346F2C">
        <w:rPr>
          <w:sz w:val="22"/>
          <w:szCs w:val="22"/>
        </w:rPr>
        <w:t xml:space="preserve">negative </w:t>
      </w:r>
      <w:r>
        <w:rPr>
          <w:sz w:val="22"/>
          <w:szCs w:val="22"/>
        </w:rPr>
        <w:t>comments about ATM are far too severe an</w:t>
      </w:r>
      <w:r w:rsidR="0001579C">
        <w:rPr>
          <w:sz w:val="22"/>
          <w:szCs w:val="22"/>
        </w:rPr>
        <w:t>d should therefore be mitigated</w:t>
      </w:r>
      <w:r w:rsidR="0001579C" w:rsidRPr="0001579C">
        <w:rPr>
          <w:sz w:val="22"/>
          <w:szCs w:val="22"/>
        </w:rPr>
        <w:t xml:space="preserve">. I am not as convinced as Dennis about the ATM </w:t>
      </w:r>
      <w:r w:rsidR="0001579C">
        <w:rPr>
          <w:sz w:val="22"/>
          <w:szCs w:val="22"/>
        </w:rPr>
        <w:t>“</w:t>
      </w:r>
      <w:r w:rsidR="0001579C" w:rsidRPr="0001579C">
        <w:rPr>
          <w:i/>
          <w:sz w:val="22"/>
          <w:szCs w:val="22"/>
        </w:rPr>
        <w:t>fiasco</w:t>
      </w:r>
      <w:r w:rsidR="0001579C">
        <w:rPr>
          <w:i/>
          <w:sz w:val="22"/>
          <w:szCs w:val="22"/>
        </w:rPr>
        <w:t>”</w:t>
      </w:r>
      <w:r w:rsidR="0001579C" w:rsidRPr="0001579C">
        <w:rPr>
          <w:sz w:val="22"/>
          <w:szCs w:val="22"/>
        </w:rPr>
        <w:t>, clearly this technol</w:t>
      </w:r>
      <w:r w:rsidR="0001579C">
        <w:rPr>
          <w:sz w:val="22"/>
          <w:szCs w:val="22"/>
        </w:rPr>
        <w:t>ogy had its limit</w:t>
      </w:r>
      <w:r w:rsidR="00B33105">
        <w:rPr>
          <w:sz w:val="22"/>
          <w:szCs w:val="22"/>
        </w:rPr>
        <w:t>s</w:t>
      </w:r>
      <w:r w:rsidR="0001579C">
        <w:rPr>
          <w:sz w:val="22"/>
          <w:szCs w:val="22"/>
        </w:rPr>
        <w:t xml:space="preserve">, as it </w:t>
      </w:r>
      <w:r>
        <w:rPr>
          <w:sz w:val="22"/>
          <w:szCs w:val="22"/>
        </w:rPr>
        <w:t>coul</w:t>
      </w:r>
      <w:r w:rsidR="00B33105">
        <w:rPr>
          <w:sz w:val="22"/>
          <w:szCs w:val="22"/>
        </w:rPr>
        <w:t xml:space="preserve">d not scale beyond 155Mb/s; </w:t>
      </w:r>
      <w:r w:rsidR="0001579C">
        <w:rPr>
          <w:sz w:val="22"/>
          <w:szCs w:val="22"/>
        </w:rPr>
        <w:t xml:space="preserve">however, it </w:t>
      </w:r>
      <w:r>
        <w:rPr>
          <w:sz w:val="22"/>
          <w:szCs w:val="22"/>
        </w:rPr>
        <w:t>was designed to allow graceful coexistence of real-time and non-real time services</w:t>
      </w:r>
      <w:r w:rsidR="0001579C">
        <w:rPr>
          <w:sz w:val="22"/>
          <w:szCs w:val="22"/>
        </w:rPr>
        <w:t xml:space="preserve"> which is still a “</w:t>
      </w:r>
      <w:r w:rsidR="0001579C">
        <w:rPr>
          <w:i/>
          <w:sz w:val="22"/>
          <w:szCs w:val="22"/>
        </w:rPr>
        <w:t>burn</w:t>
      </w:r>
      <w:r w:rsidR="0001579C" w:rsidRPr="0001579C">
        <w:rPr>
          <w:i/>
          <w:sz w:val="22"/>
          <w:szCs w:val="22"/>
        </w:rPr>
        <w:t>ing</w:t>
      </w:r>
      <w:r w:rsidR="0001579C">
        <w:rPr>
          <w:sz w:val="22"/>
          <w:szCs w:val="22"/>
        </w:rPr>
        <w:t>” issue</w:t>
      </w:r>
      <w:r>
        <w:rPr>
          <w:sz w:val="22"/>
          <w:szCs w:val="22"/>
        </w:rPr>
        <w:t>. ATM was also widely used in ADSL access lines. Because of the need for circuit-oriented technology across the Internet, ATM gave birth to MPLS</w:t>
      </w:r>
      <w:r w:rsidR="005632B3">
        <w:rPr>
          <w:sz w:val="22"/>
          <w:szCs w:val="22"/>
        </w:rPr>
        <w:t>, a kind of framed-ATM (i.e. packets instead of short 128 bytes cells) that is very popular as an ISP service</w:t>
      </w:r>
      <w:r w:rsidR="00BE25E0">
        <w:rPr>
          <w:rStyle w:val="FootnoteReference"/>
          <w:sz w:val="22"/>
          <w:szCs w:val="22"/>
        </w:rPr>
        <w:footnoteReference w:id="141"/>
      </w:r>
      <w:r w:rsidR="005632B3">
        <w:rPr>
          <w:sz w:val="22"/>
          <w:szCs w:val="22"/>
        </w:rPr>
        <w:t xml:space="preserve"> and is highly</w:t>
      </w:r>
      <w:r w:rsidR="00BE25E0">
        <w:rPr>
          <w:rStyle w:val="FootnoteReference"/>
          <w:sz w:val="22"/>
          <w:szCs w:val="22"/>
        </w:rPr>
        <w:footnoteReference w:id="142"/>
      </w:r>
      <w:r w:rsidR="005632B3">
        <w:rPr>
          <w:sz w:val="22"/>
          <w:szCs w:val="22"/>
        </w:rPr>
        <w:t xml:space="preserve"> priced </w:t>
      </w:r>
      <w:r w:rsidR="00BE25E0">
        <w:rPr>
          <w:sz w:val="22"/>
          <w:szCs w:val="22"/>
        </w:rPr>
        <w:fldChar w:fldCharType="begin"/>
      </w:r>
      <w:r w:rsidR="00BE25E0">
        <w:rPr>
          <w:sz w:val="22"/>
          <w:szCs w:val="22"/>
        </w:rPr>
        <w:instrText xml:space="preserve"> REF _Ref331412800 \r \h </w:instrText>
      </w:r>
      <w:r w:rsidR="00BE25E0">
        <w:rPr>
          <w:sz w:val="22"/>
          <w:szCs w:val="22"/>
        </w:rPr>
      </w:r>
      <w:r w:rsidR="00BE25E0">
        <w:rPr>
          <w:sz w:val="22"/>
          <w:szCs w:val="22"/>
        </w:rPr>
        <w:fldChar w:fldCharType="separate"/>
      </w:r>
      <w:r w:rsidR="00DE2F69">
        <w:rPr>
          <w:sz w:val="22"/>
          <w:szCs w:val="22"/>
        </w:rPr>
        <w:t>[200]</w:t>
      </w:r>
      <w:r w:rsidR="00BE25E0">
        <w:rPr>
          <w:sz w:val="22"/>
          <w:szCs w:val="22"/>
        </w:rPr>
        <w:fldChar w:fldCharType="end"/>
      </w:r>
      <w:r w:rsidR="00BE25E0">
        <w:rPr>
          <w:sz w:val="22"/>
          <w:szCs w:val="22"/>
        </w:rPr>
        <w:t xml:space="preserve"> </w:t>
      </w:r>
      <w:r w:rsidR="005632B3">
        <w:rPr>
          <w:sz w:val="22"/>
          <w:szCs w:val="22"/>
        </w:rPr>
        <w:t xml:space="preserve">because of the associated QoS guarantees but does not fit very well the </w:t>
      </w:r>
      <w:r w:rsidR="005632B3">
        <w:rPr>
          <w:sz w:val="22"/>
          <w:szCs w:val="22"/>
        </w:rPr>
        <w:lastRenderedPageBreak/>
        <w:t xml:space="preserve">Internet stack and is often referred to as a </w:t>
      </w:r>
      <w:r w:rsidR="00BE25E0">
        <w:rPr>
          <w:sz w:val="22"/>
          <w:szCs w:val="22"/>
        </w:rPr>
        <w:t>“</w:t>
      </w:r>
      <w:r w:rsidR="005632B3" w:rsidRPr="00BE25E0">
        <w:rPr>
          <w:i/>
          <w:sz w:val="22"/>
          <w:szCs w:val="22"/>
        </w:rPr>
        <w:t>layer 2.5</w:t>
      </w:r>
      <w:r w:rsidR="00BE25E0">
        <w:rPr>
          <w:sz w:val="22"/>
          <w:szCs w:val="22"/>
        </w:rPr>
        <w:t>”</w:t>
      </w:r>
      <w:r w:rsidR="005632B3">
        <w:rPr>
          <w:sz w:val="22"/>
          <w:szCs w:val="22"/>
        </w:rPr>
        <w:t xml:space="preserve"> technology. In other words, Internet purists </w:t>
      </w:r>
      <w:r w:rsidR="00346F2C">
        <w:rPr>
          <w:sz w:val="22"/>
          <w:szCs w:val="22"/>
        </w:rPr>
        <w:t xml:space="preserve">still </w:t>
      </w:r>
      <w:r w:rsidR="005632B3">
        <w:rPr>
          <w:sz w:val="22"/>
          <w:szCs w:val="22"/>
        </w:rPr>
        <w:t>consider it as a “</w:t>
      </w:r>
      <w:r w:rsidR="005632B3" w:rsidRPr="00BE25E0">
        <w:rPr>
          <w:i/>
          <w:sz w:val="22"/>
          <w:szCs w:val="22"/>
        </w:rPr>
        <w:t>violation</w:t>
      </w:r>
      <w:r w:rsidR="005632B3">
        <w:rPr>
          <w:sz w:val="22"/>
          <w:szCs w:val="22"/>
        </w:rPr>
        <w:t>” of the classic Internet layering</w:t>
      </w:r>
      <w:r w:rsidR="00BE25E0">
        <w:rPr>
          <w:sz w:val="22"/>
          <w:szCs w:val="22"/>
        </w:rPr>
        <w:t xml:space="preserve"> </w:t>
      </w:r>
      <w:r w:rsidR="00346F2C">
        <w:rPr>
          <w:sz w:val="22"/>
          <w:szCs w:val="22"/>
        </w:rPr>
        <w:t>introduced under the pressure of</w:t>
      </w:r>
      <w:r w:rsidR="005632B3">
        <w:rPr>
          <w:sz w:val="22"/>
          <w:szCs w:val="22"/>
        </w:rPr>
        <w:t xml:space="preserve"> </w:t>
      </w:r>
      <w:r w:rsidR="00346F2C">
        <w:rPr>
          <w:sz w:val="22"/>
          <w:szCs w:val="22"/>
        </w:rPr>
        <w:t>former PTT monopolies, like AT&amp;T, Deutsche Telekom, France Telecom</w:t>
      </w:r>
      <w:r w:rsidR="005632B3">
        <w:rPr>
          <w:sz w:val="22"/>
          <w:szCs w:val="22"/>
        </w:rPr>
        <w:t>.</w:t>
      </w:r>
      <w:r w:rsidR="00FC7F67">
        <w:rPr>
          <w:sz w:val="22"/>
          <w:szCs w:val="22"/>
        </w:rPr>
        <w:t xml:space="preserve"> However, the “reliable network layer” debate may resurface despite the “All-IP” credo, as one cannot exclude that for some types of networks, e.g. sensors, </w:t>
      </w:r>
      <w:proofErr w:type="gramStart"/>
      <w:r w:rsidR="00FC7F67">
        <w:rPr>
          <w:sz w:val="22"/>
          <w:szCs w:val="22"/>
        </w:rPr>
        <w:t>actuators,</w:t>
      </w:r>
      <w:proofErr w:type="gramEnd"/>
      <w:r w:rsidR="00FC7F67">
        <w:rPr>
          <w:sz w:val="22"/>
          <w:szCs w:val="22"/>
        </w:rPr>
        <w:t xml:space="preserve"> there may be advantages, e.g. lower energy consumption, in relaxing the end-to-end constraints.</w:t>
      </w:r>
    </w:p>
    <w:p w:rsidR="00754A85" w:rsidRPr="00AB48E0" w:rsidRDefault="00754A85" w:rsidP="00AB48E0">
      <w:pPr>
        <w:pStyle w:val="Heading1"/>
        <w:rPr>
          <w:lang w:val="en-US"/>
        </w:rPr>
      </w:pPr>
      <w:bookmarkStart w:id="48" w:name="_Toc292356670"/>
      <w:bookmarkStart w:id="49" w:name="_Toc338938490"/>
      <w:r w:rsidRPr="00AB48E0">
        <w:rPr>
          <w:lang w:val="en-US"/>
        </w:rPr>
        <w:t xml:space="preserve">The Advent of </w:t>
      </w:r>
      <w:r w:rsidR="00DC18AD">
        <w:rPr>
          <w:lang w:val="en-US"/>
        </w:rPr>
        <w:t xml:space="preserve">Global </w:t>
      </w:r>
      <w:r w:rsidRPr="00AB48E0">
        <w:rPr>
          <w:lang w:val="en-US"/>
        </w:rPr>
        <w:t xml:space="preserve">Electronic Mail </w:t>
      </w:r>
      <w:r w:rsidR="00EF51DF">
        <w:rPr>
          <w:lang w:val="en-US"/>
        </w:rPr>
        <w:t xml:space="preserve">and Web </w:t>
      </w:r>
      <w:r w:rsidRPr="00AB48E0">
        <w:rPr>
          <w:lang w:val="en-US"/>
        </w:rPr>
        <w:t>based Collaborations</w:t>
      </w:r>
      <w:bookmarkEnd w:id="48"/>
      <w:bookmarkEnd w:id="49"/>
    </w:p>
    <w:p w:rsidR="00247112" w:rsidRDefault="0054649C" w:rsidP="00247112">
      <w:pPr>
        <w:pStyle w:val="BodyTextFirstIndent"/>
        <w:rPr>
          <w:sz w:val="22"/>
          <w:szCs w:val="22"/>
        </w:rPr>
      </w:pPr>
      <w:r w:rsidRPr="00614FCF">
        <w:rPr>
          <w:sz w:val="22"/>
          <w:szCs w:val="22"/>
        </w:rPr>
        <w:t>EARN/BITNET</w:t>
      </w:r>
      <w:r>
        <w:rPr>
          <w:sz w:val="22"/>
          <w:szCs w:val="22"/>
        </w:rPr>
        <w:t>, as well as other operational electronic mail networks,</w:t>
      </w:r>
      <w:r w:rsidRPr="00614FCF">
        <w:rPr>
          <w:sz w:val="22"/>
          <w:szCs w:val="22"/>
        </w:rPr>
        <w:t xml:space="preserve"> provided a much needed </w:t>
      </w:r>
      <w:r w:rsidRPr="00FA579D">
        <w:rPr>
          <w:i/>
          <w:sz w:val="22"/>
          <w:szCs w:val="22"/>
        </w:rPr>
        <w:t>breath of fresh air</w:t>
      </w:r>
      <w:r>
        <w:rPr>
          <w:sz w:val="22"/>
          <w:szCs w:val="22"/>
        </w:rPr>
        <w:t>, as they</w:t>
      </w:r>
      <w:r w:rsidRPr="00614FCF">
        <w:rPr>
          <w:sz w:val="22"/>
          <w:szCs w:val="22"/>
        </w:rPr>
        <w:t xml:space="preserve"> </w:t>
      </w:r>
      <w:r>
        <w:rPr>
          <w:sz w:val="22"/>
          <w:szCs w:val="22"/>
        </w:rPr>
        <w:t xml:space="preserve">essentially eliminated the </w:t>
      </w:r>
      <w:r w:rsidRPr="0054649C">
        <w:rPr>
          <w:i/>
          <w:sz w:val="22"/>
          <w:szCs w:val="22"/>
        </w:rPr>
        <w:t>cumbersome</w:t>
      </w:r>
      <w:r w:rsidRPr="0054649C">
        <w:rPr>
          <w:sz w:val="22"/>
          <w:szCs w:val="22"/>
        </w:rPr>
        <w:t xml:space="preserve"> </w:t>
      </w:r>
      <w:r>
        <w:rPr>
          <w:sz w:val="22"/>
          <w:szCs w:val="22"/>
        </w:rPr>
        <w:t xml:space="preserve">practice </w:t>
      </w:r>
      <w:r w:rsidRPr="00614FCF">
        <w:rPr>
          <w:sz w:val="22"/>
          <w:szCs w:val="22"/>
        </w:rPr>
        <w:t xml:space="preserve">of having </w:t>
      </w:r>
      <w:r>
        <w:rPr>
          <w:sz w:val="22"/>
          <w:szCs w:val="22"/>
        </w:rPr>
        <w:t>mailboxes on remote</w:t>
      </w:r>
      <w:r w:rsidRPr="002518AA">
        <w:rPr>
          <w:sz w:val="22"/>
          <w:szCs w:val="22"/>
        </w:rPr>
        <w:t xml:space="preserve"> </w:t>
      </w:r>
      <w:r>
        <w:rPr>
          <w:sz w:val="22"/>
          <w:szCs w:val="22"/>
        </w:rPr>
        <w:t xml:space="preserve">hosts, in order to exchange mail with local </w:t>
      </w:r>
      <w:r w:rsidR="008A10B2">
        <w:rPr>
          <w:sz w:val="22"/>
          <w:szCs w:val="22"/>
        </w:rPr>
        <w:t>users</w:t>
      </w:r>
      <w:r w:rsidR="008A10B2" w:rsidRPr="002518AA">
        <w:rPr>
          <w:i/>
          <w:sz w:val="22"/>
          <w:szCs w:val="22"/>
        </w:rPr>
        <w:t xml:space="preserve"> that,</w:t>
      </w:r>
      <w:r w:rsidR="00F24986">
        <w:rPr>
          <w:sz w:val="22"/>
          <w:szCs w:val="22"/>
        </w:rPr>
        <w:t xml:space="preserve"> in addition to being expensive,</w:t>
      </w:r>
      <w:r w:rsidR="00F24986" w:rsidRPr="0054649C">
        <w:rPr>
          <w:sz w:val="22"/>
          <w:szCs w:val="22"/>
        </w:rPr>
        <w:t xml:space="preserve"> </w:t>
      </w:r>
      <w:r w:rsidRPr="0054649C">
        <w:rPr>
          <w:sz w:val="22"/>
          <w:szCs w:val="22"/>
        </w:rPr>
        <w:t xml:space="preserve">was </w:t>
      </w:r>
      <w:r>
        <w:rPr>
          <w:sz w:val="22"/>
          <w:szCs w:val="22"/>
        </w:rPr>
        <w:t xml:space="preserve">very </w:t>
      </w:r>
      <w:r w:rsidRPr="002518AA">
        <w:rPr>
          <w:i/>
          <w:sz w:val="22"/>
          <w:szCs w:val="22"/>
        </w:rPr>
        <w:t>time-consuming</w:t>
      </w:r>
      <w:r w:rsidRPr="0054649C">
        <w:rPr>
          <w:sz w:val="22"/>
          <w:szCs w:val="22"/>
        </w:rPr>
        <w:t xml:space="preserve"> </w:t>
      </w:r>
      <w:r>
        <w:rPr>
          <w:sz w:val="22"/>
          <w:szCs w:val="22"/>
        </w:rPr>
        <w:t>and</w:t>
      </w:r>
      <w:r w:rsidR="00F24986">
        <w:rPr>
          <w:sz w:val="22"/>
          <w:szCs w:val="22"/>
        </w:rPr>
        <w:t xml:space="preserve"> </w:t>
      </w:r>
      <w:r w:rsidRPr="0054649C">
        <w:rPr>
          <w:sz w:val="22"/>
          <w:szCs w:val="22"/>
        </w:rPr>
        <w:t>did not scale beyond a few remote hosts.</w:t>
      </w:r>
      <w:r w:rsidR="00247112">
        <w:rPr>
          <w:sz w:val="22"/>
          <w:szCs w:val="22"/>
        </w:rPr>
        <w:t xml:space="preserve"> </w:t>
      </w:r>
    </w:p>
    <w:p w:rsidR="0054649C" w:rsidRDefault="008560E2" w:rsidP="00247112">
      <w:pPr>
        <w:pStyle w:val="BodyTextFirstIndent"/>
        <w:rPr>
          <w:sz w:val="22"/>
          <w:szCs w:val="22"/>
        </w:rPr>
      </w:pPr>
      <w:r>
        <w:rPr>
          <w:noProof/>
        </w:rPr>
        <w:pict>
          <v:shape id="_x0000_s1067" type="#_x0000_t202" style="position:absolute;left:0;text-align:left;margin-left:.35pt;margin-top:401.85pt;width:279pt;height:.05pt;z-index:251736064;mso-position-horizontal-relative:text;mso-position-vertical-relative:text" wrapcoords="-58 0 -58 20965 21600 20965 21600 0 -58 0" stroked="f">
            <v:textbox style="mso-fit-shape-to-text:t" inset="0,0,0,0">
              <w:txbxContent>
                <w:p w:rsidR="00837F33" w:rsidRDefault="00837F33" w:rsidP="00413E65">
                  <w:pPr>
                    <w:pStyle w:val="Caption"/>
                  </w:pPr>
                  <w:bookmarkStart w:id="50" w:name="_Toc338938576"/>
                  <w:r>
                    <w:t xml:space="preserve">Figure </w:t>
                  </w:r>
                  <w:r>
                    <w:fldChar w:fldCharType="begin"/>
                  </w:r>
                  <w:r>
                    <w:instrText xml:space="preserve"> SEQ Figure \* ARABIC </w:instrText>
                  </w:r>
                  <w:r>
                    <w:fldChar w:fldCharType="separate"/>
                  </w:r>
                  <w:r w:rsidR="00DE2F69">
                    <w:rPr>
                      <w:noProof/>
                    </w:rPr>
                    <w:t>4</w:t>
                  </w:r>
                  <w:r>
                    <w:fldChar w:fldCharType="end"/>
                  </w:r>
                  <w:r>
                    <w:t xml:space="preserve"> EARN Topology in 1985</w:t>
                  </w:r>
                  <w:bookmarkEnd w:id="50"/>
                </w:p>
                <w:p w:rsidR="00837F33" w:rsidRPr="0086655E" w:rsidRDefault="00837F33" w:rsidP="0086655E"/>
              </w:txbxContent>
            </v:textbox>
            <w10:wrap type="through"/>
          </v:shape>
        </w:pict>
      </w:r>
      <w:r w:rsidR="00413E65">
        <w:rPr>
          <w:noProof/>
          <w:lang w:val="fr-CH" w:eastAsia="fr-CH"/>
        </w:rPr>
        <w:drawing>
          <wp:anchor distT="0" distB="0" distL="114300" distR="114300" simplePos="0" relativeHeight="251683840" behindDoc="1" locked="0" layoutInCell="1" allowOverlap="1" wp14:anchorId="7403C227" wp14:editId="4F3C3BF7">
            <wp:simplePos x="0" y="0"/>
            <wp:positionH relativeFrom="column">
              <wp:posOffset>4445</wp:posOffset>
            </wp:positionH>
            <wp:positionV relativeFrom="line">
              <wp:posOffset>42545</wp:posOffset>
            </wp:positionV>
            <wp:extent cx="3543300" cy="5003800"/>
            <wp:effectExtent l="0" t="0" r="0" b="0"/>
            <wp:wrapThrough wrapText="bothSides">
              <wp:wrapPolygon edited="0">
                <wp:start x="0" y="0"/>
                <wp:lineTo x="0" y="21545"/>
                <wp:lineTo x="21484" y="21545"/>
                <wp:lineTo x="2148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3300" cy="5003800"/>
                    </a:xfrm>
                    <a:prstGeom prst="rect">
                      <a:avLst/>
                    </a:prstGeom>
                  </pic:spPr>
                </pic:pic>
              </a:graphicData>
            </a:graphic>
            <wp14:sizeRelH relativeFrom="page">
              <wp14:pctWidth>0</wp14:pctWidth>
            </wp14:sizeRelH>
            <wp14:sizeRelV relativeFrom="page">
              <wp14:pctHeight>0</wp14:pctHeight>
            </wp14:sizeRelV>
          </wp:anchor>
        </w:drawing>
      </w:r>
      <w:r w:rsidR="00247112">
        <w:rPr>
          <w:sz w:val="22"/>
          <w:szCs w:val="22"/>
        </w:rPr>
        <w:t xml:space="preserve">Contrary </w:t>
      </w:r>
      <w:r w:rsidR="00247112" w:rsidRPr="00825EA2">
        <w:rPr>
          <w:sz w:val="22"/>
          <w:szCs w:val="22"/>
        </w:rPr>
        <w:t xml:space="preserve">to RARE/COSINE </w:t>
      </w:r>
      <w:r w:rsidR="00247112">
        <w:rPr>
          <w:sz w:val="22"/>
          <w:szCs w:val="22"/>
        </w:rPr>
        <w:t xml:space="preserve">that mostly </w:t>
      </w:r>
      <w:r w:rsidR="00247112" w:rsidRPr="00825EA2">
        <w:rPr>
          <w:sz w:val="22"/>
          <w:szCs w:val="22"/>
        </w:rPr>
        <w:t>had a political agenda</w:t>
      </w:r>
      <w:r w:rsidR="00247112">
        <w:rPr>
          <w:sz w:val="22"/>
          <w:szCs w:val="22"/>
        </w:rPr>
        <w:t xml:space="preserve">, EARN </w:t>
      </w:r>
      <w:r w:rsidR="00C37CDE">
        <w:rPr>
          <w:sz w:val="22"/>
          <w:szCs w:val="22"/>
        </w:rPr>
        <w:fldChar w:fldCharType="begin"/>
      </w:r>
      <w:r w:rsidR="00247112">
        <w:rPr>
          <w:sz w:val="22"/>
          <w:szCs w:val="22"/>
        </w:rPr>
        <w:instrText xml:space="preserve"> REF _Ref291792838 \r \h </w:instrText>
      </w:r>
      <w:r w:rsidR="00C37CDE">
        <w:rPr>
          <w:sz w:val="22"/>
          <w:szCs w:val="22"/>
        </w:rPr>
      </w:r>
      <w:r w:rsidR="00C37CDE">
        <w:rPr>
          <w:sz w:val="22"/>
          <w:szCs w:val="22"/>
        </w:rPr>
        <w:fldChar w:fldCharType="separate"/>
      </w:r>
      <w:r w:rsidR="00DE2F69">
        <w:rPr>
          <w:sz w:val="22"/>
          <w:szCs w:val="22"/>
        </w:rPr>
        <w:t>[1]</w:t>
      </w:r>
      <w:r w:rsidR="00C37CDE">
        <w:rPr>
          <w:sz w:val="22"/>
          <w:szCs w:val="22"/>
        </w:rPr>
        <w:fldChar w:fldCharType="end"/>
      </w:r>
      <w:r w:rsidR="00247112">
        <w:rPr>
          <w:sz w:val="22"/>
          <w:szCs w:val="22"/>
        </w:rPr>
        <w:t xml:space="preserve"> and </w:t>
      </w:r>
      <w:r w:rsidR="00F24986">
        <w:rPr>
          <w:sz w:val="22"/>
          <w:szCs w:val="22"/>
        </w:rPr>
        <w:t>EUnet</w:t>
      </w:r>
      <w:r w:rsidR="00247112">
        <w:rPr>
          <w:sz w:val="22"/>
          <w:szCs w:val="22"/>
        </w:rPr>
        <w:t xml:space="preserve"> </w:t>
      </w:r>
      <w:r w:rsidR="00C37CDE">
        <w:rPr>
          <w:sz w:val="22"/>
          <w:szCs w:val="22"/>
        </w:rPr>
        <w:fldChar w:fldCharType="begin"/>
      </w:r>
      <w:r w:rsidR="00247112">
        <w:rPr>
          <w:sz w:val="22"/>
          <w:szCs w:val="22"/>
        </w:rPr>
        <w:instrText xml:space="preserve"> REF _Ref291792787 \r \h </w:instrText>
      </w:r>
      <w:r w:rsidR="00C37CDE">
        <w:rPr>
          <w:sz w:val="22"/>
          <w:szCs w:val="22"/>
        </w:rPr>
      </w:r>
      <w:r w:rsidR="00C37CDE">
        <w:rPr>
          <w:sz w:val="22"/>
          <w:szCs w:val="22"/>
        </w:rPr>
        <w:fldChar w:fldCharType="separate"/>
      </w:r>
      <w:r w:rsidR="00DE2F69">
        <w:rPr>
          <w:sz w:val="22"/>
          <w:szCs w:val="22"/>
        </w:rPr>
        <w:t>[201]</w:t>
      </w:r>
      <w:r w:rsidR="00C37CDE">
        <w:rPr>
          <w:sz w:val="22"/>
          <w:szCs w:val="22"/>
        </w:rPr>
        <w:fldChar w:fldCharType="end"/>
      </w:r>
      <w:r w:rsidR="00247112">
        <w:rPr>
          <w:sz w:val="22"/>
          <w:szCs w:val="22"/>
        </w:rPr>
        <w:t xml:space="preserve"> </w:t>
      </w:r>
      <w:r w:rsidR="00247112" w:rsidRPr="00825EA2">
        <w:rPr>
          <w:sz w:val="22"/>
          <w:szCs w:val="22"/>
        </w:rPr>
        <w:t>had a clear ser</w:t>
      </w:r>
      <w:r w:rsidR="00247112">
        <w:rPr>
          <w:sz w:val="22"/>
          <w:szCs w:val="22"/>
        </w:rPr>
        <w:t>vice orientation and were very concerned by making optimal use of the scarce network bandwidth available; hence,</w:t>
      </w:r>
      <w:r w:rsidR="00247112" w:rsidRPr="00825EA2">
        <w:rPr>
          <w:sz w:val="22"/>
          <w:szCs w:val="22"/>
        </w:rPr>
        <w:t xml:space="preserve"> there </w:t>
      </w:r>
      <w:r w:rsidR="00F24986">
        <w:rPr>
          <w:sz w:val="22"/>
          <w:szCs w:val="22"/>
        </w:rPr>
        <w:t xml:space="preserve">was strong cooperation between these two networks; in particular, there </w:t>
      </w:r>
      <w:r w:rsidR="00247112" w:rsidRPr="00825EA2">
        <w:rPr>
          <w:sz w:val="22"/>
          <w:szCs w:val="22"/>
        </w:rPr>
        <w:t>were m</w:t>
      </w:r>
      <w:r w:rsidR="00247112">
        <w:rPr>
          <w:sz w:val="22"/>
          <w:szCs w:val="22"/>
        </w:rPr>
        <w:t xml:space="preserve">any gateways between EARN and </w:t>
      </w:r>
      <w:r w:rsidR="00F24986">
        <w:rPr>
          <w:sz w:val="22"/>
          <w:szCs w:val="22"/>
        </w:rPr>
        <w:t>EUnet</w:t>
      </w:r>
      <w:r w:rsidR="00247112">
        <w:rPr>
          <w:sz w:val="22"/>
          <w:szCs w:val="22"/>
        </w:rPr>
        <w:t xml:space="preserve"> i</w:t>
      </w:r>
      <w:r w:rsidR="00247112" w:rsidRPr="00825EA2">
        <w:rPr>
          <w:sz w:val="22"/>
          <w:szCs w:val="22"/>
        </w:rPr>
        <w:t>n order to keep the traffic as local as possible</w:t>
      </w:r>
      <w:r w:rsidR="00247112">
        <w:rPr>
          <w:sz w:val="22"/>
          <w:szCs w:val="22"/>
        </w:rPr>
        <w:t>.</w:t>
      </w:r>
    </w:p>
    <w:p w:rsidR="00C54FC6" w:rsidRDefault="00C54FC6" w:rsidP="00247112">
      <w:pPr>
        <w:pStyle w:val="BodyTextFirstIndent"/>
        <w:rPr>
          <w:sz w:val="22"/>
          <w:szCs w:val="22"/>
        </w:rPr>
      </w:pPr>
      <w:r w:rsidRPr="00EE4FA1">
        <w:rPr>
          <w:sz w:val="22"/>
          <w:szCs w:val="22"/>
        </w:rPr>
        <w:t xml:space="preserve">Despite the fact that </w:t>
      </w:r>
      <w:r>
        <w:rPr>
          <w:sz w:val="22"/>
          <w:szCs w:val="22"/>
        </w:rPr>
        <w:t xml:space="preserve">both UUNET </w:t>
      </w:r>
      <w:r>
        <w:rPr>
          <w:rStyle w:val="FootnoteReference"/>
          <w:sz w:val="22"/>
          <w:szCs w:val="22"/>
        </w:rPr>
        <w:t xml:space="preserve"> </w:t>
      </w:r>
      <w:r>
        <w:rPr>
          <w:sz w:val="22"/>
          <w:szCs w:val="22"/>
        </w:rPr>
        <w:fldChar w:fldCharType="begin"/>
      </w:r>
      <w:r>
        <w:rPr>
          <w:sz w:val="22"/>
          <w:szCs w:val="22"/>
        </w:rPr>
        <w:instrText xml:space="preserve"> REF _Ref291792768 \r \h </w:instrText>
      </w:r>
      <w:r>
        <w:rPr>
          <w:sz w:val="22"/>
          <w:szCs w:val="22"/>
        </w:rPr>
      </w:r>
      <w:r>
        <w:rPr>
          <w:sz w:val="22"/>
          <w:szCs w:val="22"/>
        </w:rPr>
        <w:fldChar w:fldCharType="separate"/>
      </w:r>
      <w:r w:rsidR="00DE2F69">
        <w:rPr>
          <w:sz w:val="22"/>
          <w:szCs w:val="22"/>
        </w:rPr>
        <w:t>[202]</w:t>
      </w:r>
      <w:r>
        <w:rPr>
          <w:sz w:val="22"/>
          <w:szCs w:val="22"/>
        </w:rPr>
        <w:fldChar w:fldCharType="end"/>
      </w:r>
      <w:r>
        <w:rPr>
          <w:sz w:val="22"/>
          <w:szCs w:val="22"/>
        </w:rPr>
        <w:t xml:space="preserve"> and EUnet predated BITNET </w:t>
      </w:r>
      <w:r>
        <w:rPr>
          <w:rStyle w:val="FootnoteReference"/>
          <w:szCs w:val="24"/>
        </w:rPr>
        <w:t xml:space="preserve"> </w:t>
      </w:r>
      <w:r>
        <w:rPr>
          <w:sz w:val="22"/>
          <w:szCs w:val="22"/>
        </w:rPr>
        <w:fldChar w:fldCharType="begin"/>
      </w:r>
      <w:r>
        <w:rPr>
          <w:sz w:val="22"/>
          <w:szCs w:val="22"/>
        </w:rPr>
        <w:instrText xml:space="preserve"> REF _Ref291792812 \r \h </w:instrText>
      </w:r>
      <w:r>
        <w:rPr>
          <w:sz w:val="22"/>
          <w:szCs w:val="22"/>
        </w:rPr>
      </w:r>
      <w:r>
        <w:rPr>
          <w:sz w:val="22"/>
          <w:szCs w:val="22"/>
        </w:rPr>
        <w:fldChar w:fldCharType="separate"/>
      </w:r>
      <w:r w:rsidR="00DE2F69">
        <w:rPr>
          <w:sz w:val="22"/>
          <w:szCs w:val="22"/>
        </w:rPr>
        <w:t>[203]</w:t>
      </w:r>
      <w:r>
        <w:rPr>
          <w:sz w:val="22"/>
          <w:szCs w:val="22"/>
        </w:rPr>
        <w:fldChar w:fldCharType="end"/>
      </w:r>
      <w:r>
        <w:rPr>
          <w:sz w:val="22"/>
          <w:szCs w:val="22"/>
        </w:rPr>
        <w:t xml:space="preserve"> and EARN,</w:t>
      </w:r>
      <w:r w:rsidRPr="00EE4FA1">
        <w:rPr>
          <w:sz w:val="22"/>
          <w:szCs w:val="22"/>
        </w:rPr>
        <w:t xml:space="preserve"> it is n</w:t>
      </w:r>
      <w:r>
        <w:rPr>
          <w:sz w:val="22"/>
          <w:szCs w:val="22"/>
        </w:rPr>
        <w:t>ot exaggerated to state that, it i</w:t>
      </w:r>
      <w:r w:rsidRPr="00EE4FA1">
        <w:rPr>
          <w:sz w:val="22"/>
          <w:szCs w:val="22"/>
        </w:rPr>
        <w:t>s EA</w:t>
      </w:r>
      <w:r>
        <w:rPr>
          <w:sz w:val="22"/>
          <w:szCs w:val="22"/>
        </w:rPr>
        <w:t xml:space="preserve">RN/BITNET that </w:t>
      </w:r>
      <w:r w:rsidRPr="001046FC">
        <w:rPr>
          <w:sz w:val="22"/>
          <w:szCs w:val="22"/>
        </w:rPr>
        <w:t>popularized</w:t>
      </w:r>
      <w:r>
        <w:rPr>
          <w:sz w:val="22"/>
          <w:szCs w:val="22"/>
        </w:rPr>
        <w:t xml:space="preserve"> the use of electronic-mail-based collaboration between</w:t>
      </w:r>
      <w:r w:rsidRPr="00EE4FA1">
        <w:rPr>
          <w:sz w:val="22"/>
          <w:szCs w:val="22"/>
        </w:rPr>
        <w:t xml:space="preserve"> scientists worldwide</w:t>
      </w:r>
      <w:r>
        <w:rPr>
          <w:sz w:val="22"/>
          <w:szCs w:val="22"/>
        </w:rPr>
        <w:t xml:space="preserve"> on a large scale.</w:t>
      </w:r>
    </w:p>
    <w:p w:rsidR="00C54FC6" w:rsidRDefault="00C54FC6" w:rsidP="0086655E">
      <w:pPr>
        <w:pStyle w:val="BodyTextFirstIndent"/>
        <w:rPr>
          <w:sz w:val="22"/>
          <w:szCs w:val="22"/>
        </w:rPr>
      </w:pPr>
      <w:r>
        <w:rPr>
          <w:sz w:val="22"/>
          <w:szCs w:val="22"/>
        </w:rPr>
        <w:t xml:space="preserve">However, as rightly pointed out by Daniel Karrenberg the above statement is somewhat </w:t>
      </w:r>
      <w:r w:rsidRPr="008A10B2">
        <w:rPr>
          <w:i/>
          <w:sz w:val="22"/>
          <w:szCs w:val="22"/>
        </w:rPr>
        <w:t>subjective</w:t>
      </w:r>
      <w:r>
        <w:rPr>
          <w:sz w:val="22"/>
          <w:szCs w:val="22"/>
        </w:rPr>
        <w:t xml:space="preserve"> as, although there was some </w:t>
      </w:r>
      <w:r w:rsidRPr="00CE361D">
        <w:rPr>
          <w:i/>
          <w:sz w:val="22"/>
          <w:szCs w:val="22"/>
        </w:rPr>
        <w:t>overlap</w:t>
      </w:r>
      <w:r>
        <w:rPr>
          <w:sz w:val="22"/>
          <w:szCs w:val="22"/>
        </w:rPr>
        <w:t xml:space="preserve"> between these two networks, they were also clearly </w:t>
      </w:r>
      <w:r w:rsidRPr="00CE361D">
        <w:rPr>
          <w:i/>
          <w:sz w:val="22"/>
          <w:szCs w:val="22"/>
        </w:rPr>
        <w:t>complementary</w:t>
      </w:r>
      <w:r>
        <w:rPr>
          <w:sz w:val="22"/>
          <w:szCs w:val="22"/>
        </w:rPr>
        <w:t xml:space="preserve"> </w:t>
      </w:r>
      <w:r w:rsidRPr="00C6043C">
        <w:rPr>
          <w:sz w:val="22"/>
          <w:szCs w:val="22"/>
        </w:rPr>
        <w:t>depending on the branch of science concerned</w:t>
      </w:r>
      <w:r>
        <w:rPr>
          <w:sz w:val="22"/>
          <w:szCs w:val="22"/>
        </w:rPr>
        <w:t>:</w:t>
      </w:r>
      <w:r w:rsidRPr="004F3F37">
        <w:rPr>
          <w:i/>
          <w:sz w:val="20"/>
        </w:rPr>
        <w:t xml:space="preserve"> </w:t>
      </w:r>
      <w:r>
        <w:rPr>
          <w:i/>
          <w:sz w:val="20"/>
        </w:rPr>
        <w:t>“</w:t>
      </w:r>
      <w:r w:rsidRPr="004F3F37">
        <w:rPr>
          <w:i/>
          <w:sz w:val="20"/>
        </w:rPr>
        <w:t xml:space="preserve">EARN typically connected the University computing centers and large </w:t>
      </w:r>
      <w:r w:rsidRPr="004F3F37">
        <w:rPr>
          <w:i/>
          <w:sz w:val="20"/>
        </w:rPr>
        <w:lastRenderedPageBreak/>
        <w:t xml:space="preserve">research institutions. </w:t>
      </w:r>
      <w:r>
        <w:rPr>
          <w:i/>
          <w:sz w:val="20"/>
        </w:rPr>
        <w:t>EUnet</w:t>
      </w:r>
      <w:r w:rsidRPr="004F3F37">
        <w:rPr>
          <w:i/>
          <w:sz w:val="20"/>
        </w:rPr>
        <w:t xml:space="preserve"> typically connected computer science departments and related research institutions. </w:t>
      </w:r>
      <w:r w:rsidRPr="00DF1829">
        <w:rPr>
          <w:i/>
          <w:sz w:val="20"/>
        </w:rPr>
        <w:t xml:space="preserve">Furthermore </w:t>
      </w:r>
      <w:r>
        <w:rPr>
          <w:i/>
          <w:sz w:val="20"/>
        </w:rPr>
        <w:t>EUnet</w:t>
      </w:r>
      <w:r w:rsidRPr="00DF1829">
        <w:rPr>
          <w:i/>
          <w:sz w:val="20"/>
        </w:rPr>
        <w:t xml:space="preserve"> was open to private industry.</w:t>
      </w:r>
      <w:r>
        <w:rPr>
          <w:i/>
          <w:sz w:val="20"/>
        </w:rPr>
        <w:t xml:space="preserve"> In addition EUnet had more sites than EARN</w:t>
      </w:r>
      <w:r>
        <w:rPr>
          <w:rStyle w:val="FootnoteReference"/>
          <w:i/>
          <w:sz w:val="20"/>
        </w:rPr>
        <w:footnoteReference w:id="143"/>
      </w:r>
      <w:r>
        <w:rPr>
          <w:i/>
          <w:sz w:val="20"/>
        </w:rPr>
        <w:t>”</w:t>
      </w:r>
    </w:p>
    <w:p w:rsidR="000D5978" w:rsidRPr="00C54FC6" w:rsidRDefault="000D5978" w:rsidP="00C54FC6">
      <w:pPr>
        <w:pStyle w:val="BodyTextFirstIndent"/>
        <w:rPr>
          <w:i/>
          <w:sz w:val="20"/>
        </w:rPr>
      </w:pPr>
      <w:r w:rsidRPr="00F43D7B">
        <w:rPr>
          <w:sz w:val="22"/>
          <w:szCs w:val="22"/>
        </w:rPr>
        <w:t xml:space="preserve">One of the </w:t>
      </w:r>
      <w:r>
        <w:rPr>
          <w:sz w:val="22"/>
          <w:szCs w:val="22"/>
        </w:rPr>
        <w:t xml:space="preserve">most convincing </w:t>
      </w:r>
      <w:r w:rsidR="00247112">
        <w:rPr>
          <w:sz w:val="22"/>
          <w:szCs w:val="22"/>
        </w:rPr>
        <w:t>statement</w:t>
      </w:r>
      <w:r w:rsidRPr="00F43D7B">
        <w:rPr>
          <w:sz w:val="22"/>
          <w:szCs w:val="22"/>
        </w:rPr>
        <w:t>s about the real impact of EARN/BITNET comes from</w:t>
      </w:r>
      <w:r>
        <w:rPr>
          <w:sz w:val="22"/>
          <w:szCs w:val="22"/>
        </w:rPr>
        <w:t xml:space="preserve"> </w:t>
      </w:r>
      <w:r w:rsidRPr="00F43D7B">
        <w:rPr>
          <w:sz w:val="22"/>
          <w:szCs w:val="22"/>
        </w:rPr>
        <w:t>Mark Humphrys</w:t>
      </w:r>
      <w:r>
        <w:rPr>
          <w:sz w:val="22"/>
          <w:szCs w:val="22"/>
        </w:rPr>
        <w:t xml:space="preserve">, then a University College Dublin </w:t>
      </w:r>
      <w:r>
        <w:rPr>
          <w:rStyle w:val="FootnoteReference"/>
          <w:sz w:val="22"/>
          <w:szCs w:val="22"/>
        </w:rPr>
        <w:t xml:space="preserve"> </w:t>
      </w:r>
      <w:r w:rsidR="00C37CDE">
        <w:rPr>
          <w:sz w:val="22"/>
          <w:szCs w:val="22"/>
        </w:rPr>
        <w:fldChar w:fldCharType="begin"/>
      </w:r>
      <w:r>
        <w:rPr>
          <w:sz w:val="22"/>
          <w:szCs w:val="22"/>
        </w:rPr>
        <w:instrText xml:space="preserve"> REF _Ref291792957 \r \h </w:instrText>
      </w:r>
      <w:r w:rsidR="00C37CDE">
        <w:rPr>
          <w:sz w:val="22"/>
          <w:szCs w:val="22"/>
        </w:rPr>
      </w:r>
      <w:r w:rsidR="00C37CDE">
        <w:rPr>
          <w:sz w:val="22"/>
          <w:szCs w:val="22"/>
        </w:rPr>
        <w:fldChar w:fldCharType="separate"/>
      </w:r>
      <w:r w:rsidR="00DE2F69">
        <w:rPr>
          <w:sz w:val="22"/>
          <w:szCs w:val="22"/>
        </w:rPr>
        <w:t>[204]</w:t>
      </w:r>
      <w:r w:rsidR="00C37CDE">
        <w:rPr>
          <w:sz w:val="22"/>
          <w:szCs w:val="22"/>
        </w:rPr>
        <w:fldChar w:fldCharType="end"/>
      </w:r>
      <w:r>
        <w:rPr>
          <w:sz w:val="22"/>
          <w:szCs w:val="22"/>
        </w:rPr>
        <w:t xml:space="preserve"> (UCD) student in his “</w:t>
      </w:r>
      <w:r w:rsidRPr="00F73863">
        <w:rPr>
          <w:i/>
          <w:sz w:val="22"/>
          <w:szCs w:val="22"/>
        </w:rPr>
        <w:t>The Internet in the 1980s.</w:t>
      </w:r>
      <w:r>
        <w:rPr>
          <w:sz w:val="22"/>
          <w:szCs w:val="22"/>
        </w:rPr>
        <w:t xml:space="preserve"> </w:t>
      </w:r>
      <w:r w:rsidR="00C37CDE">
        <w:rPr>
          <w:sz w:val="22"/>
          <w:szCs w:val="22"/>
        </w:rPr>
        <w:fldChar w:fldCharType="begin"/>
      </w:r>
      <w:r>
        <w:rPr>
          <w:sz w:val="22"/>
          <w:szCs w:val="22"/>
        </w:rPr>
        <w:instrText xml:space="preserve"> REF _Ref291793005 \r \h </w:instrText>
      </w:r>
      <w:r w:rsidR="00C37CDE">
        <w:rPr>
          <w:sz w:val="22"/>
          <w:szCs w:val="22"/>
        </w:rPr>
      </w:r>
      <w:r w:rsidR="00C37CDE">
        <w:rPr>
          <w:sz w:val="22"/>
          <w:szCs w:val="22"/>
        </w:rPr>
        <w:fldChar w:fldCharType="separate"/>
      </w:r>
      <w:r w:rsidR="00DE2F69">
        <w:rPr>
          <w:sz w:val="22"/>
          <w:szCs w:val="22"/>
        </w:rPr>
        <w:t>[205]</w:t>
      </w:r>
      <w:r w:rsidR="00C37CDE">
        <w:rPr>
          <w:sz w:val="22"/>
          <w:szCs w:val="22"/>
        </w:rPr>
        <w:fldChar w:fldCharType="end"/>
      </w:r>
      <w:r>
        <w:rPr>
          <w:sz w:val="22"/>
          <w:szCs w:val="22"/>
        </w:rPr>
        <w:t xml:space="preserve">” article which is extremely well documented: </w:t>
      </w:r>
    </w:p>
    <w:p w:rsidR="00C54FC6" w:rsidRDefault="000D5978" w:rsidP="00C54FC6">
      <w:pPr>
        <w:pStyle w:val="BodyTextFirstIndent"/>
        <w:rPr>
          <w:sz w:val="22"/>
          <w:szCs w:val="22"/>
        </w:rPr>
      </w:pPr>
      <w:r w:rsidRPr="00EC1471">
        <w:rPr>
          <w:sz w:val="22"/>
          <w:szCs w:val="22"/>
        </w:rPr>
        <w:t>“</w:t>
      </w:r>
      <w:r w:rsidRPr="00EC1471">
        <w:rPr>
          <w:i/>
          <w:sz w:val="22"/>
          <w:szCs w:val="22"/>
        </w:rPr>
        <w:t xml:space="preserve">The whole thing (BITNET plus connected networks) was the embryonic Internet. The protocol has simply migrated to IP since, </w:t>
      </w:r>
      <w:r w:rsidRPr="00FB25BB">
        <w:rPr>
          <w:i/>
          <w:sz w:val="22"/>
          <w:szCs w:val="22"/>
          <w:u w:val="single"/>
        </w:rPr>
        <w:t>that's all</w:t>
      </w:r>
      <w:r>
        <w:rPr>
          <w:i/>
          <w:sz w:val="22"/>
          <w:szCs w:val="22"/>
        </w:rPr>
        <w:t>!</w:t>
      </w:r>
      <w:r w:rsidRPr="00EC1471">
        <w:rPr>
          <w:i/>
          <w:sz w:val="22"/>
          <w:szCs w:val="22"/>
        </w:rPr>
        <w:t xml:space="preserve"> </w:t>
      </w:r>
      <w:proofErr w:type="gramStart"/>
      <w:r w:rsidRPr="00EC1471">
        <w:rPr>
          <w:i/>
          <w:sz w:val="22"/>
          <w:szCs w:val="22"/>
        </w:rPr>
        <w:t>If BITNET was</w:t>
      </w:r>
      <w:r>
        <w:rPr>
          <w:i/>
          <w:sz w:val="22"/>
          <w:szCs w:val="22"/>
        </w:rPr>
        <w:t xml:space="preserve"> no</w:t>
      </w:r>
      <w:r w:rsidRPr="00EC1471">
        <w:rPr>
          <w:i/>
          <w:sz w:val="22"/>
          <w:szCs w:val="22"/>
        </w:rPr>
        <w:t xml:space="preserve">t the Internet, then neither was </w:t>
      </w:r>
      <w:r>
        <w:rPr>
          <w:i/>
          <w:sz w:val="22"/>
          <w:szCs w:val="22"/>
        </w:rPr>
        <w:t xml:space="preserve">ARPANET </w:t>
      </w:r>
      <w:r w:rsidRPr="00EC1471">
        <w:rPr>
          <w:i/>
          <w:sz w:val="22"/>
          <w:szCs w:val="22"/>
        </w:rPr>
        <w:t>before it switched to IP in 1983.</w:t>
      </w:r>
      <w:r w:rsidRPr="00EC1471">
        <w:rPr>
          <w:sz w:val="22"/>
          <w:szCs w:val="22"/>
        </w:rPr>
        <w:t>”</w:t>
      </w:r>
      <w:proofErr w:type="gramEnd"/>
    </w:p>
    <w:p w:rsidR="000D5978" w:rsidRDefault="000D5978" w:rsidP="000D5978">
      <w:pPr>
        <w:pStyle w:val="BodyTextFirstIndent"/>
        <w:rPr>
          <w:sz w:val="22"/>
          <w:szCs w:val="22"/>
        </w:rPr>
      </w:pPr>
      <w:r w:rsidRPr="00EE4FA1">
        <w:rPr>
          <w:sz w:val="22"/>
          <w:szCs w:val="22"/>
        </w:rPr>
        <w:t>There are many r</w:t>
      </w:r>
      <w:r>
        <w:rPr>
          <w:sz w:val="22"/>
          <w:szCs w:val="22"/>
        </w:rPr>
        <w:t xml:space="preserve">easons behind </w:t>
      </w:r>
      <w:r w:rsidR="00E278DB">
        <w:rPr>
          <w:sz w:val="22"/>
          <w:szCs w:val="22"/>
        </w:rPr>
        <w:t xml:space="preserve">what I believe to be the </w:t>
      </w:r>
      <w:r w:rsidRPr="000B2D32">
        <w:rPr>
          <w:i/>
          <w:sz w:val="22"/>
          <w:szCs w:val="22"/>
        </w:rPr>
        <w:t>historica</w:t>
      </w:r>
      <w:r w:rsidR="00E278DB">
        <w:rPr>
          <w:i/>
          <w:sz w:val="22"/>
          <w:szCs w:val="22"/>
        </w:rPr>
        <w:t xml:space="preserve">l truth, </w:t>
      </w:r>
      <w:r w:rsidR="00E278DB" w:rsidRPr="00E278DB">
        <w:rPr>
          <w:sz w:val="22"/>
          <w:szCs w:val="22"/>
        </w:rPr>
        <w:t>howeve</w:t>
      </w:r>
      <w:r w:rsidR="00E278DB">
        <w:rPr>
          <w:sz w:val="22"/>
          <w:szCs w:val="22"/>
        </w:rPr>
        <w:t>r, to be fair, the rapid growth of EARN would not have been possible without IBM’s seed-funding, whereas EUnet was self-funded by its users</w:t>
      </w:r>
      <w:r>
        <w:rPr>
          <w:sz w:val="22"/>
          <w:szCs w:val="22"/>
        </w:rPr>
        <w:t>:</w:t>
      </w:r>
    </w:p>
    <w:p w:rsidR="00C54FC6" w:rsidRDefault="000D5978" w:rsidP="00C54FC6">
      <w:pPr>
        <w:pStyle w:val="BodyTextFirstIndent"/>
        <w:numPr>
          <w:ilvl w:val="0"/>
          <w:numId w:val="49"/>
        </w:numPr>
        <w:rPr>
          <w:sz w:val="22"/>
          <w:szCs w:val="22"/>
        </w:rPr>
      </w:pPr>
      <w:r>
        <w:rPr>
          <w:sz w:val="22"/>
          <w:szCs w:val="22"/>
        </w:rPr>
        <w:t>The res</w:t>
      </w:r>
      <w:r w:rsidR="00247112">
        <w:rPr>
          <w:sz w:val="22"/>
          <w:szCs w:val="22"/>
        </w:rPr>
        <w:t xml:space="preserve">pective size EARN/BITNET and </w:t>
      </w:r>
      <w:r w:rsidR="00F24986">
        <w:rPr>
          <w:sz w:val="22"/>
          <w:szCs w:val="22"/>
        </w:rPr>
        <w:t>EUnet</w:t>
      </w:r>
      <w:r w:rsidR="00247112">
        <w:rPr>
          <w:sz w:val="22"/>
          <w:szCs w:val="22"/>
        </w:rPr>
        <w:t>/UUNET</w:t>
      </w:r>
      <w:r>
        <w:rPr>
          <w:sz w:val="22"/>
          <w:szCs w:val="22"/>
        </w:rPr>
        <w:t xml:space="preserve"> in terms of </w:t>
      </w:r>
      <w:r w:rsidRPr="00247112">
        <w:rPr>
          <w:i/>
          <w:sz w:val="22"/>
          <w:szCs w:val="22"/>
        </w:rPr>
        <w:t>users</w:t>
      </w:r>
      <w:r>
        <w:rPr>
          <w:sz w:val="22"/>
          <w:szCs w:val="22"/>
        </w:rPr>
        <w:t xml:space="preserve"> not sites and/or institutions.</w:t>
      </w:r>
    </w:p>
    <w:p w:rsidR="00C54FC6" w:rsidRDefault="000D5978" w:rsidP="00C54FC6">
      <w:pPr>
        <w:pStyle w:val="BodyTextFirstIndent"/>
        <w:numPr>
          <w:ilvl w:val="0"/>
          <w:numId w:val="49"/>
        </w:numPr>
        <w:rPr>
          <w:sz w:val="22"/>
          <w:szCs w:val="22"/>
        </w:rPr>
      </w:pPr>
      <w:r w:rsidRPr="00C54FC6">
        <w:rPr>
          <w:sz w:val="22"/>
          <w:szCs w:val="22"/>
        </w:rPr>
        <w:t>The form of “</w:t>
      </w:r>
      <w:r w:rsidRPr="00C54FC6">
        <w:rPr>
          <w:i/>
          <w:sz w:val="22"/>
          <w:szCs w:val="22"/>
        </w:rPr>
        <w:t>source routing</w:t>
      </w:r>
      <w:r w:rsidRPr="00C54FC6">
        <w:rPr>
          <w:sz w:val="22"/>
          <w:szCs w:val="22"/>
        </w:rPr>
        <w:t>” initially used</w:t>
      </w:r>
      <w:r>
        <w:rPr>
          <w:rStyle w:val="FootnoteReference"/>
          <w:sz w:val="22"/>
          <w:szCs w:val="22"/>
        </w:rPr>
        <w:footnoteReference w:id="144"/>
      </w:r>
      <w:r w:rsidRPr="00C54FC6">
        <w:rPr>
          <w:sz w:val="22"/>
          <w:szCs w:val="22"/>
        </w:rPr>
        <w:t xml:space="preserve"> by both UUNET and </w:t>
      </w:r>
      <w:r w:rsidR="00F24986" w:rsidRPr="00C54FC6">
        <w:rPr>
          <w:sz w:val="22"/>
          <w:szCs w:val="22"/>
        </w:rPr>
        <w:t>EUnet</w:t>
      </w:r>
      <w:r w:rsidRPr="00C54FC6">
        <w:rPr>
          <w:sz w:val="22"/>
          <w:szCs w:val="22"/>
        </w:rPr>
        <w:t xml:space="preserve">, i.e.  </w:t>
      </w:r>
      <w:proofErr w:type="gramStart"/>
      <w:r w:rsidRPr="00C54FC6">
        <w:rPr>
          <w:sz w:val="22"/>
          <w:szCs w:val="22"/>
        </w:rPr>
        <w:t>hosta!</w:t>
      </w:r>
      <w:proofErr w:type="gramEnd"/>
      <w:r w:rsidRPr="00C54FC6">
        <w:rPr>
          <w:sz w:val="22"/>
          <w:szCs w:val="22"/>
        </w:rPr>
        <w:t xml:space="preserve">hostb!host!user was very clumsy to use and prone to errors as routes were likely to evolve, furthermore the return path was unlikely to be symmetric! </w:t>
      </w:r>
    </w:p>
    <w:p w:rsidR="00C54FC6" w:rsidRDefault="00247112" w:rsidP="00C54FC6">
      <w:pPr>
        <w:pStyle w:val="BodyTextFirstIndent"/>
        <w:numPr>
          <w:ilvl w:val="0"/>
          <w:numId w:val="49"/>
        </w:numPr>
        <w:rPr>
          <w:sz w:val="22"/>
          <w:szCs w:val="22"/>
        </w:rPr>
      </w:pPr>
      <w:r w:rsidRPr="00C54FC6">
        <w:rPr>
          <w:sz w:val="22"/>
          <w:szCs w:val="22"/>
        </w:rPr>
        <w:t>The somewhat l</w:t>
      </w:r>
      <w:r w:rsidR="000D5978" w:rsidRPr="00C54FC6">
        <w:rPr>
          <w:sz w:val="22"/>
          <w:szCs w:val="22"/>
        </w:rPr>
        <w:t>ong</w:t>
      </w:r>
      <w:r w:rsidRPr="00C54FC6">
        <w:rPr>
          <w:sz w:val="22"/>
          <w:szCs w:val="22"/>
        </w:rPr>
        <w:t>er</w:t>
      </w:r>
      <w:r w:rsidR="000D5978" w:rsidRPr="00C54FC6">
        <w:rPr>
          <w:sz w:val="22"/>
          <w:szCs w:val="22"/>
        </w:rPr>
        <w:t xml:space="preserve"> delivery delays</w:t>
      </w:r>
      <w:r w:rsidRPr="00C54FC6">
        <w:rPr>
          <w:sz w:val="22"/>
          <w:szCs w:val="22"/>
        </w:rPr>
        <w:t xml:space="preserve"> of UUNET</w:t>
      </w:r>
      <w:r w:rsidR="00F24986" w:rsidRPr="00C54FC6">
        <w:rPr>
          <w:sz w:val="22"/>
          <w:szCs w:val="22"/>
        </w:rPr>
        <w:t>/EUnet</w:t>
      </w:r>
      <w:r w:rsidR="000D5978" w:rsidRPr="00C54FC6">
        <w:rPr>
          <w:sz w:val="22"/>
          <w:szCs w:val="22"/>
        </w:rPr>
        <w:t xml:space="preserve">, one or more day in </w:t>
      </w:r>
      <w:r w:rsidRPr="00C54FC6">
        <w:rPr>
          <w:sz w:val="22"/>
          <w:szCs w:val="22"/>
        </w:rPr>
        <w:t xml:space="preserve">some </w:t>
      </w:r>
      <w:r w:rsidR="000D5978" w:rsidRPr="00C54FC6">
        <w:rPr>
          <w:sz w:val="22"/>
          <w:szCs w:val="22"/>
        </w:rPr>
        <w:t xml:space="preserve">cases, because of the use of </w:t>
      </w:r>
      <w:r w:rsidRPr="00C54FC6">
        <w:rPr>
          <w:sz w:val="22"/>
          <w:szCs w:val="22"/>
        </w:rPr>
        <w:t xml:space="preserve">low-speed phone lines, compared to the </w:t>
      </w:r>
      <w:r w:rsidR="000D5978" w:rsidRPr="00C54FC6">
        <w:rPr>
          <w:sz w:val="22"/>
          <w:szCs w:val="22"/>
        </w:rPr>
        <w:t xml:space="preserve">quasi-instantaneous and reliable transmission of small mail messages as well as files </w:t>
      </w:r>
      <w:r w:rsidRPr="00C54FC6">
        <w:rPr>
          <w:sz w:val="22"/>
          <w:szCs w:val="22"/>
        </w:rPr>
        <w:t>offered by EARN/BITNET thanks to</w:t>
      </w:r>
      <w:r w:rsidR="000D5978" w:rsidRPr="00C54FC6">
        <w:rPr>
          <w:sz w:val="22"/>
          <w:szCs w:val="22"/>
        </w:rPr>
        <w:t xml:space="preserve"> the use of leased lines. </w:t>
      </w:r>
    </w:p>
    <w:p w:rsidR="00BB2DAC" w:rsidRPr="00C54FC6" w:rsidRDefault="00BB2DAC" w:rsidP="00C54FC6">
      <w:pPr>
        <w:pStyle w:val="BodyTextFirstIndent"/>
        <w:numPr>
          <w:ilvl w:val="0"/>
          <w:numId w:val="49"/>
        </w:numPr>
        <w:rPr>
          <w:sz w:val="22"/>
          <w:szCs w:val="22"/>
        </w:rPr>
      </w:pPr>
      <w:r w:rsidRPr="00C54FC6">
        <w:rPr>
          <w:sz w:val="22"/>
          <w:szCs w:val="22"/>
        </w:rPr>
        <w:t>Access costs (i.e. (mostly</w:t>
      </w:r>
      <w:r>
        <w:rPr>
          <w:rStyle w:val="FootnoteReference"/>
          <w:sz w:val="22"/>
          <w:szCs w:val="22"/>
        </w:rPr>
        <w:footnoteReference w:id="145"/>
      </w:r>
      <w:r w:rsidRPr="00C54FC6">
        <w:rPr>
          <w:sz w:val="22"/>
          <w:szCs w:val="22"/>
        </w:rPr>
        <w:t xml:space="preserve">) dial-up for access to the </w:t>
      </w:r>
      <w:r w:rsidR="00F24986" w:rsidRPr="00C54FC6">
        <w:rPr>
          <w:sz w:val="22"/>
          <w:szCs w:val="22"/>
        </w:rPr>
        <w:t>EUnet</w:t>
      </w:r>
      <w:r w:rsidRPr="00C54FC6">
        <w:rPr>
          <w:sz w:val="22"/>
          <w:szCs w:val="22"/>
        </w:rPr>
        <w:t xml:space="preserve"> core backbone vs. </w:t>
      </w:r>
      <w:r w:rsidR="00E278DB" w:rsidRPr="00C54FC6">
        <w:rPr>
          <w:sz w:val="22"/>
          <w:szCs w:val="22"/>
        </w:rPr>
        <w:t>expensive leased lines for EARN</w:t>
      </w:r>
      <w:r w:rsidRPr="00C54FC6">
        <w:rPr>
          <w:sz w:val="22"/>
          <w:szCs w:val="22"/>
        </w:rPr>
        <w:t xml:space="preserve">, resulting in essentially orthogonal </w:t>
      </w:r>
      <w:r w:rsidR="00247112" w:rsidRPr="00C54FC6">
        <w:rPr>
          <w:sz w:val="22"/>
          <w:szCs w:val="22"/>
        </w:rPr>
        <w:t>charging model</w:t>
      </w:r>
      <w:r w:rsidRPr="00C54FC6">
        <w:rPr>
          <w:sz w:val="22"/>
          <w:szCs w:val="22"/>
        </w:rPr>
        <w:t>s i.e. variable vs. flat charges, a debate that is still going on today!</w:t>
      </w:r>
    </w:p>
    <w:p w:rsidR="00BB2DAC" w:rsidRDefault="00BB2DAC" w:rsidP="004112DE">
      <w:pPr>
        <w:pStyle w:val="Heading2"/>
      </w:pPr>
      <w:bookmarkStart w:id="51" w:name="_Ref311114630"/>
      <w:bookmarkStart w:id="52" w:name="_Ref311114752"/>
      <w:bookmarkStart w:id="53" w:name="_Toc338938491"/>
      <w:r>
        <w:t>The impact o</w:t>
      </w:r>
      <w:r w:rsidR="00CE361D">
        <w:t>f CoCom rules on the penetration</w:t>
      </w:r>
      <w:r>
        <w:t xml:space="preserve"> of </w:t>
      </w:r>
      <w:r w:rsidR="00483C16">
        <w:t>EARN and</w:t>
      </w:r>
      <w:r w:rsidR="00CE361D">
        <w:t xml:space="preserve"> EUnet </w:t>
      </w:r>
      <w:r w:rsidR="004112DE">
        <w:t>networks in European Eastern Countries</w:t>
      </w:r>
      <w:r w:rsidR="00CE361D">
        <w:t xml:space="preserve"> and the Soviet Union</w:t>
      </w:r>
      <w:bookmarkEnd w:id="51"/>
      <w:bookmarkEnd w:id="52"/>
      <w:bookmarkEnd w:id="53"/>
    </w:p>
    <w:p w:rsidR="00B055CF" w:rsidRDefault="00754A85" w:rsidP="005101BC">
      <w:pPr>
        <w:pStyle w:val="BodyTextFirstIndent"/>
        <w:rPr>
          <w:sz w:val="22"/>
          <w:szCs w:val="22"/>
        </w:rPr>
      </w:pPr>
      <w:r w:rsidRPr="002B1CC6">
        <w:rPr>
          <w:sz w:val="22"/>
          <w:szCs w:val="22"/>
        </w:rPr>
        <w:t>CoCom</w:t>
      </w:r>
      <w:r>
        <w:rPr>
          <w:sz w:val="22"/>
          <w:szCs w:val="22"/>
        </w:rPr>
        <w:t xml:space="preserve">, </w:t>
      </w:r>
      <w:r w:rsidRPr="002B1CC6">
        <w:rPr>
          <w:sz w:val="22"/>
          <w:szCs w:val="22"/>
        </w:rPr>
        <w:t xml:space="preserve">an acronym for </w:t>
      </w:r>
      <w:r w:rsidRPr="002B1CC6">
        <w:rPr>
          <w:i/>
          <w:iCs/>
          <w:sz w:val="22"/>
          <w:szCs w:val="22"/>
        </w:rPr>
        <w:t>Coordinating Committee for Multilateral Export Controls</w:t>
      </w:r>
      <w:r>
        <w:rPr>
          <w:i/>
          <w:iCs/>
          <w:sz w:val="22"/>
          <w:szCs w:val="22"/>
        </w:rPr>
        <w:t>,</w:t>
      </w:r>
      <w:r w:rsidRPr="002B1CC6">
        <w:rPr>
          <w:sz w:val="22"/>
          <w:szCs w:val="22"/>
        </w:rPr>
        <w:t xml:space="preserve"> was established in 1947, during the </w:t>
      </w:r>
      <w:r>
        <w:rPr>
          <w:sz w:val="22"/>
          <w:szCs w:val="22"/>
        </w:rPr>
        <w:t>“</w:t>
      </w:r>
      <w:r w:rsidRPr="0054649C">
        <w:rPr>
          <w:i/>
          <w:sz w:val="22"/>
          <w:szCs w:val="22"/>
        </w:rPr>
        <w:t>Cold War</w:t>
      </w:r>
      <w:r>
        <w:rPr>
          <w:sz w:val="22"/>
          <w:szCs w:val="22"/>
        </w:rPr>
        <w:t>”</w:t>
      </w:r>
      <w:r w:rsidRPr="002B1CC6">
        <w:rPr>
          <w:sz w:val="22"/>
          <w:szCs w:val="22"/>
        </w:rPr>
        <w:t xml:space="preserve"> to put an </w:t>
      </w:r>
      <w:r>
        <w:rPr>
          <w:sz w:val="22"/>
          <w:szCs w:val="22"/>
        </w:rPr>
        <w:t xml:space="preserve">embargo </w:t>
      </w:r>
      <w:r w:rsidRPr="002B1CC6">
        <w:rPr>
          <w:sz w:val="22"/>
          <w:szCs w:val="22"/>
        </w:rPr>
        <w:t xml:space="preserve">on </w:t>
      </w:r>
      <w:r w:rsidR="00E80879">
        <w:rPr>
          <w:sz w:val="22"/>
          <w:szCs w:val="22"/>
        </w:rPr>
        <w:t xml:space="preserve">some </w:t>
      </w:r>
      <w:r w:rsidRPr="002B1CC6">
        <w:rPr>
          <w:sz w:val="22"/>
          <w:szCs w:val="22"/>
        </w:rPr>
        <w:t xml:space="preserve">Western exports to </w:t>
      </w:r>
      <w:r>
        <w:rPr>
          <w:sz w:val="22"/>
          <w:szCs w:val="22"/>
        </w:rPr>
        <w:t>“</w:t>
      </w:r>
      <w:r w:rsidRPr="00BD020A">
        <w:rPr>
          <w:i/>
          <w:sz w:val="22"/>
          <w:szCs w:val="22"/>
        </w:rPr>
        <w:t>East Bloc</w:t>
      </w:r>
      <w:r>
        <w:rPr>
          <w:sz w:val="22"/>
          <w:szCs w:val="22"/>
        </w:rPr>
        <w:t xml:space="preserve">” </w:t>
      </w:r>
      <w:r w:rsidRPr="002B1CC6">
        <w:rPr>
          <w:sz w:val="22"/>
          <w:szCs w:val="22"/>
        </w:rPr>
        <w:t>countries.</w:t>
      </w:r>
      <w:r>
        <w:rPr>
          <w:sz w:val="22"/>
          <w:szCs w:val="22"/>
        </w:rPr>
        <w:t xml:space="preserve"> </w:t>
      </w:r>
      <w:r w:rsidR="00194020">
        <w:rPr>
          <w:sz w:val="22"/>
          <w:szCs w:val="22"/>
        </w:rPr>
        <w:t xml:space="preserve">There is no doubt that the CoCom rules had a stifling effect  on the countries concerned and contributed to accelerating the fall of the Berlin wall in November 1989 and the independence of many former communist countries in Eastern Europe. </w:t>
      </w:r>
      <w:r w:rsidR="00E80879">
        <w:rPr>
          <w:sz w:val="22"/>
          <w:szCs w:val="22"/>
        </w:rPr>
        <w:t xml:space="preserve">Since 1996, CoCom has been replaced by the </w:t>
      </w:r>
      <w:r w:rsidR="00E80879" w:rsidRPr="00E80879">
        <w:rPr>
          <w:sz w:val="22"/>
          <w:szCs w:val="22"/>
        </w:rPr>
        <w:t>Wassenaar Arrangement</w:t>
      </w:r>
      <w:r w:rsidR="00E80879">
        <w:rPr>
          <w:sz w:val="22"/>
          <w:szCs w:val="22"/>
        </w:rPr>
        <w:t xml:space="preserve"> </w:t>
      </w:r>
      <w:r w:rsidR="00C37CDE">
        <w:rPr>
          <w:sz w:val="22"/>
          <w:szCs w:val="22"/>
        </w:rPr>
        <w:fldChar w:fldCharType="begin"/>
      </w:r>
      <w:r w:rsidR="00E80879">
        <w:rPr>
          <w:sz w:val="22"/>
          <w:szCs w:val="22"/>
        </w:rPr>
        <w:instrText xml:space="preserve"> REF _Ref298255247 \r \h </w:instrText>
      </w:r>
      <w:r w:rsidR="00C37CDE">
        <w:rPr>
          <w:sz w:val="22"/>
          <w:szCs w:val="22"/>
        </w:rPr>
      </w:r>
      <w:r w:rsidR="00C37CDE">
        <w:rPr>
          <w:sz w:val="22"/>
          <w:szCs w:val="22"/>
        </w:rPr>
        <w:fldChar w:fldCharType="separate"/>
      </w:r>
      <w:r w:rsidR="00DE2F69">
        <w:rPr>
          <w:sz w:val="22"/>
          <w:szCs w:val="22"/>
        </w:rPr>
        <w:t>[206]</w:t>
      </w:r>
      <w:r w:rsidR="00C37CDE">
        <w:rPr>
          <w:sz w:val="22"/>
          <w:szCs w:val="22"/>
        </w:rPr>
        <w:fldChar w:fldCharType="end"/>
      </w:r>
      <w:r w:rsidR="00E80879">
        <w:rPr>
          <w:sz w:val="22"/>
          <w:szCs w:val="22"/>
        </w:rPr>
        <w:t xml:space="preserve"> but network equipments </w:t>
      </w:r>
      <w:r w:rsidR="00BC4A1D">
        <w:rPr>
          <w:sz w:val="22"/>
          <w:szCs w:val="22"/>
        </w:rPr>
        <w:t>are</w:t>
      </w:r>
      <w:r w:rsidR="00E80879">
        <w:rPr>
          <w:sz w:val="22"/>
          <w:szCs w:val="22"/>
        </w:rPr>
        <w:t xml:space="preserve"> no longer on the list of forbidden goods</w:t>
      </w:r>
      <w:r w:rsidR="004316AD">
        <w:rPr>
          <w:sz w:val="22"/>
          <w:szCs w:val="22"/>
        </w:rPr>
        <w:t xml:space="preserve">, however, </w:t>
      </w:r>
      <w:r w:rsidR="00155942">
        <w:rPr>
          <w:sz w:val="22"/>
          <w:szCs w:val="22"/>
        </w:rPr>
        <w:t>export of cryptographic technologies</w:t>
      </w:r>
      <w:r w:rsidR="004316AD">
        <w:rPr>
          <w:sz w:val="22"/>
          <w:szCs w:val="22"/>
        </w:rPr>
        <w:t xml:space="preserve"> remains strictly controlled</w:t>
      </w:r>
      <w:r w:rsidR="00155942">
        <w:rPr>
          <w:sz w:val="22"/>
          <w:szCs w:val="22"/>
        </w:rPr>
        <w:t xml:space="preserve"> </w:t>
      </w:r>
      <w:r w:rsidR="00155942">
        <w:rPr>
          <w:sz w:val="22"/>
          <w:szCs w:val="22"/>
        </w:rPr>
        <w:fldChar w:fldCharType="begin"/>
      </w:r>
      <w:r w:rsidR="00155942">
        <w:rPr>
          <w:sz w:val="22"/>
          <w:szCs w:val="22"/>
        </w:rPr>
        <w:instrText xml:space="preserve"> REF _Ref313529279 \r \h </w:instrText>
      </w:r>
      <w:r w:rsidR="00155942">
        <w:rPr>
          <w:sz w:val="22"/>
          <w:szCs w:val="22"/>
        </w:rPr>
      </w:r>
      <w:r w:rsidR="00155942">
        <w:rPr>
          <w:sz w:val="22"/>
          <w:szCs w:val="22"/>
        </w:rPr>
        <w:fldChar w:fldCharType="separate"/>
      </w:r>
      <w:r w:rsidR="00DE2F69">
        <w:rPr>
          <w:sz w:val="22"/>
          <w:szCs w:val="22"/>
        </w:rPr>
        <w:t>[207]</w:t>
      </w:r>
      <w:r w:rsidR="00155942">
        <w:rPr>
          <w:sz w:val="22"/>
          <w:szCs w:val="22"/>
        </w:rPr>
        <w:fldChar w:fldCharType="end"/>
      </w:r>
      <w:r w:rsidR="00E80879">
        <w:rPr>
          <w:sz w:val="22"/>
          <w:szCs w:val="22"/>
        </w:rPr>
        <w:t>.</w:t>
      </w:r>
    </w:p>
    <w:p w:rsidR="00B055CF" w:rsidRDefault="00754A85" w:rsidP="005101BC">
      <w:pPr>
        <w:pStyle w:val="BodyTextFirstIndent"/>
        <w:rPr>
          <w:sz w:val="22"/>
          <w:szCs w:val="22"/>
        </w:rPr>
      </w:pPr>
      <w:r w:rsidRPr="002B1CC6">
        <w:rPr>
          <w:sz w:val="22"/>
          <w:szCs w:val="22"/>
        </w:rPr>
        <w:t xml:space="preserve">After a careful study of the </w:t>
      </w:r>
      <w:r w:rsidR="00754071" w:rsidRPr="002B1CC6">
        <w:rPr>
          <w:sz w:val="22"/>
          <w:szCs w:val="22"/>
        </w:rPr>
        <w:t xml:space="preserve">situation </w:t>
      </w:r>
      <w:r w:rsidR="00754071">
        <w:rPr>
          <w:rStyle w:val="FootnoteReference"/>
          <w:sz w:val="22"/>
          <w:szCs w:val="22"/>
        </w:rPr>
        <w:t xml:space="preserve"> </w:t>
      </w:r>
      <w:r w:rsidR="00C37CDE">
        <w:rPr>
          <w:sz w:val="22"/>
          <w:szCs w:val="22"/>
        </w:rPr>
        <w:fldChar w:fldCharType="begin"/>
      </w:r>
      <w:r w:rsidR="00754071">
        <w:rPr>
          <w:sz w:val="22"/>
          <w:szCs w:val="22"/>
        </w:rPr>
        <w:instrText xml:space="preserve"> REF _Ref291792910 \r \h </w:instrText>
      </w:r>
      <w:r w:rsidR="00C37CDE">
        <w:rPr>
          <w:sz w:val="22"/>
          <w:szCs w:val="22"/>
        </w:rPr>
      </w:r>
      <w:r w:rsidR="00C37CDE">
        <w:rPr>
          <w:sz w:val="22"/>
          <w:szCs w:val="22"/>
        </w:rPr>
        <w:fldChar w:fldCharType="separate"/>
      </w:r>
      <w:r w:rsidR="00DE2F69">
        <w:rPr>
          <w:sz w:val="22"/>
          <w:szCs w:val="22"/>
        </w:rPr>
        <w:t>[208]</w:t>
      </w:r>
      <w:r w:rsidR="00C37CDE">
        <w:rPr>
          <w:sz w:val="22"/>
          <w:szCs w:val="22"/>
        </w:rPr>
        <w:fldChar w:fldCharType="end"/>
      </w:r>
      <w:r w:rsidR="00754071">
        <w:rPr>
          <w:sz w:val="22"/>
          <w:szCs w:val="22"/>
        </w:rPr>
        <w:t xml:space="preserve">, </w:t>
      </w:r>
      <w:r w:rsidRPr="002B1CC6">
        <w:rPr>
          <w:sz w:val="22"/>
          <w:szCs w:val="22"/>
        </w:rPr>
        <w:t xml:space="preserve">EARN, under the leadership of Frode Greisen, was the first network to establish a </w:t>
      </w:r>
      <w:r w:rsidRPr="00957615">
        <w:rPr>
          <w:i/>
          <w:sz w:val="22"/>
          <w:szCs w:val="22"/>
        </w:rPr>
        <w:t>leased line</w:t>
      </w:r>
      <w:r w:rsidRPr="002B1CC6">
        <w:rPr>
          <w:sz w:val="22"/>
          <w:szCs w:val="22"/>
        </w:rPr>
        <w:t xml:space="preserve"> </w:t>
      </w:r>
      <w:r>
        <w:rPr>
          <w:sz w:val="22"/>
          <w:szCs w:val="22"/>
        </w:rPr>
        <w:t xml:space="preserve">connection </w:t>
      </w:r>
      <w:r w:rsidRPr="002B1CC6">
        <w:rPr>
          <w:sz w:val="22"/>
          <w:szCs w:val="22"/>
        </w:rPr>
        <w:t>between Cope</w:t>
      </w:r>
      <w:r w:rsidR="00957615">
        <w:rPr>
          <w:sz w:val="22"/>
          <w:szCs w:val="22"/>
        </w:rPr>
        <w:t>nhagen and Warsaw in mid</w:t>
      </w:r>
      <w:r w:rsidR="00155942">
        <w:rPr>
          <w:sz w:val="22"/>
          <w:szCs w:val="22"/>
        </w:rPr>
        <w:t>-</w:t>
      </w:r>
      <w:r w:rsidR="00957615">
        <w:rPr>
          <w:sz w:val="22"/>
          <w:szCs w:val="22"/>
        </w:rPr>
        <w:t>1991</w:t>
      </w:r>
      <w:r w:rsidR="00627DD7">
        <w:rPr>
          <w:sz w:val="22"/>
          <w:szCs w:val="22"/>
        </w:rPr>
        <w:t>, however the formal admis</w:t>
      </w:r>
      <w:r w:rsidR="005101BC">
        <w:rPr>
          <w:sz w:val="22"/>
          <w:szCs w:val="22"/>
        </w:rPr>
        <w:t>sion to EARN of USSR and several East European countries</w:t>
      </w:r>
      <w:r w:rsidR="00F532DC">
        <w:rPr>
          <w:sz w:val="22"/>
          <w:szCs w:val="22"/>
        </w:rPr>
        <w:t xml:space="preserve"> </w:t>
      </w:r>
      <w:r w:rsidR="00C1427B">
        <w:rPr>
          <w:sz w:val="22"/>
          <w:szCs w:val="22"/>
        </w:rPr>
        <w:t>that was agreed by the EARN Board</w:t>
      </w:r>
      <w:r w:rsidR="005101BC">
        <w:rPr>
          <w:sz w:val="22"/>
          <w:szCs w:val="22"/>
        </w:rPr>
        <w:t xml:space="preserve"> in </w:t>
      </w:r>
      <w:r w:rsidR="00C1427B">
        <w:rPr>
          <w:sz w:val="22"/>
          <w:szCs w:val="22"/>
        </w:rPr>
        <w:t xml:space="preserve">April </w:t>
      </w:r>
      <w:r w:rsidR="005101BC">
        <w:rPr>
          <w:sz w:val="22"/>
          <w:szCs w:val="22"/>
        </w:rPr>
        <w:t>1990</w:t>
      </w:r>
      <w:r w:rsidR="00C1427B">
        <w:rPr>
          <w:sz w:val="22"/>
          <w:szCs w:val="22"/>
        </w:rPr>
        <w:t>,</w:t>
      </w:r>
      <w:r w:rsidR="005101BC">
        <w:rPr>
          <w:sz w:val="22"/>
          <w:szCs w:val="22"/>
        </w:rPr>
        <w:t xml:space="preserve"> triggered the </w:t>
      </w:r>
      <w:r w:rsidR="005101BC" w:rsidRPr="00C1427B">
        <w:rPr>
          <w:sz w:val="22"/>
          <w:szCs w:val="22"/>
        </w:rPr>
        <w:t>CIA to commission networking experts to write a report titled:</w:t>
      </w:r>
      <w:r w:rsidR="005101BC" w:rsidRPr="00C1427B">
        <w:rPr>
          <w:i/>
          <w:sz w:val="22"/>
          <w:szCs w:val="22"/>
        </w:rPr>
        <w:t xml:space="preserve"> </w:t>
      </w:r>
      <w:r w:rsidR="00B54570" w:rsidRPr="00C1427B">
        <w:rPr>
          <w:i/>
          <w:sz w:val="22"/>
          <w:szCs w:val="22"/>
        </w:rPr>
        <w:t xml:space="preserve">"Soviet and East European Computer Networking: Prospects for Global Connectivity" </w:t>
      </w:r>
      <w:r w:rsidR="00B54570" w:rsidRPr="00C1427B">
        <w:rPr>
          <w:sz w:val="22"/>
          <w:szCs w:val="22"/>
        </w:rPr>
        <w:t>(CIA report SW 90-10054X, September 1990)</w:t>
      </w:r>
      <w:r w:rsidR="00B055CF">
        <w:rPr>
          <w:sz w:val="22"/>
          <w:szCs w:val="22"/>
        </w:rPr>
        <w:t>. This report was</w:t>
      </w:r>
      <w:r w:rsidR="00B54570" w:rsidRPr="00C1427B">
        <w:rPr>
          <w:sz w:val="22"/>
          <w:szCs w:val="22"/>
        </w:rPr>
        <w:t xml:space="preserve"> </w:t>
      </w:r>
      <w:r w:rsidR="00B54570" w:rsidRPr="00C1427B">
        <w:rPr>
          <w:sz w:val="22"/>
          <w:szCs w:val="22"/>
        </w:rPr>
        <w:lastRenderedPageBreak/>
        <w:t xml:space="preserve">declassified, actually </w:t>
      </w:r>
      <w:r w:rsidR="00B54570" w:rsidRPr="00F532DC">
        <w:rPr>
          <w:i/>
          <w:sz w:val="22"/>
          <w:szCs w:val="22"/>
        </w:rPr>
        <w:t>sanitized</w:t>
      </w:r>
      <w:r w:rsidR="00B055CF">
        <w:rPr>
          <w:sz w:val="22"/>
          <w:szCs w:val="22"/>
        </w:rPr>
        <w:t>,</w:t>
      </w:r>
      <w:r w:rsidR="00B54570" w:rsidRPr="00C1427B">
        <w:rPr>
          <w:sz w:val="22"/>
          <w:szCs w:val="22"/>
        </w:rPr>
        <w:t xml:space="preserve"> in 1999</w:t>
      </w:r>
      <w:r w:rsidR="00C1427B">
        <w:rPr>
          <w:sz w:val="22"/>
          <w:szCs w:val="22"/>
        </w:rPr>
        <w:t xml:space="preserve"> </w:t>
      </w:r>
      <w:r w:rsidR="00B055CF">
        <w:rPr>
          <w:sz w:val="22"/>
          <w:szCs w:val="22"/>
        </w:rPr>
        <w:t xml:space="preserve">but is </w:t>
      </w:r>
      <w:r w:rsidR="00C1427B">
        <w:rPr>
          <w:sz w:val="22"/>
          <w:szCs w:val="22"/>
        </w:rPr>
        <w:t xml:space="preserve">unfortunately no longer available on line from either </w:t>
      </w:r>
      <w:r w:rsidR="00C37CDE">
        <w:rPr>
          <w:sz w:val="22"/>
          <w:szCs w:val="22"/>
        </w:rPr>
        <w:fldChar w:fldCharType="begin"/>
      </w:r>
      <w:r w:rsidR="00C1427B">
        <w:rPr>
          <w:sz w:val="22"/>
          <w:szCs w:val="22"/>
        </w:rPr>
        <w:instrText xml:space="preserve"> REF _Ref292739305 \r \h </w:instrText>
      </w:r>
      <w:r w:rsidR="00C37CDE">
        <w:rPr>
          <w:sz w:val="22"/>
          <w:szCs w:val="22"/>
        </w:rPr>
      </w:r>
      <w:r w:rsidR="00C37CDE">
        <w:rPr>
          <w:sz w:val="22"/>
          <w:szCs w:val="22"/>
        </w:rPr>
        <w:fldChar w:fldCharType="separate"/>
      </w:r>
      <w:r w:rsidR="00DE2F69">
        <w:rPr>
          <w:sz w:val="22"/>
          <w:szCs w:val="22"/>
        </w:rPr>
        <w:t>[209]</w:t>
      </w:r>
      <w:r w:rsidR="00C37CDE">
        <w:rPr>
          <w:sz w:val="22"/>
          <w:szCs w:val="22"/>
        </w:rPr>
        <w:fldChar w:fldCharType="end"/>
      </w:r>
      <w:r w:rsidR="00C1427B">
        <w:rPr>
          <w:sz w:val="22"/>
          <w:szCs w:val="22"/>
        </w:rPr>
        <w:t xml:space="preserve"> or </w:t>
      </w:r>
      <w:r w:rsidR="00C37CDE">
        <w:rPr>
          <w:sz w:val="22"/>
          <w:szCs w:val="22"/>
        </w:rPr>
        <w:fldChar w:fldCharType="begin"/>
      </w:r>
      <w:r w:rsidR="00C1427B">
        <w:rPr>
          <w:sz w:val="22"/>
          <w:szCs w:val="22"/>
        </w:rPr>
        <w:instrText xml:space="preserve"> REF _Ref292739358 \r \h </w:instrText>
      </w:r>
      <w:r w:rsidR="00C37CDE">
        <w:rPr>
          <w:sz w:val="22"/>
          <w:szCs w:val="22"/>
        </w:rPr>
      </w:r>
      <w:r w:rsidR="00C37CDE">
        <w:rPr>
          <w:sz w:val="22"/>
          <w:szCs w:val="22"/>
        </w:rPr>
        <w:fldChar w:fldCharType="separate"/>
      </w:r>
      <w:r w:rsidR="00DE2F69">
        <w:rPr>
          <w:sz w:val="22"/>
          <w:szCs w:val="22"/>
        </w:rPr>
        <w:t>[210]</w:t>
      </w:r>
      <w:r w:rsidR="00C37CDE">
        <w:rPr>
          <w:sz w:val="22"/>
          <w:szCs w:val="22"/>
        </w:rPr>
        <w:fldChar w:fldCharType="end"/>
      </w:r>
      <w:r w:rsidR="00B055CF">
        <w:rPr>
          <w:sz w:val="22"/>
          <w:szCs w:val="22"/>
        </w:rPr>
        <w:t xml:space="preserve"> even though it is </w:t>
      </w:r>
      <w:r w:rsidR="00F532DC">
        <w:rPr>
          <w:sz w:val="22"/>
          <w:szCs w:val="22"/>
        </w:rPr>
        <w:t xml:space="preserve">still </w:t>
      </w:r>
      <w:r w:rsidR="00B055CF">
        <w:rPr>
          <w:sz w:val="22"/>
          <w:szCs w:val="22"/>
        </w:rPr>
        <w:t>listed</w:t>
      </w:r>
      <w:r w:rsidR="00B54570" w:rsidRPr="00C1427B">
        <w:rPr>
          <w:sz w:val="22"/>
          <w:szCs w:val="22"/>
        </w:rPr>
        <w:t>.</w:t>
      </w:r>
      <w:r w:rsidR="00B055CF">
        <w:rPr>
          <w:sz w:val="22"/>
          <w:szCs w:val="22"/>
        </w:rPr>
        <w:t xml:space="preserve"> </w:t>
      </w:r>
    </w:p>
    <w:p w:rsidR="00B54570" w:rsidRDefault="00F532DC" w:rsidP="005101BC">
      <w:pPr>
        <w:pStyle w:val="BodyTextFirstIndent"/>
        <w:rPr>
          <w:sz w:val="22"/>
          <w:szCs w:val="22"/>
        </w:rPr>
      </w:pPr>
      <w:r>
        <w:rPr>
          <w:sz w:val="22"/>
          <w:szCs w:val="22"/>
        </w:rPr>
        <w:t>This report says</w:t>
      </w:r>
      <w:r w:rsidR="00C1427B">
        <w:rPr>
          <w:sz w:val="22"/>
          <w:szCs w:val="22"/>
        </w:rPr>
        <w:t xml:space="preserve"> that “</w:t>
      </w:r>
      <w:r w:rsidR="00C1427B" w:rsidRPr="00C1427B">
        <w:rPr>
          <w:i/>
          <w:sz w:val="22"/>
          <w:szCs w:val="22"/>
        </w:rPr>
        <w:t>the entry in April 1990</w:t>
      </w:r>
      <w:r w:rsidR="004112DE">
        <w:rPr>
          <w:rStyle w:val="FootnoteReference"/>
          <w:i/>
          <w:sz w:val="22"/>
          <w:szCs w:val="22"/>
        </w:rPr>
        <w:footnoteReference w:id="146"/>
      </w:r>
      <w:r w:rsidR="00C1427B" w:rsidRPr="00C1427B">
        <w:rPr>
          <w:i/>
          <w:sz w:val="22"/>
          <w:szCs w:val="22"/>
        </w:rPr>
        <w:t xml:space="preserve"> of the USSR, Bulgaria, Czechoslovakia, Hungary and Poland into EARN is likely to have a profound effect on scientific communities throughout the Soviet Union and Eastern Europe</w:t>
      </w:r>
      <w:r w:rsidR="00C1427B">
        <w:rPr>
          <w:sz w:val="22"/>
          <w:szCs w:val="22"/>
        </w:rPr>
        <w:t>” and continues by saying that “</w:t>
      </w:r>
      <w:r w:rsidR="00C1427B" w:rsidRPr="00C1427B">
        <w:rPr>
          <w:i/>
          <w:sz w:val="22"/>
          <w:szCs w:val="22"/>
        </w:rPr>
        <w:t>the new EARN members will reap significant and immediate benefits by virtue of EARN’s links to hundreds of research centers on the US BITNET academic network as well as centers on many other Western networks</w:t>
      </w:r>
      <w:r w:rsidR="00B055CF">
        <w:rPr>
          <w:sz w:val="22"/>
          <w:szCs w:val="22"/>
        </w:rPr>
        <w:t xml:space="preserve">”. </w:t>
      </w:r>
      <w:r>
        <w:rPr>
          <w:sz w:val="22"/>
          <w:szCs w:val="22"/>
        </w:rPr>
        <w:t>T</w:t>
      </w:r>
      <w:r w:rsidR="00C1427B">
        <w:rPr>
          <w:sz w:val="22"/>
          <w:szCs w:val="22"/>
        </w:rPr>
        <w:t xml:space="preserve">he report goes on by </w:t>
      </w:r>
      <w:r w:rsidR="00B055CF">
        <w:rPr>
          <w:sz w:val="22"/>
          <w:szCs w:val="22"/>
        </w:rPr>
        <w:t>stat</w:t>
      </w:r>
      <w:r w:rsidR="00C1427B">
        <w:rPr>
          <w:sz w:val="22"/>
          <w:szCs w:val="22"/>
        </w:rPr>
        <w:t>ing that “</w:t>
      </w:r>
      <w:r w:rsidR="00C1427B" w:rsidRPr="00C1427B">
        <w:rPr>
          <w:i/>
          <w:sz w:val="22"/>
          <w:szCs w:val="22"/>
        </w:rPr>
        <w:t>While the East’s primary incentive to undertake computer networking is to increase the West-to-East flow of information, they believe this can only come to the cost of substantially opening up its own scientific communities</w:t>
      </w:r>
      <w:r w:rsidR="00B055CF">
        <w:rPr>
          <w:sz w:val="22"/>
          <w:szCs w:val="22"/>
        </w:rPr>
        <w:t xml:space="preserve">”, a </w:t>
      </w:r>
      <w:r w:rsidR="00B055CF" w:rsidRPr="00F532DC">
        <w:rPr>
          <w:i/>
          <w:sz w:val="22"/>
          <w:szCs w:val="22"/>
        </w:rPr>
        <w:t>win-w</w:t>
      </w:r>
      <w:r w:rsidR="00C1427B" w:rsidRPr="00F532DC">
        <w:rPr>
          <w:i/>
          <w:sz w:val="22"/>
          <w:szCs w:val="22"/>
        </w:rPr>
        <w:t>in</w:t>
      </w:r>
      <w:r>
        <w:rPr>
          <w:sz w:val="22"/>
          <w:szCs w:val="22"/>
        </w:rPr>
        <w:t xml:space="preserve"> situation, in the end!</w:t>
      </w:r>
      <w:r w:rsidR="00B055CF">
        <w:rPr>
          <w:sz w:val="22"/>
          <w:szCs w:val="22"/>
        </w:rPr>
        <w:t xml:space="preserve"> </w:t>
      </w:r>
      <w:r w:rsidR="00EE1B67">
        <w:rPr>
          <w:sz w:val="22"/>
          <w:szCs w:val="22"/>
        </w:rPr>
        <w:t>T</w:t>
      </w:r>
      <w:r>
        <w:rPr>
          <w:sz w:val="22"/>
          <w:szCs w:val="22"/>
        </w:rPr>
        <w:t>his</w:t>
      </w:r>
      <w:r w:rsidR="00C1427B">
        <w:rPr>
          <w:sz w:val="22"/>
          <w:szCs w:val="22"/>
        </w:rPr>
        <w:t xml:space="preserve"> report </w:t>
      </w:r>
      <w:r w:rsidR="00EE1B67">
        <w:rPr>
          <w:sz w:val="22"/>
          <w:szCs w:val="22"/>
        </w:rPr>
        <w:t xml:space="preserve">also </w:t>
      </w:r>
      <w:r w:rsidR="00B055CF">
        <w:rPr>
          <w:sz w:val="22"/>
          <w:szCs w:val="22"/>
        </w:rPr>
        <w:t>acknowledge</w:t>
      </w:r>
      <w:r>
        <w:rPr>
          <w:sz w:val="22"/>
          <w:szCs w:val="22"/>
        </w:rPr>
        <w:t>s</w:t>
      </w:r>
      <w:r w:rsidR="00B055CF">
        <w:rPr>
          <w:sz w:val="22"/>
          <w:szCs w:val="22"/>
        </w:rPr>
        <w:t xml:space="preserve"> the fact</w:t>
      </w:r>
      <w:r w:rsidR="00C1427B">
        <w:rPr>
          <w:sz w:val="22"/>
          <w:szCs w:val="22"/>
        </w:rPr>
        <w:t xml:space="preserve"> that networks such as “UUCP</w:t>
      </w:r>
      <w:r w:rsidR="00C1427B">
        <w:rPr>
          <w:rStyle w:val="FootnoteReference"/>
          <w:sz w:val="22"/>
          <w:szCs w:val="22"/>
        </w:rPr>
        <w:footnoteReference w:id="147"/>
      </w:r>
      <w:r w:rsidR="00C1427B">
        <w:rPr>
          <w:sz w:val="22"/>
          <w:szCs w:val="22"/>
        </w:rPr>
        <w:t>” “</w:t>
      </w:r>
      <w:r w:rsidR="00C1427B" w:rsidRPr="00C1427B">
        <w:rPr>
          <w:i/>
          <w:sz w:val="22"/>
          <w:szCs w:val="22"/>
        </w:rPr>
        <w:t xml:space="preserve">already link two institutes in Hungary and Czechoslovakia to the Western world, </w:t>
      </w:r>
      <w:r w:rsidR="00B055CF">
        <w:rPr>
          <w:i/>
          <w:sz w:val="22"/>
          <w:szCs w:val="22"/>
        </w:rPr>
        <w:t xml:space="preserve">(but as) </w:t>
      </w:r>
      <w:r w:rsidR="00C1427B" w:rsidRPr="00C1427B">
        <w:rPr>
          <w:i/>
          <w:sz w:val="22"/>
          <w:szCs w:val="22"/>
        </w:rPr>
        <w:t xml:space="preserve">this is an extremely inexpensive </w:t>
      </w:r>
      <w:r w:rsidR="00B055CF" w:rsidRPr="00C1427B">
        <w:rPr>
          <w:i/>
          <w:sz w:val="22"/>
          <w:szCs w:val="22"/>
        </w:rPr>
        <w:t>form of</w:t>
      </w:r>
      <w:r w:rsidR="00C1427B" w:rsidRPr="00C1427B">
        <w:rPr>
          <w:i/>
          <w:sz w:val="22"/>
          <w:szCs w:val="22"/>
        </w:rPr>
        <w:t xml:space="preserve"> networking based on telephone connection</w:t>
      </w:r>
      <w:r w:rsidR="00D42188">
        <w:rPr>
          <w:i/>
          <w:sz w:val="22"/>
          <w:szCs w:val="22"/>
        </w:rPr>
        <w:t>s</w:t>
      </w:r>
      <w:r w:rsidR="00C36B2E">
        <w:rPr>
          <w:rStyle w:val="FootnoteReference"/>
          <w:i/>
          <w:sz w:val="22"/>
          <w:szCs w:val="22"/>
        </w:rPr>
        <w:footnoteReference w:id="148"/>
      </w:r>
      <w:r w:rsidR="00C1427B" w:rsidRPr="00C1427B">
        <w:rPr>
          <w:i/>
          <w:sz w:val="22"/>
          <w:szCs w:val="22"/>
        </w:rPr>
        <w:t xml:space="preserve"> with established frequency, typically once per night,</w:t>
      </w:r>
      <w:r>
        <w:rPr>
          <w:i/>
          <w:sz w:val="22"/>
          <w:szCs w:val="22"/>
        </w:rPr>
        <w:t xml:space="preserve"> (thus)</w:t>
      </w:r>
      <w:r w:rsidR="00C1427B" w:rsidRPr="00C1427B">
        <w:rPr>
          <w:i/>
          <w:sz w:val="22"/>
          <w:szCs w:val="22"/>
        </w:rPr>
        <w:t xml:space="preserve"> </w:t>
      </w:r>
      <w:r w:rsidR="00C1427B" w:rsidRPr="009C55E3">
        <w:rPr>
          <w:i/>
          <w:sz w:val="22"/>
          <w:szCs w:val="22"/>
          <w:u w:val="single"/>
        </w:rPr>
        <w:t>it can take some time for a message to pass to a distant recipient</w:t>
      </w:r>
      <w:r w:rsidR="00C36B2E" w:rsidRPr="004112DE">
        <w:rPr>
          <w:rStyle w:val="FootnoteReference"/>
          <w:i/>
          <w:sz w:val="22"/>
          <w:szCs w:val="22"/>
        </w:rPr>
        <w:footnoteReference w:id="149"/>
      </w:r>
      <w:r w:rsidR="00C1427B" w:rsidRPr="004112DE">
        <w:rPr>
          <w:sz w:val="22"/>
          <w:szCs w:val="22"/>
        </w:rPr>
        <w:t>”</w:t>
      </w:r>
      <w:r w:rsidR="00C1427B">
        <w:rPr>
          <w:sz w:val="22"/>
          <w:szCs w:val="22"/>
        </w:rPr>
        <w:t xml:space="preserve">. </w:t>
      </w:r>
      <w:r w:rsidR="00C1427B" w:rsidRPr="00EE1B67">
        <w:rPr>
          <w:sz w:val="22"/>
          <w:szCs w:val="22"/>
        </w:rPr>
        <w:t xml:space="preserve">The </w:t>
      </w:r>
      <w:r w:rsidR="00EE1B67">
        <w:rPr>
          <w:sz w:val="22"/>
          <w:szCs w:val="22"/>
        </w:rPr>
        <w:t>report also mentions “</w:t>
      </w:r>
      <w:r w:rsidR="00EE1B67" w:rsidRPr="00EE1B67">
        <w:rPr>
          <w:i/>
          <w:sz w:val="22"/>
          <w:szCs w:val="22"/>
        </w:rPr>
        <w:t>the increasing use of commercial services as COMPUSERVE that provides access to services such as data bases, news feed and electronic mail  and are accessible via the public telephone system, e.g. it is possible to send electronic mail from COMPUSERVE to non-commercial systems such as EARN and/or BITNET</w:t>
      </w:r>
      <w:r w:rsidR="00EE1B67">
        <w:rPr>
          <w:sz w:val="22"/>
          <w:szCs w:val="22"/>
        </w:rPr>
        <w:t>”. The interesting conclusion is that “</w:t>
      </w:r>
      <w:r w:rsidR="00EE1B67" w:rsidRPr="00EE1B67">
        <w:rPr>
          <w:i/>
          <w:sz w:val="22"/>
          <w:szCs w:val="22"/>
        </w:rPr>
        <w:t>the EARN decision was not opposed by the US government as</w:t>
      </w:r>
      <w:r w:rsidR="00EE1B67">
        <w:rPr>
          <w:i/>
          <w:sz w:val="22"/>
          <w:szCs w:val="22"/>
        </w:rPr>
        <w:t>,</w:t>
      </w:r>
      <w:r w:rsidR="00EE1B67" w:rsidRPr="00EE1B67">
        <w:rPr>
          <w:i/>
          <w:sz w:val="22"/>
          <w:szCs w:val="22"/>
        </w:rPr>
        <w:t xml:space="preserve"> because of the inherent limitations of EARN and internetwork gateways, EARN was not viewed to be a threat as far as direct access to Western supercomputers, or so-called </w:t>
      </w:r>
      <w:r w:rsidR="00EE1B67" w:rsidRPr="009C55E3">
        <w:rPr>
          <w:i/>
          <w:sz w:val="22"/>
          <w:szCs w:val="22"/>
          <w:u w:val="single"/>
        </w:rPr>
        <w:t>diversion in-place</w:t>
      </w:r>
      <w:r w:rsidR="00791F3C" w:rsidRPr="00791F3C">
        <w:rPr>
          <w:i/>
          <w:sz w:val="22"/>
          <w:szCs w:val="22"/>
        </w:rPr>
        <w:t>, was concerned</w:t>
      </w:r>
      <w:r w:rsidR="00EE1B67">
        <w:rPr>
          <w:sz w:val="22"/>
          <w:szCs w:val="22"/>
        </w:rPr>
        <w:t>”.</w:t>
      </w:r>
    </w:p>
    <w:p w:rsidR="004112DE" w:rsidRDefault="0012651D" w:rsidP="004112DE">
      <w:pPr>
        <w:pStyle w:val="BodyTextFirstIndent"/>
        <w:rPr>
          <w:sz w:val="22"/>
          <w:szCs w:val="22"/>
        </w:rPr>
      </w:pPr>
      <w:r>
        <w:rPr>
          <w:sz w:val="22"/>
          <w:szCs w:val="22"/>
        </w:rPr>
        <w:t>T</w:t>
      </w:r>
      <w:r w:rsidR="00204CA9">
        <w:rPr>
          <w:sz w:val="22"/>
          <w:szCs w:val="22"/>
        </w:rPr>
        <w:t>he very restrictive CoC</w:t>
      </w:r>
      <w:r w:rsidR="004112DE">
        <w:rPr>
          <w:sz w:val="22"/>
          <w:szCs w:val="22"/>
        </w:rPr>
        <w:t xml:space="preserve">om rules explain the </w:t>
      </w:r>
      <w:r w:rsidR="00510427">
        <w:rPr>
          <w:sz w:val="22"/>
          <w:szCs w:val="22"/>
        </w:rPr>
        <w:t xml:space="preserve">early presence of </w:t>
      </w:r>
      <w:r w:rsidR="00F24986">
        <w:rPr>
          <w:sz w:val="22"/>
          <w:szCs w:val="22"/>
        </w:rPr>
        <w:t>EUnet</w:t>
      </w:r>
      <w:r w:rsidR="00510427">
        <w:rPr>
          <w:sz w:val="22"/>
          <w:szCs w:val="22"/>
        </w:rPr>
        <w:t xml:space="preserve"> in Eastern </w:t>
      </w:r>
      <w:r w:rsidR="00204CA9">
        <w:rPr>
          <w:sz w:val="22"/>
          <w:szCs w:val="22"/>
        </w:rPr>
        <w:t xml:space="preserve">European </w:t>
      </w:r>
      <w:r w:rsidR="00510427">
        <w:rPr>
          <w:sz w:val="22"/>
          <w:szCs w:val="22"/>
        </w:rPr>
        <w:t>countries</w:t>
      </w:r>
      <w:r>
        <w:rPr>
          <w:sz w:val="22"/>
          <w:szCs w:val="22"/>
        </w:rPr>
        <w:t xml:space="preserve"> where, unlike EARN, the</w:t>
      </w:r>
      <w:r w:rsidR="00204CA9">
        <w:rPr>
          <w:sz w:val="22"/>
          <w:szCs w:val="22"/>
        </w:rPr>
        <w:t xml:space="preserve"> </w:t>
      </w:r>
      <w:r w:rsidR="00510427">
        <w:rPr>
          <w:sz w:val="22"/>
          <w:szCs w:val="22"/>
        </w:rPr>
        <w:t xml:space="preserve">access technology </w:t>
      </w:r>
      <w:r>
        <w:rPr>
          <w:sz w:val="22"/>
          <w:szCs w:val="22"/>
        </w:rPr>
        <w:t xml:space="preserve">used </w:t>
      </w:r>
      <w:r w:rsidR="00510427">
        <w:rPr>
          <w:sz w:val="22"/>
          <w:szCs w:val="22"/>
        </w:rPr>
        <w:t xml:space="preserve">was not subject to </w:t>
      </w:r>
      <w:r>
        <w:rPr>
          <w:sz w:val="22"/>
          <w:szCs w:val="22"/>
        </w:rPr>
        <w:t xml:space="preserve">export </w:t>
      </w:r>
      <w:r w:rsidR="00510427">
        <w:rPr>
          <w:sz w:val="22"/>
          <w:szCs w:val="22"/>
        </w:rPr>
        <w:t>restrictions</w:t>
      </w:r>
      <w:r w:rsidR="004112DE">
        <w:rPr>
          <w:sz w:val="22"/>
          <w:szCs w:val="22"/>
        </w:rPr>
        <w:t>:</w:t>
      </w:r>
    </w:p>
    <w:p w:rsidR="004112DE" w:rsidRDefault="004112DE" w:rsidP="004F3A25">
      <w:pPr>
        <w:pStyle w:val="BodyTextFirstIndent"/>
        <w:numPr>
          <w:ilvl w:val="0"/>
          <w:numId w:val="35"/>
        </w:numPr>
        <w:rPr>
          <w:sz w:val="22"/>
          <w:szCs w:val="22"/>
        </w:rPr>
      </w:pPr>
      <w:r>
        <w:rPr>
          <w:sz w:val="22"/>
          <w:szCs w:val="22"/>
        </w:rPr>
        <w:t xml:space="preserve">Early </w:t>
      </w:r>
      <w:r w:rsidR="00F24986">
        <w:rPr>
          <w:sz w:val="22"/>
          <w:szCs w:val="22"/>
        </w:rPr>
        <w:t>EUnet</w:t>
      </w:r>
      <w:r>
        <w:rPr>
          <w:sz w:val="22"/>
          <w:szCs w:val="22"/>
        </w:rPr>
        <w:t xml:space="preserve"> presence</w:t>
      </w:r>
      <w:r w:rsidRPr="00EE4FA1">
        <w:rPr>
          <w:sz w:val="22"/>
          <w:szCs w:val="22"/>
        </w:rPr>
        <w:t xml:space="preserve"> in Eastern countri</w:t>
      </w:r>
      <w:r>
        <w:rPr>
          <w:sz w:val="22"/>
          <w:szCs w:val="22"/>
        </w:rPr>
        <w:t>es (i.e. former Czechoslovakia, Hungary</w:t>
      </w:r>
      <w:r w:rsidRPr="001046FC">
        <w:rPr>
          <w:sz w:val="22"/>
          <w:szCs w:val="22"/>
        </w:rPr>
        <w:t>, S</w:t>
      </w:r>
      <w:r>
        <w:rPr>
          <w:sz w:val="22"/>
          <w:szCs w:val="22"/>
        </w:rPr>
        <w:t xml:space="preserve">oviet </w:t>
      </w:r>
      <w:r w:rsidRPr="001046FC">
        <w:rPr>
          <w:sz w:val="22"/>
          <w:szCs w:val="22"/>
        </w:rPr>
        <w:t>U</w:t>
      </w:r>
      <w:r>
        <w:rPr>
          <w:sz w:val="22"/>
          <w:szCs w:val="22"/>
        </w:rPr>
        <w:t>nion and Yugoslavia) according to the 1990 e</w:t>
      </w:r>
      <w:r w:rsidRPr="001046FC">
        <w:rPr>
          <w:sz w:val="22"/>
          <w:szCs w:val="22"/>
        </w:rPr>
        <w:t>dition of “The European R&amp;D E-Mail Directory”</w:t>
      </w:r>
      <w:r>
        <w:rPr>
          <w:sz w:val="22"/>
          <w:szCs w:val="22"/>
        </w:rPr>
        <w:t xml:space="preserve"> </w:t>
      </w:r>
      <w:r w:rsidR="00C37CDE">
        <w:rPr>
          <w:sz w:val="22"/>
          <w:szCs w:val="22"/>
        </w:rPr>
        <w:fldChar w:fldCharType="begin"/>
      </w:r>
      <w:r>
        <w:rPr>
          <w:sz w:val="22"/>
          <w:szCs w:val="22"/>
        </w:rPr>
        <w:instrText xml:space="preserve"> REF _Ref305676887 \r \h </w:instrText>
      </w:r>
      <w:r w:rsidR="00C37CDE">
        <w:rPr>
          <w:sz w:val="22"/>
          <w:szCs w:val="22"/>
        </w:rPr>
      </w:r>
      <w:r w:rsidR="00C37CDE">
        <w:rPr>
          <w:sz w:val="22"/>
          <w:szCs w:val="22"/>
        </w:rPr>
        <w:fldChar w:fldCharType="separate"/>
      </w:r>
      <w:r w:rsidR="00DE2F69">
        <w:rPr>
          <w:sz w:val="22"/>
          <w:szCs w:val="22"/>
        </w:rPr>
        <w:t>[211]</w:t>
      </w:r>
      <w:r w:rsidR="00C37CDE">
        <w:rPr>
          <w:sz w:val="22"/>
          <w:szCs w:val="22"/>
        </w:rPr>
        <w:fldChar w:fldCharType="end"/>
      </w:r>
      <w:r>
        <w:rPr>
          <w:sz w:val="22"/>
          <w:szCs w:val="22"/>
        </w:rPr>
        <w:t xml:space="preserve"> by A. Goos and D. Karrenberg was made possible through the use of dial-up</w:t>
      </w:r>
      <w:r>
        <w:rPr>
          <w:rStyle w:val="FootnoteReference"/>
          <w:sz w:val="22"/>
          <w:szCs w:val="22"/>
        </w:rPr>
        <w:footnoteReference w:id="150"/>
      </w:r>
      <w:r>
        <w:rPr>
          <w:sz w:val="22"/>
          <w:szCs w:val="22"/>
        </w:rPr>
        <w:t xml:space="preserve"> lines whose use could not be forbidden but whose speed was extremely limited (i.e. typically from 300 to 1200 bit/s). There is an excellent April 1992 report</w:t>
      </w:r>
      <w:r>
        <w:rPr>
          <w:rStyle w:val="FootnoteReference"/>
          <w:sz w:val="22"/>
          <w:szCs w:val="22"/>
        </w:rPr>
        <w:footnoteReference w:id="151"/>
      </w:r>
      <w:r>
        <w:rPr>
          <w:sz w:val="22"/>
          <w:szCs w:val="22"/>
        </w:rPr>
        <w:t xml:space="preserve"> from the RIPE connectivity working group titled “</w:t>
      </w:r>
      <w:r w:rsidRPr="004E385A">
        <w:rPr>
          <w:i/>
          <w:sz w:val="22"/>
          <w:szCs w:val="22"/>
        </w:rPr>
        <w:t>An overview of East and Central European Networking Activities</w:t>
      </w:r>
      <w:r>
        <w:rPr>
          <w:sz w:val="22"/>
          <w:szCs w:val="22"/>
        </w:rPr>
        <w:t>”</w:t>
      </w:r>
      <w:r w:rsidRPr="00C97B4D">
        <w:rPr>
          <w:sz w:val="22"/>
          <w:szCs w:val="22"/>
        </w:rPr>
        <w:t xml:space="preserve"> </w:t>
      </w:r>
      <w:r w:rsidR="00C37CDE">
        <w:rPr>
          <w:sz w:val="22"/>
          <w:szCs w:val="22"/>
        </w:rPr>
        <w:fldChar w:fldCharType="begin"/>
      </w:r>
      <w:r>
        <w:rPr>
          <w:sz w:val="22"/>
          <w:szCs w:val="22"/>
        </w:rPr>
        <w:instrText xml:space="preserve"> REF _Ref292184775 \r \h </w:instrText>
      </w:r>
      <w:r w:rsidR="00C37CDE">
        <w:rPr>
          <w:sz w:val="22"/>
          <w:szCs w:val="22"/>
        </w:rPr>
      </w:r>
      <w:r w:rsidR="00C37CDE">
        <w:rPr>
          <w:sz w:val="22"/>
          <w:szCs w:val="22"/>
        </w:rPr>
        <w:fldChar w:fldCharType="separate"/>
      </w:r>
      <w:r w:rsidR="00DE2F69">
        <w:rPr>
          <w:sz w:val="22"/>
          <w:szCs w:val="22"/>
        </w:rPr>
        <w:t>[212]</w:t>
      </w:r>
      <w:r w:rsidR="00C37CDE">
        <w:rPr>
          <w:sz w:val="22"/>
          <w:szCs w:val="22"/>
        </w:rPr>
        <w:fldChar w:fldCharType="end"/>
      </w:r>
      <w:r>
        <w:rPr>
          <w:sz w:val="22"/>
          <w:szCs w:val="22"/>
        </w:rPr>
        <w:t xml:space="preserve"> that provides, </w:t>
      </w:r>
      <w:r w:rsidRPr="004E385A">
        <w:rPr>
          <w:sz w:val="22"/>
          <w:szCs w:val="22"/>
        </w:rPr>
        <w:t>as detailed</w:t>
      </w:r>
      <w:r>
        <w:rPr>
          <w:sz w:val="22"/>
          <w:szCs w:val="22"/>
        </w:rPr>
        <w:t xml:space="preserve"> as possible, a description of the </w:t>
      </w:r>
      <w:r w:rsidRPr="004E385A">
        <w:rPr>
          <w:sz w:val="22"/>
          <w:szCs w:val="22"/>
        </w:rPr>
        <w:t>various network activities in the East and Central European countries.</w:t>
      </w:r>
    </w:p>
    <w:p w:rsidR="006774AA" w:rsidRPr="00F07723" w:rsidRDefault="004112DE" w:rsidP="00F07723">
      <w:pPr>
        <w:pStyle w:val="BodyTextFirstIndent"/>
        <w:numPr>
          <w:ilvl w:val="0"/>
          <w:numId w:val="35"/>
        </w:numPr>
        <w:rPr>
          <w:sz w:val="20"/>
        </w:rPr>
      </w:pPr>
      <w:r>
        <w:rPr>
          <w:sz w:val="22"/>
          <w:szCs w:val="22"/>
        </w:rPr>
        <w:t>Late EARN presence</w:t>
      </w:r>
      <w:r w:rsidRPr="00EE4FA1">
        <w:rPr>
          <w:sz w:val="22"/>
          <w:szCs w:val="22"/>
        </w:rPr>
        <w:t xml:space="preserve"> in Eastern countri</w:t>
      </w:r>
      <w:r>
        <w:rPr>
          <w:sz w:val="22"/>
          <w:szCs w:val="22"/>
        </w:rPr>
        <w:t xml:space="preserve">es as export of network technology </w:t>
      </w:r>
      <w:r w:rsidRPr="00EE4FA1">
        <w:rPr>
          <w:sz w:val="22"/>
          <w:szCs w:val="22"/>
        </w:rPr>
        <w:t xml:space="preserve">was </w:t>
      </w:r>
      <w:r>
        <w:rPr>
          <w:sz w:val="22"/>
          <w:szCs w:val="22"/>
        </w:rPr>
        <w:t>hampered by the Co</w:t>
      </w:r>
      <w:r w:rsidRPr="002B1CC6">
        <w:rPr>
          <w:sz w:val="22"/>
          <w:szCs w:val="22"/>
        </w:rPr>
        <w:t>C</w:t>
      </w:r>
      <w:r>
        <w:rPr>
          <w:sz w:val="22"/>
          <w:szCs w:val="22"/>
        </w:rPr>
        <w:t xml:space="preserve">om </w:t>
      </w:r>
      <w:r>
        <w:rPr>
          <w:rStyle w:val="FootnoteReference"/>
          <w:sz w:val="22"/>
          <w:szCs w:val="22"/>
        </w:rPr>
        <w:t xml:space="preserve"> </w:t>
      </w:r>
      <w:r w:rsidR="00C37CDE">
        <w:rPr>
          <w:sz w:val="22"/>
          <w:szCs w:val="22"/>
        </w:rPr>
        <w:fldChar w:fldCharType="begin"/>
      </w:r>
      <w:r>
        <w:rPr>
          <w:sz w:val="22"/>
          <w:szCs w:val="22"/>
        </w:rPr>
        <w:instrText xml:space="preserve"> REF _Ref291792869 \r \h </w:instrText>
      </w:r>
      <w:r w:rsidR="00C37CDE">
        <w:rPr>
          <w:sz w:val="22"/>
          <w:szCs w:val="22"/>
        </w:rPr>
      </w:r>
      <w:r w:rsidR="00C37CDE">
        <w:rPr>
          <w:sz w:val="22"/>
          <w:szCs w:val="22"/>
        </w:rPr>
        <w:fldChar w:fldCharType="separate"/>
      </w:r>
      <w:r w:rsidR="00DE2F69">
        <w:rPr>
          <w:sz w:val="22"/>
          <w:szCs w:val="22"/>
        </w:rPr>
        <w:t>[213]</w:t>
      </w:r>
      <w:r w:rsidR="00C37CDE">
        <w:rPr>
          <w:sz w:val="22"/>
          <w:szCs w:val="22"/>
        </w:rPr>
        <w:fldChar w:fldCharType="end"/>
      </w:r>
      <w:r>
        <w:rPr>
          <w:sz w:val="22"/>
          <w:szCs w:val="22"/>
        </w:rPr>
        <w:t xml:space="preserve"> r</w:t>
      </w:r>
      <w:r w:rsidRPr="002B1CC6">
        <w:rPr>
          <w:sz w:val="22"/>
          <w:szCs w:val="22"/>
        </w:rPr>
        <w:t>ules</w:t>
      </w:r>
      <w:r>
        <w:rPr>
          <w:sz w:val="22"/>
          <w:szCs w:val="22"/>
        </w:rPr>
        <w:t xml:space="preserve"> until mid-1991, the only exception being Yugoslavia</w:t>
      </w:r>
      <w:r>
        <w:rPr>
          <w:rStyle w:val="FootnoteReference"/>
          <w:sz w:val="22"/>
          <w:szCs w:val="22"/>
        </w:rPr>
        <w:footnoteReference w:id="152"/>
      </w:r>
      <w:r>
        <w:rPr>
          <w:sz w:val="22"/>
          <w:szCs w:val="22"/>
        </w:rPr>
        <w:t xml:space="preserve"> </w:t>
      </w:r>
      <w:r w:rsidR="00C37CDE">
        <w:rPr>
          <w:sz w:val="22"/>
          <w:szCs w:val="22"/>
        </w:rPr>
        <w:fldChar w:fldCharType="begin"/>
      </w:r>
      <w:r>
        <w:rPr>
          <w:sz w:val="22"/>
          <w:szCs w:val="22"/>
        </w:rPr>
        <w:instrText xml:space="preserve"> REF _Ref305676926 \r \h </w:instrText>
      </w:r>
      <w:r w:rsidR="00C37CDE">
        <w:rPr>
          <w:sz w:val="22"/>
          <w:szCs w:val="22"/>
        </w:rPr>
      </w:r>
      <w:r w:rsidR="00C37CDE">
        <w:rPr>
          <w:sz w:val="22"/>
          <w:szCs w:val="22"/>
        </w:rPr>
        <w:fldChar w:fldCharType="separate"/>
      </w:r>
      <w:r w:rsidR="00DE2F69">
        <w:rPr>
          <w:sz w:val="22"/>
          <w:szCs w:val="22"/>
        </w:rPr>
        <w:t>[214]</w:t>
      </w:r>
      <w:r w:rsidR="00C37CDE">
        <w:rPr>
          <w:sz w:val="22"/>
          <w:szCs w:val="22"/>
        </w:rPr>
        <w:fldChar w:fldCharType="end"/>
      </w:r>
      <w:r>
        <w:rPr>
          <w:sz w:val="22"/>
          <w:szCs w:val="22"/>
        </w:rPr>
        <w:t>. Indeed a connection</w:t>
      </w:r>
      <w:r>
        <w:rPr>
          <w:rStyle w:val="FootnoteReference"/>
          <w:sz w:val="22"/>
          <w:szCs w:val="22"/>
        </w:rPr>
        <w:footnoteReference w:id="153"/>
      </w:r>
      <w:r>
        <w:rPr>
          <w:sz w:val="22"/>
          <w:szCs w:val="22"/>
        </w:rPr>
        <w:t xml:space="preserve"> between </w:t>
      </w:r>
      <w:r w:rsidRPr="00BA2821">
        <w:rPr>
          <w:sz w:val="22"/>
          <w:szCs w:val="22"/>
        </w:rPr>
        <w:t>Linz University and the Faculty of Natural Scienc</w:t>
      </w:r>
      <w:r>
        <w:rPr>
          <w:sz w:val="22"/>
          <w:szCs w:val="22"/>
        </w:rPr>
        <w:t xml:space="preserve">es and Mathematics in Belgrade was established in 1989 but had to be </w:t>
      </w:r>
      <w:r w:rsidRPr="00BA2821">
        <w:rPr>
          <w:sz w:val="22"/>
          <w:szCs w:val="22"/>
        </w:rPr>
        <w:t xml:space="preserve">cut in 1992 following the UN sanctions that followed the break-up of former </w:t>
      </w:r>
      <w:r w:rsidRPr="00BA2821">
        <w:rPr>
          <w:sz w:val="22"/>
          <w:szCs w:val="22"/>
        </w:rPr>
        <w:lastRenderedPageBreak/>
        <w:t>Yugoslavia in 1991 and the ethnic wars.</w:t>
      </w:r>
      <w:r>
        <w:rPr>
          <w:sz w:val="22"/>
          <w:szCs w:val="22"/>
        </w:rPr>
        <w:t xml:space="preserve"> </w:t>
      </w:r>
      <w:r w:rsidR="00593014">
        <w:rPr>
          <w:sz w:val="22"/>
          <w:szCs w:val="22"/>
        </w:rPr>
        <w:t>Paul Bryant</w:t>
      </w:r>
      <w:r w:rsidR="00193B92">
        <w:rPr>
          <w:sz w:val="22"/>
          <w:szCs w:val="22"/>
        </w:rPr>
        <w:t xml:space="preserve"> </w:t>
      </w:r>
      <w:r w:rsidR="00193B92" w:rsidRPr="00193B92">
        <w:rPr>
          <w:sz w:val="22"/>
          <w:szCs w:val="22"/>
        </w:rPr>
        <w:t>recalls</w:t>
      </w:r>
      <w:r w:rsidR="007E407A" w:rsidRPr="007E407A">
        <w:rPr>
          <w:i/>
          <w:color w:val="FF0000"/>
          <w:sz w:val="22"/>
          <w:szCs w:val="22"/>
        </w:rPr>
        <w:t xml:space="preserve"> </w:t>
      </w:r>
      <w:r w:rsidR="00593014" w:rsidRPr="00593014">
        <w:rPr>
          <w:i/>
          <w:sz w:val="20"/>
        </w:rPr>
        <w:t>“</w:t>
      </w:r>
      <w:r w:rsidR="007E407A" w:rsidRPr="00593014">
        <w:rPr>
          <w:i/>
          <w:sz w:val="20"/>
        </w:rPr>
        <w:t>traffic building up for Yugoslavia and tapes were sent between countries for a time to get rid of the files.</w:t>
      </w:r>
      <w:r w:rsidR="00593014" w:rsidRPr="00593014">
        <w:rPr>
          <w:i/>
          <w:sz w:val="20"/>
        </w:rPr>
        <w:t>”</w:t>
      </w:r>
    </w:p>
    <w:p w:rsidR="00754A85" w:rsidRDefault="00754A85" w:rsidP="0069228C">
      <w:pPr>
        <w:pStyle w:val="Heading2"/>
      </w:pPr>
      <w:bookmarkStart w:id="54" w:name="_Toc292356671"/>
      <w:bookmarkStart w:id="55" w:name="_Toc338938492"/>
      <w:r>
        <w:t>UUNET/</w:t>
      </w:r>
      <w:r w:rsidR="00F24986">
        <w:t>EUnet</w:t>
      </w:r>
      <w:bookmarkEnd w:id="54"/>
      <w:bookmarkEnd w:id="55"/>
    </w:p>
    <w:p w:rsidR="00F07723" w:rsidRDefault="00754A85" w:rsidP="00F07723">
      <w:pPr>
        <w:pStyle w:val="PlainText"/>
        <w:spacing w:before="240"/>
        <w:ind w:firstLine="210"/>
        <w:rPr>
          <w:rFonts w:ascii="Times New Roman" w:hAnsi="Times New Roman"/>
          <w:sz w:val="22"/>
          <w:szCs w:val="22"/>
        </w:rPr>
      </w:pPr>
      <w:r>
        <w:rPr>
          <w:rFonts w:ascii="Times New Roman" w:hAnsi="Times New Roman"/>
          <w:sz w:val="22"/>
          <w:szCs w:val="22"/>
        </w:rPr>
        <w:t xml:space="preserve">In addition to being an electronic mail transport network, </w:t>
      </w:r>
      <w:r w:rsidRPr="006D737E">
        <w:rPr>
          <w:rFonts w:ascii="Times New Roman" w:hAnsi="Times New Roman"/>
          <w:sz w:val="22"/>
          <w:szCs w:val="22"/>
        </w:rPr>
        <w:t xml:space="preserve">the main </w:t>
      </w:r>
      <w:r>
        <w:rPr>
          <w:rFonts w:ascii="Times New Roman" w:hAnsi="Times New Roman"/>
          <w:sz w:val="22"/>
          <w:szCs w:val="22"/>
        </w:rPr>
        <w:t>initial advantage</w:t>
      </w:r>
      <w:r w:rsidRPr="006D737E">
        <w:rPr>
          <w:rFonts w:ascii="Times New Roman" w:hAnsi="Times New Roman"/>
          <w:sz w:val="22"/>
          <w:szCs w:val="22"/>
        </w:rPr>
        <w:t xml:space="preserve"> of </w:t>
      </w:r>
      <w:r w:rsidR="00F24986">
        <w:rPr>
          <w:rFonts w:ascii="Times New Roman" w:hAnsi="Times New Roman"/>
          <w:sz w:val="22"/>
          <w:szCs w:val="22"/>
        </w:rPr>
        <w:t>EUnet</w:t>
      </w:r>
      <w:r>
        <w:rPr>
          <w:rFonts w:ascii="Times New Roman" w:hAnsi="Times New Roman"/>
          <w:sz w:val="22"/>
          <w:szCs w:val="22"/>
        </w:rPr>
        <w:t xml:space="preserve"> </w:t>
      </w:r>
      <w:r w:rsidR="00434A84">
        <w:rPr>
          <w:rFonts w:ascii="Times New Roman" w:hAnsi="Times New Roman"/>
          <w:sz w:val="22"/>
          <w:szCs w:val="22"/>
        </w:rPr>
        <w:t xml:space="preserve"> </w:t>
      </w:r>
      <w:r>
        <w:rPr>
          <w:rFonts w:ascii="Times New Roman" w:hAnsi="Times New Roman"/>
          <w:sz w:val="22"/>
          <w:szCs w:val="22"/>
        </w:rPr>
        <w:t xml:space="preserve">over EARN </w:t>
      </w:r>
      <w:r w:rsidRPr="006D737E">
        <w:rPr>
          <w:rFonts w:ascii="Times New Roman" w:hAnsi="Times New Roman"/>
          <w:sz w:val="22"/>
          <w:szCs w:val="22"/>
        </w:rPr>
        <w:t xml:space="preserve">was the redistribution of </w:t>
      </w:r>
      <w:r w:rsidR="00F532DC">
        <w:rPr>
          <w:rFonts w:ascii="Times New Roman" w:hAnsi="Times New Roman"/>
          <w:sz w:val="22"/>
          <w:szCs w:val="22"/>
        </w:rPr>
        <w:t>USENET</w:t>
      </w:r>
      <w:r w:rsidR="00771664">
        <w:rPr>
          <w:rFonts w:ascii="Times New Roman" w:hAnsi="Times New Roman"/>
          <w:sz w:val="22"/>
          <w:szCs w:val="22"/>
        </w:rPr>
        <w:t xml:space="preserve"> news</w:t>
      </w:r>
      <w:r w:rsidR="005D5401">
        <w:rPr>
          <w:rFonts w:ascii="Times New Roman" w:hAnsi="Times New Roman"/>
          <w:sz w:val="22"/>
          <w:szCs w:val="22"/>
        </w:rPr>
        <w:t xml:space="preserve"> </w:t>
      </w:r>
      <w:r w:rsidR="00C37CDE">
        <w:rPr>
          <w:rFonts w:ascii="Times New Roman" w:hAnsi="Times New Roman"/>
          <w:sz w:val="22"/>
          <w:szCs w:val="22"/>
        </w:rPr>
        <w:fldChar w:fldCharType="begin"/>
      </w:r>
      <w:r w:rsidR="005D5401">
        <w:rPr>
          <w:rFonts w:ascii="Times New Roman" w:hAnsi="Times New Roman"/>
          <w:sz w:val="22"/>
          <w:szCs w:val="22"/>
        </w:rPr>
        <w:instrText xml:space="preserve"> REF _Ref291793067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[215]</w:t>
      </w:r>
      <w:r w:rsidR="00C37CDE">
        <w:rPr>
          <w:rFonts w:ascii="Times New Roman" w:hAnsi="Times New Roman"/>
          <w:sz w:val="22"/>
          <w:szCs w:val="22"/>
        </w:rPr>
        <w:fldChar w:fldCharType="end"/>
      </w:r>
      <w:r>
        <w:rPr>
          <w:rFonts w:ascii="Times New Roman" w:hAnsi="Times New Roman"/>
          <w:sz w:val="22"/>
          <w:szCs w:val="22"/>
        </w:rPr>
        <w:t xml:space="preserve">; </w:t>
      </w:r>
      <w:r w:rsidRPr="006D737E">
        <w:rPr>
          <w:rFonts w:ascii="Times New Roman" w:hAnsi="Times New Roman"/>
          <w:sz w:val="22"/>
          <w:szCs w:val="22"/>
        </w:rPr>
        <w:t xml:space="preserve">however, given the huge success of </w:t>
      </w:r>
      <w:r w:rsidR="00F532DC">
        <w:rPr>
          <w:rFonts w:ascii="Times New Roman" w:hAnsi="Times New Roman"/>
          <w:sz w:val="22"/>
          <w:szCs w:val="22"/>
        </w:rPr>
        <w:t>USENET</w:t>
      </w:r>
      <w:r w:rsidRPr="006D737E">
        <w:rPr>
          <w:rFonts w:ascii="Times New Roman" w:hAnsi="Times New Roman"/>
          <w:sz w:val="22"/>
          <w:szCs w:val="22"/>
        </w:rPr>
        <w:t xml:space="preserve">, the exponential increase of the volume of news was increasingly difficult to handle. </w:t>
      </w:r>
      <w:r>
        <w:rPr>
          <w:rFonts w:ascii="Times New Roman" w:hAnsi="Times New Roman"/>
          <w:sz w:val="22"/>
          <w:szCs w:val="22"/>
        </w:rPr>
        <w:t>Having predated EARN,</w:t>
      </w:r>
      <w:r w:rsidRPr="006D737E">
        <w:rPr>
          <w:rFonts w:ascii="Times New Roman" w:hAnsi="Times New Roman"/>
          <w:sz w:val="22"/>
          <w:szCs w:val="22"/>
        </w:rPr>
        <w:t xml:space="preserve"> </w:t>
      </w:r>
      <w:r w:rsidR="00F24986">
        <w:rPr>
          <w:rFonts w:ascii="Times New Roman" w:hAnsi="Times New Roman"/>
          <w:sz w:val="22"/>
          <w:szCs w:val="22"/>
        </w:rPr>
        <w:t>EUnet</w:t>
      </w:r>
      <w:r>
        <w:rPr>
          <w:rFonts w:ascii="Times New Roman" w:hAnsi="Times New Roman"/>
          <w:sz w:val="22"/>
          <w:szCs w:val="22"/>
        </w:rPr>
        <w:t xml:space="preserve"> had its</w:t>
      </w:r>
      <w:r w:rsidR="009C55E3">
        <w:rPr>
          <w:rFonts w:ascii="Times New Roman" w:hAnsi="Times New Roman"/>
          <w:sz w:val="22"/>
          <w:szCs w:val="22"/>
        </w:rPr>
        <w:t xml:space="preserve"> </w:t>
      </w:r>
      <w:r w:rsidR="009C55E3" w:rsidRPr="00CF1512">
        <w:rPr>
          <w:rFonts w:ascii="Times New Roman" w:hAnsi="Times New Roman"/>
          <w:i/>
          <w:sz w:val="22"/>
          <w:szCs w:val="22"/>
        </w:rPr>
        <w:t>aficionados</w:t>
      </w:r>
      <w:r>
        <w:rPr>
          <w:rFonts w:ascii="Times New Roman" w:hAnsi="Times New Roman"/>
          <w:sz w:val="22"/>
          <w:szCs w:val="22"/>
        </w:rPr>
        <w:t xml:space="preserve">, of </w:t>
      </w:r>
      <w:r w:rsidRPr="006D737E">
        <w:rPr>
          <w:rFonts w:ascii="Times New Roman" w:hAnsi="Times New Roman"/>
          <w:sz w:val="22"/>
          <w:szCs w:val="22"/>
        </w:rPr>
        <w:t xml:space="preserve">course, </w:t>
      </w:r>
      <w:r>
        <w:rPr>
          <w:rFonts w:ascii="Times New Roman" w:hAnsi="Times New Roman"/>
          <w:sz w:val="22"/>
          <w:szCs w:val="22"/>
        </w:rPr>
        <w:t xml:space="preserve">and </w:t>
      </w:r>
      <w:r w:rsidRPr="006D737E">
        <w:rPr>
          <w:rFonts w:ascii="Times New Roman" w:hAnsi="Times New Roman"/>
          <w:sz w:val="22"/>
          <w:szCs w:val="22"/>
        </w:rPr>
        <w:t>t</w:t>
      </w:r>
      <w:r>
        <w:rPr>
          <w:rFonts w:ascii="Times New Roman" w:hAnsi="Times New Roman"/>
          <w:sz w:val="22"/>
          <w:szCs w:val="22"/>
        </w:rPr>
        <w:t>he two networks were somewhat in competition with each other</w:t>
      </w:r>
      <w:r w:rsidR="004C1CC6">
        <w:rPr>
          <w:rFonts w:ascii="Times New Roman" w:hAnsi="Times New Roman"/>
          <w:sz w:val="22"/>
          <w:szCs w:val="22"/>
        </w:rPr>
        <w:t xml:space="preserve">, however, as their goals were very similar, i.e. fostering exchanges between scientists worldwide, this </w:t>
      </w:r>
      <w:r w:rsidR="004C1CC6" w:rsidRPr="0012651D">
        <w:rPr>
          <w:rFonts w:ascii="Times New Roman" w:hAnsi="Times New Roman"/>
          <w:i/>
          <w:sz w:val="22"/>
          <w:szCs w:val="22"/>
        </w:rPr>
        <w:t>competition</w:t>
      </w:r>
      <w:r w:rsidR="0012651D">
        <w:rPr>
          <w:rFonts w:ascii="Times New Roman" w:hAnsi="Times New Roman"/>
          <w:i/>
          <w:sz w:val="22"/>
          <w:szCs w:val="22"/>
        </w:rPr>
        <w:t>,</w:t>
      </w:r>
      <w:r w:rsidR="004C1CC6">
        <w:rPr>
          <w:rFonts w:ascii="Times New Roman" w:hAnsi="Times New Roman"/>
          <w:sz w:val="22"/>
          <w:szCs w:val="22"/>
        </w:rPr>
        <w:t xml:space="preserve"> </w:t>
      </w:r>
      <w:r w:rsidR="0012651D">
        <w:rPr>
          <w:rFonts w:ascii="Times New Roman" w:hAnsi="Times New Roman"/>
          <w:sz w:val="22"/>
          <w:szCs w:val="22"/>
        </w:rPr>
        <w:t xml:space="preserve">actually a cooperation, </w:t>
      </w:r>
      <w:r w:rsidR="004C1CC6">
        <w:rPr>
          <w:rFonts w:ascii="Times New Roman" w:hAnsi="Times New Roman"/>
          <w:sz w:val="22"/>
          <w:szCs w:val="22"/>
        </w:rPr>
        <w:t xml:space="preserve">was </w:t>
      </w:r>
      <w:r w:rsidR="000A5B54">
        <w:rPr>
          <w:rFonts w:ascii="Times New Roman" w:hAnsi="Times New Roman"/>
          <w:sz w:val="22"/>
          <w:szCs w:val="22"/>
        </w:rPr>
        <w:t xml:space="preserve">not only </w:t>
      </w:r>
      <w:r w:rsidR="004C1CC6" w:rsidRPr="008A10B2">
        <w:rPr>
          <w:rFonts w:ascii="Times New Roman" w:hAnsi="Times New Roman"/>
          <w:i/>
          <w:sz w:val="22"/>
          <w:szCs w:val="22"/>
        </w:rPr>
        <w:t>friendly</w:t>
      </w:r>
      <w:r w:rsidR="000A5B54">
        <w:rPr>
          <w:rFonts w:ascii="Times New Roman" w:hAnsi="Times New Roman"/>
          <w:i/>
          <w:sz w:val="22"/>
          <w:szCs w:val="22"/>
        </w:rPr>
        <w:t xml:space="preserve"> but also synergetic</w:t>
      </w:r>
      <w:r w:rsidRPr="006D737E">
        <w:rPr>
          <w:rFonts w:ascii="Times New Roman" w:hAnsi="Times New Roman"/>
          <w:sz w:val="22"/>
          <w:szCs w:val="22"/>
        </w:rPr>
        <w:t>.</w:t>
      </w:r>
      <w:r w:rsidR="008A10B2">
        <w:rPr>
          <w:rFonts w:ascii="Times New Roman" w:hAnsi="Times New Roman"/>
          <w:sz w:val="22"/>
          <w:szCs w:val="22"/>
        </w:rPr>
        <w:t xml:space="preserve"> Whereas</w:t>
      </w:r>
      <w:r>
        <w:rPr>
          <w:rFonts w:ascii="Times New Roman" w:hAnsi="Times New Roman"/>
          <w:sz w:val="22"/>
          <w:szCs w:val="22"/>
        </w:rPr>
        <w:t xml:space="preserve"> </w:t>
      </w:r>
      <w:r w:rsidR="00F24986">
        <w:rPr>
          <w:rFonts w:ascii="Times New Roman" w:hAnsi="Times New Roman"/>
          <w:sz w:val="22"/>
          <w:szCs w:val="22"/>
        </w:rPr>
        <w:t>EUnet</w:t>
      </w:r>
      <w:r>
        <w:rPr>
          <w:rFonts w:ascii="Times New Roman" w:hAnsi="Times New Roman"/>
          <w:sz w:val="22"/>
          <w:szCs w:val="22"/>
        </w:rPr>
        <w:t xml:space="preserve"> had a BSD</w:t>
      </w:r>
      <w:r w:rsidR="008A10B2">
        <w:rPr>
          <w:rStyle w:val="FootnoteReference"/>
          <w:rFonts w:ascii="Times New Roman" w:hAnsi="Times New Roman"/>
          <w:sz w:val="22"/>
          <w:szCs w:val="22"/>
        </w:rPr>
        <w:footnoteReference w:id="154"/>
      </w:r>
      <w:r w:rsidR="00754071">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754071">
        <w:rPr>
          <w:rFonts w:ascii="Times New Roman" w:hAnsi="Times New Roman"/>
          <w:sz w:val="22"/>
          <w:szCs w:val="22"/>
        </w:rPr>
        <w:instrText xml:space="preserve"> REF _Ref291793100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[216]</w:t>
      </w:r>
      <w:r w:rsidR="00C37CDE">
        <w:rPr>
          <w:rFonts w:ascii="Times New Roman" w:hAnsi="Times New Roman"/>
          <w:sz w:val="22"/>
          <w:szCs w:val="22"/>
        </w:rPr>
        <w:fldChar w:fldCharType="end"/>
      </w:r>
      <w:r w:rsidR="008A10B2">
        <w:rPr>
          <w:rFonts w:ascii="Times New Roman" w:hAnsi="Times New Roman"/>
          <w:sz w:val="22"/>
          <w:szCs w:val="22"/>
        </w:rPr>
        <w:t xml:space="preserve"> </w:t>
      </w:r>
      <w:r>
        <w:rPr>
          <w:rFonts w:ascii="Times New Roman" w:hAnsi="Times New Roman"/>
          <w:sz w:val="22"/>
          <w:szCs w:val="22"/>
        </w:rPr>
        <w:t>orientation</w:t>
      </w:r>
      <w:r w:rsidR="008A10B2">
        <w:rPr>
          <w:rFonts w:ascii="Times New Roman" w:hAnsi="Times New Roman"/>
          <w:sz w:val="22"/>
          <w:szCs w:val="22"/>
        </w:rPr>
        <w:t>,</w:t>
      </w:r>
      <w:r>
        <w:rPr>
          <w:rFonts w:ascii="Times New Roman" w:hAnsi="Times New Roman"/>
          <w:sz w:val="22"/>
          <w:szCs w:val="22"/>
        </w:rPr>
        <w:t xml:space="preserve"> EARN used IBM protocols, thus already raising the issue of </w:t>
      </w:r>
      <w:r w:rsidRPr="00754071">
        <w:rPr>
          <w:rFonts w:ascii="Times New Roman" w:hAnsi="Times New Roman"/>
          <w:i/>
          <w:sz w:val="22"/>
          <w:szCs w:val="22"/>
        </w:rPr>
        <w:t>open</w:t>
      </w:r>
      <w:r>
        <w:rPr>
          <w:rFonts w:ascii="Times New Roman" w:hAnsi="Times New Roman"/>
          <w:sz w:val="22"/>
          <w:szCs w:val="22"/>
        </w:rPr>
        <w:t xml:space="preserve"> versus </w:t>
      </w:r>
      <w:r w:rsidRPr="00754071">
        <w:rPr>
          <w:rFonts w:ascii="Times New Roman" w:hAnsi="Times New Roman"/>
          <w:i/>
          <w:sz w:val="22"/>
          <w:szCs w:val="22"/>
        </w:rPr>
        <w:t>proprietary</w:t>
      </w:r>
      <w:r w:rsidRPr="006D737E">
        <w:rPr>
          <w:rFonts w:ascii="Times New Roman" w:hAnsi="Times New Roman"/>
          <w:sz w:val="22"/>
          <w:szCs w:val="22"/>
        </w:rPr>
        <w:t xml:space="preserve"> </w:t>
      </w:r>
      <w:r>
        <w:rPr>
          <w:rFonts w:ascii="Times New Roman" w:hAnsi="Times New Roman"/>
          <w:sz w:val="22"/>
          <w:szCs w:val="22"/>
        </w:rPr>
        <w:t xml:space="preserve">software; though, in the early 1980s, BSD Unix still </w:t>
      </w:r>
      <w:r w:rsidRPr="00D547EB">
        <w:rPr>
          <w:rFonts w:ascii="Times New Roman" w:hAnsi="Times New Roman"/>
          <w:sz w:val="22"/>
          <w:szCs w:val="22"/>
        </w:rPr>
        <w:t>shared the initial codebase and design with the original</w:t>
      </w:r>
      <w:r>
        <w:rPr>
          <w:rFonts w:ascii="Times New Roman" w:hAnsi="Times New Roman"/>
          <w:sz w:val="22"/>
          <w:szCs w:val="22"/>
        </w:rPr>
        <w:t xml:space="preserve">, </w:t>
      </w:r>
      <w:r w:rsidR="00754071">
        <w:rPr>
          <w:rFonts w:ascii="Times New Roman" w:hAnsi="Times New Roman"/>
          <w:sz w:val="22"/>
          <w:szCs w:val="22"/>
        </w:rPr>
        <w:t>“</w:t>
      </w:r>
      <w:r w:rsidRPr="00754071">
        <w:rPr>
          <w:rFonts w:ascii="Times New Roman" w:hAnsi="Times New Roman"/>
          <w:i/>
          <w:sz w:val="22"/>
          <w:szCs w:val="22"/>
        </w:rPr>
        <w:t>licensed</w:t>
      </w:r>
      <w:r w:rsidR="00754071">
        <w:rPr>
          <w:rFonts w:ascii="Times New Roman" w:hAnsi="Times New Roman"/>
          <w:i/>
          <w:sz w:val="22"/>
          <w:szCs w:val="22"/>
        </w:rPr>
        <w:t>”</w:t>
      </w:r>
      <w:r>
        <w:rPr>
          <w:rFonts w:ascii="Times New Roman" w:hAnsi="Times New Roman"/>
          <w:sz w:val="22"/>
          <w:szCs w:val="22"/>
        </w:rPr>
        <w:t>, AT&amp;T Unix Operating S</w:t>
      </w:r>
      <w:r w:rsidRPr="00D547EB">
        <w:rPr>
          <w:rFonts w:ascii="Times New Roman" w:hAnsi="Times New Roman"/>
          <w:sz w:val="22"/>
          <w:szCs w:val="22"/>
        </w:rPr>
        <w:t>ystem</w:t>
      </w:r>
      <w:r>
        <w:rPr>
          <w:rFonts w:ascii="Times New Roman" w:hAnsi="Times New Roman"/>
          <w:sz w:val="22"/>
          <w:szCs w:val="22"/>
        </w:rPr>
        <w:t xml:space="preserve">. </w:t>
      </w:r>
      <w:r w:rsidRPr="00D547EB">
        <w:rPr>
          <w:rFonts w:ascii="Times New Roman" w:hAnsi="Times New Roman"/>
          <w:sz w:val="22"/>
          <w:szCs w:val="22"/>
        </w:rPr>
        <w:t>BSD was widely adopted by vendors of workstation-class systems in the form of proprietary UNIX variants such as DEC ULTRIX and Sun Microsystems SunOS.</w:t>
      </w:r>
    </w:p>
    <w:p w:rsidR="00B234C0" w:rsidRDefault="008560E2" w:rsidP="00F07723">
      <w:pPr>
        <w:pStyle w:val="PlainText"/>
        <w:spacing w:before="240"/>
        <w:ind w:firstLine="210"/>
        <w:rPr>
          <w:rFonts w:ascii="Times New Roman" w:hAnsi="Times New Roman"/>
          <w:sz w:val="22"/>
          <w:szCs w:val="22"/>
        </w:rPr>
      </w:pPr>
      <w:r>
        <w:rPr>
          <w:noProof/>
        </w:rPr>
        <w:pict>
          <v:shape id="_x0000_s1071" type="#_x0000_t202" style="position:absolute;left:0;text-align:left;margin-left:-1.1pt;margin-top:196.5pt;width:270.5pt;height:.05pt;z-index:251742208;mso-position-horizontal-relative:text;mso-position-vertical-relative:text" wrapcoords="-60 0 -60 20903 21600 20903 21600 0 -60 0" stroked="f">
            <v:textbox style="mso-fit-shape-to-text:t" inset="0,0,0,0">
              <w:txbxContent>
                <w:p w:rsidR="00837F33" w:rsidRPr="00E073A3" w:rsidRDefault="00837F33" w:rsidP="00412170">
                  <w:pPr>
                    <w:pStyle w:val="Caption"/>
                    <w:rPr>
                      <w:rFonts w:ascii="Courier New" w:hAnsi="Courier New"/>
                      <w:noProof/>
                    </w:rPr>
                  </w:pPr>
                  <w:bookmarkStart w:id="56" w:name="_Toc338938577"/>
                  <w:r>
                    <w:t xml:space="preserve">Figure </w:t>
                  </w:r>
                  <w:r>
                    <w:fldChar w:fldCharType="begin"/>
                  </w:r>
                  <w:r>
                    <w:instrText xml:space="preserve"> SEQ Figure \* ARABIC </w:instrText>
                  </w:r>
                  <w:r>
                    <w:fldChar w:fldCharType="separate"/>
                  </w:r>
                  <w:proofErr w:type="gramStart"/>
                  <w:r w:rsidR="00DE2F69">
                    <w:rPr>
                      <w:noProof/>
                    </w:rPr>
                    <w:t>5</w:t>
                  </w:r>
                  <w:r>
                    <w:fldChar w:fldCharType="end"/>
                  </w:r>
                  <w:r>
                    <w:t xml:space="preserve"> NSFNET Packet Traffic History</w:t>
                  </w:r>
                  <w:bookmarkEnd w:id="56"/>
                  <w:proofErr w:type="gramEnd"/>
                </w:p>
              </w:txbxContent>
            </v:textbox>
            <w10:wrap type="through"/>
          </v:shape>
        </w:pict>
      </w:r>
      <w:r w:rsidR="00F07723">
        <w:rPr>
          <w:noProof/>
          <w:sz w:val="22"/>
          <w:szCs w:val="22"/>
          <w:lang w:val="fr-CH" w:eastAsia="fr-CH"/>
        </w:rPr>
        <w:drawing>
          <wp:anchor distT="0" distB="0" distL="114300" distR="114300" simplePos="0" relativeHeight="251740160" behindDoc="0" locked="0" layoutInCell="1" allowOverlap="1" wp14:anchorId="54D55EDA" wp14:editId="18A4AF28">
            <wp:simplePos x="0" y="0"/>
            <wp:positionH relativeFrom="column">
              <wp:posOffset>-13970</wp:posOffset>
            </wp:positionH>
            <wp:positionV relativeFrom="line">
              <wp:posOffset>171450</wp:posOffset>
            </wp:positionV>
            <wp:extent cx="3435350" cy="2266950"/>
            <wp:effectExtent l="0" t="0" r="0" b="0"/>
            <wp:wrapThrough wrapText="bothSides">
              <wp:wrapPolygon edited="0">
                <wp:start x="0" y="0"/>
                <wp:lineTo x="0" y="21418"/>
                <wp:lineTo x="21440" y="21418"/>
                <wp:lineTo x="21440" y="0"/>
                <wp:lineTo x="0" y="0"/>
              </wp:wrapPolygon>
            </wp:wrapThrough>
            <wp:docPr id="14" name="Picture 0" descr="NSFNETTrafficGraph-June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NETTrafficGraph-June1994.jpg"/>
                    <pic:cNvPicPr/>
                  </pic:nvPicPr>
                  <pic:blipFill>
                    <a:blip r:embed="rId29" cstate="print"/>
                    <a:stretch>
                      <a:fillRect/>
                    </a:stretch>
                  </pic:blipFill>
                  <pic:spPr>
                    <a:xfrm>
                      <a:off x="0" y="0"/>
                      <a:ext cx="3435350" cy="2266950"/>
                    </a:xfrm>
                    <a:prstGeom prst="rect">
                      <a:avLst/>
                    </a:prstGeom>
                  </pic:spPr>
                </pic:pic>
              </a:graphicData>
            </a:graphic>
          </wp:anchor>
        </w:drawing>
      </w:r>
      <w:r w:rsidR="00754A85" w:rsidRPr="000654D9">
        <w:rPr>
          <w:rFonts w:ascii="Times New Roman" w:hAnsi="Times New Roman"/>
          <w:sz w:val="22"/>
          <w:szCs w:val="22"/>
        </w:rPr>
        <w:t>R</w:t>
      </w:r>
      <w:r w:rsidR="00CF1512" w:rsidRPr="000654D9">
        <w:rPr>
          <w:rFonts w:ascii="Times New Roman" w:hAnsi="Times New Roman"/>
          <w:sz w:val="22"/>
          <w:szCs w:val="22"/>
        </w:rPr>
        <w:t>egarding the</w:t>
      </w:r>
      <w:r w:rsidR="00754A85" w:rsidRPr="000654D9">
        <w:rPr>
          <w:rFonts w:ascii="Times New Roman" w:hAnsi="Times New Roman"/>
          <w:sz w:val="22"/>
          <w:szCs w:val="22"/>
        </w:rPr>
        <w:t xml:space="preserve"> relative importance</w:t>
      </w:r>
      <w:r w:rsidR="00CF1512" w:rsidRPr="000654D9">
        <w:rPr>
          <w:rFonts w:ascii="Times New Roman" w:hAnsi="Times New Roman"/>
          <w:sz w:val="22"/>
          <w:szCs w:val="22"/>
        </w:rPr>
        <w:t xml:space="preserve"> of these two networks</w:t>
      </w:r>
      <w:r w:rsidR="00754A85" w:rsidRPr="000654D9">
        <w:rPr>
          <w:rFonts w:ascii="Times New Roman" w:hAnsi="Times New Roman"/>
          <w:sz w:val="22"/>
          <w:szCs w:val="22"/>
        </w:rPr>
        <w:t xml:space="preserve">, </w:t>
      </w:r>
      <w:r w:rsidR="005F440D" w:rsidRPr="000654D9">
        <w:rPr>
          <w:rFonts w:ascii="Times New Roman" w:hAnsi="Times New Roman"/>
          <w:sz w:val="22"/>
          <w:szCs w:val="22"/>
        </w:rPr>
        <w:t xml:space="preserve">the already quoted 1990 edition of  “The European R&amp;D E-Mail Directory” </w:t>
      </w:r>
      <w:r w:rsidR="00436954">
        <w:rPr>
          <w:rFonts w:ascii="Times New Roman" w:hAnsi="Times New Roman"/>
          <w:sz w:val="22"/>
          <w:szCs w:val="22"/>
        </w:rPr>
        <w:fldChar w:fldCharType="begin"/>
      </w:r>
      <w:r w:rsidR="00436954">
        <w:rPr>
          <w:rFonts w:ascii="Times New Roman" w:hAnsi="Times New Roman"/>
          <w:sz w:val="22"/>
          <w:szCs w:val="22"/>
        </w:rPr>
        <w:instrText xml:space="preserve"> REF _Ref305676887 \r \h </w:instrText>
      </w:r>
      <w:r w:rsidR="00436954">
        <w:rPr>
          <w:rFonts w:ascii="Times New Roman" w:hAnsi="Times New Roman"/>
          <w:sz w:val="22"/>
          <w:szCs w:val="22"/>
        </w:rPr>
      </w:r>
      <w:r w:rsidR="00436954">
        <w:rPr>
          <w:rFonts w:ascii="Times New Roman" w:hAnsi="Times New Roman"/>
          <w:sz w:val="22"/>
          <w:szCs w:val="22"/>
        </w:rPr>
        <w:fldChar w:fldCharType="separate"/>
      </w:r>
      <w:r w:rsidR="00DE2F69">
        <w:rPr>
          <w:rFonts w:ascii="Times New Roman" w:hAnsi="Times New Roman"/>
          <w:sz w:val="22"/>
          <w:szCs w:val="22"/>
        </w:rPr>
        <w:t>[211]</w:t>
      </w:r>
      <w:r w:rsidR="00436954">
        <w:rPr>
          <w:rFonts w:ascii="Times New Roman" w:hAnsi="Times New Roman"/>
          <w:sz w:val="22"/>
          <w:szCs w:val="22"/>
        </w:rPr>
        <w:fldChar w:fldCharType="end"/>
      </w:r>
      <w:r w:rsidR="00436954">
        <w:rPr>
          <w:rFonts w:ascii="Times New Roman" w:hAnsi="Times New Roman"/>
          <w:sz w:val="22"/>
          <w:szCs w:val="22"/>
        </w:rPr>
        <w:t xml:space="preserve"> </w:t>
      </w:r>
      <w:r w:rsidR="005F440D" w:rsidRPr="000654D9">
        <w:rPr>
          <w:rFonts w:ascii="Times New Roman" w:hAnsi="Times New Roman"/>
          <w:sz w:val="22"/>
          <w:szCs w:val="22"/>
        </w:rPr>
        <w:t>only lists institutions/sites and countries “</w:t>
      </w:r>
      <w:r w:rsidR="005F440D" w:rsidRPr="000654D9">
        <w:rPr>
          <w:rFonts w:ascii="Times New Roman" w:hAnsi="Times New Roman"/>
          <w:i/>
          <w:sz w:val="22"/>
          <w:szCs w:val="22"/>
        </w:rPr>
        <w:t>500 Institutions in 24 countries</w:t>
      </w:r>
      <w:r w:rsidR="005F440D" w:rsidRPr="000654D9">
        <w:rPr>
          <w:rFonts w:ascii="Times New Roman" w:hAnsi="Times New Roman"/>
          <w:sz w:val="22"/>
          <w:szCs w:val="22"/>
        </w:rPr>
        <w:t>” for EARN and “</w:t>
      </w:r>
      <w:r w:rsidR="005F440D" w:rsidRPr="000654D9">
        <w:rPr>
          <w:rFonts w:ascii="Times New Roman" w:hAnsi="Times New Roman"/>
          <w:i/>
          <w:sz w:val="22"/>
          <w:szCs w:val="22"/>
        </w:rPr>
        <w:t>1600 sites in 22 countries</w:t>
      </w:r>
      <w:r w:rsidR="005F440D" w:rsidRPr="000654D9">
        <w:rPr>
          <w:rFonts w:ascii="Times New Roman" w:hAnsi="Times New Roman"/>
          <w:sz w:val="22"/>
          <w:szCs w:val="22"/>
        </w:rPr>
        <w:t xml:space="preserve">” for </w:t>
      </w:r>
      <w:r w:rsidR="00F24986">
        <w:rPr>
          <w:rFonts w:ascii="Times New Roman" w:hAnsi="Times New Roman"/>
          <w:sz w:val="22"/>
          <w:szCs w:val="22"/>
        </w:rPr>
        <w:t>EUnet</w:t>
      </w:r>
      <w:r w:rsidR="005F440D" w:rsidRPr="000654D9">
        <w:rPr>
          <w:rFonts w:ascii="Times New Roman" w:hAnsi="Times New Roman"/>
          <w:sz w:val="22"/>
          <w:szCs w:val="22"/>
        </w:rPr>
        <w:t xml:space="preserve"> without any </w:t>
      </w:r>
      <w:r w:rsidR="004A4AB1">
        <w:rPr>
          <w:rFonts w:ascii="Times New Roman" w:hAnsi="Times New Roman"/>
          <w:sz w:val="22"/>
          <w:szCs w:val="22"/>
        </w:rPr>
        <w:t xml:space="preserve">indication </w:t>
      </w:r>
      <w:r w:rsidR="005F440D" w:rsidRPr="000654D9">
        <w:rPr>
          <w:rFonts w:ascii="Times New Roman" w:hAnsi="Times New Roman"/>
          <w:sz w:val="22"/>
          <w:szCs w:val="22"/>
        </w:rPr>
        <w:t>regarding the r</w:t>
      </w:r>
      <w:r w:rsidR="004A4AB1">
        <w:rPr>
          <w:rFonts w:ascii="Times New Roman" w:hAnsi="Times New Roman"/>
          <w:sz w:val="22"/>
          <w:szCs w:val="22"/>
        </w:rPr>
        <w:t>espective number of users and</w:t>
      </w:r>
      <w:r w:rsidR="005F440D" w:rsidRPr="000654D9">
        <w:rPr>
          <w:rFonts w:ascii="Times New Roman" w:hAnsi="Times New Roman"/>
          <w:sz w:val="22"/>
          <w:szCs w:val="22"/>
        </w:rPr>
        <w:t xml:space="preserve"> the related traffic</w:t>
      </w:r>
      <w:r w:rsidR="004A4AB1">
        <w:rPr>
          <w:rFonts w:ascii="Times New Roman" w:hAnsi="Times New Roman"/>
          <w:sz w:val="22"/>
          <w:szCs w:val="22"/>
        </w:rPr>
        <w:t>;</w:t>
      </w:r>
      <w:r w:rsidR="008A10B2">
        <w:rPr>
          <w:rFonts w:ascii="Times New Roman" w:hAnsi="Times New Roman"/>
          <w:sz w:val="22"/>
          <w:szCs w:val="22"/>
        </w:rPr>
        <w:t xml:space="preserve"> i</w:t>
      </w:r>
      <w:r w:rsidR="00FD62B1">
        <w:rPr>
          <w:rFonts w:ascii="Times New Roman" w:hAnsi="Times New Roman"/>
          <w:sz w:val="22"/>
          <w:szCs w:val="22"/>
        </w:rPr>
        <w:t xml:space="preserve">t is </w:t>
      </w:r>
      <w:r w:rsidR="004A4AB1">
        <w:rPr>
          <w:rFonts w:ascii="Times New Roman" w:hAnsi="Times New Roman"/>
          <w:sz w:val="22"/>
          <w:szCs w:val="22"/>
        </w:rPr>
        <w:t xml:space="preserve">actually </w:t>
      </w:r>
      <w:r w:rsidR="008A10B2">
        <w:rPr>
          <w:rFonts w:ascii="Times New Roman" w:hAnsi="Times New Roman"/>
          <w:sz w:val="22"/>
          <w:szCs w:val="22"/>
        </w:rPr>
        <w:t xml:space="preserve">very </w:t>
      </w:r>
      <w:r w:rsidR="004A4AB1">
        <w:rPr>
          <w:rFonts w:ascii="Times New Roman" w:hAnsi="Times New Roman"/>
          <w:sz w:val="22"/>
          <w:szCs w:val="22"/>
        </w:rPr>
        <w:t>surpris</w:t>
      </w:r>
      <w:r w:rsidR="00FD62B1">
        <w:rPr>
          <w:rFonts w:ascii="Times New Roman" w:hAnsi="Times New Roman"/>
          <w:sz w:val="22"/>
          <w:szCs w:val="22"/>
        </w:rPr>
        <w:t xml:space="preserve">ing to </w:t>
      </w:r>
      <w:r w:rsidR="004A4AB1">
        <w:rPr>
          <w:rFonts w:ascii="Times New Roman" w:hAnsi="Times New Roman"/>
          <w:sz w:val="22"/>
          <w:szCs w:val="22"/>
        </w:rPr>
        <w:t xml:space="preserve">find </w:t>
      </w:r>
      <w:r w:rsidR="00FD62B1">
        <w:rPr>
          <w:rFonts w:ascii="Times New Roman" w:hAnsi="Times New Roman"/>
          <w:sz w:val="22"/>
          <w:szCs w:val="22"/>
        </w:rPr>
        <w:t xml:space="preserve">that, whereas NSFnet traffic statistics have been carefully kept in various forms by MERIT, it </w:t>
      </w:r>
      <w:r w:rsidR="00B6505C">
        <w:rPr>
          <w:rFonts w:ascii="Times New Roman" w:hAnsi="Times New Roman"/>
          <w:sz w:val="22"/>
          <w:szCs w:val="22"/>
        </w:rPr>
        <w:t>turned out to be difficult</w:t>
      </w:r>
      <w:r w:rsidR="00FD62B1">
        <w:rPr>
          <w:rFonts w:ascii="Times New Roman" w:hAnsi="Times New Roman"/>
          <w:sz w:val="22"/>
          <w:szCs w:val="22"/>
        </w:rPr>
        <w:t xml:space="preserve"> to find anything equivalent for either EARN or </w:t>
      </w:r>
      <w:r w:rsidR="00F24986">
        <w:rPr>
          <w:rFonts w:ascii="Times New Roman" w:hAnsi="Times New Roman"/>
          <w:sz w:val="22"/>
          <w:szCs w:val="22"/>
        </w:rPr>
        <w:t>EUnet</w:t>
      </w:r>
      <w:r w:rsidR="00B6505C">
        <w:rPr>
          <w:rFonts w:ascii="Times New Roman" w:hAnsi="Times New Roman"/>
          <w:sz w:val="22"/>
          <w:szCs w:val="22"/>
        </w:rPr>
        <w:t xml:space="preserve"> online</w:t>
      </w:r>
      <w:r w:rsidR="00861B2B">
        <w:rPr>
          <w:rStyle w:val="FootnoteReference"/>
          <w:rFonts w:ascii="Times New Roman" w:hAnsi="Times New Roman"/>
          <w:sz w:val="22"/>
          <w:szCs w:val="22"/>
        </w:rPr>
        <w:footnoteReference w:id="155"/>
      </w:r>
      <w:r w:rsidR="000A5B54">
        <w:rPr>
          <w:rFonts w:ascii="Times New Roman" w:hAnsi="Times New Roman"/>
          <w:sz w:val="22"/>
          <w:szCs w:val="22"/>
        </w:rPr>
        <w:t>! H</w:t>
      </w:r>
      <w:r w:rsidR="00B6505C">
        <w:rPr>
          <w:rFonts w:ascii="Times New Roman" w:hAnsi="Times New Roman"/>
          <w:sz w:val="22"/>
          <w:szCs w:val="22"/>
        </w:rPr>
        <w:t>owever, thanks to Harri Salminen</w:t>
      </w:r>
      <w:r w:rsidR="007265AE">
        <w:rPr>
          <w:rFonts w:ascii="Times New Roman" w:hAnsi="Times New Roman"/>
          <w:sz w:val="22"/>
          <w:szCs w:val="22"/>
        </w:rPr>
        <w:t>/</w:t>
      </w:r>
      <w:r w:rsidR="00B6505C">
        <w:rPr>
          <w:rFonts w:ascii="Times New Roman" w:hAnsi="Times New Roman"/>
          <w:sz w:val="22"/>
          <w:szCs w:val="22"/>
        </w:rPr>
        <w:t>FUNET</w:t>
      </w:r>
      <w:r w:rsidR="00B6505C">
        <w:rPr>
          <w:rStyle w:val="FootnoteReference"/>
          <w:rFonts w:ascii="Times New Roman" w:hAnsi="Times New Roman"/>
          <w:sz w:val="22"/>
          <w:szCs w:val="22"/>
        </w:rPr>
        <w:footnoteReference w:id="156"/>
      </w:r>
      <w:r w:rsidR="00B6505C">
        <w:rPr>
          <w:rFonts w:ascii="Times New Roman" w:hAnsi="Times New Roman"/>
          <w:sz w:val="22"/>
          <w:szCs w:val="22"/>
        </w:rPr>
        <w:t xml:space="preserve"> </w:t>
      </w:r>
      <w:r w:rsidR="00C37CDE">
        <w:rPr>
          <w:rFonts w:ascii="Times New Roman" w:hAnsi="Times New Roman"/>
          <w:sz w:val="22"/>
          <w:szCs w:val="22"/>
        </w:rPr>
        <w:fldChar w:fldCharType="begin"/>
      </w:r>
      <w:r w:rsidR="00B6505C">
        <w:rPr>
          <w:rFonts w:ascii="Times New Roman" w:hAnsi="Times New Roman"/>
          <w:sz w:val="22"/>
          <w:szCs w:val="22"/>
        </w:rPr>
        <w:instrText xml:space="preserve"> REF _Ref305688061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[217]</w:t>
      </w:r>
      <w:r w:rsidR="00C37CDE">
        <w:rPr>
          <w:rFonts w:ascii="Times New Roman" w:hAnsi="Times New Roman"/>
          <w:sz w:val="22"/>
          <w:szCs w:val="22"/>
        </w:rPr>
        <w:fldChar w:fldCharType="end"/>
      </w:r>
      <w:r w:rsidR="00B6505C">
        <w:rPr>
          <w:rFonts w:ascii="Times New Roman" w:hAnsi="Times New Roman"/>
          <w:sz w:val="22"/>
          <w:szCs w:val="22"/>
        </w:rPr>
        <w:t xml:space="preserve">, </w:t>
      </w:r>
      <w:r w:rsidR="00FD62B1">
        <w:rPr>
          <w:rFonts w:ascii="Times New Roman" w:hAnsi="Times New Roman"/>
          <w:sz w:val="22"/>
          <w:szCs w:val="22"/>
        </w:rPr>
        <w:t xml:space="preserve">I could </w:t>
      </w:r>
      <w:r w:rsidR="00B6505C">
        <w:rPr>
          <w:rFonts w:ascii="Times New Roman" w:hAnsi="Times New Roman"/>
          <w:sz w:val="22"/>
          <w:szCs w:val="22"/>
        </w:rPr>
        <w:t xml:space="preserve">retrieve the </w:t>
      </w:r>
      <w:r w:rsidR="009837FB">
        <w:rPr>
          <w:rFonts w:ascii="Times New Roman" w:hAnsi="Times New Roman"/>
          <w:sz w:val="22"/>
          <w:szCs w:val="22"/>
        </w:rPr>
        <w:t xml:space="preserve">April 1991 traffic </w:t>
      </w:r>
      <w:r w:rsidR="002D1CA6">
        <w:rPr>
          <w:rFonts w:ascii="Times New Roman" w:hAnsi="Times New Roman"/>
          <w:sz w:val="22"/>
          <w:szCs w:val="22"/>
        </w:rPr>
        <w:t>statistic</w:t>
      </w:r>
      <w:r w:rsidR="009837FB">
        <w:rPr>
          <w:rFonts w:ascii="Times New Roman" w:hAnsi="Times New Roman"/>
          <w:sz w:val="22"/>
          <w:szCs w:val="22"/>
        </w:rPr>
        <w:t xml:space="preserve">s for </w:t>
      </w:r>
      <w:r w:rsidR="00B6505C">
        <w:rPr>
          <w:rFonts w:ascii="Times New Roman" w:hAnsi="Times New Roman"/>
          <w:sz w:val="22"/>
          <w:szCs w:val="22"/>
        </w:rPr>
        <w:t xml:space="preserve">EARN/BITNET </w:t>
      </w:r>
      <w:r w:rsidR="00DF4ED7">
        <w:rPr>
          <w:rFonts w:ascii="Times New Roman" w:hAnsi="Times New Roman"/>
          <w:sz w:val="22"/>
          <w:szCs w:val="22"/>
        </w:rPr>
        <w:t>“</w:t>
      </w:r>
      <w:r w:rsidR="00DF4ED7" w:rsidRPr="00DF4ED7">
        <w:rPr>
          <w:rFonts w:ascii="Times New Roman" w:hAnsi="Times New Roman"/>
          <w:i/>
          <w:sz w:val="22"/>
          <w:szCs w:val="22"/>
        </w:rPr>
        <w:t>International traffic volume by countries</w:t>
      </w:r>
      <w:r w:rsidR="00DF4ED7">
        <w:rPr>
          <w:rFonts w:ascii="Times New Roman" w:hAnsi="Times New Roman"/>
          <w:sz w:val="22"/>
          <w:szCs w:val="22"/>
        </w:rPr>
        <w:t>”</w:t>
      </w:r>
      <w:r w:rsidR="00FD62B1">
        <w:rPr>
          <w:rFonts w:ascii="Times New Roman" w:hAnsi="Times New Roman"/>
          <w:sz w:val="22"/>
          <w:szCs w:val="22"/>
        </w:rPr>
        <w:t xml:space="preserve"> </w:t>
      </w:r>
      <w:r w:rsidR="00C37CDE">
        <w:rPr>
          <w:rFonts w:ascii="Times New Roman" w:hAnsi="Times New Roman"/>
          <w:sz w:val="22"/>
          <w:szCs w:val="22"/>
        </w:rPr>
        <w:fldChar w:fldCharType="begin"/>
      </w:r>
      <w:r w:rsidR="00DF4ED7">
        <w:rPr>
          <w:rFonts w:ascii="Times New Roman" w:hAnsi="Times New Roman"/>
          <w:sz w:val="22"/>
          <w:szCs w:val="22"/>
        </w:rPr>
        <w:instrText xml:space="preserve"> REF _Ref305688211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[218]</w:t>
      </w:r>
      <w:r w:rsidR="00C37CDE">
        <w:rPr>
          <w:rFonts w:ascii="Times New Roman" w:hAnsi="Times New Roman"/>
          <w:sz w:val="22"/>
          <w:szCs w:val="22"/>
        </w:rPr>
        <w:fldChar w:fldCharType="end"/>
      </w:r>
      <w:r w:rsidR="009837FB">
        <w:rPr>
          <w:rFonts w:ascii="Times New Roman" w:hAnsi="Times New Roman"/>
          <w:sz w:val="22"/>
          <w:szCs w:val="22"/>
        </w:rPr>
        <w:t xml:space="preserve"> </w:t>
      </w:r>
      <w:r w:rsidR="00B04B8A">
        <w:rPr>
          <w:rFonts w:ascii="Times New Roman" w:hAnsi="Times New Roman"/>
          <w:sz w:val="22"/>
          <w:szCs w:val="22"/>
        </w:rPr>
        <w:t>showing 25 Gigabytes</w:t>
      </w:r>
      <w:r w:rsidR="009B0F11">
        <w:rPr>
          <w:rFonts w:ascii="Times New Roman" w:hAnsi="Times New Roman"/>
          <w:sz w:val="22"/>
          <w:szCs w:val="22"/>
        </w:rPr>
        <w:t>/month</w:t>
      </w:r>
      <w:r w:rsidR="00B04B8A">
        <w:rPr>
          <w:rFonts w:ascii="Times New Roman" w:hAnsi="Times New Roman"/>
          <w:sz w:val="22"/>
          <w:szCs w:val="22"/>
        </w:rPr>
        <w:t xml:space="preserve"> between 47 countries (not counting national traffic) with the top country being, surprisingly or not, the most anti-EARN one, namely Germany, followed by France and the USA!</w:t>
      </w:r>
      <w:r w:rsidR="00783621">
        <w:rPr>
          <w:rFonts w:ascii="Times New Roman" w:hAnsi="Times New Roman"/>
          <w:sz w:val="22"/>
          <w:szCs w:val="22"/>
        </w:rPr>
        <w:t xml:space="preserve"> </w:t>
      </w:r>
      <w:r w:rsidR="00EA0E2B">
        <w:rPr>
          <w:rFonts w:ascii="Times New Roman" w:hAnsi="Times New Roman"/>
          <w:sz w:val="22"/>
          <w:szCs w:val="22"/>
        </w:rPr>
        <w:t xml:space="preserve">If one removes the USA traffic, the International EARN traffic can </w:t>
      </w:r>
      <w:r w:rsidR="009B0F11">
        <w:rPr>
          <w:rFonts w:ascii="Times New Roman" w:hAnsi="Times New Roman"/>
          <w:sz w:val="22"/>
          <w:szCs w:val="22"/>
        </w:rPr>
        <w:t xml:space="preserve">thus </w:t>
      </w:r>
      <w:r w:rsidR="00EA0E2B">
        <w:rPr>
          <w:rFonts w:ascii="Times New Roman" w:hAnsi="Times New Roman"/>
          <w:sz w:val="22"/>
          <w:szCs w:val="22"/>
        </w:rPr>
        <w:t>be estimated to 21 Gigabytes</w:t>
      </w:r>
      <w:r w:rsidR="009B0F11">
        <w:rPr>
          <w:rFonts w:ascii="Times New Roman" w:hAnsi="Times New Roman"/>
          <w:sz w:val="22"/>
          <w:szCs w:val="22"/>
        </w:rPr>
        <w:t>/</w:t>
      </w:r>
      <w:r w:rsidR="00B6505C">
        <w:rPr>
          <w:rFonts w:ascii="Times New Roman" w:hAnsi="Times New Roman"/>
          <w:sz w:val="22"/>
          <w:szCs w:val="22"/>
        </w:rPr>
        <w:t xml:space="preserve">month, i.e. 69Kb/s, that sounds very little nowadays but was not </w:t>
      </w:r>
      <w:r w:rsidR="00DD0014">
        <w:rPr>
          <w:rFonts w:ascii="Times New Roman" w:hAnsi="Times New Roman"/>
          <w:sz w:val="22"/>
          <w:szCs w:val="22"/>
        </w:rPr>
        <w:t xml:space="preserve">completely </w:t>
      </w:r>
      <w:r w:rsidR="00B6505C">
        <w:rPr>
          <w:rFonts w:ascii="Times New Roman" w:hAnsi="Times New Roman"/>
          <w:sz w:val="22"/>
          <w:szCs w:val="22"/>
        </w:rPr>
        <w:t>insignificant back in 1991</w:t>
      </w:r>
      <w:r w:rsidR="00EA0E2B">
        <w:rPr>
          <w:rFonts w:ascii="Times New Roman" w:hAnsi="Times New Roman"/>
          <w:sz w:val="22"/>
          <w:szCs w:val="22"/>
        </w:rPr>
        <w:t xml:space="preserve">. </w:t>
      </w:r>
      <w:r w:rsidR="00783621">
        <w:rPr>
          <w:rFonts w:ascii="Times New Roman" w:hAnsi="Times New Roman"/>
          <w:sz w:val="22"/>
          <w:szCs w:val="22"/>
        </w:rPr>
        <w:t>The figure below shows that the NSFNET backbone traffic had a slow start before the emergence of the Web</w:t>
      </w:r>
      <w:r w:rsidR="00825EA2">
        <w:rPr>
          <w:rFonts w:ascii="Times New Roman" w:hAnsi="Times New Roman"/>
          <w:sz w:val="22"/>
          <w:szCs w:val="22"/>
        </w:rPr>
        <w:t xml:space="preserve"> in 1992</w:t>
      </w:r>
      <w:r w:rsidR="00783621">
        <w:rPr>
          <w:rFonts w:ascii="Times New Roman" w:hAnsi="Times New Roman"/>
          <w:sz w:val="22"/>
          <w:szCs w:val="22"/>
        </w:rPr>
        <w:t>. The conversion of traffic from packets into bytes can be approximated as follows: half of the packets are 64 bytes (i.e. ACKs) while the other half, especially in the early NSFnet days, were 576 bytes. Hence</w:t>
      </w:r>
      <w:r w:rsidR="00DD0014">
        <w:rPr>
          <w:rFonts w:ascii="Times New Roman" w:hAnsi="Times New Roman"/>
          <w:sz w:val="22"/>
          <w:szCs w:val="22"/>
        </w:rPr>
        <w:t>, the scaling unit of</w:t>
      </w:r>
      <w:r w:rsidR="00783621">
        <w:rPr>
          <w:rFonts w:ascii="Times New Roman" w:hAnsi="Times New Roman"/>
          <w:sz w:val="22"/>
          <w:szCs w:val="22"/>
        </w:rPr>
        <w:t xml:space="preserve"> 8 </w:t>
      </w:r>
      <w:r w:rsidR="0003404B">
        <w:rPr>
          <w:rFonts w:ascii="Times New Roman" w:hAnsi="Times New Roman"/>
          <w:sz w:val="22"/>
          <w:szCs w:val="22"/>
        </w:rPr>
        <w:t>Billion</w:t>
      </w:r>
      <w:r w:rsidR="00783621">
        <w:rPr>
          <w:rFonts w:ascii="Times New Roman" w:hAnsi="Times New Roman"/>
          <w:sz w:val="22"/>
          <w:szCs w:val="22"/>
        </w:rPr>
        <w:t xml:space="preserve"> packets roughly correspond</w:t>
      </w:r>
      <w:r w:rsidR="00DD0014">
        <w:rPr>
          <w:rFonts w:ascii="Times New Roman" w:hAnsi="Times New Roman"/>
          <w:sz w:val="22"/>
          <w:szCs w:val="22"/>
        </w:rPr>
        <w:t>s</w:t>
      </w:r>
      <w:r w:rsidR="00783621">
        <w:rPr>
          <w:rFonts w:ascii="Times New Roman" w:hAnsi="Times New Roman"/>
          <w:sz w:val="22"/>
          <w:szCs w:val="22"/>
        </w:rPr>
        <w:t xml:space="preserve"> to 4*(64 + 576)*10</w:t>
      </w:r>
      <w:r w:rsidR="00783621">
        <w:rPr>
          <w:rFonts w:ascii="Times New Roman" w:hAnsi="Times New Roman"/>
          <w:sz w:val="22"/>
          <w:szCs w:val="22"/>
          <w:vertAlign w:val="superscript"/>
        </w:rPr>
        <w:t xml:space="preserve">9 </w:t>
      </w:r>
      <w:r w:rsidR="00783621">
        <w:rPr>
          <w:rFonts w:ascii="Times New Roman" w:hAnsi="Times New Roman"/>
          <w:sz w:val="22"/>
          <w:szCs w:val="22"/>
        </w:rPr>
        <w:t xml:space="preserve">= </w:t>
      </w:r>
      <w:r w:rsidR="00242014">
        <w:rPr>
          <w:rFonts w:ascii="Times New Roman" w:hAnsi="Times New Roman"/>
          <w:sz w:val="22"/>
          <w:szCs w:val="22"/>
        </w:rPr>
        <w:t>640</w:t>
      </w:r>
      <w:r w:rsidR="00EA0E2B" w:rsidRPr="00EA0E2B">
        <w:rPr>
          <w:rFonts w:ascii="Times New Roman" w:hAnsi="Times New Roman"/>
          <w:sz w:val="22"/>
          <w:szCs w:val="22"/>
        </w:rPr>
        <w:t xml:space="preserve"> </w:t>
      </w:r>
      <w:r w:rsidR="00EA0E2B">
        <w:rPr>
          <w:rFonts w:ascii="Times New Roman" w:hAnsi="Times New Roman"/>
          <w:sz w:val="22"/>
          <w:szCs w:val="22"/>
        </w:rPr>
        <w:lastRenderedPageBreak/>
        <w:t>Gigabytes</w:t>
      </w:r>
      <w:r w:rsidR="00DD0014">
        <w:rPr>
          <w:rFonts w:ascii="Times New Roman" w:hAnsi="Times New Roman"/>
          <w:sz w:val="22"/>
          <w:szCs w:val="22"/>
        </w:rPr>
        <w:t>. Thus, i</w:t>
      </w:r>
      <w:r w:rsidR="00242014">
        <w:rPr>
          <w:rFonts w:ascii="Times New Roman" w:hAnsi="Times New Roman"/>
          <w:sz w:val="22"/>
          <w:szCs w:val="22"/>
        </w:rPr>
        <w:t xml:space="preserve">n April 1991, the NSFnet </w:t>
      </w:r>
      <w:r w:rsidR="00C34877">
        <w:rPr>
          <w:rFonts w:ascii="Times New Roman" w:hAnsi="Times New Roman"/>
          <w:sz w:val="22"/>
          <w:szCs w:val="22"/>
        </w:rPr>
        <w:t xml:space="preserve">backbone </w:t>
      </w:r>
      <w:r w:rsidR="008A10B2">
        <w:rPr>
          <w:rFonts w:ascii="Times New Roman" w:hAnsi="Times New Roman"/>
          <w:sz w:val="22"/>
          <w:szCs w:val="22"/>
        </w:rPr>
        <w:t xml:space="preserve">traffic </w:t>
      </w:r>
      <w:r w:rsidR="00C34877">
        <w:rPr>
          <w:rFonts w:ascii="Times New Roman" w:hAnsi="Times New Roman"/>
          <w:sz w:val="22"/>
          <w:szCs w:val="22"/>
        </w:rPr>
        <w:t xml:space="preserve">can </w:t>
      </w:r>
      <w:r w:rsidR="00242014">
        <w:rPr>
          <w:rFonts w:ascii="Times New Roman" w:hAnsi="Times New Roman"/>
          <w:sz w:val="22"/>
          <w:szCs w:val="22"/>
        </w:rPr>
        <w:t xml:space="preserve">be estimated to be around </w:t>
      </w:r>
      <w:r w:rsidR="00EA0E2B">
        <w:rPr>
          <w:rFonts w:ascii="Times New Roman" w:hAnsi="Times New Roman"/>
          <w:sz w:val="22"/>
          <w:szCs w:val="22"/>
        </w:rPr>
        <w:t>20</w:t>
      </w:r>
      <w:r w:rsidR="00C34877">
        <w:rPr>
          <w:rFonts w:ascii="Times New Roman" w:hAnsi="Times New Roman"/>
          <w:sz w:val="22"/>
          <w:szCs w:val="22"/>
        </w:rPr>
        <w:t>0</w:t>
      </w:r>
      <w:r w:rsidR="00EA0E2B" w:rsidRPr="00EA0E2B">
        <w:rPr>
          <w:rFonts w:ascii="Times New Roman" w:hAnsi="Times New Roman"/>
          <w:sz w:val="22"/>
          <w:szCs w:val="22"/>
        </w:rPr>
        <w:t xml:space="preserve"> </w:t>
      </w:r>
      <w:r w:rsidR="00EA0E2B">
        <w:rPr>
          <w:rFonts w:ascii="Times New Roman" w:hAnsi="Times New Roman"/>
          <w:sz w:val="22"/>
          <w:szCs w:val="22"/>
        </w:rPr>
        <w:t>Gigabytes</w:t>
      </w:r>
      <w:r w:rsidR="008D4D06">
        <w:rPr>
          <w:rFonts w:ascii="Times New Roman" w:hAnsi="Times New Roman"/>
          <w:sz w:val="22"/>
          <w:szCs w:val="22"/>
        </w:rPr>
        <w:t xml:space="preserve">, i.e. </w:t>
      </w:r>
      <w:r w:rsidR="00EA0E2B">
        <w:rPr>
          <w:rFonts w:ascii="Times New Roman" w:hAnsi="Times New Roman"/>
          <w:sz w:val="22"/>
          <w:szCs w:val="22"/>
        </w:rPr>
        <w:t>approximately 10</w:t>
      </w:r>
      <w:r w:rsidR="008D4D06">
        <w:rPr>
          <w:rFonts w:ascii="Times New Roman" w:hAnsi="Times New Roman"/>
          <w:sz w:val="22"/>
          <w:szCs w:val="22"/>
        </w:rPr>
        <w:t xml:space="preserve"> times the EARN/BITNET traffic</w:t>
      </w:r>
      <w:r w:rsidR="00C34877">
        <w:rPr>
          <w:rFonts w:ascii="Times New Roman" w:hAnsi="Times New Roman"/>
          <w:sz w:val="22"/>
          <w:szCs w:val="22"/>
        </w:rPr>
        <w:t>.</w:t>
      </w:r>
      <w:r w:rsidR="002772D9">
        <w:rPr>
          <w:rFonts w:ascii="Times New Roman" w:hAnsi="Times New Roman"/>
          <w:sz w:val="22"/>
          <w:szCs w:val="22"/>
        </w:rPr>
        <w:t xml:space="preserve"> </w:t>
      </w:r>
    </w:p>
    <w:p w:rsidR="006B0E0D" w:rsidRPr="009739F9" w:rsidRDefault="00C465C3" w:rsidP="006B0E0D">
      <w:pPr>
        <w:pStyle w:val="PlainText"/>
        <w:spacing w:before="240"/>
        <w:ind w:firstLine="210"/>
      </w:pPr>
      <w:r>
        <w:rPr>
          <w:rFonts w:ascii="Times New Roman" w:hAnsi="Times New Roman"/>
          <w:sz w:val="22"/>
          <w:szCs w:val="22"/>
        </w:rPr>
        <w:t xml:space="preserve">EUNET </w:t>
      </w:r>
      <w:r w:rsidR="002772D9" w:rsidRPr="00205668">
        <w:rPr>
          <w:rFonts w:ascii="Times New Roman" w:hAnsi="Times New Roman"/>
          <w:sz w:val="22"/>
          <w:szCs w:val="22"/>
        </w:rPr>
        <w:t>traffic</w:t>
      </w:r>
      <w:r>
        <w:rPr>
          <w:rFonts w:ascii="Times New Roman" w:hAnsi="Times New Roman"/>
          <w:sz w:val="22"/>
          <w:szCs w:val="22"/>
        </w:rPr>
        <w:t xml:space="preserve">, </w:t>
      </w:r>
      <w:r w:rsidR="00340836">
        <w:rPr>
          <w:rFonts w:ascii="Times New Roman" w:hAnsi="Times New Roman"/>
          <w:sz w:val="22"/>
          <w:szCs w:val="22"/>
        </w:rPr>
        <w:t xml:space="preserve">which </w:t>
      </w:r>
      <w:r>
        <w:rPr>
          <w:rFonts w:ascii="Times New Roman" w:hAnsi="Times New Roman"/>
          <w:sz w:val="22"/>
          <w:szCs w:val="22"/>
        </w:rPr>
        <w:t xml:space="preserve">was largely dominated by </w:t>
      </w:r>
      <w:r w:rsidRPr="00205668">
        <w:rPr>
          <w:rFonts w:ascii="Times New Roman" w:hAnsi="Times New Roman"/>
          <w:sz w:val="22"/>
          <w:szCs w:val="22"/>
        </w:rPr>
        <w:t>USENET</w:t>
      </w:r>
      <w:r w:rsidR="00340836">
        <w:rPr>
          <w:rFonts w:ascii="Times New Roman" w:hAnsi="Times New Roman"/>
          <w:sz w:val="22"/>
          <w:szCs w:val="22"/>
        </w:rPr>
        <w:t xml:space="preserve"> was certain</w:t>
      </w:r>
      <w:r w:rsidR="002772D9" w:rsidRPr="00205668">
        <w:rPr>
          <w:rFonts w:ascii="Times New Roman" w:hAnsi="Times New Roman"/>
          <w:sz w:val="22"/>
          <w:szCs w:val="22"/>
        </w:rPr>
        <w:t>ly much lower</w:t>
      </w:r>
      <w:r w:rsidR="008F7C0B">
        <w:rPr>
          <w:rFonts w:ascii="Times New Roman" w:hAnsi="Times New Roman"/>
          <w:sz w:val="22"/>
          <w:szCs w:val="22"/>
        </w:rPr>
        <w:t xml:space="preserve"> than EARN</w:t>
      </w:r>
      <w:r>
        <w:rPr>
          <w:rFonts w:ascii="Times New Roman" w:hAnsi="Times New Roman"/>
          <w:sz w:val="22"/>
          <w:szCs w:val="22"/>
        </w:rPr>
        <w:t>, probably by a factor 5-10;</w:t>
      </w:r>
      <w:r w:rsidR="001D70F4">
        <w:rPr>
          <w:rFonts w:ascii="Times New Roman" w:hAnsi="Times New Roman"/>
          <w:sz w:val="22"/>
          <w:szCs w:val="22"/>
        </w:rPr>
        <w:t xml:space="preserve"> </w:t>
      </w:r>
      <w:r>
        <w:rPr>
          <w:rFonts w:ascii="Times New Roman" w:hAnsi="Times New Roman"/>
          <w:sz w:val="22"/>
          <w:szCs w:val="22"/>
        </w:rPr>
        <w:t xml:space="preserve">however, </w:t>
      </w:r>
      <w:r w:rsidR="001D70F4">
        <w:rPr>
          <w:rFonts w:ascii="Times New Roman" w:hAnsi="Times New Roman"/>
          <w:sz w:val="22"/>
          <w:szCs w:val="22"/>
        </w:rPr>
        <w:t xml:space="preserve">the number of </w:t>
      </w:r>
      <w:r w:rsidR="006B0E0D">
        <w:rPr>
          <w:rFonts w:ascii="Times New Roman" w:hAnsi="Times New Roman"/>
          <w:sz w:val="22"/>
          <w:szCs w:val="22"/>
        </w:rPr>
        <w:t>USENET</w:t>
      </w:r>
      <w:r w:rsidR="00AD1847">
        <w:rPr>
          <w:rStyle w:val="FootnoteReference"/>
          <w:rFonts w:ascii="Times New Roman" w:hAnsi="Times New Roman"/>
          <w:sz w:val="22"/>
          <w:szCs w:val="22"/>
        </w:rPr>
        <w:footnoteReference w:id="157"/>
      </w:r>
      <w:r w:rsidR="006B0E0D">
        <w:rPr>
          <w:rFonts w:ascii="Times New Roman" w:hAnsi="Times New Roman"/>
          <w:sz w:val="22"/>
          <w:szCs w:val="22"/>
        </w:rPr>
        <w:t xml:space="preserve"> </w:t>
      </w:r>
      <w:r w:rsidR="001D70F4">
        <w:rPr>
          <w:rFonts w:ascii="Times New Roman" w:hAnsi="Times New Roman"/>
          <w:sz w:val="22"/>
          <w:szCs w:val="22"/>
        </w:rPr>
        <w:t>s</w:t>
      </w:r>
      <w:r w:rsidR="002772D9" w:rsidRPr="00205668">
        <w:rPr>
          <w:rFonts w:ascii="Times New Roman" w:hAnsi="Times New Roman"/>
          <w:sz w:val="22"/>
          <w:szCs w:val="22"/>
        </w:rPr>
        <w:t>ites was</w:t>
      </w:r>
      <w:r w:rsidR="006B0E0D">
        <w:rPr>
          <w:rFonts w:ascii="Times New Roman" w:hAnsi="Times New Roman"/>
          <w:sz w:val="22"/>
          <w:szCs w:val="22"/>
        </w:rPr>
        <w:t xml:space="preserve"> undoubtedly much higher, </w:t>
      </w:r>
      <w:r w:rsidR="002772D9" w:rsidRPr="00205668">
        <w:rPr>
          <w:rFonts w:ascii="Times New Roman" w:hAnsi="Times New Roman"/>
          <w:sz w:val="22"/>
          <w:szCs w:val="22"/>
        </w:rPr>
        <w:t>as shown</w:t>
      </w:r>
      <w:r w:rsidR="00205668" w:rsidRPr="00205668">
        <w:rPr>
          <w:rFonts w:ascii="Times New Roman" w:hAnsi="Times New Roman"/>
          <w:sz w:val="22"/>
          <w:szCs w:val="22"/>
        </w:rPr>
        <w:t xml:space="preserve"> in</w:t>
      </w:r>
      <w:r w:rsidR="007265AE" w:rsidRPr="00205668">
        <w:rPr>
          <w:rFonts w:ascii="Times New Roman" w:hAnsi="Times New Roman"/>
          <w:sz w:val="22"/>
          <w:szCs w:val="22"/>
        </w:rPr>
        <w:t xml:space="preserve"> Hobbes</w:t>
      </w:r>
      <w:r w:rsidR="00205668">
        <w:rPr>
          <w:rFonts w:ascii="Times New Roman" w:hAnsi="Times New Roman"/>
          <w:sz w:val="22"/>
          <w:szCs w:val="22"/>
        </w:rPr>
        <w:t>’</w:t>
      </w:r>
      <w:r w:rsidR="007265AE" w:rsidRPr="00205668">
        <w:rPr>
          <w:rFonts w:ascii="Times New Roman" w:hAnsi="Times New Roman"/>
          <w:sz w:val="22"/>
          <w:szCs w:val="22"/>
        </w:rPr>
        <w:t xml:space="preserve"> Internet </w:t>
      </w:r>
      <w:r w:rsidR="00AD1847">
        <w:rPr>
          <w:rFonts w:ascii="Times New Roman" w:hAnsi="Times New Roman"/>
          <w:sz w:val="22"/>
          <w:szCs w:val="22"/>
        </w:rPr>
        <w:t>Timeline</w:t>
      </w:r>
      <w:r w:rsidR="00F312ED">
        <w:rPr>
          <w:rFonts w:ascii="Times New Roman" w:hAnsi="Times New Roman"/>
          <w:sz w:val="22"/>
          <w:szCs w:val="22"/>
        </w:rPr>
        <w:t xml:space="preserve"> </w:t>
      </w:r>
      <w:r w:rsidR="00846E9B">
        <w:rPr>
          <w:rFonts w:ascii="Times New Roman" w:hAnsi="Times New Roman"/>
          <w:sz w:val="22"/>
          <w:szCs w:val="22"/>
        </w:rPr>
        <w:fldChar w:fldCharType="begin"/>
      </w:r>
      <w:r w:rsidR="00846E9B">
        <w:rPr>
          <w:rFonts w:ascii="Times New Roman" w:hAnsi="Times New Roman"/>
          <w:sz w:val="22"/>
          <w:szCs w:val="22"/>
        </w:rPr>
        <w:instrText xml:space="preserve"> REF _Ref305678240 \r \h </w:instrText>
      </w:r>
      <w:r w:rsidR="00846E9B">
        <w:rPr>
          <w:rFonts w:ascii="Times New Roman" w:hAnsi="Times New Roman"/>
          <w:sz w:val="22"/>
          <w:szCs w:val="22"/>
        </w:rPr>
      </w:r>
      <w:r w:rsidR="00846E9B">
        <w:rPr>
          <w:rFonts w:ascii="Times New Roman" w:hAnsi="Times New Roman"/>
          <w:sz w:val="22"/>
          <w:szCs w:val="22"/>
        </w:rPr>
        <w:fldChar w:fldCharType="separate"/>
      </w:r>
      <w:r w:rsidR="00DE2F69">
        <w:rPr>
          <w:rFonts w:ascii="Times New Roman" w:hAnsi="Times New Roman"/>
          <w:sz w:val="22"/>
          <w:szCs w:val="22"/>
        </w:rPr>
        <w:t>[8]</w:t>
      </w:r>
      <w:r w:rsidR="00846E9B">
        <w:rPr>
          <w:rFonts w:ascii="Times New Roman" w:hAnsi="Times New Roman"/>
          <w:sz w:val="22"/>
          <w:szCs w:val="22"/>
        </w:rPr>
        <w:fldChar w:fldCharType="end"/>
      </w:r>
      <w:r w:rsidR="00846E9B">
        <w:rPr>
          <w:rFonts w:ascii="Times New Roman" w:hAnsi="Times New Roman"/>
          <w:sz w:val="22"/>
          <w:szCs w:val="22"/>
        </w:rPr>
        <w:t>.</w:t>
      </w:r>
    </w:p>
    <w:p w:rsidR="004F78D9" w:rsidRPr="006B0E0D" w:rsidRDefault="00846E9B" w:rsidP="006B0E0D">
      <w:pPr>
        <w:pStyle w:val="PlainText"/>
        <w:spacing w:before="240"/>
        <w:ind w:firstLine="210"/>
      </w:pPr>
      <w:r>
        <w:rPr>
          <w:rFonts w:ascii="Times New Roman" w:hAnsi="Times New Roman"/>
          <w:sz w:val="22"/>
          <w:szCs w:val="22"/>
        </w:rPr>
        <w:t xml:space="preserve">However, other sources use the </w:t>
      </w:r>
      <w:r w:rsidRPr="006B0E0D">
        <w:rPr>
          <w:rFonts w:ascii="Times New Roman" w:hAnsi="Times New Roman"/>
          <w:sz w:val="22"/>
          <w:szCs w:val="22"/>
        </w:rPr>
        <w:t>number of nodes</w:t>
      </w:r>
      <w:r>
        <w:rPr>
          <w:rFonts w:ascii="Times New Roman" w:hAnsi="Times New Roman"/>
          <w:sz w:val="22"/>
          <w:szCs w:val="22"/>
        </w:rPr>
        <w:t xml:space="preserve"> as the metric to compare the respective impacts of </w:t>
      </w:r>
      <w:r w:rsidR="00F24986" w:rsidRPr="006B0E0D">
        <w:rPr>
          <w:rFonts w:ascii="Times New Roman" w:hAnsi="Times New Roman"/>
          <w:sz w:val="22"/>
          <w:szCs w:val="22"/>
        </w:rPr>
        <w:t>EUnet</w:t>
      </w:r>
      <w:r>
        <w:rPr>
          <w:rFonts w:ascii="Times New Roman" w:hAnsi="Times New Roman"/>
          <w:sz w:val="22"/>
          <w:szCs w:val="22"/>
        </w:rPr>
        <w:t xml:space="preserve"> vs. </w:t>
      </w:r>
      <w:r w:rsidR="007070F7" w:rsidRPr="006B0E0D">
        <w:rPr>
          <w:rFonts w:ascii="Times New Roman" w:hAnsi="Times New Roman"/>
          <w:sz w:val="22"/>
          <w:szCs w:val="22"/>
        </w:rPr>
        <w:t>EARN</w:t>
      </w:r>
      <w:r w:rsidR="00754A85" w:rsidRPr="006B0E0D">
        <w:rPr>
          <w:rFonts w:ascii="Times New Roman" w:hAnsi="Times New Roman"/>
          <w:sz w:val="22"/>
          <w:szCs w:val="22"/>
        </w:rPr>
        <w:t xml:space="preserve"> </w:t>
      </w:r>
      <w:r>
        <w:rPr>
          <w:rFonts w:ascii="Times New Roman" w:hAnsi="Times New Roman"/>
          <w:sz w:val="22"/>
          <w:szCs w:val="22"/>
        </w:rPr>
        <w:t xml:space="preserve">which can be </w:t>
      </w:r>
      <w:r w:rsidR="0079572B" w:rsidRPr="006B0E0D">
        <w:rPr>
          <w:rFonts w:ascii="Times New Roman" w:hAnsi="Times New Roman"/>
          <w:sz w:val="22"/>
          <w:szCs w:val="22"/>
        </w:rPr>
        <w:t>mi</w:t>
      </w:r>
      <w:r>
        <w:rPr>
          <w:rFonts w:ascii="Times New Roman" w:hAnsi="Times New Roman"/>
          <w:sz w:val="22"/>
          <w:szCs w:val="22"/>
        </w:rPr>
        <w:t>sleading, as what really mattered</w:t>
      </w:r>
      <w:r w:rsidR="00754A85" w:rsidRPr="006B0E0D">
        <w:rPr>
          <w:rFonts w:ascii="Times New Roman" w:hAnsi="Times New Roman"/>
          <w:sz w:val="22"/>
          <w:szCs w:val="22"/>
        </w:rPr>
        <w:t xml:space="preserve"> was the number of users</w:t>
      </w:r>
      <w:r w:rsidR="00754A85" w:rsidRPr="006B0E0D">
        <w:rPr>
          <w:rStyle w:val="FootnoteReference"/>
          <w:rFonts w:ascii="Times New Roman" w:hAnsi="Times New Roman"/>
          <w:sz w:val="22"/>
          <w:szCs w:val="22"/>
        </w:rPr>
        <w:footnoteReference w:id="158"/>
      </w:r>
      <w:r w:rsidR="009C55E3" w:rsidRPr="006B0E0D">
        <w:rPr>
          <w:rFonts w:ascii="Times New Roman" w:hAnsi="Times New Roman"/>
          <w:sz w:val="22"/>
          <w:szCs w:val="22"/>
        </w:rPr>
        <w:t>, one million or more around 1991</w:t>
      </w:r>
      <w:r w:rsidR="004F78D9" w:rsidRPr="006B0E0D">
        <w:rPr>
          <w:rFonts w:ascii="Times New Roman" w:hAnsi="Times New Roman"/>
          <w:sz w:val="22"/>
          <w:szCs w:val="22"/>
        </w:rPr>
        <w:t xml:space="preserve"> for BITNET/EARN</w:t>
      </w:r>
      <w:r w:rsidR="009D2EB6" w:rsidRPr="006B0E0D">
        <w:rPr>
          <w:rFonts w:ascii="Times New Roman" w:hAnsi="Times New Roman"/>
          <w:sz w:val="22"/>
          <w:szCs w:val="22"/>
        </w:rPr>
        <w:t xml:space="preserve"> </w:t>
      </w:r>
      <w:r w:rsidR="008C4FD9">
        <w:fldChar w:fldCharType="begin"/>
      </w:r>
      <w:r w:rsidR="008C4FD9">
        <w:instrText xml:space="preserve"> REF _Ref297197524 \r \h  \* MERGEFORMAT </w:instrText>
      </w:r>
      <w:r w:rsidR="008C4FD9">
        <w:fldChar w:fldCharType="separate"/>
      </w:r>
      <w:r w:rsidR="00DE2F69" w:rsidRPr="00DE2F69">
        <w:rPr>
          <w:rFonts w:ascii="Times New Roman" w:hAnsi="Times New Roman"/>
          <w:sz w:val="22"/>
          <w:szCs w:val="22"/>
        </w:rPr>
        <w:t>[219]</w:t>
      </w:r>
      <w:r w:rsidR="008C4FD9">
        <w:fldChar w:fldCharType="end"/>
      </w:r>
      <w:r w:rsidR="00754A85" w:rsidRPr="006B0E0D">
        <w:rPr>
          <w:rFonts w:ascii="Times New Roman" w:hAnsi="Times New Roman"/>
          <w:sz w:val="22"/>
          <w:szCs w:val="22"/>
        </w:rPr>
        <w:t>.</w:t>
      </w:r>
      <w:r w:rsidR="00771664" w:rsidRPr="006B0E0D">
        <w:rPr>
          <w:rFonts w:ascii="Times New Roman" w:hAnsi="Times New Roman"/>
          <w:sz w:val="22"/>
          <w:szCs w:val="22"/>
        </w:rPr>
        <w:t xml:space="preserve"> </w:t>
      </w:r>
      <w:r w:rsidR="004F78D9" w:rsidRPr="006B0E0D">
        <w:rPr>
          <w:rFonts w:ascii="Times New Roman" w:hAnsi="Times New Roman"/>
          <w:sz w:val="22"/>
          <w:szCs w:val="22"/>
        </w:rPr>
        <w:t>Indeed, it i</w:t>
      </w:r>
      <w:r w:rsidR="007070F7" w:rsidRPr="006B0E0D">
        <w:rPr>
          <w:rFonts w:ascii="Times New Roman" w:hAnsi="Times New Roman"/>
          <w:sz w:val="22"/>
          <w:szCs w:val="22"/>
        </w:rPr>
        <w:t xml:space="preserve">s well known that </w:t>
      </w:r>
      <w:r w:rsidR="004F78D9" w:rsidRPr="006B0E0D">
        <w:rPr>
          <w:rFonts w:ascii="Times New Roman" w:hAnsi="Times New Roman"/>
          <w:sz w:val="22"/>
          <w:szCs w:val="22"/>
        </w:rPr>
        <w:t>EARN nodes were often big IBM mainframes, with many users, sometimes medium to large VAX/VMS, or UNIX systems, whereas single-user PCs with a 300b/s modem could easily take part in UUCP</w:t>
      </w:r>
      <w:r w:rsidR="007070F7" w:rsidRPr="006B0E0D">
        <w:rPr>
          <w:rFonts w:ascii="Times New Roman" w:hAnsi="Times New Roman"/>
          <w:sz w:val="22"/>
          <w:szCs w:val="22"/>
        </w:rPr>
        <w:t xml:space="preserve">, unlike </w:t>
      </w:r>
      <w:r w:rsidR="004F78D9" w:rsidRPr="006B0E0D">
        <w:rPr>
          <w:rFonts w:ascii="Times New Roman" w:hAnsi="Times New Roman"/>
          <w:sz w:val="22"/>
          <w:szCs w:val="22"/>
        </w:rPr>
        <w:t>EARN users who relied on expensive leased lines</w:t>
      </w:r>
      <w:r w:rsidR="007070F7" w:rsidRPr="006B0E0D">
        <w:rPr>
          <w:rFonts w:ascii="Times New Roman" w:hAnsi="Times New Roman"/>
          <w:sz w:val="22"/>
          <w:szCs w:val="22"/>
        </w:rPr>
        <w:t xml:space="preserve"> between nodes</w:t>
      </w:r>
      <w:r w:rsidR="004F78D9" w:rsidRPr="006B0E0D">
        <w:rPr>
          <w:rFonts w:ascii="Times New Roman" w:hAnsi="Times New Roman"/>
          <w:sz w:val="22"/>
          <w:szCs w:val="22"/>
        </w:rPr>
        <w:t xml:space="preserve">. </w:t>
      </w:r>
    </w:p>
    <w:p w:rsidR="00846E9B" w:rsidRDefault="00846E9B" w:rsidP="00D172D3">
      <w:pPr>
        <w:pStyle w:val="BodyTextFirstIndent"/>
        <w:rPr>
          <w:sz w:val="22"/>
          <w:szCs w:val="22"/>
        </w:rPr>
      </w:pPr>
    </w:p>
    <w:p w:rsidR="00754A85" w:rsidRDefault="00CF1512" w:rsidP="00D172D3">
      <w:pPr>
        <w:pStyle w:val="BodyTextFirstIndent"/>
        <w:rPr>
          <w:sz w:val="22"/>
          <w:szCs w:val="22"/>
        </w:rPr>
      </w:pPr>
      <w:r>
        <w:rPr>
          <w:sz w:val="22"/>
          <w:szCs w:val="22"/>
        </w:rPr>
        <w:t xml:space="preserve">This analysis is actually confirmed by </w:t>
      </w:r>
      <w:r w:rsidR="00B93D58" w:rsidRPr="00FB25BB">
        <w:rPr>
          <w:sz w:val="22"/>
          <w:szCs w:val="22"/>
        </w:rPr>
        <w:t>J</w:t>
      </w:r>
      <w:r w:rsidR="00FB25BB">
        <w:rPr>
          <w:sz w:val="22"/>
          <w:szCs w:val="22"/>
        </w:rPr>
        <w:t xml:space="preserve">ohn </w:t>
      </w:r>
      <w:r w:rsidR="00B93D58" w:rsidRPr="00FB25BB">
        <w:rPr>
          <w:sz w:val="22"/>
          <w:szCs w:val="22"/>
        </w:rPr>
        <w:t>Q</w:t>
      </w:r>
      <w:r>
        <w:rPr>
          <w:sz w:val="22"/>
          <w:szCs w:val="22"/>
        </w:rPr>
        <w:t xml:space="preserve">uarterman, in </w:t>
      </w:r>
      <w:r w:rsidRPr="00FB25BB">
        <w:rPr>
          <w:sz w:val="22"/>
          <w:szCs w:val="22"/>
        </w:rPr>
        <w:t>the</w:t>
      </w:r>
      <w:r>
        <w:rPr>
          <w:i/>
          <w:sz w:val="22"/>
          <w:szCs w:val="22"/>
        </w:rPr>
        <w:t xml:space="preserve"> </w:t>
      </w:r>
      <w:r w:rsidRPr="00B93D58">
        <w:rPr>
          <w:i/>
          <w:sz w:val="22"/>
          <w:szCs w:val="22"/>
        </w:rPr>
        <w:t>“Size &amp; Scope</w:t>
      </w:r>
      <w:r w:rsidRPr="00FB25BB">
        <w:rPr>
          <w:sz w:val="22"/>
          <w:szCs w:val="22"/>
        </w:rPr>
        <w:t xml:space="preserve">” section </w:t>
      </w:r>
      <w:r>
        <w:rPr>
          <w:sz w:val="22"/>
          <w:szCs w:val="22"/>
        </w:rPr>
        <w:t>of</w:t>
      </w:r>
      <w:r w:rsidR="00FB25BB">
        <w:rPr>
          <w:sz w:val="22"/>
          <w:szCs w:val="22"/>
        </w:rPr>
        <w:t xml:space="preserve"> </w:t>
      </w:r>
      <w:r>
        <w:rPr>
          <w:sz w:val="22"/>
          <w:szCs w:val="22"/>
        </w:rPr>
        <w:t xml:space="preserve">his </w:t>
      </w:r>
      <w:r w:rsidR="00FB25BB">
        <w:rPr>
          <w:sz w:val="22"/>
          <w:szCs w:val="22"/>
        </w:rPr>
        <w:t>“</w:t>
      </w:r>
      <w:r w:rsidR="00FB25BB" w:rsidRPr="00FB25BB">
        <w:rPr>
          <w:i/>
          <w:sz w:val="22"/>
          <w:szCs w:val="22"/>
        </w:rPr>
        <w:t>Notable Computer Networks</w:t>
      </w:r>
      <w:r w:rsidR="00FB25BB">
        <w:rPr>
          <w:sz w:val="22"/>
          <w:szCs w:val="22"/>
        </w:rPr>
        <w:t xml:space="preserve">” </w:t>
      </w:r>
      <w:r w:rsidR="00FB25BB" w:rsidRPr="00FB25BB">
        <w:rPr>
          <w:sz w:val="22"/>
          <w:szCs w:val="22"/>
        </w:rPr>
        <w:t>article</w:t>
      </w:r>
      <w:r w:rsidR="009C55E3">
        <w:rPr>
          <w:sz w:val="22"/>
          <w:szCs w:val="22"/>
        </w:rPr>
        <w:t>,</w:t>
      </w:r>
      <w:r w:rsidR="00FB25BB">
        <w:rPr>
          <w:sz w:val="22"/>
          <w:szCs w:val="22"/>
        </w:rPr>
        <w:t xml:space="preserve"> </w:t>
      </w:r>
      <w:r>
        <w:rPr>
          <w:sz w:val="22"/>
          <w:szCs w:val="22"/>
        </w:rPr>
        <w:t>where he</w:t>
      </w:r>
      <w:r w:rsidR="00B93D58" w:rsidRPr="00FB25BB">
        <w:rPr>
          <w:sz w:val="22"/>
          <w:szCs w:val="22"/>
        </w:rPr>
        <w:t xml:space="preserve"> </w:t>
      </w:r>
      <w:r>
        <w:rPr>
          <w:sz w:val="22"/>
          <w:szCs w:val="22"/>
        </w:rPr>
        <w:t>states</w:t>
      </w:r>
      <w:r w:rsidR="009C55E3">
        <w:rPr>
          <w:sz w:val="22"/>
          <w:szCs w:val="22"/>
        </w:rPr>
        <w:t xml:space="preserve"> </w:t>
      </w:r>
      <w:r w:rsidR="00B93D58" w:rsidRPr="00FB25BB">
        <w:rPr>
          <w:sz w:val="22"/>
          <w:szCs w:val="22"/>
        </w:rPr>
        <w:t xml:space="preserve">that </w:t>
      </w:r>
      <w:r w:rsidR="00FB25BB">
        <w:rPr>
          <w:sz w:val="22"/>
          <w:szCs w:val="22"/>
        </w:rPr>
        <w:t>“</w:t>
      </w:r>
      <w:r w:rsidR="00B93D58" w:rsidRPr="00FB25BB">
        <w:rPr>
          <w:i/>
          <w:sz w:val="22"/>
          <w:szCs w:val="22"/>
        </w:rPr>
        <w:t>while number of hosts makes sense for CSNET like networks which are made of medium-size time-sharing systems and the exact number of users is hard to determine but can be very misl</w:t>
      </w:r>
      <w:r w:rsidR="005D5401" w:rsidRPr="00FB25BB">
        <w:rPr>
          <w:i/>
          <w:sz w:val="22"/>
          <w:szCs w:val="22"/>
        </w:rPr>
        <w:t>eading in case of PC networks (one</w:t>
      </w:r>
      <w:r w:rsidR="00B93D58" w:rsidRPr="00FB25BB">
        <w:rPr>
          <w:i/>
          <w:sz w:val="22"/>
          <w:szCs w:val="22"/>
        </w:rPr>
        <w:t xml:space="preserve"> user/host) or large IBM style mainframes</w:t>
      </w:r>
      <w:r w:rsidR="009C55E3">
        <w:rPr>
          <w:sz w:val="22"/>
          <w:szCs w:val="22"/>
        </w:rPr>
        <w:t xml:space="preserve">”. </w:t>
      </w:r>
      <w:r w:rsidR="007070F7">
        <w:rPr>
          <w:sz w:val="22"/>
          <w:szCs w:val="22"/>
        </w:rPr>
        <w:t>Indeed</w:t>
      </w:r>
      <w:r w:rsidR="00FB25BB">
        <w:rPr>
          <w:sz w:val="22"/>
          <w:szCs w:val="22"/>
        </w:rPr>
        <w:t xml:space="preserve">, CERNVM, the central IBM system at CERN, had </w:t>
      </w:r>
      <w:r w:rsidR="00FB25BB" w:rsidRPr="00FB25BB">
        <w:rPr>
          <w:sz w:val="22"/>
          <w:szCs w:val="22"/>
        </w:rPr>
        <w:t>s</w:t>
      </w:r>
      <w:r w:rsidR="00FB25BB">
        <w:rPr>
          <w:sz w:val="22"/>
          <w:szCs w:val="22"/>
        </w:rPr>
        <w:t>everal thousands of users, therefore “</w:t>
      </w:r>
      <w:r w:rsidR="00FB25BB" w:rsidRPr="00FB25BB">
        <w:rPr>
          <w:i/>
          <w:sz w:val="22"/>
          <w:szCs w:val="22"/>
        </w:rPr>
        <w:t>t</w:t>
      </w:r>
      <w:r w:rsidR="00B93D58" w:rsidRPr="00FB25BB">
        <w:rPr>
          <w:i/>
          <w:sz w:val="22"/>
          <w:szCs w:val="22"/>
        </w:rPr>
        <w:t xml:space="preserve">he right number may be the active number of </w:t>
      </w:r>
      <w:r w:rsidR="008560E2">
        <w:rPr>
          <w:noProof/>
        </w:rPr>
        <w:pict>
          <v:shape id="_x0000_s1072" type="#_x0000_t202" style="position:absolute;left:0;text-align:left;margin-left:-1.2pt;margin-top:310.9pt;width:266.5pt;height:.05pt;z-index:251746304;mso-position-horizontal-relative:text;mso-position-vertical-relative:text" wrapcoords="-61 0 -61 20965 21600 20965 21600 0 -61 0" stroked="f">
            <v:textbox style="mso-fit-shape-to-text:t" inset="0,0,0,0">
              <w:txbxContent>
                <w:p w:rsidR="00837F33" w:rsidRPr="00A649C8" w:rsidRDefault="00837F33" w:rsidP="00412170">
                  <w:pPr>
                    <w:pStyle w:val="Caption"/>
                  </w:pPr>
                  <w:bookmarkStart w:id="57" w:name="_Toc338938578"/>
                  <w:r>
                    <w:t xml:space="preserve">Figure </w:t>
                  </w:r>
                  <w:r>
                    <w:fldChar w:fldCharType="begin"/>
                  </w:r>
                  <w:r>
                    <w:instrText xml:space="preserve"> SEQ Figure \* ARABIC </w:instrText>
                  </w:r>
                  <w:r>
                    <w:fldChar w:fldCharType="separate"/>
                  </w:r>
                  <w:r w:rsidR="00DE2F69">
                    <w:rPr>
                      <w:noProof/>
                    </w:rPr>
                    <w:t>6</w:t>
                  </w:r>
                  <w:r>
                    <w:fldChar w:fldCharType="end"/>
                  </w:r>
                  <w:r>
                    <w:t xml:space="preserve"> USENET Growth</w:t>
                  </w:r>
                  <w:bookmarkEnd w:id="57"/>
                </w:p>
              </w:txbxContent>
            </v:textbox>
            <w10:wrap type="through"/>
          </v:shape>
        </w:pict>
      </w:r>
      <w:r w:rsidR="00412170" w:rsidRPr="00B234C0">
        <w:rPr>
          <w:noProof/>
          <w:sz w:val="22"/>
          <w:szCs w:val="22"/>
          <w:lang w:val="fr-CH" w:eastAsia="fr-CH"/>
        </w:rPr>
        <w:drawing>
          <wp:anchor distT="0" distB="0" distL="114300" distR="114300" simplePos="0" relativeHeight="251744256" behindDoc="0" locked="0" layoutInCell="1" allowOverlap="1" wp14:anchorId="00E062D5" wp14:editId="3B3C3BED">
            <wp:simplePos x="0" y="0"/>
            <wp:positionH relativeFrom="column">
              <wp:posOffset>-15240</wp:posOffset>
            </wp:positionH>
            <wp:positionV relativeFrom="line">
              <wp:posOffset>184150</wp:posOffset>
            </wp:positionV>
            <wp:extent cx="3384550" cy="2743200"/>
            <wp:effectExtent l="0" t="0" r="6350" b="0"/>
            <wp:wrapThrough wrapText="bothSides">
              <wp:wrapPolygon edited="0">
                <wp:start x="0" y="0"/>
                <wp:lineTo x="0" y="21600"/>
                <wp:lineTo x="21641" y="21600"/>
                <wp:lineTo x="21641" y="0"/>
                <wp:lineTo x="0" y="0"/>
              </wp:wrapPolygon>
            </wp:wrapThrough>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B93D58" w:rsidRPr="00FB25BB">
        <w:rPr>
          <w:i/>
          <w:sz w:val="22"/>
          <w:szCs w:val="22"/>
        </w:rPr>
        <w:t>mailboxes but this is difficult to know</w:t>
      </w:r>
      <w:r w:rsidR="00FB25BB">
        <w:rPr>
          <w:sz w:val="22"/>
          <w:szCs w:val="22"/>
        </w:rPr>
        <w:t>”</w:t>
      </w:r>
      <w:r w:rsidR="007070F7">
        <w:rPr>
          <w:sz w:val="22"/>
          <w:szCs w:val="22"/>
        </w:rPr>
        <w:t>!</w:t>
      </w:r>
    </w:p>
    <w:p w:rsidR="00754A85" w:rsidRPr="004F78D9" w:rsidRDefault="00627DD7" w:rsidP="0079572B">
      <w:pPr>
        <w:pStyle w:val="BodyTextFirstIndent"/>
        <w:rPr>
          <w:sz w:val="22"/>
          <w:szCs w:val="22"/>
        </w:rPr>
      </w:pPr>
      <w:r>
        <w:rPr>
          <w:sz w:val="22"/>
          <w:szCs w:val="22"/>
        </w:rPr>
        <w:t xml:space="preserve">In any case, </w:t>
      </w:r>
      <w:r w:rsidR="0079572B">
        <w:rPr>
          <w:sz w:val="22"/>
          <w:szCs w:val="22"/>
        </w:rPr>
        <w:t xml:space="preserve">there are no doubts whatsoever that </w:t>
      </w:r>
      <w:r>
        <w:rPr>
          <w:sz w:val="22"/>
          <w:szCs w:val="22"/>
        </w:rPr>
        <w:t>driven by</w:t>
      </w:r>
      <w:r w:rsidR="004F78D9">
        <w:rPr>
          <w:sz w:val="22"/>
          <w:szCs w:val="22"/>
        </w:rPr>
        <w:t xml:space="preserve"> Piet Be</w:t>
      </w:r>
      <w:r>
        <w:rPr>
          <w:sz w:val="22"/>
          <w:szCs w:val="22"/>
        </w:rPr>
        <w:t>ert</w:t>
      </w:r>
      <w:r w:rsidR="004F78D9">
        <w:rPr>
          <w:sz w:val="22"/>
          <w:szCs w:val="22"/>
        </w:rPr>
        <w:t>e</w:t>
      </w:r>
      <w:r w:rsidR="009D398D">
        <w:rPr>
          <w:sz w:val="22"/>
          <w:szCs w:val="22"/>
        </w:rPr>
        <w:t>ma</w:t>
      </w:r>
      <w:r w:rsidR="005C6246">
        <w:rPr>
          <w:rStyle w:val="FootnoteReference"/>
          <w:sz w:val="22"/>
          <w:szCs w:val="22"/>
        </w:rPr>
        <w:footnoteReference w:id="159"/>
      </w:r>
      <w:r w:rsidR="00E87E88">
        <w:rPr>
          <w:sz w:val="22"/>
          <w:szCs w:val="22"/>
        </w:rPr>
        <w:t xml:space="preserve"> </w:t>
      </w:r>
      <w:r w:rsidR="00C37CDE">
        <w:rPr>
          <w:sz w:val="22"/>
          <w:szCs w:val="22"/>
        </w:rPr>
        <w:fldChar w:fldCharType="begin"/>
      </w:r>
      <w:r w:rsidR="00E87E88">
        <w:rPr>
          <w:sz w:val="22"/>
          <w:szCs w:val="22"/>
        </w:rPr>
        <w:instrText xml:space="preserve"> REF _Ref305685666 \r \h </w:instrText>
      </w:r>
      <w:r w:rsidR="00C37CDE">
        <w:rPr>
          <w:sz w:val="22"/>
          <w:szCs w:val="22"/>
        </w:rPr>
      </w:r>
      <w:r w:rsidR="00C37CDE">
        <w:rPr>
          <w:sz w:val="22"/>
          <w:szCs w:val="22"/>
        </w:rPr>
        <w:fldChar w:fldCharType="separate"/>
      </w:r>
      <w:r w:rsidR="00DE2F69">
        <w:rPr>
          <w:sz w:val="22"/>
          <w:szCs w:val="22"/>
        </w:rPr>
        <w:t>[220]</w:t>
      </w:r>
      <w:r w:rsidR="00C37CDE">
        <w:rPr>
          <w:sz w:val="22"/>
          <w:szCs w:val="22"/>
        </w:rPr>
        <w:fldChar w:fldCharType="end"/>
      </w:r>
      <w:r w:rsidR="009D398D">
        <w:rPr>
          <w:sz w:val="22"/>
          <w:szCs w:val="22"/>
        </w:rPr>
        <w:t xml:space="preserve">, Daniel Karrenberg and </w:t>
      </w:r>
      <w:r w:rsidR="004F78D9">
        <w:rPr>
          <w:sz w:val="22"/>
          <w:szCs w:val="22"/>
        </w:rPr>
        <w:t>Glen</w:t>
      </w:r>
      <w:r w:rsidR="00050E9B">
        <w:rPr>
          <w:sz w:val="22"/>
          <w:szCs w:val="22"/>
        </w:rPr>
        <w:t xml:space="preserve"> Kowack,</w:t>
      </w:r>
      <w:r w:rsidR="004F78D9">
        <w:rPr>
          <w:sz w:val="22"/>
          <w:szCs w:val="22"/>
        </w:rPr>
        <w:t xml:space="preserve"> </w:t>
      </w:r>
      <w:r w:rsidR="00F24986">
        <w:rPr>
          <w:sz w:val="22"/>
          <w:szCs w:val="22"/>
        </w:rPr>
        <w:t>EUnet</w:t>
      </w:r>
      <w:r w:rsidR="009D398D">
        <w:rPr>
          <w:sz w:val="22"/>
          <w:szCs w:val="22"/>
        </w:rPr>
        <w:t xml:space="preserve"> </w:t>
      </w:r>
      <w:r w:rsidR="004F78D9">
        <w:rPr>
          <w:sz w:val="22"/>
          <w:szCs w:val="22"/>
        </w:rPr>
        <w:t xml:space="preserve">was </w:t>
      </w:r>
      <w:r w:rsidR="0079572B">
        <w:rPr>
          <w:sz w:val="22"/>
          <w:szCs w:val="22"/>
        </w:rPr>
        <w:t xml:space="preserve">a more </w:t>
      </w:r>
      <w:r w:rsidR="004F78D9">
        <w:rPr>
          <w:sz w:val="22"/>
          <w:szCs w:val="22"/>
        </w:rPr>
        <w:t>dynamic</w:t>
      </w:r>
      <w:r w:rsidR="00050E9B">
        <w:rPr>
          <w:sz w:val="22"/>
          <w:szCs w:val="22"/>
        </w:rPr>
        <w:t xml:space="preserve"> </w:t>
      </w:r>
      <w:r w:rsidR="00E87E88">
        <w:rPr>
          <w:sz w:val="22"/>
          <w:szCs w:val="22"/>
        </w:rPr>
        <w:t xml:space="preserve">and innovative </w:t>
      </w:r>
      <w:r w:rsidR="00050E9B">
        <w:rPr>
          <w:sz w:val="22"/>
          <w:szCs w:val="22"/>
        </w:rPr>
        <w:t>network</w:t>
      </w:r>
      <w:r w:rsidR="00E87E88">
        <w:rPr>
          <w:sz w:val="22"/>
          <w:szCs w:val="22"/>
        </w:rPr>
        <w:t>ing</w:t>
      </w:r>
      <w:r w:rsidR="00050E9B">
        <w:rPr>
          <w:sz w:val="22"/>
          <w:szCs w:val="22"/>
        </w:rPr>
        <w:t xml:space="preserve"> organization</w:t>
      </w:r>
      <w:r w:rsidR="0079572B">
        <w:rPr>
          <w:sz w:val="22"/>
          <w:szCs w:val="22"/>
        </w:rPr>
        <w:t xml:space="preserve"> than EARN</w:t>
      </w:r>
      <w:r w:rsidR="00050E9B">
        <w:rPr>
          <w:sz w:val="22"/>
          <w:szCs w:val="22"/>
        </w:rPr>
        <w:t xml:space="preserve">. </w:t>
      </w:r>
      <w:r w:rsidR="00861B2B">
        <w:rPr>
          <w:sz w:val="22"/>
          <w:szCs w:val="22"/>
        </w:rPr>
        <w:t>This may be due to the fact that, unlike EARN, EU</w:t>
      </w:r>
      <w:r w:rsidR="007E407A" w:rsidRPr="00861B2B">
        <w:rPr>
          <w:sz w:val="22"/>
          <w:szCs w:val="22"/>
        </w:rPr>
        <w:t>net did not have the Executive and BOD running them that made decision making a lot swifter.</w:t>
      </w:r>
      <w:r w:rsidR="007E407A">
        <w:rPr>
          <w:sz w:val="22"/>
          <w:szCs w:val="22"/>
        </w:rPr>
        <w:t xml:space="preserve"> </w:t>
      </w:r>
      <w:r w:rsidR="00050E9B">
        <w:rPr>
          <w:sz w:val="22"/>
          <w:szCs w:val="22"/>
        </w:rPr>
        <w:t xml:space="preserve">By </w:t>
      </w:r>
      <w:r w:rsidR="00754A85" w:rsidRPr="004F78D9">
        <w:rPr>
          <w:sz w:val="22"/>
          <w:szCs w:val="22"/>
        </w:rPr>
        <w:t>1982</w:t>
      </w:r>
      <w:r w:rsidR="00050E9B">
        <w:rPr>
          <w:sz w:val="22"/>
          <w:szCs w:val="22"/>
        </w:rPr>
        <w:t>,</w:t>
      </w:r>
      <w:r w:rsidR="00754A85" w:rsidRPr="004F78D9">
        <w:rPr>
          <w:sz w:val="22"/>
          <w:szCs w:val="22"/>
        </w:rPr>
        <w:t xml:space="preserve"> UUCP links </w:t>
      </w:r>
      <w:r w:rsidR="00050E9B">
        <w:rPr>
          <w:sz w:val="22"/>
          <w:szCs w:val="22"/>
        </w:rPr>
        <w:t xml:space="preserve">were </w:t>
      </w:r>
      <w:r w:rsidR="00754A85" w:rsidRPr="004F78D9">
        <w:rPr>
          <w:sz w:val="22"/>
          <w:szCs w:val="22"/>
        </w:rPr>
        <w:t>established between 4 countries (UK, Netherlands, Denmark and Sweden</w:t>
      </w:r>
      <w:r w:rsidR="00050E9B">
        <w:rPr>
          <w:sz w:val="22"/>
          <w:szCs w:val="22"/>
        </w:rPr>
        <w:t xml:space="preserve">) thus forming the </w:t>
      </w:r>
      <w:r w:rsidR="00F24986">
        <w:rPr>
          <w:sz w:val="22"/>
          <w:szCs w:val="22"/>
        </w:rPr>
        <w:t>EUnet</w:t>
      </w:r>
      <w:r w:rsidR="00050E9B">
        <w:rPr>
          <w:sz w:val="22"/>
          <w:szCs w:val="22"/>
        </w:rPr>
        <w:t xml:space="preserve"> backbone</w:t>
      </w:r>
      <w:r w:rsidR="009D398D">
        <w:rPr>
          <w:sz w:val="22"/>
          <w:szCs w:val="22"/>
        </w:rPr>
        <w:t xml:space="preserve"> with a sta</w:t>
      </w:r>
      <w:r w:rsidR="004D045A">
        <w:rPr>
          <w:sz w:val="22"/>
          <w:szCs w:val="22"/>
        </w:rPr>
        <w:t>r</w:t>
      </w:r>
      <w:r w:rsidR="00FA0CBE">
        <w:rPr>
          <w:sz w:val="22"/>
          <w:szCs w:val="22"/>
        </w:rPr>
        <w:t xml:space="preserve"> topology centered on MCVAX </w:t>
      </w:r>
      <w:r w:rsidR="00C37CDE">
        <w:rPr>
          <w:sz w:val="22"/>
          <w:szCs w:val="22"/>
        </w:rPr>
        <w:fldChar w:fldCharType="begin"/>
      </w:r>
      <w:r w:rsidR="00FA0CBE">
        <w:rPr>
          <w:sz w:val="22"/>
          <w:szCs w:val="22"/>
        </w:rPr>
        <w:instrText xml:space="preserve"> REF _Ref293758407 \r \h </w:instrText>
      </w:r>
      <w:r w:rsidR="00C37CDE">
        <w:rPr>
          <w:sz w:val="22"/>
          <w:szCs w:val="22"/>
        </w:rPr>
      </w:r>
      <w:r w:rsidR="00C37CDE">
        <w:rPr>
          <w:sz w:val="22"/>
          <w:szCs w:val="22"/>
        </w:rPr>
        <w:fldChar w:fldCharType="separate"/>
      </w:r>
      <w:r w:rsidR="00DE2F69">
        <w:rPr>
          <w:sz w:val="22"/>
          <w:szCs w:val="22"/>
        </w:rPr>
        <w:t>[221]</w:t>
      </w:r>
      <w:r w:rsidR="00C37CDE">
        <w:rPr>
          <w:sz w:val="22"/>
          <w:szCs w:val="22"/>
        </w:rPr>
        <w:fldChar w:fldCharType="end"/>
      </w:r>
      <w:r w:rsidR="00FA0CBE">
        <w:rPr>
          <w:sz w:val="22"/>
          <w:szCs w:val="22"/>
        </w:rPr>
        <w:t xml:space="preserve"> </w:t>
      </w:r>
      <w:r w:rsidR="009D398D">
        <w:rPr>
          <w:sz w:val="22"/>
          <w:szCs w:val="22"/>
        </w:rPr>
        <w:t>in Amsterdam</w:t>
      </w:r>
      <w:r w:rsidR="00050E9B">
        <w:rPr>
          <w:sz w:val="22"/>
          <w:szCs w:val="22"/>
        </w:rPr>
        <w:t xml:space="preserve">. </w:t>
      </w:r>
      <w:r w:rsidR="00754A85" w:rsidRPr="004F78D9">
        <w:rPr>
          <w:sz w:val="22"/>
          <w:szCs w:val="22"/>
        </w:rPr>
        <w:t xml:space="preserve">Later the </w:t>
      </w:r>
      <w:r w:rsidR="00050E9B">
        <w:rPr>
          <w:sz w:val="22"/>
          <w:szCs w:val="22"/>
        </w:rPr>
        <w:t xml:space="preserve">X.25 </w:t>
      </w:r>
      <w:r w:rsidR="00754A85" w:rsidRPr="004F78D9">
        <w:rPr>
          <w:sz w:val="22"/>
          <w:szCs w:val="22"/>
        </w:rPr>
        <w:t xml:space="preserve">link between Amsterdam </w:t>
      </w:r>
      <w:r w:rsidR="00050E9B">
        <w:rPr>
          <w:sz w:val="22"/>
          <w:szCs w:val="22"/>
        </w:rPr>
        <w:t xml:space="preserve">(CWI) </w:t>
      </w:r>
      <w:r w:rsidR="00754A85" w:rsidRPr="004F78D9">
        <w:rPr>
          <w:sz w:val="22"/>
          <w:szCs w:val="22"/>
        </w:rPr>
        <w:t xml:space="preserve">and Sweden </w:t>
      </w:r>
      <w:r w:rsidR="00050E9B">
        <w:rPr>
          <w:sz w:val="22"/>
          <w:szCs w:val="22"/>
        </w:rPr>
        <w:t xml:space="preserve">(KTH) </w:t>
      </w:r>
      <w:r w:rsidR="00754A85" w:rsidRPr="004F78D9">
        <w:rPr>
          <w:sz w:val="22"/>
          <w:szCs w:val="22"/>
        </w:rPr>
        <w:t xml:space="preserve">was upgraded to 64Kb/s </w:t>
      </w:r>
      <w:r w:rsidR="00050E9B">
        <w:rPr>
          <w:sz w:val="22"/>
          <w:szCs w:val="22"/>
        </w:rPr>
        <w:t xml:space="preserve">and  </w:t>
      </w:r>
      <w:r w:rsidR="00754A85" w:rsidRPr="004F78D9">
        <w:rPr>
          <w:sz w:val="22"/>
          <w:szCs w:val="22"/>
        </w:rPr>
        <w:t xml:space="preserve">was co-funded by </w:t>
      </w:r>
      <w:r w:rsidR="00F24986">
        <w:rPr>
          <w:sz w:val="22"/>
          <w:szCs w:val="22"/>
        </w:rPr>
        <w:t>EUnet</w:t>
      </w:r>
      <w:r w:rsidR="00754A85" w:rsidRPr="004F78D9">
        <w:rPr>
          <w:sz w:val="22"/>
          <w:szCs w:val="22"/>
        </w:rPr>
        <w:t xml:space="preserve">, </w:t>
      </w:r>
      <w:r w:rsidR="005F3423">
        <w:rPr>
          <w:sz w:val="22"/>
          <w:szCs w:val="22"/>
        </w:rPr>
        <w:t>NORDUnet</w:t>
      </w:r>
      <w:r w:rsidR="00EB7EBA">
        <w:rPr>
          <w:sz w:val="22"/>
          <w:szCs w:val="22"/>
        </w:rPr>
        <w:t xml:space="preserve"> </w:t>
      </w:r>
      <w:r w:rsidR="00C37CDE">
        <w:rPr>
          <w:sz w:val="22"/>
          <w:szCs w:val="22"/>
        </w:rPr>
        <w:fldChar w:fldCharType="begin"/>
      </w:r>
      <w:r w:rsidR="00EB7EBA">
        <w:rPr>
          <w:sz w:val="22"/>
          <w:szCs w:val="22"/>
        </w:rPr>
        <w:instrText xml:space="preserve"> REF _Ref293233257 \r \h </w:instrText>
      </w:r>
      <w:r w:rsidR="00C37CDE">
        <w:rPr>
          <w:sz w:val="22"/>
          <w:szCs w:val="22"/>
        </w:rPr>
      </w:r>
      <w:r w:rsidR="00C37CDE">
        <w:rPr>
          <w:sz w:val="22"/>
          <w:szCs w:val="22"/>
        </w:rPr>
        <w:fldChar w:fldCharType="separate"/>
      </w:r>
      <w:r w:rsidR="00DE2F69">
        <w:rPr>
          <w:sz w:val="22"/>
          <w:szCs w:val="22"/>
        </w:rPr>
        <w:t>[222]</w:t>
      </w:r>
      <w:r w:rsidR="00C37CDE">
        <w:rPr>
          <w:sz w:val="22"/>
          <w:szCs w:val="22"/>
        </w:rPr>
        <w:fldChar w:fldCharType="end"/>
      </w:r>
      <w:r w:rsidR="00754A85" w:rsidRPr="004F78D9">
        <w:rPr>
          <w:sz w:val="22"/>
          <w:szCs w:val="22"/>
        </w:rPr>
        <w:t xml:space="preserve">, HEPnet and EARN. </w:t>
      </w:r>
      <w:r w:rsidR="009D398D">
        <w:rPr>
          <w:sz w:val="22"/>
          <w:szCs w:val="22"/>
        </w:rPr>
        <w:t>T</w:t>
      </w:r>
      <w:r w:rsidR="00B54232">
        <w:rPr>
          <w:sz w:val="22"/>
          <w:szCs w:val="22"/>
        </w:rPr>
        <w:t>he</w:t>
      </w:r>
      <w:r w:rsidR="009D398D">
        <w:rPr>
          <w:sz w:val="22"/>
          <w:szCs w:val="22"/>
        </w:rPr>
        <w:t xml:space="preserve">se links were converted to IP over X.25 </w:t>
      </w:r>
      <w:r w:rsidR="00B54232">
        <w:rPr>
          <w:sz w:val="22"/>
          <w:szCs w:val="22"/>
        </w:rPr>
        <w:t xml:space="preserve">already </w:t>
      </w:r>
      <w:r w:rsidR="009D398D">
        <w:rPr>
          <w:sz w:val="22"/>
          <w:szCs w:val="22"/>
        </w:rPr>
        <w:t>in 1988. Likewise, the 64Kb/s</w:t>
      </w:r>
      <w:r w:rsidR="0079572B">
        <w:rPr>
          <w:sz w:val="22"/>
          <w:szCs w:val="22"/>
        </w:rPr>
        <w:t xml:space="preserve"> X.25 </w:t>
      </w:r>
      <w:r w:rsidR="009D398D">
        <w:rPr>
          <w:sz w:val="22"/>
          <w:szCs w:val="22"/>
        </w:rPr>
        <w:t xml:space="preserve">link </w:t>
      </w:r>
      <w:r w:rsidR="00754A85" w:rsidRPr="004F78D9">
        <w:rPr>
          <w:sz w:val="22"/>
          <w:szCs w:val="22"/>
        </w:rPr>
        <w:t xml:space="preserve">between Amsterdam </w:t>
      </w:r>
      <w:r w:rsidR="00754A85" w:rsidRPr="004F78D9">
        <w:rPr>
          <w:sz w:val="22"/>
          <w:szCs w:val="22"/>
        </w:rPr>
        <w:lastRenderedPageBreak/>
        <w:t xml:space="preserve">(Nikhef) and Geneva (CERN), </w:t>
      </w:r>
      <w:r w:rsidR="0079572B">
        <w:rPr>
          <w:sz w:val="22"/>
          <w:szCs w:val="22"/>
        </w:rPr>
        <w:t>co-funded by EUnet</w:t>
      </w:r>
      <w:r w:rsidR="0079572B">
        <w:rPr>
          <w:rStyle w:val="FootnoteReference"/>
          <w:sz w:val="22"/>
          <w:szCs w:val="22"/>
        </w:rPr>
        <w:footnoteReference w:id="160"/>
      </w:r>
      <w:r w:rsidR="0079572B">
        <w:rPr>
          <w:sz w:val="22"/>
          <w:szCs w:val="22"/>
        </w:rPr>
        <w:t xml:space="preserve"> and Nikhef </w:t>
      </w:r>
      <w:r w:rsidR="00C37CDE">
        <w:rPr>
          <w:sz w:val="22"/>
          <w:szCs w:val="22"/>
        </w:rPr>
        <w:fldChar w:fldCharType="begin"/>
      </w:r>
      <w:r w:rsidR="0079572B">
        <w:rPr>
          <w:sz w:val="22"/>
          <w:szCs w:val="22"/>
        </w:rPr>
        <w:instrText xml:space="preserve"> REF _Ref298419609 \r \h </w:instrText>
      </w:r>
      <w:r w:rsidR="00C37CDE">
        <w:rPr>
          <w:sz w:val="22"/>
          <w:szCs w:val="22"/>
        </w:rPr>
      </w:r>
      <w:r w:rsidR="00C37CDE">
        <w:rPr>
          <w:sz w:val="22"/>
          <w:szCs w:val="22"/>
        </w:rPr>
        <w:fldChar w:fldCharType="separate"/>
      </w:r>
      <w:r w:rsidR="00DE2F69">
        <w:rPr>
          <w:sz w:val="22"/>
          <w:szCs w:val="22"/>
        </w:rPr>
        <w:t>[223]</w:t>
      </w:r>
      <w:r w:rsidR="00C37CDE">
        <w:rPr>
          <w:sz w:val="22"/>
          <w:szCs w:val="22"/>
        </w:rPr>
        <w:fldChar w:fldCharType="end"/>
      </w:r>
      <w:r w:rsidR="0079572B">
        <w:rPr>
          <w:sz w:val="22"/>
          <w:szCs w:val="22"/>
        </w:rPr>
        <w:t xml:space="preserve">, </w:t>
      </w:r>
      <w:r w:rsidR="0079572B" w:rsidRPr="004F78D9">
        <w:rPr>
          <w:sz w:val="22"/>
          <w:szCs w:val="22"/>
        </w:rPr>
        <w:t>es</w:t>
      </w:r>
      <w:r w:rsidR="0079572B">
        <w:rPr>
          <w:sz w:val="22"/>
          <w:szCs w:val="22"/>
        </w:rPr>
        <w:t xml:space="preserve">tablished at the end of 1989 </w:t>
      </w:r>
      <w:r w:rsidR="00754A85" w:rsidRPr="004F78D9">
        <w:rPr>
          <w:sz w:val="22"/>
          <w:szCs w:val="22"/>
        </w:rPr>
        <w:t>played a significant role in the in</w:t>
      </w:r>
      <w:r w:rsidR="005B26AE">
        <w:rPr>
          <w:sz w:val="22"/>
          <w:szCs w:val="22"/>
        </w:rPr>
        <w:t>troduction of TCP/IP in Europe</w:t>
      </w:r>
      <w:r w:rsidR="009D398D">
        <w:rPr>
          <w:sz w:val="22"/>
          <w:szCs w:val="22"/>
        </w:rPr>
        <w:t xml:space="preserve">. </w:t>
      </w:r>
    </w:p>
    <w:p w:rsidR="00754A85" w:rsidRPr="00771664" w:rsidRDefault="00754A85" w:rsidP="0069228C">
      <w:pPr>
        <w:pStyle w:val="Heading3"/>
      </w:pPr>
      <w:bookmarkStart w:id="58" w:name="_Toc292356672"/>
      <w:bookmarkStart w:id="59" w:name="_Toc338938493"/>
      <w:r w:rsidRPr="00771664">
        <w:t xml:space="preserve">Excerpts from </w:t>
      </w:r>
      <w:r w:rsidR="00F24986">
        <w:t>EUnet</w:t>
      </w:r>
      <w:r w:rsidRPr="00771664">
        <w:t xml:space="preserve"> history</w:t>
      </w:r>
      <w:r w:rsidR="00A6611E">
        <w:t xml:space="preserve"> (Wikipedia)</w:t>
      </w:r>
      <w:r w:rsidR="00754071" w:rsidRPr="00771664">
        <w:t>:</w:t>
      </w:r>
      <w:bookmarkEnd w:id="58"/>
      <w:bookmarkEnd w:id="59"/>
      <w:r w:rsidRPr="00771664">
        <w:t xml:space="preserve"> </w:t>
      </w:r>
    </w:p>
    <w:p w:rsidR="00754071" w:rsidRPr="00C262BA" w:rsidRDefault="00754A85" w:rsidP="00C262BA">
      <w:pPr>
        <w:rPr>
          <w:i/>
          <w:sz w:val="22"/>
          <w:szCs w:val="22"/>
        </w:rPr>
      </w:pPr>
      <w:r w:rsidRPr="00C262BA">
        <w:rPr>
          <w:i/>
          <w:sz w:val="22"/>
          <w:szCs w:val="22"/>
        </w:rPr>
        <w:t xml:space="preserve">“To completely understand the importance and history of </w:t>
      </w:r>
      <w:r w:rsidR="00F24986">
        <w:rPr>
          <w:i/>
          <w:sz w:val="22"/>
          <w:szCs w:val="22"/>
        </w:rPr>
        <w:t>EUnet</w:t>
      </w:r>
      <w:r w:rsidRPr="00C262BA">
        <w:rPr>
          <w:i/>
          <w:sz w:val="22"/>
          <w:szCs w:val="22"/>
        </w:rPr>
        <w:t xml:space="preserve">, it is important to realize that till the early 1990s nearly every European country had a telecommunications monopoly with an incumbent national PTT and that commercial and non-commercial provision of telecommunications services was prohibited or at least took place in a legal "grey zone". During the same period, as part of an industrial political strategy to stop US domination of future network technology, the EC embarked on efforts to promote OSI protocols, founding for example RARE and associated national "research" network operators (DFN, </w:t>
      </w:r>
      <w:r w:rsidR="00123D67">
        <w:rPr>
          <w:i/>
          <w:sz w:val="22"/>
          <w:szCs w:val="22"/>
        </w:rPr>
        <w:t>SURFnet</w:t>
      </w:r>
      <w:r w:rsidRPr="00C262BA">
        <w:rPr>
          <w:i/>
          <w:sz w:val="22"/>
          <w:szCs w:val="22"/>
        </w:rPr>
        <w:t>, SWITCH to name a few).”</w:t>
      </w:r>
    </w:p>
    <w:p w:rsidR="00754A85" w:rsidRDefault="00754A85" w:rsidP="0069228C">
      <w:pPr>
        <w:pStyle w:val="Heading2"/>
      </w:pPr>
      <w:bookmarkStart w:id="60" w:name="_Toc292356673"/>
      <w:bookmarkStart w:id="61" w:name="_Toc338938494"/>
      <w:r>
        <w:t>EARN/BITNET</w:t>
      </w:r>
      <w:bookmarkEnd w:id="60"/>
      <w:bookmarkEnd w:id="61"/>
    </w:p>
    <w:p w:rsidR="00753A39" w:rsidRDefault="00753A39" w:rsidP="00753A39">
      <w:pPr>
        <w:pStyle w:val="Heading3"/>
      </w:pPr>
      <w:bookmarkStart w:id="62" w:name="_Toc338938495"/>
      <w:r>
        <w:t>How it all started</w:t>
      </w:r>
      <w:bookmarkEnd w:id="62"/>
    </w:p>
    <w:p w:rsidR="00753A39" w:rsidRDefault="008A21B7" w:rsidP="00753A39">
      <w:pPr>
        <w:ind w:firstLine="284"/>
        <w:rPr>
          <w:rStyle w:val="Hyperlink"/>
          <w:i/>
          <w:color w:val="auto"/>
          <w:sz w:val="18"/>
          <w:szCs w:val="18"/>
          <w:u w:val="none"/>
          <w:lang w:val="pt-BR"/>
        </w:rPr>
      </w:pPr>
      <w:r>
        <w:rPr>
          <w:rStyle w:val="Hyperlink"/>
          <w:color w:val="auto"/>
          <w:sz w:val="22"/>
          <w:szCs w:val="22"/>
          <w:u w:val="none"/>
          <w:lang w:val="pt-BR"/>
        </w:rPr>
        <w:t>Paul B</w:t>
      </w:r>
      <w:r w:rsidR="00E86A20" w:rsidRPr="00E86A20">
        <w:rPr>
          <w:rStyle w:val="Hyperlink"/>
          <w:color w:val="auto"/>
          <w:sz w:val="22"/>
          <w:szCs w:val="22"/>
          <w:u w:val="none"/>
          <w:lang w:val="pt-BR"/>
        </w:rPr>
        <w:t>ryant recalls</w:t>
      </w:r>
      <w:r w:rsidR="00E86A20">
        <w:rPr>
          <w:rStyle w:val="Hyperlink"/>
          <w:i/>
          <w:color w:val="auto"/>
          <w:sz w:val="18"/>
          <w:szCs w:val="18"/>
          <w:u w:val="none"/>
          <w:lang w:val="pt-BR"/>
        </w:rPr>
        <w:t xml:space="preserve"> “</w:t>
      </w:r>
      <w:r w:rsidR="00753A39" w:rsidRPr="00E86A20">
        <w:rPr>
          <w:rStyle w:val="Hyperlink"/>
          <w:i/>
          <w:color w:val="auto"/>
          <w:sz w:val="20"/>
          <w:u w:val="none"/>
          <w:lang w:val="pt-BR"/>
        </w:rPr>
        <w:t>I remember how EARN started. Herb Budd and Alain Auroux did a tour of European sites drumming up support. My management thought they wanted to see what we were up to and so told me to show them round. At that time</w:t>
      </w:r>
      <w:r w:rsidR="00E86A20">
        <w:rPr>
          <w:rStyle w:val="FootnoteReference"/>
          <w:i/>
          <w:sz w:val="20"/>
          <w:lang w:val="pt-BR"/>
        </w:rPr>
        <w:footnoteReference w:id="161"/>
      </w:r>
      <w:r w:rsidR="00753A39" w:rsidRPr="00E86A20">
        <w:rPr>
          <w:rStyle w:val="Hyperlink"/>
          <w:i/>
          <w:color w:val="auto"/>
          <w:sz w:val="20"/>
          <w:u w:val="none"/>
          <w:lang w:val="pt-BR"/>
        </w:rPr>
        <w:t xml:space="preserve"> I was running a network of 20 or 30 multi-user mini computers spread around universities all running the full set of coloured books (UKERNA got jealous and so took it over as JANET). Having heard what they wanted I decided it looked good for our users - a free circuit to CERN so got the support of HEP and my management and didn't tell UKERNA. Since them I have never been all that welcome particularly when I got involved with the SHOESTRING project to run IP over JANET. I named it Shoestring as we were intending to do it for nothing using old DEC machines as routers. In the end they saw the light</w:t>
      </w:r>
      <w:r w:rsidR="00E86A20">
        <w:rPr>
          <w:rStyle w:val="FootnoteReference"/>
          <w:i/>
          <w:sz w:val="20"/>
          <w:lang w:val="pt-BR"/>
        </w:rPr>
        <w:footnoteReference w:id="162"/>
      </w:r>
      <w:r w:rsidR="00B95594">
        <w:rPr>
          <w:rStyle w:val="Hyperlink"/>
          <w:i/>
          <w:color w:val="auto"/>
          <w:sz w:val="20"/>
          <w:u w:val="none"/>
          <w:lang w:val="pt-BR"/>
        </w:rPr>
        <w:t>!</w:t>
      </w:r>
      <w:r w:rsidR="000E2F1B">
        <w:rPr>
          <w:rStyle w:val="Hyperlink"/>
          <w:i/>
          <w:color w:val="auto"/>
          <w:sz w:val="20"/>
          <w:u w:val="none"/>
          <w:lang w:val="pt-BR"/>
        </w:rPr>
        <w:t>”</w:t>
      </w:r>
      <w:r w:rsidR="00B95594">
        <w:rPr>
          <w:rStyle w:val="Hyperlink"/>
          <w:i/>
          <w:color w:val="auto"/>
          <w:sz w:val="20"/>
          <w:u w:val="none"/>
          <w:lang w:val="pt-BR"/>
        </w:rPr>
        <w:t xml:space="preserve"> </w:t>
      </w:r>
      <w:r w:rsidR="000E2F1B" w:rsidRPr="000E2F1B">
        <w:rPr>
          <w:rStyle w:val="Hyperlink"/>
          <w:color w:val="auto"/>
          <w:sz w:val="20"/>
          <w:u w:val="none"/>
          <w:lang w:val="pt-BR"/>
        </w:rPr>
        <w:t xml:space="preserve">For more details </w:t>
      </w:r>
      <w:r w:rsidR="00B95594" w:rsidRPr="000E2F1B">
        <w:rPr>
          <w:rStyle w:val="Hyperlink"/>
          <w:color w:val="auto"/>
          <w:sz w:val="20"/>
          <w:u w:val="none"/>
          <w:lang w:val="pt-BR"/>
        </w:rPr>
        <w:t xml:space="preserve">refer to paragraph </w:t>
      </w:r>
      <w:r w:rsidR="00B95594" w:rsidRPr="000E2F1B">
        <w:rPr>
          <w:rStyle w:val="Hyperlink"/>
          <w:color w:val="auto"/>
          <w:sz w:val="20"/>
          <w:u w:val="none"/>
          <w:lang w:val="pt-BR"/>
        </w:rPr>
        <w:fldChar w:fldCharType="begin"/>
      </w:r>
      <w:r w:rsidR="00B95594" w:rsidRPr="000E2F1B">
        <w:rPr>
          <w:rStyle w:val="Hyperlink"/>
          <w:color w:val="auto"/>
          <w:sz w:val="20"/>
          <w:u w:val="none"/>
          <w:lang w:val="pt-BR"/>
        </w:rPr>
        <w:instrText xml:space="preserve"> REF _Ref314735561 \r \h </w:instrText>
      </w:r>
      <w:r w:rsidR="000E2F1B" w:rsidRPr="000E2F1B">
        <w:rPr>
          <w:rStyle w:val="Hyperlink"/>
          <w:color w:val="auto"/>
          <w:sz w:val="20"/>
          <w:u w:val="none"/>
          <w:lang w:val="pt-BR"/>
        </w:rPr>
        <w:instrText xml:space="preserve"> \* MERGEFORMAT </w:instrText>
      </w:r>
      <w:r w:rsidR="00B95594" w:rsidRPr="000E2F1B">
        <w:rPr>
          <w:rStyle w:val="Hyperlink"/>
          <w:color w:val="auto"/>
          <w:sz w:val="20"/>
          <w:u w:val="none"/>
          <w:lang w:val="pt-BR"/>
        </w:rPr>
      </w:r>
      <w:r w:rsidR="00B95594" w:rsidRPr="000E2F1B">
        <w:rPr>
          <w:rStyle w:val="Hyperlink"/>
          <w:color w:val="auto"/>
          <w:sz w:val="20"/>
          <w:u w:val="none"/>
          <w:lang w:val="pt-BR"/>
        </w:rPr>
        <w:fldChar w:fldCharType="separate"/>
      </w:r>
      <w:r w:rsidR="00DE2F69">
        <w:rPr>
          <w:rStyle w:val="Hyperlink"/>
          <w:color w:val="auto"/>
          <w:sz w:val="20"/>
          <w:u w:val="none"/>
          <w:lang w:val="pt-BR"/>
        </w:rPr>
        <w:t>5.3</w:t>
      </w:r>
      <w:r w:rsidR="00B95594" w:rsidRPr="000E2F1B">
        <w:rPr>
          <w:rStyle w:val="Hyperlink"/>
          <w:color w:val="auto"/>
          <w:sz w:val="20"/>
          <w:u w:val="none"/>
          <w:lang w:val="pt-BR"/>
        </w:rPr>
        <w:fldChar w:fldCharType="end"/>
      </w:r>
      <w:r w:rsidR="000E2F1B">
        <w:rPr>
          <w:rStyle w:val="Hyperlink"/>
          <w:color w:val="auto"/>
          <w:sz w:val="20"/>
          <w:u w:val="none"/>
          <w:lang w:val="pt-BR"/>
        </w:rPr>
        <w:t>.</w:t>
      </w:r>
    </w:p>
    <w:p w:rsidR="00753A39" w:rsidRDefault="00844DF6" w:rsidP="006700DC">
      <w:pPr>
        <w:pStyle w:val="BodyTextFirstIndent"/>
        <w:rPr>
          <w:sz w:val="22"/>
          <w:szCs w:val="22"/>
        </w:rPr>
      </w:pPr>
      <w:r>
        <w:rPr>
          <w:sz w:val="22"/>
          <w:szCs w:val="22"/>
        </w:rPr>
        <w:t>Similar visits were made in the future “</w:t>
      </w:r>
      <w:r w:rsidRPr="00142C86">
        <w:rPr>
          <w:i/>
          <w:sz w:val="22"/>
          <w:szCs w:val="22"/>
        </w:rPr>
        <w:t>core</w:t>
      </w:r>
      <w:r>
        <w:rPr>
          <w:sz w:val="22"/>
          <w:szCs w:val="22"/>
        </w:rPr>
        <w:t xml:space="preserve">” EARN countries, including CERN, France, Germany, Italy, The Netherlands, </w:t>
      </w:r>
      <w:r w:rsidR="00142C86">
        <w:rPr>
          <w:sz w:val="22"/>
          <w:szCs w:val="22"/>
        </w:rPr>
        <w:t xml:space="preserve">Scandinavia, Spain </w:t>
      </w:r>
      <w:r>
        <w:rPr>
          <w:sz w:val="22"/>
          <w:szCs w:val="22"/>
        </w:rPr>
        <w:t>and Switzerland. At CERN, it coincided with the nomination of David Lord as Head of the new Communications System group</w:t>
      </w:r>
      <w:r w:rsidR="00142C86">
        <w:rPr>
          <w:sz w:val="22"/>
          <w:szCs w:val="22"/>
        </w:rPr>
        <w:t xml:space="preserve">, while Paolo Zanella </w:t>
      </w:r>
      <w:r>
        <w:rPr>
          <w:sz w:val="22"/>
          <w:szCs w:val="22"/>
        </w:rPr>
        <w:t>was still heading the Data Handling division. Both were very pragmatic and understood the urgent needs for improved communications within the HEP community and beyond. The connection with BITNET</w:t>
      </w:r>
      <w:r w:rsidR="00142C86">
        <w:rPr>
          <w:sz w:val="22"/>
          <w:szCs w:val="22"/>
        </w:rPr>
        <w:t>,</w:t>
      </w:r>
      <w:r>
        <w:rPr>
          <w:sz w:val="22"/>
          <w:szCs w:val="22"/>
        </w:rPr>
        <w:t xml:space="preserve"> that was part of the EARN “deal”</w:t>
      </w:r>
      <w:r w:rsidR="00142C86">
        <w:rPr>
          <w:sz w:val="22"/>
          <w:szCs w:val="22"/>
        </w:rPr>
        <w:t>,</w:t>
      </w:r>
      <w:r>
        <w:rPr>
          <w:sz w:val="22"/>
          <w:szCs w:val="22"/>
        </w:rPr>
        <w:t xml:space="preserve"> was particularly attractive</w:t>
      </w:r>
      <w:r w:rsidR="00142C86">
        <w:rPr>
          <w:sz w:val="22"/>
          <w:szCs w:val="22"/>
        </w:rPr>
        <w:t xml:space="preserve"> given the strong links wi</w:t>
      </w:r>
      <w:r w:rsidR="00895125">
        <w:rPr>
          <w:sz w:val="22"/>
          <w:szCs w:val="22"/>
        </w:rPr>
        <w:t>th the HEP community in the USA</w:t>
      </w:r>
      <w:r>
        <w:rPr>
          <w:sz w:val="22"/>
          <w:szCs w:val="22"/>
        </w:rPr>
        <w:t>. In Switzerland, the leadership was taken by Pr</w:t>
      </w:r>
      <w:r w:rsidR="00142C86">
        <w:rPr>
          <w:sz w:val="22"/>
          <w:szCs w:val="22"/>
        </w:rPr>
        <w:t>.</w:t>
      </w:r>
      <w:r>
        <w:rPr>
          <w:sz w:val="22"/>
          <w:szCs w:val="22"/>
        </w:rPr>
        <w:t xml:space="preserve"> </w:t>
      </w:r>
      <w:r w:rsidR="00142C86">
        <w:rPr>
          <w:sz w:val="22"/>
          <w:szCs w:val="22"/>
        </w:rPr>
        <w:t xml:space="preserve">Kurt </w:t>
      </w:r>
      <w:r>
        <w:rPr>
          <w:sz w:val="22"/>
          <w:szCs w:val="22"/>
        </w:rPr>
        <w:t>Bauknecht (University of Zurich)</w:t>
      </w:r>
      <w:r w:rsidR="00142C86">
        <w:rPr>
          <w:sz w:val="22"/>
          <w:szCs w:val="22"/>
        </w:rPr>
        <w:t xml:space="preserve"> while Pr. Jürgen Harm (University of Geneva), who was also very active in the setting-up of EARN although his “</w:t>
      </w:r>
      <w:r w:rsidR="00142C86" w:rsidRPr="00142C86">
        <w:rPr>
          <w:i/>
          <w:sz w:val="22"/>
          <w:szCs w:val="22"/>
        </w:rPr>
        <w:t>heart</w:t>
      </w:r>
      <w:r w:rsidR="00434A84">
        <w:rPr>
          <w:sz w:val="22"/>
          <w:szCs w:val="22"/>
        </w:rPr>
        <w:t>” was clearly in the RARE</w:t>
      </w:r>
      <w:r w:rsidR="00142C86">
        <w:rPr>
          <w:sz w:val="22"/>
          <w:szCs w:val="22"/>
        </w:rPr>
        <w:t xml:space="preserve"> camp took this opportunity to accelerate the creation of the SWITCH foundation.</w:t>
      </w:r>
    </w:p>
    <w:p w:rsidR="00753A39" w:rsidRDefault="00753A39" w:rsidP="00753A39">
      <w:pPr>
        <w:pStyle w:val="Heading3"/>
      </w:pPr>
      <w:bookmarkStart w:id="63" w:name="_Toc338938496"/>
      <w:r>
        <w:t>Management and addressing</w:t>
      </w:r>
      <w:bookmarkEnd w:id="63"/>
    </w:p>
    <w:p w:rsidR="00754A85" w:rsidRDefault="00754A85" w:rsidP="006700DC">
      <w:pPr>
        <w:pStyle w:val="BodyTextFirstIndent"/>
        <w:rPr>
          <w:sz w:val="22"/>
          <w:szCs w:val="22"/>
        </w:rPr>
      </w:pPr>
      <w:r>
        <w:rPr>
          <w:sz w:val="22"/>
          <w:szCs w:val="22"/>
        </w:rPr>
        <w:t>Although administered by different entities EARN/BINET were forming a single domain</w:t>
      </w:r>
      <w:r>
        <w:rPr>
          <w:rStyle w:val="FootnoteReference"/>
          <w:sz w:val="22"/>
          <w:szCs w:val="22"/>
        </w:rPr>
        <w:footnoteReference w:id="163"/>
      </w:r>
      <w:r>
        <w:rPr>
          <w:sz w:val="22"/>
          <w:szCs w:val="22"/>
        </w:rPr>
        <w:t xml:space="preserve"> spanning all continents</w:t>
      </w:r>
      <w:r w:rsidR="00CF1512">
        <w:rPr>
          <w:sz w:val="22"/>
          <w:szCs w:val="22"/>
        </w:rPr>
        <w:t>,</w:t>
      </w:r>
      <w:r>
        <w:rPr>
          <w:sz w:val="22"/>
          <w:szCs w:val="22"/>
        </w:rPr>
        <w:t xml:space="preserve"> in which BITNET had an undisputed </w:t>
      </w:r>
      <w:r w:rsidRPr="00CF1512">
        <w:rPr>
          <w:i/>
          <w:sz w:val="22"/>
          <w:szCs w:val="22"/>
        </w:rPr>
        <w:t>leadership</w:t>
      </w:r>
      <w:r>
        <w:rPr>
          <w:sz w:val="22"/>
          <w:szCs w:val="22"/>
        </w:rPr>
        <w:t>; however, given the European networking orientation of this article, the use of EARN is normally preferred t</w:t>
      </w:r>
      <w:r w:rsidR="003F4699">
        <w:rPr>
          <w:sz w:val="22"/>
          <w:szCs w:val="22"/>
        </w:rPr>
        <w:t>o that of BITNET or EARN/BITNET.</w:t>
      </w:r>
    </w:p>
    <w:p w:rsidR="00754A85" w:rsidRDefault="00754A85" w:rsidP="00BD020A">
      <w:pPr>
        <w:pStyle w:val="BodyTextFirstIndent"/>
        <w:rPr>
          <w:sz w:val="22"/>
          <w:szCs w:val="22"/>
        </w:rPr>
      </w:pPr>
      <w:r>
        <w:rPr>
          <w:sz w:val="22"/>
          <w:szCs w:val="22"/>
        </w:rPr>
        <w:lastRenderedPageBreak/>
        <w:t>Contrary to the belief of many people, EARN offered a rich set of services, however there were some “</w:t>
      </w:r>
      <w:r w:rsidRPr="00C97040">
        <w:rPr>
          <w:i/>
          <w:sz w:val="22"/>
          <w:szCs w:val="22"/>
        </w:rPr>
        <w:t>teething</w:t>
      </w:r>
      <w:r>
        <w:rPr>
          <w:sz w:val="22"/>
          <w:szCs w:val="22"/>
        </w:rPr>
        <w:t>” problems:</w:t>
      </w:r>
    </w:p>
    <w:p w:rsidR="00754A85" w:rsidRDefault="00754A85" w:rsidP="004F3A25">
      <w:pPr>
        <w:pStyle w:val="BodyTextFirstIndent"/>
        <w:numPr>
          <w:ilvl w:val="0"/>
          <w:numId w:val="16"/>
        </w:numPr>
        <w:rPr>
          <w:sz w:val="22"/>
          <w:szCs w:val="22"/>
        </w:rPr>
      </w:pPr>
      <w:r>
        <w:rPr>
          <w:sz w:val="22"/>
          <w:szCs w:val="22"/>
        </w:rPr>
        <w:t xml:space="preserve">Neither </w:t>
      </w:r>
      <w:proofErr w:type="gramStart"/>
      <w:r>
        <w:rPr>
          <w:sz w:val="22"/>
          <w:szCs w:val="22"/>
        </w:rPr>
        <w:t>EARN</w:t>
      </w:r>
      <w:proofErr w:type="gramEnd"/>
      <w:r>
        <w:rPr>
          <w:sz w:val="22"/>
          <w:szCs w:val="22"/>
        </w:rPr>
        <w:t xml:space="preserve"> nor </w:t>
      </w:r>
      <w:r w:rsidRPr="00FD6F3C">
        <w:rPr>
          <w:sz w:val="22"/>
          <w:szCs w:val="22"/>
        </w:rPr>
        <w:t xml:space="preserve">BITNET could be registered </w:t>
      </w:r>
      <w:r>
        <w:rPr>
          <w:sz w:val="22"/>
          <w:szCs w:val="22"/>
        </w:rPr>
        <w:t xml:space="preserve">as top level domains </w:t>
      </w:r>
      <w:r w:rsidRPr="00FD6F3C">
        <w:rPr>
          <w:sz w:val="22"/>
          <w:szCs w:val="22"/>
        </w:rPr>
        <w:t xml:space="preserve">in the Internet DNS (Domain Name Service) which then </w:t>
      </w:r>
      <w:r>
        <w:rPr>
          <w:sz w:val="22"/>
          <w:szCs w:val="22"/>
        </w:rPr>
        <w:t>had very restrictive rules</w:t>
      </w:r>
      <w:r w:rsidRPr="00FD6F3C">
        <w:rPr>
          <w:sz w:val="22"/>
          <w:szCs w:val="22"/>
        </w:rPr>
        <w:t xml:space="preserve">. Fortunately, the popularity of BITNET was such that most mail user agents and/or gateways knew how to deal with the </w:t>
      </w:r>
      <w:r w:rsidRPr="00FD6F3C">
        <w:rPr>
          <w:i/>
          <w:sz w:val="22"/>
          <w:szCs w:val="22"/>
        </w:rPr>
        <w:t>unofficial</w:t>
      </w:r>
      <w:r w:rsidRPr="00FD6F3C">
        <w:rPr>
          <w:sz w:val="22"/>
          <w:szCs w:val="22"/>
        </w:rPr>
        <w:t xml:space="preserve"> .BITNET “</w:t>
      </w:r>
      <w:r w:rsidRPr="00FD6F3C">
        <w:rPr>
          <w:i/>
          <w:sz w:val="22"/>
          <w:szCs w:val="22"/>
        </w:rPr>
        <w:t>top level</w:t>
      </w:r>
      <w:r w:rsidRPr="00FD6F3C">
        <w:rPr>
          <w:sz w:val="22"/>
          <w:szCs w:val="22"/>
        </w:rPr>
        <w:t>” domain name, however, communi</w:t>
      </w:r>
      <w:r>
        <w:rPr>
          <w:sz w:val="22"/>
          <w:szCs w:val="22"/>
        </w:rPr>
        <w:t xml:space="preserve">cations from outside the </w:t>
      </w:r>
      <w:r w:rsidRPr="00FD6F3C">
        <w:rPr>
          <w:sz w:val="22"/>
          <w:szCs w:val="22"/>
        </w:rPr>
        <w:t>EARN world was rather clumsy</w:t>
      </w:r>
      <w:r w:rsidR="003C6723">
        <w:rPr>
          <w:rStyle w:val="FootnoteReference"/>
          <w:sz w:val="22"/>
          <w:szCs w:val="22"/>
        </w:rPr>
        <w:footnoteReference w:id="164"/>
      </w:r>
      <w:r w:rsidRPr="00FD6F3C">
        <w:rPr>
          <w:sz w:val="22"/>
          <w:szCs w:val="22"/>
        </w:rPr>
        <w:t>, namely: “</w:t>
      </w:r>
      <w:r w:rsidRPr="00FD6F3C">
        <w:rPr>
          <w:i/>
          <w:sz w:val="22"/>
          <w:szCs w:val="22"/>
        </w:rPr>
        <w:t>user%bitnethost@bitnetgateway.edu</w:t>
      </w:r>
      <w:r w:rsidRPr="00FD6F3C">
        <w:rPr>
          <w:sz w:val="22"/>
          <w:szCs w:val="22"/>
        </w:rPr>
        <w:t>”.</w:t>
      </w:r>
    </w:p>
    <w:p w:rsidR="00754A85" w:rsidRDefault="00754A85" w:rsidP="004F3A25">
      <w:pPr>
        <w:pStyle w:val="BodyTextFirstIndent"/>
        <w:numPr>
          <w:ilvl w:val="0"/>
          <w:numId w:val="16"/>
        </w:numPr>
        <w:rPr>
          <w:sz w:val="22"/>
          <w:szCs w:val="22"/>
        </w:rPr>
      </w:pPr>
      <w:r>
        <w:rPr>
          <w:sz w:val="22"/>
          <w:szCs w:val="22"/>
        </w:rPr>
        <w:t xml:space="preserve">The native EARN mail notation </w:t>
      </w:r>
      <w:r w:rsidRPr="00EE4FA1">
        <w:rPr>
          <w:sz w:val="22"/>
          <w:szCs w:val="22"/>
        </w:rPr>
        <w:t>was the “</w:t>
      </w:r>
      <w:r w:rsidRPr="008B5CC1">
        <w:rPr>
          <w:i/>
          <w:sz w:val="22"/>
          <w:szCs w:val="22"/>
        </w:rPr>
        <w:t>user at host</w:t>
      </w:r>
      <w:r w:rsidRPr="00EE4FA1">
        <w:rPr>
          <w:sz w:val="22"/>
          <w:szCs w:val="22"/>
        </w:rPr>
        <w:t xml:space="preserve">” notation, which was as much as a </w:t>
      </w:r>
      <w:r>
        <w:rPr>
          <w:sz w:val="22"/>
          <w:szCs w:val="22"/>
        </w:rPr>
        <w:t xml:space="preserve">non-literate network </w:t>
      </w:r>
      <w:r w:rsidRPr="00EE4FA1">
        <w:rPr>
          <w:sz w:val="22"/>
          <w:szCs w:val="22"/>
        </w:rPr>
        <w:t>user</w:t>
      </w:r>
      <w:r>
        <w:rPr>
          <w:sz w:val="22"/>
          <w:szCs w:val="22"/>
        </w:rPr>
        <w:t xml:space="preserve"> could understand back in 1984. Fortunately, the generalized use of </w:t>
      </w:r>
      <w:r w:rsidRPr="00851CB6">
        <w:rPr>
          <w:sz w:val="22"/>
          <w:szCs w:val="22"/>
        </w:rPr>
        <w:t xml:space="preserve">RICE Mail </w:t>
      </w:r>
      <w:r w:rsidR="00CF1512">
        <w:rPr>
          <w:sz w:val="22"/>
          <w:szCs w:val="22"/>
        </w:rPr>
        <w:t>as a User A</w:t>
      </w:r>
      <w:r>
        <w:rPr>
          <w:sz w:val="22"/>
          <w:szCs w:val="22"/>
        </w:rPr>
        <w:t xml:space="preserve">gent as well as the Colombia Mailer as the Mail Transfer Agent (MTA) allowed the use of </w:t>
      </w:r>
      <w:r w:rsidR="00202333">
        <w:rPr>
          <w:sz w:val="22"/>
          <w:szCs w:val="22"/>
        </w:rPr>
        <w:t>ARPANET</w:t>
      </w:r>
      <w:r>
        <w:rPr>
          <w:sz w:val="22"/>
          <w:szCs w:val="22"/>
        </w:rPr>
        <w:t xml:space="preserve"> addressing over EARN</w:t>
      </w:r>
      <w:r w:rsidRPr="00851CB6">
        <w:rPr>
          <w:sz w:val="22"/>
          <w:szCs w:val="22"/>
        </w:rPr>
        <w:t xml:space="preserve"> </w:t>
      </w:r>
      <w:r>
        <w:rPr>
          <w:sz w:val="22"/>
          <w:szCs w:val="22"/>
        </w:rPr>
        <w:t xml:space="preserve">as well as access to Mail </w:t>
      </w:r>
      <w:r w:rsidRPr="00851CB6">
        <w:rPr>
          <w:sz w:val="22"/>
          <w:szCs w:val="22"/>
        </w:rPr>
        <w:t>gateway to the TCP/IP world)</w:t>
      </w:r>
    </w:p>
    <w:p w:rsidR="00340836" w:rsidRDefault="00340836" w:rsidP="006B0E0D">
      <w:pPr>
        <w:pStyle w:val="BodyTextFirstIndent"/>
        <w:rPr>
          <w:sz w:val="22"/>
          <w:szCs w:val="22"/>
        </w:rPr>
      </w:pPr>
      <w:r>
        <w:rPr>
          <w:sz w:val="22"/>
          <w:szCs w:val="22"/>
        </w:rPr>
        <w:t>During its last years, i.e. from 1992, EARN started to publish a very informative newsletter dubbed EARNEST. All 7 issues are still available from the University of Vienna server</w:t>
      </w:r>
      <w:r w:rsidR="00527E79">
        <w:rPr>
          <w:sz w:val="22"/>
          <w:szCs w:val="22"/>
        </w:rPr>
        <w:t xml:space="preserve"> </w:t>
      </w:r>
      <w:r w:rsidR="00C37CDE">
        <w:rPr>
          <w:sz w:val="22"/>
          <w:szCs w:val="22"/>
        </w:rPr>
        <w:fldChar w:fldCharType="begin"/>
      </w:r>
      <w:r w:rsidR="00527E79">
        <w:rPr>
          <w:sz w:val="22"/>
          <w:szCs w:val="22"/>
        </w:rPr>
        <w:instrText xml:space="preserve"> REF _Ref309663001 \r \h </w:instrText>
      </w:r>
      <w:r w:rsidR="00C37CDE">
        <w:rPr>
          <w:sz w:val="22"/>
          <w:szCs w:val="22"/>
        </w:rPr>
      </w:r>
      <w:r w:rsidR="00C37CDE">
        <w:rPr>
          <w:sz w:val="22"/>
          <w:szCs w:val="22"/>
        </w:rPr>
        <w:fldChar w:fldCharType="separate"/>
      </w:r>
      <w:r w:rsidR="00DE2F69">
        <w:rPr>
          <w:sz w:val="22"/>
          <w:szCs w:val="22"/>
        </w:rPr>
        <w:t>[224]</w:t>
      </w:r>
      <w:r w:rsidR="00C37CDE">
        <w:rPr>
          <w:sz w:val="22"/>
          <w:szCs w:val="22"/>
        </w:rPr>
        <w:fldChar w:fldCharType="end"/>
      </w:r>
      <w:r>
        <w:rPr>
          <w:sz w:val="22"/>
          <w:szCs w:val="22"/>
        </w:rPr>
        <w:t>. Issue number 4, December 1992</w:t>
      </w:r>
      <w:r w:rsidR="00527E79">
        <w:rPr>
          <w:sz w:val="22"/>
          <w:szCs w:val="22"/>
        </w:rPr>
        <w:t xml:space="preserve"> </w:t>
      </w:r>
      <w:r w:rsidR="00C37CDE">
        <w:rPr>
          <w:sz w:val="22"/>
          <w:szCs w:val="22"/>
        </w:rPr>
        <w:fldChar w:fldCharType="begin"/>
      </w:r>
      <w:r w:rsidR="00527E79">
        <w:rPr>
          <w:sz w:val="22"/>
          <w:szCs w:val="22"/>
        </w:rPr>
        <w:instrText xml:space="preserve"> REF _Ref309663029 \r \h </w:instrText>
      </w:r>
      <w:r w:rsidR="00C37CDE">
        <w:rPr>
          <w:sz w:val="22"/>
          <w:szCs w:val="22"/>
        </w:rPr>
      </w:r>
      <w:r w:rsidR="00C37CDE">
        <w:rPr>
          <w:sz w:val="22"/>
          <w:szCs w:val="22"/>
        </w:rPr>
        <w:fldChar w:fldCharType="separate"/>
      </w:r>
      <w:r w:rsidR="00DE2F69">
        <w:rPr>
          <w:sz w:val="22"/>
          <w:szCs w:val="22"/>
        </w:rPr>
        <w:t>[225]</w:t>
      </w:r>
      <w:r w:rsidR="00C37CDE">
        <w:rPr>
          <w:sz w:val="22"/>
          <w:szCs w:val="22"/>
        </w:rPr>
        <w:fldChar w:fldCharType="end"/>
      </w:r>
      <w:r>
        <w:rPr>
          <w:sz w:val="22"/>
          <w:szCs w:val="22"/>
        </w:rPr>
        <w:t xml:space="preserve">, </w:t>
      </w:r>
      <w:r w:rsidR="006B0E0D">
        <w:rPr>
          <w:sz w:val="22"/>
          <w:szCs w:val="22"/>
        </w:rPr>
        <w:t xml:space="preserve">provides interesting </w:t>
      </w:r>
      <w:r>
        <w:rPr>
          <w:sz w:val="22"/>
          <w:szCs w:val="22"/>
        </w:rPr>
        <w:t xml:space="preserve">traffic statistics </w:t>
      </w:r>
      <w:r w:rsidR="006B0E0D">
        <w:rPr>
          <w:sz w:val="22"/>
          <w:szCs w:val="22"/>
        </w:rPr>
        <w:t xml:space="preserve">on </w:t>
      </w:r>
      <w:r>
        <w:rPr>
          <w:sz w:val="22"/>
          <w:szCs w:val="22"/>
        </w:rPr>
        <w:t>EARN s</w:t>
      </w:r>
      <w:r w:rsidR="006B0E0D">
        <w:rPr>
          <w:sz w:val="22"/>
          <w:szCs w:val="22"/>
        </w:rPr>
        <w:t>ervers (Netnews</w:t>
      </w:r>
      <w:r w:rsidR="001C026F">
        <w:rPr>
          <w:rStyle w:val="FootnoteReference"/>
          <w:sz w:val="22"/>
          <w:szCs w:val="22"/>
        </w:rPr>
        <w:footnoteReference w:id="165"/>
      </w:r>
      <w:r w:rsidR="006B0E0D">
        <w:rPr>
          <w:sz w:val="22"/>
          <w:szCs w:val="22"/>
        </w:rPr>
        <w:t>, Trickle</w:t>
      </w:r>
      <w:r w:rsidR="00AD1847">
        <w:rPr>
          <w:rStyle w:val="FootnoteReference"/>
          <w:sz w:val="22"/>
          <w:szCs w:val="22"/>
        </w:rPr>
        <w:footnoteReference w:id="166"/>
      </w:r>
      <w:r w:rsidR="006B0E0D">
        <w:rPr>
          <w:sz w:val="22"/>
          <w:szCs w:val="22"/>
        </w:rPr>
        <w:t xml:space="preserve"> </w:t>
      </w:r>
      <w:r w:rsidR="00C37CDE">
        <w:rPr>
          <w:sz w:val="22"/>
          <w:szCs w:val="22"/>
        </w:rPr>
        <w:fldChar w:fldCharType="begin"/>
      </w:r>
      <w:r w:rsidR="006B0E0D">
        <w:rPr>
          <w:sz w:val="22"/>
          <w:szCs w:val="22"/>
        </w:rPr>
        <w:instrText xml:space="preserve"> REF _Ref309652096 \r \h </w:instrText>
      </w:r>
      <w:r w:rsidR="00C37CDE">
        <w:rPr>
          <w:sz w:val="22"/>
          <w:szCs w:val="22"/>
        </w:rPr>
      </w:r>
      <w:r w:rsidR="00C37CDE">
        <w:rPr>
          <w:sz w:val="22"/>
          <w:szCs w:val="22"/>
        </w:rPr>
        <w:fldChar w:fldCharType="separate"/>
      </w:r>
      <w:r w:rsidR="00DE2F69">
        <w:rPr>
          <w:sz w:val="22"/>
          <w:szCs w:val="22"/>
        </w:rPr>
        <w:t>[226]</w:t>
      </w:r>
      <w:r w:rsidR="00C37CDE">
        <w:rPr>
          <w:sz w:val="22"/>
          <w:szCs w:val="22"/>
        </w:rPr>
        <w:fldChar w:fldCharType="end"/>
      </w:r>
      <w:r w:rsidR="006B0E0D">
        <w:rPr>
          <w:sz w:val="22"/>
          <w:szCs w:val="22"/>
        </w:rPr>
        <w:t xml:space="preserve">) and EARN. </w:t>
      </w:r>
    </w:p>
    <w:p w:rsidR="006B0E0D" w:rsidRPr="00BC1B24" w:rsidRDefault="00340836" w:rsidP="006B0E0D">
      <w:pPr>
        <w:pStyle w:val="BodyTextFirstIndent"/>
        <w:rPr>
          <w:sz w:val="22"/>
          <w:szCs w:val="22"/>
        </w:rPr>
      </w:pPr>
      <w:r>
        <w:rPr>
          <w:sz w:val="22"/>
          <w:szCs w:val="22"/>
        </w:rPr>
        <w:t xml:space="preserve">In a </w:t>
      </w:r>
      <w:r w:rsidR="00E31CF1">
        <w:rPr>
          <w:sz w:val="22"/>
          <w:szCs w:val="22"/>
        </w:rPr>
        <w:t xml:space="preserve">highly meritorious </w:t>
      </w:r>
      <w:r>
        <w:rPr>
          <w:sz w:val="22"/>
          <w:szCs w:val="22"/>
        </w:rPr>
        <w:t xml:space="preserve">effort to </w:t>
      </w:r>
      <w:r w:rsidR="00E31CF1">
        <w:rPr>
          <w:sz w:val="22"/>
          <w:szCs w:val="22"/>
        </w:rPr>
        <w:t xml:space="preserve">widen its scope </w:t>
      </w:r>
      <w:r>
        <w:rPr>
          <w:sz w:val="22"/>
          <w:szCs w:val="22"/>
        </w:rPr>
        <w:t>and be</w:t>
      </w:r>
      <w:r w:rsidR="00E31CF1">
        <w:rPr>
          <w:sz w:val="22"/>
          <w:szCs w:val="22"/>
        </w:rPr>
        <w:t>come</w:t>
      </w:r>
      <w:r>
        <w:rPr>
          <w:sz w:val="22"/>
          <w:szCs w:val="22"/>
        </w:rPr>
        <w:t xml:space="preserve"> more </w:t>
      </w:r>
      <w:r w:rsidR="00E31CF1">
        <w:rPr>
          <w:sz w:val="22"/>
          <w:szCs w:val="22"/>
        </w:rPr>
        <w:t>network-</w:t>
      </w:r>
      <w:r>
        <w:rPr>
          <w:sz w:val="22"/>
          <w:szCs w:val="22"/>
        </w:rPr>
        <w:t xml:space="preserve">user oriented in the emerging Internet world, </w:t>
      </w:r>
      <w:r w:rsidR="00527E79">
        <w:rPr>
          <w:sz w:val="22"/>
          <w:szCs w:val="22"/>
        </w:rPr>
        <w:t xml:space="preserve">the </w:t>
      </w:r>
      <w:r>
        <w:rPr>
          <w:sz w:val="22"/>
          <w:szCs w:val="22"/>
        </w:rPr>
        <w:t xml:space="preserve">EARN </w:t>
      </w:r>
      <w:r w:rsidR="00527E79" w:rsidRPr="00834F44">
        <w:rPr>
          <w:sz w:val="22"/>
          <w:szCs w:val="22"/>
        </w:rPr>
        <w:t>Association</w:t>
      </w:r>
      <w:r w:rsidR="00527E79">
        <w:rPr>
          <w:sz w:val="22"/>
          <w:szCs w:val="22"/>
        </w:rPr>
        <w:t xml:space="preserve"> </w:t>
      </w:r>
      <w:r>
        <w:rPr>
          <w:sz w:val="22"/>
          <w:szCs w:val="22"/>
        </w:rPr>
        <w:t>produced a very successful “</w:t>
      </w:r>
      <w:r w:rsidR="006B0E0D" w:rsidRPr="00340836">
        <w:rPr>
          <w:i/>
          <w:sz w:val="22"/>
          <w:szCs w:val="22"/>
        </w:rPr>
        <w:t>Guide to Network Resource Tools</w:t>
      </w:r>
      <w:r>
        <w:rPr>
          <w:sz w:val="22"/>
          <w:szCs w:val="22"/>
        </w:rPr>
        <w:t>”</w:t>
      </w:r>
      <w:r w:rsidR="006B0E0D">
        <w:rPr>
          <w:sz w:val="22"/>
          <w:szCs w:val="22"/>
        </w:rPr>
        <w:t xml:space="preserve"> </w:t>
      </w:r>
      <w:r w:rsidR="00C37CDE">
        <w:rPr>
          <w:sz w:val="22"/>
          <w:szCs w:val="22"/>
        </w:rPr>
        <w:fldChar w:fldCharType="begin"/>
      </w:r>
      <w:r w:rsidR="00527E79">
        <w:rPr>
          <w:sz w:val="22"/>
          <w:szCs w:val="22"/>
        </w:rPr>
        <w:instrText xml:space="preserve"> REF _Ref309652114 \r \h </w:instrText>
      </w:r>
      <w:r w:rsidR="00C37CDE">
        <w:rPr>
          <w:sz w:val="22"/>
          <w:szCs w:val="22"/>
        </w:rPr>
      </w:r>
      <w:r w:rsidR="00C37CDE">
        <w:rPr>
          <w:sz w:val="22"/>
          <w:szCs w:val="22"/>
        </w:rPr>
        <w:fldChar w:fldCharType="separate"/>
      </w:r>
      <w:r w:rsidR="00DE2F69">
        <w:rPr>
          <w:sz w:val="22"/>
          <w:szCs w:val="22"/>
        </w:rPr>
        <w:t>[227]</w:t>
      </w:r>
      <w:r w:rsidR="00C37CDE">
        <w:rPr>
          <w:sz w:val="22"/>
          <w:szCs w:val="22"/>
        </w:rPr>
        <w:fldChar w:fldCharType="end"/>
      </w:r>
      <w:r w:rsidR="00527E79">
        <w:rPr>
          <w:sz w:val="22"/>
          <w:szCs w:val="22"/>
        </w:rPr>
        <w:t xml:space="preserve"> in September </w:t>
      </w:r>
      <w:r w:rsidR="00527E79" w:rsidRPr="00834F44">
        <w:rPr>
          <w:sz w:val="22"/>
          <w:szCs w:val="22"/>
        </w:rPr>
        <w:t>1993</w:t>
      </w:r>
      <w:r w:rsidR="00527E79">
        <w:rPr>
          <w:sz w:val="22"/>
          <w:szCs w:val="22"/>
        </w:rPr>
        <w:t>, which is of high historical importance as it provides an exhaustive description of the networks tools available in these days in a network agnostic manner</w:t>
      </w:r>
      <w:r w:rsidR="00AD13CC">
        <w:rPr>
          <w:sz w:val="22"/>
          <w:szCs w:val="22"/>
        </w:rPr>
        <w:t xml:space="preserve"> and, for that reason was even published </w:t>
      </w:r>
      <w:r w:rsidR="00E02681">
        <w:rPr>
          <w:sz w:val="22"/>
          <w:szCs w:val="22"/>
        </w:rPr>
        <w:t xml:space="preserve">in 1994 </w:t>
      </w:r>
      <w:r w:rsidR="00AD13CC">
        <w:rPr>
          <w:sz w:val="22"/>
          <w:szCs w:val="22"/>
        </w:rPr>
        <w:t xml:space="preserve">as </w:t>
      </w:r>
      <w:r w:rsidR="00E02681">
        <w:rPr>
          <w:sz w:val="22"/>
          <w:szCs w:val="22"/>
        </w:rPr>
        <w:t xml:space="preserve">an </w:t>
      </w:r>
      <w:r w:rsidR="00AD13CC">
        <w:rPr>
          <w:sz w:val="22"/>
          <w:szCs w:val="22"/>
        </w:rPr>
        <w:t xml:space="preserve">Informational RFC 1580 </w:t>
      </w:r>
      <w:r w:rsidR="00C37CDE">
        <w:rPr>
          <w:sz w:val="22"/>
          <w:szCs w:val="22"/>
        </w:rPr>
        <w:fldChar w:fldCharType="begin"/>
      </w:r>
      <w:r w:rsidR="00AD13CC">
        <w:rPr>
          <w:sz w:val="22"/>
          <w:szCs w:val="22"/>
        </w:rPr>
        <w:instrText xml:space="preserve"> REF _Ref309910303 \r \h </w:instrText>
      </w:r>
      <w:r w:rsidR="00C37CDE">
        <w:rPr>
          <w:sz w:val="22"/>
          <w:szCs w:val="22"/>
        </w:rPr>
      </w:r>
      <w:r w:rsidR="00C37CDE">
        <w:rPr>
          <w:sz w:val="22"/>
          <w:szCs w:val="22"/>
        </w:rPr>
        <w:fldChar w:fldCharType="separate"/>
      </w:r>
      <w:r w:rsidR="00DE2F69">
        <w:rPr>
          <w:sz w:val="22"/>
          <w:szCs w:val="22"/>
        </w:rPr>
        <w:t>[228]</w:t>
      </w:r>
      <w:r w:rsidR="00C37CDE">
        <w:rPr>
          <w:sz w:val="22"/>
          <w:szCs w:val="22"/>
        </w:rPr>
        <w:fldChar w:fldCharType="end"/>
      </w:r>
      <w:r w:rsidR="00527E79">
        <w:rPr>
          <w:sz w:val="22"/>
          <w:szCs w:val="22"/>
        </w:rPr>
        <w:t>.</w:t>
      </w:r>
    </w:p>
    <w:p w:rsidR="00754A85" w:rsidRPr="00771664" w:rsidRDefault="00754A85" w:rsidP="0069228C">
      <w:pPr>
        <w:pStyle w:val="Heading3"/>
      </w:pPr>
      <w:bookmarkStart w:id="64" w:name="_Toc292356674"/>
      <w:bookmarkStart w:id="65" w:name="_Toc338938497"/>
      <w:r w:rsidRPr="00771664">
        <w:t>EARN protocols</w:t>
      </w:r>
      <w:bookmarkEnd w:id="64"/>
      <w:bookmarkEnd w:id="65"/>
    </w:p>
    <w:p w:rsidR="00986891" w:rsidRPr="007E407A" w:rsidRDefault="00D46B8F" w:rsidP="00852E8C">
      <w:pPr>
        <w:pStyle w:val="BodyTextFirstIndent"/>
        <w:rPr>
          <w:i/>
          <w:color w:val="FF0000"/>
          <w:sz w:val="22"/>
          <w:szCs w:val="22"/>
        </w:rPr>
      </w:pPr>
      <w:r>
        <w:rPr>
          <w:sz w:val="22"/>
          <w:szCs w:val="22"/>
        </w:rPr>
        <w:t xml:space="preserve">The terms NJE and RSCS networks are often </w:t>
      </w:r>
      <w:r w:rsidRPr="00E82401">
        <w:rPr>
          <w:i/>
          <w:sz w:val="22"/>
          <w:szCs w:val="22"/>
        </w:rPr>
        <w:t>improperly</w:t>
      </w:r>
      <w:r>
        <w:rPr>
          <w:sz w:val="22"/>
          <w:szCs w:val="22"/>
        </w:rPr>
        <w:t xml:space="preserve"> used as synonyms because of the popularity of EARN/BITNET whose IBM nodes</w:t>
      </w:r>
      <w:r>
        <w:rPr>
          <w:rStyle w:val="FootnoteReference"/>
          <w:sz w:val="22"/>
          <w:szCs w:val="22"/>
        </w:rPr>
        <w:footnoteReference w:id="167"/>
      </w:r>
      <w:r>
        <w:rPr>
          <w:sz w:val="22"/>
          <w:szCs w:val="22"/>
        </w:rPr>
        <w:t xml:space="preserve"> were mostly using </w:t>
      </w:r>
      <w:r w:rsidR="008C1DE1">
        <w:rPr>
          <w:sz w:val="22"/>
          <w:szCs w:val="22"/>
        </w:rPr>
        <w:t xml:space="preserve">the </w:t>
      </w:r>
      <w:r>
        <w:rPr>
          <w:sz w:val="22"/>
          <w:szCs w:val="22"/>
        </w:rPr>
        <w:t>VM operating system instead of MVS</w:t>
      </w:r>
      <w:r>
        <w:rPr>
          <w:rStyle w:val="FootnoteReference"/>
          <w:sz w:val="22"/>
          <w:szCs w:val="22"/>
        </w:rPr>
        <w:footnoteReference w:id="168"/>
      </w:r>
      <w:r w:rsidR="003A5D4C">
        <w:rPr>
          <w:sz w:val="22"/>
          <w:szCs w:val="22"/>
        </w:rPr>
        <w:t>. In practice, RSCS i</w:t>
      </w:r>
      <w:r>
        <w:rPr>
          <w:sz w:val="22"/>
          <w:szCs w:val="22"/>
        </w:rPr>
        <w:t xml:space="preserve">s the </w:t>
      </w:r>
      <w:r w:rsidR="008C1DE1">
        <w:rPr>
          <w:sz w:val="22"/>
          <w:szCs w:val="22"/>
        </w:rPr>
        <w:t>VM networking component enabling</w:t>
      </w:r>
      <w:r w:rsidRPr="00D46B8F">
        <w:rPr>
          <w:sz w:val="22"/>
          <w:szCs w:val="22"/>
        </w:rPr>
        <w:t xml:space="preserve"> VM</w:t>
      </w:r>
      <w:r w:rsidR="008C1DE1">
        <w:rPr>
          <w:sz w:val="22"/>
          <w:szCs w:val="22"/>
        </w:rPr>
        <w:t>/CMS</w:t>
      </w:r>
      <w:r w:rsidRPr="00D46B8F">
        <w:rPr>
          <w:sz w:val="22"/>
          <w:szCs w:val="22"/>
        </w:rPr>
        <w:t xml:space="preserve"> users to send messages, files, commands, and jobs to other users </w:t>
      </w:r>
      <w:r w:rsidR="008C1DE1">
        <w:rPr>
          <w:sz w:val="22"/>
          <w:szCs w:val="22"/>
        </w:rPr>
        <w:t>across the</w:t>
      </w:r>
      <w:r w:rsidRPr="00D46B8F">
        <w:rPr>
          <w:sz w:val="22"/>
          <w:szCs w:val="22"/>
        </w:rPr>
        <w:t xml:space="preserve"> network</w:t>
      </w:r>
      <w:r w:rsidR="008C1DE1">
        <w:rPr>
          <w:sz w:val="22"/>
          <w:szCs w:val="22"/>
        </w:rPr>
        <w:t xml:space="preserve"> using the NJE protocol</w:t>
      </w:r>
      <w:r w:rsidR="003A5D4C">
        <w:rPr>
          <w:sz w:val="22"/>
          <w:szCs w:val="22"/>
        </w:rPr>
        <w:t>s</w:t>
      </w:r>
      <w:r w:rsidRPr="00D46B8F">
        <w:rPr>
          <w:sz w:val="22"/>
          <w:szCs w:val="22"/>
        </w:rPr>
        <w:t xml:space="preserve">. </w:t>
      </w:r>
      <w:r w:rsidR="00E174CC">
        <w:rPr>
          <w:sz w:val="22"/>
          <w:szCs w:val="22"/>
        </w:rPr>
        <w:t xml:space="preserve">More generally, </w:t>
      </w:r>
      <w:r w:rsidRPr="00D46B8F">
        <w:rPr>
          <w:sz w:val="22"/>
          <w:szCs w:val="22"/>
        </w:rPr>
        <w:t xml:space="preserve">RSCS </w:t>
      </w:r>
      <w:r w:rsidR="003A5D4C">
        <w:rPr>
          <w:sz w:val="22"/>
          <w:szCs w:val="22"/>
        </w:rPr>
        <w:t>allows</w:t>
      </w:r>
      <w:r>
        <w:rPr>
          <w:sz w:val="22"/>
          <w:szCs w:val="22"/>
        </w:rPr>
        <w:t xml:space="preserve"> to </w:t>
      </w:r>
      <w:r w:rsidR="00E072FE">
        <w:rPr>
          <w:sz w:val="22"/>
          <w:szCs w:val="22"/>
        </w:rPr>
        <w:t>inter</w:t>
      </w:r>
      <w:r>
        <w:rPr>
          <w:sz w:val="22"/>
          <w:szCs w:val="22"/>
        </w:rPr>
        <w:t>connect</w:t>
      </w:r>
      <w:r w:rsidRPr="00D46B8F">
        <w:rPr>
          <w:sz w:val="22"/>
          <w:szCs w:val="22"/>
        </w:rPr>
        <w:t xml:space="preserve"> nodes (systems, devices, and workstations) using links. These links allow</w:t>
      </w:r>
      <w:r w:rsidR="00E072FE">
        <w:rPr>
          <w:sz w:val="22"/>
          <w:szCs w:val="22"/>
        </w:rPr>
        <w:t>ed</w:t>
      </w:r>
      <w:r w:rsidRPr="00D46B8F">
        <w:rPr>
          <w:sz w:val="22"/>
          <w:szCs w:val="22"/>
        </w:rPr>
        <w:t xml:space="preserve"> data, consisting mainly of CP spool files, to be transferred between the nodes</w:t>
      </w:r>
      <w:r w:rsidR="00986891">
        <w:rPr>
          <w:sz w:val="22"/>
          <w:szCs w:val="22"/>
        </w:rPr>
        <w:t xml:space="preserve"> using the NJE protocols; in other words, the right </w:t>
      </w:r>
      <w:r w:rsidR="00443FAD">
        <w:rPr>
          <w:sz w:val="22"/>
          <w:szCs w:val="22"/>
        </w:rPr>
        <w:t>way to describe the early</w:t>
      </w:r>
      <w:r w:rsidR="00986891">
        <w:rPr>
          <w:sz w:val="22"/>
          <w:szCs w:val="22"/>
        </w:rPr>
        <w:t xml:space="preserve"> EARN protocol</w:t>
      </w:r>
      <w:r w:rsidR="00443FAD">
        <w:rPr>
          <w:sz w:val="22"/>
          <w:szCs w:val="22"/>
        </w:rPr>
        <w:t>s</w:t>
      </w:r>
      <w:r w:rsidR="00986891">
        <w:rPr>
          <w:sz w:val="22"/>
          <w:szCs w:val="22"/>
        </w:rPr>
        <w:t xml:space="preserve"> is NJE/RSCS</w:t>
      </w:r>
      <w:r w:rsidRPr="00D46B8F">
        <w:rPr>
          <w:sz w:val="22"/>
          <w:szCs w:val="22"/>
        </w:rPr>
        <w:t>.</w:t>
      </w:r>
      <w:r w:rsidR="00E072FE">
        <w:rPr>
          <w:sz w:val="22"/>
          <w:szCs w:val="22"/>
        </w:rPr>
        <w:t xml:space="preserve"> </w:t>
      </w:r>
      <w:r w:rsidR="003F69A3">
        <w:rPr>
          <w:sz w:val="22"/>
          <w:szCs w:val="22"/>
        </w:rPr>
        <w:t>According to Paul Bryant:</w:t>
      </w:r>
      <w:r w:rsidR="003F69A3">
        <w:rPr>
          <w:i/>
          <w:color w:val="FF0000"/>
          <w:sz w:val="22"/>
          <w:szCs w:val="22"/>
        </w:rPr>
        <w:t xml:space="preserve"> </w:t>
      </w:r>
      <w:r w:rsidR="003F69A3" w:rsidRPr="003F69A3">
        <w:rPr>
          <w:i/>
          <w:sz w:val="20"/>
        </w:rPr>
        <w:t>“</w:t>
      </w:r>
      <w:r w:rsidR="007E407A" w:rsidRPr="003F69A3">
        <w:rPr>
          <w:i/>
          <w:sz w:val="20"/>
        </w:rPr>
        <w:t>most early file transfer like systems were for connecting a remote work station (card reader/line printer station) to a central machine and therefore lacked any addressing. I think NJE was the only such protocol that allowed files to be staged through a concatenated set of hosts.</w:t>
      </w:r>
      <w:r w:rsidR="003F69A3" w:rsidRPr="003F69A3">
        <w:rPr>
          <w:i/>
          <w:sz w:val="20"/>
        </w:rPr>
        <w:t>”</w:t>
      </w:r>
    </w:p>
    <w:p w:rsidR="00D46B8F" w:rsidRPr="00852E8C" w:rsidRDefault="003A5D4C" w:rsidP="00852E8C">
      <w:pPr>
        <w:pStyle w:val="BodyTextFirstIndent"/>
        <w:rPr>
          <w:sz w:val="22"/>
          <w:szCs w:val="22"/>
        </w:rPr>
      </w:pPr>
      <w:r>
        <w:rPr>
          <w:sz w:val="22"/>
          <w:szCs w:val="22"/>
        </w:rPr>
        <w:t xml:space="preserve">To be more </w:t>
      </w:r>
      <w:r w:rsidR="00852E8C">
        <w:rPr>
          <w:sz w:val="22"/>
          <w:szCs w:val="22"/>
        </w:rPr>
        <w:t>accurate</w:t>
      </w:r>
      <w:r w:rsidR="00443FAD">
        <w:rPr>
          <w:sz w:val="22"/>
          <w:szCs w:val="22"/>
        </w:rPr>
        <w:t>, here</w:t>
      </w:r>
      <w:r w:rsidR="004A1FCC">
        <w:rPr>
          <w:sz w:val="22"/>
          <w:szCs w:val="22"/>
        </w:rPr>
        <w:t xml:space="preserve"> </w:t>
      </w:r>
      <w:r w:rsidR="00443FAD">
        <w:rPr>
          <w:sz w:val="22"/>
          <w:szCs w:val="22"/>
        </w:rPr>
        <w:t>is how</w:t>
      </w:r>
      <w:r>
        <w:rPr>
          <w:sz w:val="22"/>
          <w:szCs w:val="22"/>
        </w:rPr>
        <w:t xml:space="preserve"> IBM describes the respective roles of RSCS, NJE, BSC, SNA and TCP/IP</w:t>
      </w:r>
      <w:r w:rsidR="00852E8C">
        <w:rPr>
          <w:sz w:val="22"/>
          <w:szCs w:val="22"/>
        </w:rPr>
        <w:t xml:space="preserve"> </w:t>
      </w:r>
      <w:r w:rsidR="00C37CDE">
        <w:rPr>
          <w:sz w:val="22"/>
          <w:szCs w:val="22"/>
        </w:rPr>
        <w:fldChar w:fldCharType="begin"/>
      </w:r>
      <w:r w:rsidR="00852E8C">
        <w:rPr>
          <w:sz w:val="22"/>
          <w:szCs w:val="22"/>
        </w:rPr>
        <w:instrText xml:space="preserve"> REF _Ref307216430 \r \h </w:instrText>
      </w:r>
      <w:r w:rsidR="00C37CDE">
        <w:rPr>
          <w:sz w:val="22"/>
          <w:szCs w:val="22"/>
        </w:rPr>
      </w:r>
      <w:r w:rsidR="00C37CDE">
        <w:rPr>
          <w:sz w:val="22"/>
          <w:szCs w:val="22"/>
        </w:rPr>
        <w:fldChar w:fldCharType="separate"/>
      </w:r>
      <w:r w:rsidR="00DE2F69">
        <w:rPr>
          <w:sz w:val="22"/>
          <w:szCs w:val="22"/>
        </w:rPr>
        <w:t>[229]</w:t>
      </w:r>
      <w:r w:rsidR="00C37CDE">
        <w:rPr>
          <w:sz w:val="22"/>
          <w:szCs w:val="22"/>
        </w:rPr>
        <w:fldChar w:fldCharType="end"/>
      </w:r>
      <w:r w:rsidR="00852E8C">
        <w:rPr>
          <w:sz w:val="22"/>
          <w:szCs w:val="22"/>
        </w:rPr>
        <w:t xml:space="preserve"> </w:t>
      </w:r>
      <w:r w:rsidR="00C37CDE">
        <w:rPr>
          <w:sz w:val="22"/>
          <w:szCs w:val="22"/>
        </w:rPr>
        <w:fldChar w:fldCharType="begin"/>
      </w:r>
      <w:r w:rsidR="00852E8C">
        <w:rPr>
          <w:sz w:val="22"/>
          <w:szCs w:val="22"/>
        </w:rPr>
        <w:instrText xml:space="preserve"> REF _Ref307216435 \r \h </w:instrText>
      </w:r>
      <w:r w:rsidR="00C37CDE">
        <w:rPr>
          <w:sz w:val="22"/>
          <w:szCs w:val="22"/>
        </w:rPr>
      </w:r>
      <w:r w:rsidR="00C37CDE">
        <w:rPr>
          <w:sz w:val="22"/>
          <w:szCs w:val="22"/>
        </w:rPr>
        <w:fldChar w:fldCharType="separate"/>
      </w:r>
      <w:r w:rsidR="00DE2F69">
        <w:rPr>
          <w:sz w:val="22"/>
          <w:szCs w:val="22"/>
        </w:rPr>
        <w:t>[230]</w:t>
      </w:r>
      <w:r w:rsidR="00C37CDE">
        <w:rPr>
          <w:sz w:val="22"/>
          <w:szCs w:val="22"/>
        </w:rPr>
        <w:fldChar w:fldCharType="end"/>
      </w:r>
      <w:r w:rsidR="00852E8C">
        <w:rPr>
          <w:sz w:val="22"/>
          <w:szCs w:val="22"/>
        </w:rPr>
        <w:t>: “</w:t>
      </w:r>
      <w:r w:rsidR="00E072FE" w:rsidRPr="00852E8C">
        <w:rPr>
          <w:i/>
          <w:color w:val="000000"/>
          <w:kern w:val="0"/>
          <w:sz w:val="20"/>
          <w:lang w:eastAsia="fr-CH"/>
        </w:rPr>
        <w:t xml:space="preserve">Each link in an RSCS network is associated with a programming routine, called a </w:t>
      </w:r>
      <w:r w:rsidR="00E072FE" w:rsidRPr="00852E8C">
        <w:rPr>
          <w:i/>
          <w:color w:val="000000"/>
          <w:kern w:val="0"/>
          <w:sz w:val="20"/>
          <w:u w:val="single"/>
          <w:lang w:eastAsia="fr-CH"/>
        </w:rPr>
        <w:t>driver</w:t>
      </w:r>
      <w:r w:rsidR="00E072FE" w:rsidRPr="00852E8C">
        <w:rPr>
          <w:i/>
          <w:color w:val="000000"/>
          <w:kern w:val="0"/>
          <w:sz w:val="20"/>
          <w:lang w:eastAsia="fr-CH"/>
        </w:rPr>
        <w:t xml:space="preserve">, that manages the transmission and reception of files, messages, and commands over the link. The way that a driver manages the data is called a protocol. </w:t>
      </w:r>
      <w:r w:rsidR="00E072FE" w:rsidRPr="00852E8C">
        <w:rPr>
          <w:i/>
          <w:color w:val="000000"/>
          <w:kern w:val="0"/>
          <w:sz w:val="20"/>
          <w:u w:val="single"/>
          <w:lang w:eastAsia="fr-CH"/>
        </w:rPr>
        <w:t>All file transmission between networking nodes uses NJE protocol</w:t>
      </w:r>
      <w:r w:rsidR="00E072FE" w:rsidRPr="00852E8C">
        <w:rPr>
          <w:i/>
          <w:color w:val="000000"/>
          <w:kern w:val="0"/>
          <w:sz w:val="20"/>
          <w:lang w:eastAsia="fr-CH"/>
        </w:rPr>
        <w:t xml:space="preserve">, 3270 printers use 3270 data streams, workstations use RJE protocol, and ASCII printers use data streams appropriate to that printer. Systems Network Architecture (SNA) provides one set </w:t>
      </w:r>
      <w:r w:rsidR="00E072FE" w:rsidRPr="00852E8C">
        <w:rPr>
          <w:i/>
          <w:color w:val="000000"/>
          <w:kern w:val="0"/>
          <w:sz w:val="20"/>
          <w:lang w:eastAsia="fr-CH"/>
        </w:rPr>
        <w:lastRenderedPageBreak/>
        <w:t xml:space="preserve">of protocols that governs communications on links. The method that RSCS uses for sending data to a node varies, depending on the type of connection used to establish the link. RSCS can support non-SNA (such </w:t>
      </w:r>
      <w:r w:rsidR="00E072FE" w:rsidRPr="00FE65EE">
        <w:rPr>
          <w:i/>
          <w:color w:val="000000"/>
          <w:kern w:val="0"/>
          <w:sz w:val="22"/>
          <w:szCs w:val="22"/>
          <w:lang w:eastAsia="fr-CH"/>
        </w:rPr>
        <w:t xml:space="preserve">as </w:t>
      </w:r>
      <w:r w:rsidR="00FE65EE" w:rsidRPr="00FE65EE">
        <w:rPr>
          <w:sz w:val="20"/>
        </w:rPr>
        <w:t>BSC</w:t>
      </w:r>
      <w:r w:rsidR="00FE65EE" w:rsidRPr="00FE65EE">
        <w:rPr>
          <w:rStyle w:val="FootnoteReference"/>
          <w:sz w:val="22"/>
          <w:szCs w:val="22"/>
        </w:rPr>
        <w:footnoteReference w:id="169"/>
      </w:r>
      <w:r w:rsidR="00FE65EE" w:rsidRPr="00FE65EE">
        <w:rPr>
          <w:sz w:val="22"/>
          <w:szCs w:val="22"/>
        </w:rPr>
        <w:t xml:space="preserve"> </w:t>
      </w:r>
      <w:r w:rsidR="008C4FD9">
        <w:fldChar w:fldCharType="begin"/>
      </w:r>
      <w:r w:rsidR="008C4FD9">
        <w:instrText xml:space="preserve"> REF _Ref291793636 \r \h  \* MERGEFORMAT </w:instrText>
      </w:r>
      <w:r w:rsidR="008C4FD9">
        <w:fldChar w:fldCharType="separate"/>
      </w:r>
      <w:r w:rsidR="00DE2F69" w:rsidRPr="00DE2F69">
        <w:rPr>
          <w:sz w:val="22"/>
          <w:szCs w:val="22"/>
        </w:rPr>
        <w:t>[</w:t>
      </w:r>
      <w:r w:rsidR="00DE2F69" w:rsidRPr="00DE2F69">
        <w:rPr>
          <w:sz w:val="20"/>
        </w:rPr>
        <w:t>231]</w:t>
      </w:r>
      <w:r w:rsidR="008C4FD9">
        <w:fldChar w:fldCharType="end"/>
      </w:r>
      <w:r w:rsidR="00FE65EE">
        <w:rPr>
          <w:sz w:val="22"/>
          <w:szCs w:val="22"/>
        </w:rPr>
        <w:t xml:space="preserve"> </w:t>
      </w:r>
      <w:r w:rsidR="00FE65EE" w:rsidRPr="00852E8C">
        <w:rPr>
          <w:i/>
          <w:color w:val="000000"/>
          <w:kern w:val="0"/>
          <w:sz w:val="20"/>
          <w:lang w:eastAsia="fr-CH"/>
        </w:rPr>
        <w:t>or channel-to-channel</w:t>
      </w:r>
      <w:r w:rsidR="00FE65EE">
        <w:rPr>
          <w:i/>
          <w:color w:val="000000"/>
          <w:kern w:val="0"/>
          <w:sz w:val="20"/>
          <w:lang w:eastAsia="fr-CH"/>
        </w:rPr>
        <w:t>)</w:t>
      </w:r>
      <w:r w:rsidR="00FE65EE">
        <w:rPr>
          <w:sz w:val="22"/>
          <w:szCs w:val="22"/>
        </w:rPr>
        <w:t xml:space="preserve"> or </w:t>
      </w:r>
      <w:r w:rsidR="00FE65EE" w:rsidRPr="00FE65EE">
        <w:rPr>
          <w:sz w:val="20"/>
        </w:rPr>
        <w:t>SDLC</w:t>
      </w:r>
      <w:r w:rsidR="00FE65EE">
        <w:rPr>
          <w:rStyle w:val="FootnoteReference"/>
          <w:sz w:val="22"/>
          <w:szCs w:val="22"/>
        </w:rPr>
        <w:footnoteReference w:id="170"/>
      </w:r>
      <w:r w:rsidR="00FE65EE">
        <w:rPr>
          <w:sz w:val="22"/>
          <w:szCs w:val="22"/>
        </w:rPr>
        <w:t xml:space="preserve"> </w:t>
      </w:r>
      <w:r w:rsidR="008C4FD9">
        <w:fldChar w:fldCharType="begin"/>
      </w:r>
      <w:r w:rsidR="008C4FD9">
        <w:instrText xml:space="preserve"> REF _Ref305854943 \r \h  \* MERGEFORMAT </w:instrText>
      </w:r>
      <w:r w:rsidR="008C4FD9">
        <w:fldChar w:fldCharType="separate"/>
      </w:r>
      <w:r w:rsidR="00DE2F69" w:rsidRPr="00DE2F69">
        <w:rPr>
          <w:sz w:val="22"/>
          <w:szCs w:val="22"/>
        </w:rPr>
        <w:t>[</w:t>
      </w:r>
      <w:r w:rsidR="00DE2F69" w:rsidRPr="00DE2F69">
        <w:rPr>
          <w:sz w:val="20"/>
        </w:rPr>
        <w:t>232]</w:t>
      </w:r>
      <w:r w:rsidR="008C4FD9">
        <w:fldChar w:fldCharType="end"/>
      </w:r>
      <w:r w:rsidR="00E072FE" w:rsidRPr="00852E8C">
        <w:rPr>
          <w:i/>
          <w:color w:val="000000"/>
          <w:kern w:val="0"/>
          <w:sz w:val="20"/>
          <w:lang w:eastAsia="fr-CH"/>
        </w:rPr>
        <w:t>), SNA, and TCP/IP connections.</w:t>
      </w:r>
      <w:r w:rsidR="00852E8C" w:rsidRPr="00852E8C">
        <w:rPr>
          <w:i/>
          <w:color w:val="000000"/>
          <w:kern w:val="0"/>
          <w:sz w:val="20"/>
          <w:lang w:eastAsia="fr-CH"/>
        </w:rPr>
        <w:t>”</w:t>
      </w:r>
    </w:p>
    <w:p w:rsidR="00837CBB" w:rsidRDefault="008B7EC7" w:rsidP="00837CBB">
      <w:pPr>
        <w:pStyle w:val="BodyTextFirstIndent"/>
        <w:rPr>
          <w:sz w:val="22"/>
          <w:szCs w:val="22"/>
        </w:rPr>
      </w:pPr>
      <w:r>
        <w:rPr>
          <w:sz w:val="22"/>
          <w:szCs w:val="22"/>
        </w:rPr>
        <w:t xml:space="preserve">The </w:t>
      </w:r>
      <w:r w:rsidRPr="0092665F">
        <w:rPr>
          <w:i/>
          <w:sz w:val="22"/>
          <w:szCs w:val="22"/>
        </w:rPr>
        <w:t>layered</w:t>
      </w:r>
      <w:r>
        <w:rPr>
          <w:sz w:val="22"/>
          <w:szCs w:val="22"/>
        </w:rPr>
        <w:t xml:space="preserve"> </w:t>
      </w:r>
      <w:r w:rsidR="00754A85" w:rsidRPr="005E7CC0">
        <w:rPr>
          <w:sz w:val="22"/>
          <w:szCs w:val="22"/>
        </w:rPr>
        <w:t>NJE</w:t>
      </w:r>
      <w:r w:rsidR="00837CBB">
        <w:rPr>
          <w:sz w:val="22"/>
          <w:szCs w:val="22"/>
        </w:rPr>
        <w:t xml:space="preserve"> protocol</w:t>
      </w:r>
      <w:r w:rsidR="00014EC4">
        <w:rPr>
          <w:sz w:val="22"/>
          <w:szCs w:val="22"/>
        </w:rPr>
        <w:t xml:space="preserve"> </w:t>
      </w:r>
      <w:r w:rsidR="00C37CDE">
        <w:rPr>
          <w:sz w:val="22"/>
          <w:szCs w:val="22"/>
        </w:rPr>
        <w:fldChar w:fldCharType="begin"/>
      </w:r>
      <w:r>
        <w:rPr>
          <w:sz w:val="22"/>
          <w:szCs w:val="22"/>
        </w:rPr>
        <w:instrText xml:space="preserve"> REF _Ref306035277 \r \h </w:instrText>
      </w:r>
      <w:r w:rsidR="00C37CDE">
        <w:rPr>
          <w:sz w:val="22"/>
          <w:szCs w:val="22"/>
        </w:rPr>
      </w:r>
      <w:r w:rsidR="00C37CDE">
        <w:rPr>
          <w:sz w:val="22"/>
          <w:szCs w:val="22"/>
        </w:rPr>
        <w:fldChar w:fldCharType="separate"/>
      </w:r>
      <w:r w:rsidR="00DE2F69">
        <w:rPr>
          <w:sz w:val="22"/>
          <w:szCs w:val="22"/>
        </w:rPr>
        <w:t>[233]</w:t>
      </w:r>
      <w:r w:rsidR="00C37CDE">
        <w:rPr>
          <w:sz w:val="22"/>
          <w:szCs w:val="22"/>
        </w:rPr>
        <w:fldChar w:fldCharType="end"/>
      </w:r>
      <w:r w:rsidR="00837CBB">
        <w:rPr>
          <w:sz w:val="22"/>
          <w:szCs w:val="22"/>
        </w:rPr>
        <w:t xml:space="preserve"> was</w:t>
      </w:r>
      <w:r>
        <w:rPr>
          <w:sz w:val="22"/>
          <w:szCs w:val="22"/>
        </w:rPr>
        <w:t xml:space="preserve"> specified </w:t>
      </w:r>
      <w:r w:rsidR="00D93E6F">
        <w:rPr>
          <w:sz w:val="22"/>
          <w:szCs w:val="22"/>
        </w:rPr>
        <w:t xml:space="preserve">by </w:t>
      </w:r>
      <w:r w:rsidR="00D93E6F" w:rsidRPr="005E7CC0">
        <w:rPr>
          <w:sz w:val="22"/>
          <w:szCs w:val="22"/>
        </w:rPr>
        <w:t>IBM</w:t>
      </w:r>
      <w:r w:rsidR="00754A85">
        <w:rPr>
          <w:sz w:val="22"/>
          <w:szCs w:val="22"/>
        </w:rPr>
        <w:t xml:space="preserve"> </w:t>
      </w:r>
      <w:r w:rsidR="00D93E6F">
        <w:rPr>
          <w:sz w:val="22"/>
          <w:szCs w:val="22"/>
        </w:rPr>
        <w:t>as a</w:t>
      </w:r>
      <w:r w:rsidR="00837CBB">
        <w:rPr>
          <w:sz w:val="22"/>
          <w:szCs w:val="22"/>
        </w:rPr>
        <w:t>n extension of the RJE</w:t>
      </w:r>
      <w:r w:rsidR="004D64B3" w:rsidRPr="001618FE">
        <w:rPr>
          <w:rStyle w:val="FootnoteReference"/>
          <w:i/>
          <w:sz w:val="22"/>
          <w:szCs w:val="22"/>
        </w:rPr>
        <w:footnoteReference w:id="171"/>
      </w:r>
      <w:r w:rsidR="00837CBB">
        <w:rPr>
          <w:sz w:val="22"/>
          <w:szCs w:val="22"/>
        </w:rPr>
        <w:t xml:space="preserve"> </w:t>
      </w:r>
      <w:r w:rsidR="004D64B3">
        <w:rPr>
          <w:sz w:val="22"/>
          <w:szCs w:val="22"/>
        </w:rPr>
        <w:fldChar w:fldCharType="begin"/>
      </w:r>
      <w:r w:rsidR="004D64B3">
        <w:rPr>
          <w:sz w:val="22"/>
          <w:szCs w:val="22"/>
        </w:rPr>
        <w:instrText xml:space="preserve"> REF _Ref291791766 \r \h </w:instrText>
      </w:r>
      <w:r w:rsidR="004D64B3">
        <w:rPr>
          <w:sz w:val="22"/>
          <w:szCs w:val="22"/>
        </w:rPr>
      </w:r>
      <w:r w:rsidR="004D64B3">
        <w:rPr>
          <w:sz w:val="22"/>
          <w:szCs w:val="22"/>
        </w:rPr>
        <w:fldChar w:fldCharType="separate"/>
      </w:r>
      <w:r w:rsidR="00DE2F69">
        <w:rPr>
          <w:sz w:val="22"/>
          <w:szCs w:val="22"/>
        </w:rPr>
        <w:t>[234]</w:t>
      </w:r>
      <w:r w:rsidR="004D64B3">
        <w:rPr>
          <w:sz w:val="22"/>
          <w:szCs w:val="22"/>
        </w:rPr>
        <w:fldChar w:fldCharType="end"/>
      </w:r>
      <w:r w:rsidR="004D64B3">
        <w:rPr>
          <w:sz w:val="22"/>
          <w:szCs w:val="22"/>
        </w:rPr>
        <w:t xml:space="preserve"> </w:t>
      </w:r>
      <w:r w:rsidR="00837CBB">
        <w:rPr>
          <w:sz w:val="22"/>
          <w:szCs w:val="22"/>
        </w:rPr>
        <w:t>protocol</w:t>
      </w:r>
      <w:r w:rsidR="00D93E6F">
        <w:rPr>
          <w:sz w:val="22"/>
          <w:szCs w:val="22"/>
        </w:rPr>
        <w:t xml:space="preserve"> </w:t>
      </w:r>
      <w:r>
        <w:rPr>
          <w:sz w:val="22"/>
          <w:szCs w:val="22"/>
        </w:rPr>
        <w:t xml:space="preserve">to </w:t>
      </w:r>
      <w:r w:rsidR="00D93E6F">
        <w:rPr>
          <w:sz w:val="22"/>
          <w:szCs w:val="22"/>
        </w:rPr>
        <w:t>build networks with a focus on</w:t>
      </w:r>
      <w:r w:rsidR="008559B5">
        <w:rPr>
          <w:sz w:val="22"/>
          <w:szCs w:val="22"/>
        </w:rPr>
        <w:t>, but not limited to</w:t>
      </w:r>
      <w:r w:rsidR="008559B5">
        <w:rPr>
          <w:rStyle w:val="FootnoteReference"/>
          <w:sz w:val="22"/>
          <w:szCs w:val="22"/>
        </w:rPr>
        <w:footnoteReference w:id="172"/>
      </w:r>
      <w:r w:rsidR="008559B5">
        <w:rPr>
          <w:sz w:val="22"/>
          <w:szCs w:val="22"/>
        </w:rPr>
        <w:t>,</w:t>
      </w:r>
      <w:r w:rsidR="00E82401">
        <w:rPr>
          <w:sz w:val="22"/>
          <w:szCs w:val="22"/>
        </w:rPr>
        <w:t xml:space="preserve"> Network Job Entry and O</w:t>
      </w:r>
      <w:r w:rsidR="00837CBB">
        <w:rPr>
          <w:sz w:val="22"/>
          <w:szCs w:val="22"/>
        </w:rPr>
        <w:t>utput retrieval; the protocol supported multi-leaving</w:t>
      </w:r>
      <w:r w:rsidR="00837CBB">
        <w:rPr>
          <w:rStyle w:val="FootnoteReference"/>
          <w:sz w:val="22"/>
          <w:szCs w:val="22"/>
        </w:rPr>
        <w:footnoteReference w:id="173"/>
      </w:r>
      <w:r w:rsidR="00837CBB">
        <w:rPr>
          <w:sz w:val="22"/>
          <w:szCs w:val="22"/>
        </w:rPr>
        <w:t xml:space="preserve">, compression (removing blanks and duplicate characters), connection procedures, etc. </w:t>
      </w:r>
    </w:p>
    <w:p w:rsidR="00E55ECE" w:rsidRPr="00C95062" w:rsidRDefault="0092665F" w:rsidP="00852E8C">
      <w:pPr>
        <w:pStyle w:val="BodyTextFirstIndent"/>
        <w:rPr>
          <w:i/>
          <w:color w:val="FF0000"/>
          <w:sz w:val="22"/>
          <w:szCs w:val="22"/>
        </w:rPr>
      </w:pPr>
      <w:r>
        <w:rPr>
          <w:sz w:val="22"/>
          <w:szCs w:val="22"/>
        </w:rPr>
        <w:t>As correctly stated by Peter Sylvester (GMD) in his “</w:t>
      </w:r>
      <w:r w:rsidRPr="0092665F">
        <w:rPr>
          <w:sz w:val="22"/>
          <w:szCs w:val="22"/>
        </w:rPr>
        <w:t>NJE/OSI</w:t>
      </w:r>
      <w:r>
        <w:rPr>
          <w:sz w:val="22"/>
          <w:szCs w:val="22"/>
        </w:rPr>
        <w:t xml:space="preserve"> </w:t>
      </w:r>
      <w:r w:rsidRPr="0092665F">
        <w:rPr>
          <w:sz w:val="22"/>
          <w:szCs w:val="22"/>
        </w:rPr>
        <w:t>Service and Protocol Definition</w:t>
      </w:r>
      <w:r>
        <w:rPr>
          <w:sz w:val="22"/>
          <w:szCs w:val="22"/>
        </w:rPr>
        <w:t xml:space="preserve">” document </w:t>
      </w:r>
      <w:r w:rsidR="00C37CDE">
        <w:rPr>
          <w:sz w:val="22"/>
          <w:szCs w:val="22"/>
        </w:rPr>
        <w:fldChar w:fldCharType="begin"/>
      </w:r>
      <w:r>
        <w:rPr>
          <w:sz w:val="22"/>
          <w:szCs w:val="22"/>
        </w:rPr>
        <w:instrText xml:space="preserve"> REF _Ref306984898 \r \h </w:instrText>
      </w:r>
      <w:r w:rsidR="00C37CDE">
        <w:rPr>
          <w:sz w:val="22"/>
          <w:szCs w:val="22"/>
        </w:rPr>
      </w:r>
      <w:r w:rsidR="00C37CDE">
        <w:rPr>
          <w:sz w:val="22"/>
          <w:szCs w:val="22"/>
        </w:rPr>
        <w:fldChar w:fldCharType="separate"/>
      </w:r>
      <w:r w:rsidR="00DE2F69">
        <w:rPr>
          <w:sz w:val="22"/>
          <w:szCs w:val="22"/>
        </w:rPr>
        <w:t>[235]</w:t>
      </w:r>
      <w:r w:rsidR="00C37CDE">
        <w:rPr>
          <w:sz w:val="22"/>
          <w:szCs w:val="22"/>
        </w:rPr>
        <w:fldChar w:fldCharType="end"/>
      </w:r>
      <w:r w:rsidR="008C3F33">
        <w:rPr>
          <w:sz w:val="22"/>
          <w:szCs w:val="22"/>
        </w:rPr>
        <w:t xml:space="preserve"> “</w:t>
      </w:r>
      <w:r w:rsidR="008C3F33" w:rsidRPr="008C3F33">
        <w:rPr>
          <w:i/>
          <w:sz w:val="20"/>
        </w:rPr>
        <w:t xml:space="preserve">there were many hidden assumptions about the correct implementation of a partner; </w:t>
      </w:r>
      <w:r w:rsidRPr="008C3F33">
        <w:rPr>
          <w:i/>
          <w:sz w:val="20"/>
        </w:rPr>
        <w:t xml:space="preserve"> </w:t>
      </w:r>
      <w:r w:rsidR="008C3F33" w:rsidRPr="008C3F33">
        <w:rPr>
          <w:i/>
          <w:sz w:val="20"/>
        </w:rPr>
        <w:t>the major reason being</w:t>
      </w:r>
      <w:r w:rsidRPr="008C3F33">
        <w:rPr>
          <w:i/>
          <w:sz w:val="20"/>
        </w:rPr>
        <w:t xml:space="preserve"> that the</w:t>
      </w:r>
      <w:r w:rsidR="008C3F33" w:rsidRPr="008C3F33">
        <w:rPr>
          <w:i/>
          <w:sz w:val="20"/>
        </w:rPr>
        <w:t xml:space="preserve"> </w:t>
      </w:r>
      <w:r w:rsidRPr="008C3F33">
        <w:rPr>
          <w:i/>
          <w:sz w:val="20"/>
        </w:rPr>
        <w:t>NJE protocol was first imple</w:t>
      </w:r>
      <w:r w:rsidR="008C3F33" w:rsidRPr="008C3F33">
        <w:rPr>
          <w:i/>
          <w:sz w:val="20"/>
        </w:rPr>
        <w:t>mented and then  "formally"  de</w:t>
      </w:r>
      <w:r w:rsidRPr="008C3F33">
        <w:rPr>
          <w:i/>
          <w:sz w:val="20"/>
        </w:rPr>
        <w:t>fined.</w:t>
      </w:r>
      <w:r w:rsidR="008C3F33">
        <w:rPr>
          <w:sz w:val="22"/>
          <w:szCs w:val="22"/>
        </w:rPr>
        <w:t>”</w:t>
      </w:r>
      <w:r w:rsidR="007E407A">
        <w:rPr>
          <w:sz w:val="22"/>
          <w:szCs w:val="22"/>
        </w:rPr>
        <w:t xml:space="preserve"> </w:t>
      </w:r>
    </w:p>
    <w:p w:rsidR="00837CBB" w:rsidRDefault="0092665F" w:rsidP="00837CBB">
      <w:pPr>
        <w:pStyle w:val="BodyTextFirstIndent"/>
        <w:rPr>
          <w:sz w:val="22"/>
          <w:szCs w:val="22"/>
        </w:rPr>
      </w:pPr>
      <w:r w:rsidRPr="0092665F">
        <w:rPr>
          <w:sz w:val="22"/>
          <w:szCs w:val="22"/>
        </w:rPr>
        <w:t xml:space="preserve"> </w:t>
      </w:r>
      <w:r w:rsidR="00754A85">
        <w:rPr>
          <w:sz w:val="22"/>
          <w:szCs w:val="22"/>
        </w:rPr>
        <w:t>BSC, a very basic byte oriented link layer protocol</w:t>
      </w:r>
      <w:r w:rsidR="00837CBB">
        <w:rPr>
          <w:sz w:val="22"/>
          <w:szCs w:val="22"/>
        </w:rPr>
        <w:t xml:space="preserve">, and </w:t>
      </w:r>
      <w:r w:rsidR="00754A85">
        <w:rPr>
          <w:sz w:val="22"/>
          <w:szCs w:val="22"/>
        </w:rPr>
        <w:t>SDLC</w:t>
      </w:r>
      <w:r w:rsidR="00754A85" w:rsidRPr="005E7CC0">
        <w:rPr>
          <w:sz w:val="22"/>
          <w:szCs w:val="22"/>
        </w:rPr>
        <w:t xml:space="preserve"> </w:t>
      </w:r>
      <w:r w:rsidR="00837CBB">
        <w:rPr>
          <w:sz w:val="22"/>
          <w:szCs w:val="22"/>
        </w:rPr>
        <w:t>were</w:t>
      </w:r>
      <w:r w:rsidR="00754A85">
        <w:rPr>
          <w:sz w:val="22"/>
          <w:szCs w:val="22"/>
        </w:rPr>
        <w:t xml:space="preserve"> </w:t>
      </w:r>
      <w:r w:rsidR="00754A85" w:rsidRPr="00754071">
        <w:rPr>
          <w:i/>
          <w:sz w:val="22"/>
          <w:szCs w:val="22"/>
        </w:rPr>
        <w:t>de facto</w:t>
      </w:r>
      <w:r w:rsidR="00754A85" w:rsidRPr="005E7CC0">
        <w:rPr>
          <w:sz w:val="22"/>
          <w:szCs w:val="22"/>
        </w:rPr>
        <w:t xml:space="preserve"> link layer protocol standard</w:t>
      </w:r>
      <w:r w:rsidR="00837CBB">
        <w:rPr>
          <w:sz w:val="22"/>
          <w:szCs w:val="22"/>
        </w:rPr>
        <w:t>s</w:t>
      </w:r>
      <w:r w:rsidR="004A1FCC">
        <w:rPr>
          <w:sz w:val="22"/>
          <w:szCs w:val="22"/>
        </w:rPr>
        <w:t xml:space="preserve">; </w:t>
      </w:r>
      <w:r w:rsidR="00837CBB">
        <w:rPr>
          <w:sz w:val="22"/>
          <w:szCs w:val="22"/>
        </w:rPr>
        <w:t>SDLC</w:t>
      </w:r>
      <w:r w:rsidR="00754A85" w:rsidRPr="005E7CC0">
        <w:rPr>
          <w:sz w:val="22"/>
          <w:szCs w:val="22"/>
        </w:rPr>
        <w:t xml:space="preserve"> </w:t>
      </w:r>
      <w:r w:rsidR="00837CBB">
        <w:rPr>
          <w:sz w:val="22"/>
          <w:szCs w:val="22"/>
        </w:rPr>
        <w:t xml:space="preserve">served as input to </w:t>
      </w:r>
      <w:r w:rsidR="00754A85" w:rsidRPr="005E7CC0">
        <w:rPr>
          <w:sz w:val="22"/>
          <w:szCs w:val="22"/>
        </w:rPr>
        <w:t>ISO’s HDLC</w:t>
      </w:r>
      <w:r w:rsidR="00BA7095">
        <w:rPr>
          <w:rStyle w:val="FootnoteReference"/>
          <w:sz w:val="22"/>
          <w:szCs w:val="22"/>
        </w:rPr>
        <w:footnoteReference w:id="174"/>
      </w:r>
      <w:r w:rsidR="00754071">
        <w:rPr>
          <w:rStyle w:val="FootnoteReference"/>
          <w:sz w:val="22"/>
          <w:szCs w:val="22"/>
        </w:rPr>
        <w:t xml:space="preserve"> </w:t>
      </w:r>
      <w:r w:rsidR="00754071">
        <w:rPr>
          <w:sz w:val="22"/>
          <w:szCs w:val="22"/>
        </w:rPr>
        <w:t xml:space="preserve"> </w:t>
      </w:r>
      <w:r w:rsidR="00C37CDE">
        <w:rPr>
          <w:sz w:val="22"/>
          <w:szCs w:val="22"/>
        </w:rPr>
        <w:fldChar w:fldCharType="begin"/>
      </w:r>
      <w:r w:rsidR="00C227DE">
        <w:rPr>
          <w:sz w:val="22"/>
          <w:szCs w:val="22"/>
        </w:rPr>
        <w:instrText xml:space="preserve"> REF _Ref292385781 \r \h </w:instrText>
      </w:r>
      <w:r w:rsidR="00C37CDE">
        <w:rPr>
          <w:sz w:val="22"/>
          <w:szCs w:val="22"/>
        </w:rPr>
      </w:r>
      <w:r w:rsidR="00C37CDE">
        <w:rPr>
          <w:sz w:val="22"/>
          <w:szCs w:val="22"/>
        </w:rPr>
        <w:fldChar w:fldCharType="separate"/>
      </w:r>
      <w:r w:rsidR="00DE2F69">
        <w:rPr>
          <w:sz w:val="22"/>
          <w:szCs w:val="22"/>
        </w:rPr>
        <w:t>[236]</w:t>
      </w:r>
      <w:r w:rsidR="00C37CDE">
        <w:rPr>
          <w:sz w:val="22"/>
          <w:szCs w:val="22"/>
        </w:rPr>
        <w:fldChar w:fldCharType="end"/>
      </w:r>
      <w:r w:rsidR="00C227DE">
        <w:rPr>
          <w:sz w:val="22"/>
          <w:szCs w:val="22"/>
        </w:rPr>
        <w:t xml:space="preserve"> </w:t>
      </w:r>
      <w:r w:rsidR="00837CBB">
        <w:rPr>
          <w:sz w:val="22"/>
          <w:szCs w:val="22"/>
        </w:rPr>
        <w:t xml:space="preserve">in 1979. </w:t>
      </w:r>
      <w:r w:rsidR="00754A85" w:rsidRPr="005E7CC0">
        <w:rPr>
          <w:sz w:val="22"/>
          <w:szCs w:val="22"/>
        </w:rPr>
        <w:t>IBM</w:t>
      </w:r>
      <w:r w:rsidR="00754A85">
        <w:rPr>
          <w:sz w:val="22"/>
          <w:szCs w:val="22"/>
        </w:rPr>
        <w:t xml:space="preserve">’s RJE and NJE being </w:t>
      </w:r>
      <w:r w:rsidR="00837CBB">
        <w:rPr>
          <w:sz w:val="22"/>
          <w:szCs w:val="22"/>
        </w:rPr>
        <w:t xml:space="preserve">also </w:t>
      </w:r>
      <w:r w:rsidR="00754A85" w:rsidRPr="00754071">
        <w:rPr>
          <w:i/>
          <w:sz w:val="22"/>
          <w:szCs w:val="22"/>
        </w:rPr>
        <w:t>de facto</w:t>
      </w:r>
      <w:r w:rsidR="00754A85" w:rsidRPr="005E7CC0">
        <w:rPr>
          <w:sz w:val="22"/>
          <w:szCs w:val="22"/>
        </w:rPr>
        <w:t xml:space="preserve"> industry standard</w:t>
      </w:r>
      <w:r w:rsidR="00837CBB">
        <w:rPr>
          <w:sz w:val="22"/>
          <w:szCs w:val="22"/>
        </w:rPr>
        <w:t>s</w:t>
      </w:r>
      <w:r w:rsidR="004A1FCC">
        <w:rPr>
          <w:sz w:val="22"/>
          <w:szCs w:val="22"/>
        </w:rPr>
        <w:t xml:space="preserve"> many Operating Systems</w:t>
      </w:r>
      <w:r w:rsidR="00754A85" w:rsidRPr="005E7CC0">
        <w:rPr>
          <w:sz w:val="22"/>
          <w:szCs w:val="22"/>
        </w:rPr>
        <w:t>, including DE</w:t>
      </w:r>
      <w:r w:rsidR="00837CBB">
        <w:rPr>
          <w:sz w:val="22"/>
          <w:szCs w:val="22"/>
        </w:rPr>
        <w:t>C</w:t>
      </w:r>
      <w:r w:rsidR="004A1FCC">
        <w:rPr>
          <w:sz w:val="22"/>
          <w:szCs w:val="22"/>
        </w:rPr>
        <w:t xml:space="preserve">’s VAX/VMS with </w:t>
      </w:r>
      <w:r w:rsidR="004A1FCC" w:rsidRPr="005D3C20">
        <w:rPr>
          <w:sz w:val="22"/>
          <w:szCs w:val="22"/>
        </w:rPr>
        <w:t>JNET</w:t>
      </w:r>
      <w:r w:rsidR="004A1FCC">
        <w:rPr>
          <w:rStyle w:val="FootnoteReference"/>
          <w:sz w:val="22"/>
          <w:szCs w:val="22"/>
        </w:rPr>
        <w:footnoteReference w:id="175"/>
      </w:r>
      <w:r w:rsidR="004A1FCC">
        <w:rPr>
          <w:sz w:val="22"/>
          <w:szCs w:val="22"/>
        </w:rPr>
        <w:t xml:space="preserve"> and UNIX with </w:t>
      </w:r>
      <w:r w:rsidR="004A1FCC" w:rsidRPr="005D3C20">
        <w:rPr>
          <w:sz w:val="22"/>
          <w:szCs w:val="22"/>
        </w:rPr>
        <w:t>UREP</w:t>
      </w:r>
      <w:r w:rsidR="004A1FCC">
        <w:rPr>
          <w:rStyle w:val="FootnoteReference"/>
          <w:sz w:val="22"/>
          <w:szCs w:val="22"/>
        </w:rPr>
        <w:footnoteReference w:id="176"/>
      </w:r>
      <w:r w:rsidR="004A1FCC">
        <w:rPr>
          <w:sz w:val="22"/>
          <w:szCs w:val="22"/>
        </w:rPr>
        <w:t xml:space="preserve">, had </w:t>
      </w:r>
      <w:r w:rsidR="00837CBB">
        <w:rPr>
          <w:sz w:val="22"/>
          <w:szCs w:val="22"/>
        </w:rPr>
        <w:t>NJE emulators;</w:t>
      </w:r>
      <w:r w:rsidR="00754A85" w:rsidRPr="005E7CC0">
        <w:rPr>
          <w:sz w:val="22"/>
          <w:szCs w:val="22"/>
        </w:rPr>
        <w:t xml:space="preserve"> actually</w:t>
      </w:r>
      <w:r w:rsidR="00837CBB">
        <w:rPr>
          <w:sz w:val="22"/>
          <w:szCs w:val="22"/>
        </w:rPr>
        <w:t>,</w:t>
      </w:r>
      <w:r w:rsidR="00754A85" w:rsidRPr="005E7CC0">
        <w:rPr>
          <w:sz w:val="22"/>
          <w:szCs w:val="22"/>
        </w:rPr>
        <w:t xml:space="preserve"> most of the BITNET</w:t>
      </w:r>
      <w:r w:rsidR="00837CBB">
        <w:rPr>
          <w:sz w:val="22"/>
          <w:szCs w:val="22"/>
        </w:rPr>
        <w:t xml:space="preserve">/EARN nodes were DEC computers </w:t>
      </w:r>
      <w:r w:rsidR="00754A85" w:rsidRPr="005E7CC0">
        <w:rPr>
          <w:sz w:val="22"/>
          <w:szCs w:val="22"/>
        </w:rPr>
        <w:t>but there were also some UNIX nodes</w:t>
      </w:r>
      <w:r w:rsidR="004D045A" w:rsidRPr="004D045A">
        <w:rPr>
          <w:sz w:val="22"/>
          <w:szCs w:val="22"/>
        </w:rPr>
        <w:t>, significantly includ</w:t>
      </w:r>
      <w:r w:rsidR="004D045A">
        <w:rPr>
          <w:sz w:val="22"/>
          <w:szCs w:val="22"/>
        </w:rPr>
        <w:t xml:space="preserve">ing the </w:t>
      </w:r>
      <w:r w:rsidR="00F24986">
        <w:rPr>
          <w:sz w:val="22"/>
          <w:szCs w:val="22"/>
        </w:rPr>
        <w:t>EUnet</w:t>
      </w:r>
      <w:r w:rsidR="004D045A">
        <w:rPr>
          <w:sz w:val="22"/>
          <w:szCs w:val="22"/>
        </w:rPr>
        <w:t xml:space="preserve"> node MCVAX at CWI</w:t>
      </w:r>
      <w:r w:rsidR="00754A85" w:rsidRPr="005E7CC0">
        <w:rPr>
          <w:sz w:val="22"/>
          <w:szCs w:val="22"/>
        </w:rPr>
        <w:t>.</w:t>
      </w:r>
      <w:r w:rsidR="00E47B93">
        <w:rPr>
          <w:sz w:val="22"/>
          <w:szCs w:val="22"/>
        </w:rPr>
        <w:t xml:space="preserve"> </w:t>
      </w:r>
    </w:p>
    <w:p w:rsidR="00754A85" w:rsidRPr="005E7CC0" w:rsidRDefault="00E47B93" w:rsidP="00837CBB">
      <w:pPr>
        <w:pStyle w:val="BodyTextFirstIndent"/>
        <w:rPr>
          <w:sz w:val="22"/>
          <w:szCs w:val="22"/>
        </w:rPr>
      </w:pPr>
      <w:r>
        <w:rPr>
          <w:sz w:val="22"/>
          <w:szCs w:val="22"/>
        </w:rPr>
        <w:t xml:space="preserve">Whereas </w:t>
      </w:r>
      <w:r w:rsidR="00986891">
        <w:rPr>
          <w:sz w:val="22"/>
          <w:szCs w:val="22"/>
        </w:rPr>
        <w:t>NJE/</w:t>
      </w:r>
      <w:r>
        <w:rPr>
          <w:sz w:val="22"/>
          <w:szCs w:val="22"/>
        </w:rPr>
        <w:t xml:space="preserve">RSCS </w:t>
      </w:r>
      <w:r w:rsidRPr="005D3C20">
        <w:rPr>
          <w:sz w:val="22"/>
          <w:szCs w:val="22"/>
        </w:rPr>
        <w:t>emulation softwa</w:t>
      </w:r>
      <w:r w:rsidR="004A1FCC">
        <w:rPr>
          <w:sz w:val="22"/>
          <w:szCs w:val="22"/>
        </w:rPr>
        <w:t xml:space="preserve">re was commonly available, </w:t>
      </w:r>
      <w:r>
        <w:rPr>
          <w:sz w:val="22"/>
          <w:szCs w:val="22"/>
        </w:rPr>
        <w:t>DECNET</w:t>
      </w:r>
      <w:r w:rsidRPr="005D3C20">
        <w:rPr>
          <w:sz w:val="22"/>
          <w:szCs w:val="22"/>
        </w:rPr>
        <w:t xml:space="preserve"> emulation was also available on IBM systems, e.g. Interlink</w:t>
      </w:r>
      <w:r>
        <w:rPr>
          <w:sz w:val="22"/>
          <w:szCs w:val="22"/>
        </w:rPr>
        <w:t xml:space="preserve"> </w:t>
      </w:r>
      <w:r w:rsidR="00C37CDE">
        <w:rPr>
          <w:sz w:val="22"/>
          <w:szCs w:val="22"/>
        </w:rPr>
        <w:fldChar w:fldCharType="begin"/>
      </w:r>
      <w:r>
        <w:rPr>
          <w:sz w:val="22"/>
          <w:szCs w:val="22"/>
        </w:rPr>
        <w:instrText xml:space="preserve"> REF _Ref291793898 \r \h </w:instrText>
      </w:r>
      <w:r w:rsidR="00C37CDE">
        <w:rPr>
          <w:sz w:val="22"/>
          <w:szCs w:val="22"/>
        </w:rPr>
      </w:r>
      <w:r w:rsidR="00C37CDE">
        <w:rPr>
          <w:sz w:val="22"/>
          <w:szCs w:val="22"/>
        </w:rPr>
        <w:fldChar w:fldCharType="separate"/>
      </w:r>
      <w:r w:rsidR="00DE2F69">
        <w:rPr>
          <w:sz w:val="22"/>
          <w:szCs w:val="22"/>
        </w:rPr>
        <w:t>[237]</w:t>
      </w:r>
      <w:r w:rsidR="00C37CDE">
        <w:rPr>
          <w:sz w:val="22"/>
          <w:szCs w:val="22"/>
        </w:rPr>
        <w:fldChar w:fldCharType="end"/>
      </w:r>
      <w:r>
        <w:rPr>
          <w:sz w:val="22"/>
          <w:szCs w:val="22"/>
        </w:rPr>
        <w:t>.</w:t>
      </w:r>
    </w:p>
    <w:p w:rsidR="003F69A3" w:rsidRPr="00C95062" w:rsidRDefault="00754A85" w:rsidP="003F69A3">
      <w:pPr>
        <w:pStyle w:val="BodyTextFirstIndent"/>
        <w:rPr>
          <w:i/>
          <w:color w:val="FF0000"/>
          <w:sz w:val="22"/>
          <w:szCs w:val="22"/>
        </w:rPr>
      </w:pPr>
      <w:r w:rsidRPr="005E7CC0">
        <w:rPr>
          <w:sz w:val="22"/>
          <w:szCs w:val="22"/>
        </w:rPr>
        <w:t xml:space="preserve">For the ISO purists, running BSC </w:t>
      </w:r>
      <w:r w:rsidR="00E072FE">
        <w:rPr>
          <w:sz w:val="22"/>
          <w:szCs w:val="22"/>
        </w:rPr>
        <w:t xml:space="preserve">or DDCMP </w:t>
      </w:r>
      <w:r w:rsidR="00C37CDE">
        <w:rPr>
          <w:sz w:val="22"/>
          <w:szCs w:val="22"/>
        </w:rPr>
        <w:fldChar w:fldCharType="begin"/>
      </w:r>
      <w:r w:rsidR="00E072FE">
        <w:rPr>
          <w:sz w:val="22"/>
          <w:szCs w:val="22"/>
        </w:rPr>
        <w:instrText xml:space="preserve"> REF _Ref307071278 \r \h </w:instrText>
      </w:r>
      <w:r w:rsidR="00C37CDE">
        <w:rPr>
          <w:sz w:val="22"/>
          <w:szCs w:val="22"/>
        </w:rPr>
      </w:r>
      <w:r w:rsidR="00C37CDE">
        <w:rPr>
          <w:sz w:val="22"/>
          <w:szCs w:val="22"/>
        </w:rPr>
        <w:fldChar w:fldCharType="separate"/>
      </w:r>
      <w:r w:rsidR="00DE2F69">
        <w:rPr>
          <w:sz w:val="22"/>
          <w:szCs w:val="22"/>
        </w:rPr>
        <w:t>[238]</w:t>
      </w:r>
      <w:r w:rsidR="00C37CDE">
        <w:rPr>
          <w:sz w:val="22"/>
          <w:szCs w:val="22"/>
        </w:rPr>
        <w:fldChar w:fldCharType="end"/>
      </w:r>
      <w:r w:rsidR="00E072FE">
        <w:rPr>
          <w:sz w:val="22"/>
          <w:szCs w:val="22"/>
        </w:rPr>
        <w:t xml:space="preserve"> in the 1980s</w:t>
      </w:r>
      <w:r w:rsidRPr="005E7CC0">
        <w:rPr>
          <w:sz w:val="22"/>
          <w:szCs w:val="22"/>
        </w:rPr>
        <w:t xml:space="preserve"> was a sheer “</w:t>
      </w:r>
      <w:r w:rsidRPr="005E7CC0">
        <w:rPr>
          <w:i/>
          <w:sz w:val="22"/>
          <w:szCs w:val="22"/>
        </w:rPr>
        <w:t>heresy</w:t>
      </w:r>
      <w:r w:rsidRPr="005E7CC0">
        <w:rPr>
          <w:sz w:val="22"/>
          <w:szCs w:val="22"/>
        </w:rPr>
        <w:t>”.</w:t>
      </w:r>
      <w:r w:rsidR="003F69A3">
        <w:rPr>
          <w:sz w:val="22"/>
          <w:szCs w:val="22"/>
        </w:rPr>
        <w:t xml:space="preserve"> However, for the pragmatists like Paul Bryant there were good reasons to use BSC: </w:t>
      </w:r>
      <w:r w:rsidR="003F69A3" w:rsidRPr="003F69A3">
        <w:rPr>
          <w:sz w:val="20"/>
        </w:rPr>
        <w:t>“</w:t>
      </w:r>
      <w:r w:rsidR="003F69A3" w:rsidRPr="003F69A3">
        <w:rPr>
          <w:i/>
          <w:sz w:val="20"/>
        </w:rPr>
        <w:t>In the UK we ran X25 over BSC for the pragmatic reason that HDLC equipment was unavailable</w:t>
      </w:r>
      <w:r w:rsidR="003F69A3" w:rsidRPr="003F69A3">
        <w:rPr>
          <w:rStyle w:val="FootnoteReference"/>
          <w:i/>
          <w:sz w:val="20"/>
        </w:rPr>
        <w:footnoteReference w:id="177"/>
      </w:r>
      <w:r w:rsidR="003F69A3" w:rsidRPr="003F69A3">
        <w:rPr>
          <w:i/>
          <w:sz w:val="20"/>
        </w:rPr>
        <w:t>. It was very successful.”</w:t>
      </w:r>
    </w:p>
    <w:p w:rsidR="00C303C5" w:rsidRDefault="00754A85" w:rsidP="00E47B93">
      <w:pPr>
        <w:pStyle w:val="BodyTextFirstIndent"/>
        <w:rPr>
          <w:sz w:val="22"/>
          <w:szCs w:val="22"/>
        </w:rPr>
      </w:pPr>
      <w:r w:rsidRPr="005E7CC0">
        <w:rPr>
          <w:sz w:val="22"/>
          <w:szCs w:val="22"/>
        </w:rPr>
        <w:t xml:space="preserve"> Interestingly enough, there was a very similar situatio</w:t>
      </w:r>
      <w:r w:rsidR="00CF1512">
        <w:rPr>
          <w:sz w:val="22"/>
          <w:szCs w:val="22"/>
        </w:rPr>
        <w:t xml:space="preserve">n between the Ethernet </w:t>
      </w:r>
      <w:r w:rsidR="00657CE1">
        <w:rPr>
          <w:sz w:val="22"/>
          <w:szCs w:val="22"/>
        </w:rPr>
        <w:t xml:space="preserve">II frame format </w:t>
      </w:r>
      <w:r w:rsidRPr="005E7CC0">
        <w:rPr>
          <w:sz w:val="22"/>
          <w:szCs w:val="22"/>
        </w:rPr>
        <w:t xml:space="preserve">specified by </w:t>
      </w:r>
      <w:r w:rsidRPr="00B54232">
        <w:rPr>
          <w:sz w:val="22"/>
          <w:szCs w:val="22"/>
        </w:rPr>
        <w:t>DEC</w:t>
      </w:r>
      <w:r w:rsidR="00B54232" w:rsidRPr="00B54232">
        <w:rPr>
          <w:sz w:val="22"/>
          <w:szCs w:val="22"/>
        </w:rPr>
        <w:t>, INTEL and Xerox</w:t>
      </w:r>
      <w:r w:rsidR="00CF1512">
        <w:rPr>
          <w:rStyle w:val="FootnoteReference"/>
          <w:sz w:val="22"/>
          <w:szCs w:val="22"/>
        </w:rPr>
        <w:footnoteReference w:id="178"/>
      </w:r>
      <w:r w:rsidR="00B54232">
        <w:rPr>
          <w:sz w:val="22"/>
          <w:szCs w:val="22"/>
        </w:rPr>
        <w:t xml:space="preserve">  </w:t>
      </w:r>
      <w:r w:rsidR="00C37CDE">
        <w:rPr>
          <w:sz w:val="22"/>
          <w:szCs w:val="22"/>
        </w:rPr>
        <w:fldChar w:fldCharType="begin"/>
      </w:r>
      <w:r w:rsidR="00C303C5">
        <w:rPr>
          <w:sz w:val="22"/>
          <w:szCs w:val="22"/>
        </w:rPr>
        <w:instrText xml:space="preserve"> REF _Ref305947601 \r \h </w:instrText>
      </w:r>
      <w:r w:rsidR="00C37CDE">
        <w:rPr>
          <w:sz w:val="22"/>
          <w:szCs w:val="22"/>
        </w:rPr>
      </w:r>
      <w:r w:rsidR="00C37CDE">
        <w:rPr>
          <w:sz w:val="22"/>
          <w:szCs w:val="22"/>
        </w:rPr>
        <w:fldChar w:fldCharType="separate"/>
      </w:r>
      <w:r w:rsidR="00DE2F69">
        <w:rPr>
          <w:sz w:val="22"/>
          <w:szCs w:val="22"/>
        </w:rPr>
        <w:t>[239]</w:t>
      </w:r>
      <w:r w:rsidR="00C37CDE">
        <w:rPr>
          <w:sz w:val="22"/>
          <w:szCs w:val="22"/>
        </w:rPr>
        <w:fldChar w:fldCharType="end"/>
      </w:r>
      <w:r w:rsidR="00C303C5">
        <w:rPr>
          <w:sz w:val="22"/>
          <w:szCs w:val="22"/>
        </w:rPr>
        <w:t xml:space="preserve"> </w:t>
      </w:r>
      <w:r w:rsidR="00B54232">
        <w:rPr>
          <w:sz w:val="22"/>
          <w:szCs w:val="22"/>
        </w:rPr>
        <w:t xml:space="preserve">that was </w:t>
      </w:r>
      <w:r w:rsidRPr="005E7CC0">
        <w:rPr>
          <w:sz w:val="22"/>
          <w:szCs w:val="22"/>
        </w:rPr>
        <w:t xml:space="preserve">widely deployed in </w:t>
      </w:r>
      <w:r>
        <w:rPr>
          <w:sz w:val="22"/>
          <w:szCs w:val="22"/>
        </w:rPr>
        <w:t>LANs</w:t>
      </w:r>
      <w:r w:rsidR="00B54232">
        <w:rPr>
          <w:sz w:val="22"/>
          <w:szCs w:val="22"/>
        </w:rPr>
        <w:t xml:space="preserve"> </w:t>
      </w:r>
      <w:r w:rsidRPr="005E7CC0">
        <w:rPr>
          <w:sz w:val="22"/>
          <w:szCs w:val="22"/>
        </w:rPr>
        <w:t>and the one</w:t>
      </w:r>
      <w:r w:rsidR="00657CE1">
        <w:rPr>
          <w:sz w:val="22"/>
          <w:szCs w:val="22"/>
        </w:rPr>
        <w:t>s</w:t>
      </w:r>
      <w:r w:rsidRPr="005E7CC0">
        <w:rPr>
          <w:sz w:val="22"/>
          <w:szCs w:val="22"/>
        </w:rPr>
        <w:t xml:space="preserve"> standardized by the IEEE as 802.2</w:t>
      </w:r>
      <w:r w:rsidR="00754071">
        <w:rPr>
          <w:rStyle w:val="FootnoteReference"/>
          <w:sz w:val="22"/>
          <w:szCs w:val="22"/>
        </w:rPr>
        <w:t xml:space="preserve"> </w:t>
      </w:r>
      <w:r w:rsidR="00C37CDE">
        <w:rPr>
          <w:sz w:val="22"/>
          <w:szCs w:val="22"/>
        </w:rPr>
        <w:fldChar w:fldCharType="begin"/>
      </w:r>
      <w:r w:rsidR="00754071">
        <w:rPr>
          <w:sz w:val="22"/>
          <w:szCs w:val="22"/>
        </w:rPr>
        <w:instrText xml:space="preserve"> REF _Ref291793828 \r \h </w:instrText>
      </w:r>
      <w:r w:rsidR="00C37CDE">
        <w:rPr>
          <w:sz w:val="22"/>
          <w:szCs w:val="22"/>
        </w:rPr>
      </w:r>
      <w:r w:rsidR="00C37CDE">
        <w:rPr>
          <w:sz w:val="22"/>
          <w:szCs w:val="22"/>
        </w:rPr>
        <w:fldChar w:fldCharType="separate"/>
      </w:r>
      <w:r w:rsidR="00DE2F69">
        <w:rPr>
          <w:sz w:val="22"/>
          <w:szCs w:val="22"/>
        </w:rPr>
        <w:t>[240]</w:t>
      </w:r>
      <w:r w:rsidR="00C37CDE">
        <w:rPr>
          <w:sz w:val="22"/>
          <w:szCs w:val="22"/>
        </w:rPr>
        <w:fldChar w:fldCharType="end"/>
      </w:r>
      <w:r w:rsidR="00657CE1">
        <w:rPr>
          <w:sz w:val="22"/>
          <w:szCs w:val="22"/>
        </w:rPr>
        <w:t xml:space="preserve"> where</w:t>
      </w:r>
      <w:r w:rsidR="00E21F4E">
        <w:rPr>
          <w:sz w:val="22"/>
          <w:szCs w:val="22"/>
        </w:rPr>
        <w:t>, following the OSI model,</w:t>
      </w:r>
      <w:r w:rsidR="00657CE1">
        <w:rPr>
          <w:sz w:val="22"/>
          <w:szCs w:val="22"/>
        </w:rPr>
        <w:t xml:space="preserve"> </w:t>
      </w:r>
      <w:r w:rsidR="00C82686">
        <w:rPr>
          <w:sz w:val="22"/>
          <w:szCs w:val="22"/>
        </w:rPr>
        <w:t xml:space="preserve">a 3 bytes </w:t>
      </w:r>
      <w:r w:rsidR="00657CE1">
        <w:rPr>
          <w:sz w:val="22"/>
          <w:szCs w:val="22"/>
        </w:rPr>
        <w:t>LLC</w:t>
      </w:r>
      <w:r w:rsidR="00657CE1">
        <w:rPr>
          <w:rStyle w:val="FootnoteReference"/>
          <w:sz w:val="22"/>
          <w:szCs w:val="22"/>
        </w:rPr>
        <w:footnoteReference w:id="179"/>
      </w:r>
      <w:r w:rsidR="00C303C5">
        <w:rPr>
          <w:sz w:val="22"/>
          <w:szCs w:val="22"/>
        </w:rPr>
        <w:t xml:space="preserve"> </w:t>
      </w:r>
      <w:r w:rsidR="00C82686">
        <w:rPr>
          <w:sz w:val="22"/>
          <w:szCs w:val="22"/>
        </w:rPr>
        <w:t xml:space="preserve">header </w:t>
      </w:r>
      <w:r w:rsidR="00E21F4E">
        <w:rPr>
          <w:sz w:val="22"/>
          <w:szCs w:val="22"/>
        </w:rPr>
        <w:t>was introduced</w:t>
      </w:r>
      <w:r w:rsidR="00C82686">
        <w:rPr>
          <w:sz w:val="22"/>
          <w:szCs w:val="22"/>
        </w:rPr>
        <w:t xml:space="preserve">, with two bytes for the source and destination SAPs and one control byte, </w:t>
      </w:r>
      <w:r w:rsidR="00E21F4E">
        <w:rPr>
          <w:sz w:val="22"/>
          <w:szCs w:val="22"/>
        </w:rPr>
        <w:t xml:space="preserve">at the expense of the Ethernet II frame </w:t>
      </w:r>
      <w:r w:rsidR="00E21F4E" w:rsidRPr="00C303C5">
        <w:rPr>
          <w:i/>
          <w:sz w:val="22"/>
          <w:szCs w:val="22"/>
        </w:rPr>
        <w:t>type</w:t>
      </w:r>
      <w:r w:rsidR="00E47B93">
        <w:rPr>
          <w:i/>
          <w:sz w:val="22"/>
          <w:szCs w:val="22"/>
        </w:rPr>
        <w:t xml:space="preserve">; </w:t>
      </w:r>
      <w:r w:rsidR="00E47B93" w:rsidRPr="00E47B93">
        <w:rPr>
          <w:sz w:val="22"/>
          <w:szCs w:val="22"/>
        </w:rPr>
        <w:t>this unfortunate decision</w:t>
      </w:r>
      <w:r w:rsidR="00E47B93">
        <w:rPr>
          <w:i/>
          <w:sz w:val="22"/>
          <w:szCs w:val="22"/>
        </w:rPr>
        <w:t xml:space="preserve"> </w:t>
      </w:r>
      <w:r w:rsidR="00C303C5">
        <w:rPr>
          <w:sz w:val="22"/>
          <w:szCs w:val="22"/>
        </w:rPr>
        <w:t xml:space="preserve">created a lot of problems as IEEE </w:t>
      </w:r>
      <w:r w:rsidR="00E47B93">
        <w:rPr>
          <w:sz w:val="22"/>
          <w:szCs w:val="22"/>
        </w:rPr>
        <w:t>could not</w:t>
      </w:r>
      <w:r w:rsidR="00C303C5">
        <w:rPr>
          <w:sz w:val="22"/>
          <w:szCs w:val="22"/>
        </w:rPr>
        <w:t xml:space="preserve"> allocate SAP</w:t>
      </w:r>
      <w:r w:rsidR="00E21F4E">
        <w:rPr>
          <w:rStyle w:val="FootnoteReference"/>
          <w:sz w:val="22"/>
          <w:szCs w:val="22"/>
        </w:rPr>
        <w:footnoteReference w:id="180"/>
      </w:r>
      <w:r w:rsidR="00C303C5">
        <w:rPr>
          <w:sz w:val="22"/>
          <w:szCs w:val="22"/>
        </w:rPr>
        <w:t xml:space="preserve"> values </w:t>
      </w:r>
      <w:r w:rsidR="00E21F4E">
        <w:rPr>
          <w:sz w:val="22"/>
          <w:szCs w:val="22"/>
        </w:rPr>
        <w:t>for “</w:t>
      </w:r>
      <w:r w:rsidR="00E21F4E" w:rsidRPr="00E21F4E">
        <w:rPr>
          <w:i/>
          <w:sz w:val="22"/>
          <w:szCs w:val="22"/>
        </w:rPr>
        <w:t>non-standard</w:t>
      </w:r>
      <w:r w:rsidR="00E21F4E">
        <w:rPr>
          <w:sz w:val="22"/>
          <w:szCs w:val="22"/>
        </w:rPr>
        <w:t>” protocols such as IP</w:t>
      </w:r>
      <w:r w:rsidR="00E47B93">
        <w:rPr>
          <w:sz w:val="22"/>
          <w:szCs w:val="22"/>
        </w:rPr>
        <w:t xml:space="preserve"> because of the one byte limitation</w:t>
      </w:r>
      <w:r w:rsidR="00E21F4E">
        <w:rPr>
          <w:sz w:val="22"/>
          <w:szCs w:val="22"/>
        </w:rPr>
        <w:t xml:space="preserve">, hence two versions of 802.2 called </w:t>
      </w:r>
      <w:r w:rsidR="00E839B6">
        <w:rPr>
          <w:sz w:val="22"/>
          <w:szCs w:val="22"/>
        </w:rPr>
        <w:t>802.2/</w:t>
      </w:r>
      <w:r w:rsidR="00C82686">
        <w:rPr>
          <w:sz w:val="22"/>
          <w:szCs w:val="22"/>
        </w:rPr>
        <w:t>LLC</w:t>
      </w:r>
      <w:r w:rsidR="00E21F4E">
        <w:rPr>
          <w:sz w:val="22"/>
          <w:szCs w:val="22"/>
        </w:rPr>
        <w:t xml:space="preserve"> and </w:t>
      </w:r>
      <w:r w:rsidR="00C82686">
        <w:rPr>
          <w:sz w:val="22"/>
          <w:szCs w:val="22"/>
        </w:rPr>
        <w:t>802.2/SNAP</w:t>
      </w:r>
      <w:r w:rsidR="00E21F4E">
        <w:rPr>
          <w:sz w:val="22"/>
          <w:szCs w:val="22"/>
        </w:rPr>
        <w:t xml:space="preserve"> in </w:t>
      </w:r>
      <w:r w:rsidR="00C82686">
        <w:rPr>
          <w:sz w:val="22"/>
          <w:szCs w:val="22"/>
        </w:rPr>
        <w:t>which a 5 bytes SNAP</w:t>
      </w:r>
      <w:r w:rsidR="00C82686">
        <w:rPr>
          <w:rStyle w:val="FootnoteReference"/>
          <w:sz w:val="22"/>
          <w:szCs w:val="22"/>
        </w:rPr>
        <w:footnoteReference w:id="181"/>
      </w:r>
      <w:r w:rsidR="00C82686">
        <w:rPr>
          <w:sz w:val="22"/>
          <w:szCs w:val="22"/>
        </w:rPr>
        <w:t xml:space="preserve"> header is added through a special value of the LLC header in order </w:t>
      </w:r>
      <w:r w:rsidR="00E21F4E">
        <w:rPr>
          <w:sz w:val="22"/>
          <w:szCs w:val="22"/>
        </w:rPr>
        <w:t>to cater for proprietary protocols</w:t>
      </w:r>
      <w:r w:rsidR="00E47B93">
        <w:rPr>
          <w:sz w:val="22"/>
          <w:szCs w:val="22"/>
        </w:rPr>
        <w:t>! A</w:t>
      </w:r>
      <w:r w:rsidR="00C82686">
        <w:rPr>
          <w:sz w:val="22"/>
          <w:szCs w:val="22"/>
        </w:rPr>
        <w:t xml:space="preserve">s a result 802.2 framing </w:t>
      </w:r>
      <w:r w:rsidR="00E47B93">
        <w:rPr>
          <w:sz w:val="22"/>
          <w:szCs w:val="22"/>
        </w:rPr>
        <w:t>wa</w:t>
      </w:r>
      <w:r w:rsidR="00C82686">
        <w:rPr>
          <w:sz w:val="22"/>
          <w:szCs w:val="22"/>
        </w:rPr>
        <w:t xml:space="preserve">s </w:t>
      </w:r>
      <w:r w:rsidR="00E47B93">
        <w:rPr>
          <w:sz w:val="22"/>
          <w:szCs w:val="22"/>
        </w:rPr>
        <w:t xml:space="preserve">little used in practice on Ethernet </w:t>
      </w:r>
      <w:r w:rsidR="00C303C5" w:rsidRPr="005E7CC0">
        <w:rPr>
          <w:sz w:val="22"/>
          <w:szCs w:val="22"/>
        </w:rPr>
        <w:t xml:space="preserve">but </w:t>
      </w:r>
      <w:r w:rsidR="00EC7F33">
        <w:rPr>
          <w:sz w:val="22"/>
          <w:szCs w:val="22"/>
        </w:rPr>
        <w:t xml:space="preserve">rather on new media like FDDI and Token Ring, however, </w:t>
      </w:r>
      <w:r w:rsidR="00C303C5" w:rsidRPr="005E7CC0">
        <w:rPr>
          <w:sz w:val="22"/>
          <w:szCs w:val="22"/>
        </w:rPr>
        <w:t xml:space="preserve">that was not a problem for the standards </w:t>
      </w:r>
      <w:r w:rsidR="00C303C5">
        <w:rPr>
          <w:sz w:val="22"/>
          <w:szCs w:val="22"/>
        </w:rPr>
        <w:t>supporters</w:t>
      </w:r>
      <w:r w:rsidR="00C303C5" w:rsidRPr="005E7CC0">
        <w:rPr>
          <w:sz w:val="22"/>
          <w:szCs w:val="22"/>
        </w:rPr>
        <w:t xml:space="preserve"> as, unlike IBM </w:t>
      </w:r>
      <w:r w:rsidR="00C303C5">
        <w:rPr>
          <w:sz w:val="22"/>
          <w:szCs w:val="22"/>
        </w:rPr>
        <w:t xml:space="preserve">that </w:t>
      </w:r>
      <w:r w:rsidR="00C303C5" w:rsidRPr="005E7CC0">
        <w:rPr>
          <w:sz w:val="22"/>
          <w:szCs w:val="22"/>
        </w:rPr>
        <w:t xml:space="preserve">was a </w:t>
      </w:r>
      <w:r w:rsidR="00C303C5" w:rsidRPr="00B54232">
        <w:rPr>
          <w:i/>
          <w:sz w:val="22"/>
          <w:szCs w:val="22"/>
        </w:rPr>
        <w:t>bad</w:t>
      </w:r>
      <w:r w:rsidR="00C303C5" w:rsidRPr="005E7CC0">
        <w:rPr>
          <w:sz w:val="22"/>
          <w:szCs w:val="22"/>
        </w:rPr>
        <w:t xml:space="preserve"> company, </w:t>
      </w:r>
      <w:r w:rsidR="00C303C5">
        <w:rPr>
          <w:sz w:val="22"/>
          <w:szCs w:val="22"/>
        </w:rPr>
        <w:t>DEC, Intel and Xerox were</w:t>
      </w:r>
      <w:r w:rsidR="00C303C5" w:rsidRPr="005E7CC0">
        <w:rPr>
          <w:sz w:val="22"/>
          <w:szCs w:val="22"/>
        </w:rPr>
        <w:t xml:space="preserve"> </w:t>
      </w:r>
      <w:r w:rsidR="00C303C5" w:rsidRPr="00B54232">
        <w:rPr>
          <w:i/>
          <w:sz w:val="22"/>
          <w:szCs w:val="22"/>
        </w:rPr>
        <w:t>good</w:t>
      </w:r>
      <w:r w:rsidR="00C303C5">
        <w:rPr>
          <w:sz w:val="22"/>
          <w:szCs w:val="22"/>
        </w:rPr>
        <w:t xml:space="preserve"> companies</w:t>
      </w:r>
      <w:r w:rsidR="00C303C5" w:rsidRPr="005E7CC0">
        <w:rPr>
          <w:sz w:val="22"/>
          <w:szCs w:val="22"/>
        </w:rPr>
        <w:t>.</w:t>
      </w:r>
    </w:p>
    <w:p w:rsidR="00754A85" w:rsidRDefault="00754A85" w:rsidP="00C97040">
      <w:pPr>
        <w:pStyle w:val="BodyTextFirstIndent"/>
        <w:rPr>
          <w:sz w:val="22"/>
          <w:szCs w:val="22"/>
        </w:rPr>
      </w:pPr>
      <w:r w:rsidRPr="00C37D53">
        <w:rPr>
          <w:sz w:val="22"/>
          <w:szCs w:val="22"/>
        </w:rPr>
        <w:lastRenderedPageBreak/>
        <w:t xml:space="preserve">Both NJE and </w:t>
      </w:r>
      <w:r w:rsidR="00BC381D" w:rsidRPr="00C37D53">
        <w:rPr>
          <w:sz w:val="22"/>
          <w:szCs w:val="22"/>
        </w:rPr>
        <w:t>RSCS</w:t>
      </w:r>
      <w:r w:rsidR="00BC381D">
        <w:rPr>
          <w:sz w:val="22"/>
          <w:szCs w:val="22"/>
        </w:rPr>
        <w:t xml:space="preserve"> </w:t>
      </w:r>
      <w:r w:rsidR="00A75565">
        <w:rPr>
          <w:sz w:val="22"/>
          <w:szCs w:val="22"/>
        </w:rPr>
        <w:t xml:space="preserve">shared </w:t>
      </w:r>
      <w:r w:rsidRPr="00C37D53">
        <w:rPr>
          <w:sz w:val="22"/>
          <w:szCs w:val="22"/>
        </w:rPr>
        <w:t>interesting properties</w:t>
      </w:r>
      <w:r>
        <w:rPr>
          <w:sz w:val="22"/>
          <w:szCs w:val="22"/>
        </w:rPr>
        <w:t>:</w:t>
      </w:r>
    </w:p>
    <w:p w:rsidR="00754A85" w:rsidRDefault="00754A85" w:rsidP="004F3A25">
      <w:pPr>
        <w:pStyle w:val="PlainText"/>
        <w:numPr>
          <w:ilvl w:val="0"/>
          <w:numId w:val="9"/>
        </w:numPr>
        <w:rPr>
          <w:rFonts w:ascii="Times New Roman" w:hAnsi="Times New Roman"/>
          <w:sz w:val="22"/>
          <w:szCs w:val="22"/>
        </w:rPr>
      </w:pPr>
      <w:r>
        <w:rPr>
          <w:rFonts w:ascii="Times New Roman" w:hAnsi="Times New Roman"/>
          <w:sz w:val="22"/>
          <w:szCs w:val="22"/>
        </w:rPr>
        <w:t>NJE was not restricted to submitting jobs across the network or sending mail, it also included a file transfer protocol that allowed to send files to anybody across the network as files, not as mail enclosures, as well as an interactive message facility, similar to SMS messages, called TELL, two features still missing in native Internet protocols!</w:t>
      </w:r>
      <w:r w:rsidR="004E7987">
        <w:rPr>
          <w:rFonts w:ascii="Times New Roman" w:hAnsi="Times New Roman"/>
          <w:sz w:val="22"/>
          <w:szCs w:val="22"/>
        </w:rPr>
        <w:t xml:space="preserve"> Indeed, </w:t>
      </w:r>
      <w:r w:rsidR="004E7987" w:rsidRPr="004E7987">
        <w:rPr>
          <w:rFonts w:ascii="Times New Roman" w:hAnsi="Times New Roman"/>
          <w:i/>
          <w:sz w:val="22"/>
          <w:szCs w:val="22"/>
        </w:rPr>
        <w:t>Jabber</w:t>
      </w:r>
      <w:r w:rsidR="004E7987" w:rsidRPr="004E7987">
        <w:rPr>
          <w:rFonts w:ascii="Times New Roman" w:hAnsi="Times New Roman"/>
          <w:sz w:val="22"/>
          <w:szCs w:val="22"/>
        </w:rPr>
        <w:t xml:space="preserve"> </w:t>
      </w:r>
      <w:r w:rsidR="00C37CDE">
        <w:rPr>
          <w:rFonts w:ascii="Times New Roman" w:hAnsi="Times New Roman"/>
          <w:sz w:val="22"/>
          <w:szCs w:val="22"/>
        </w:rPr>
        <w:fldChar w:fldCharType="begin"/>
      </w:r>
      <w:r w:rsidR="004E7987">
        <w:rPr>
          <w:rFonts w:ascii="Times New Roman" w:hAnsi="Times New Roman"/>
          <w:sz w:val="22"/>
          <w:szCs w:val="22"/>
        </w:rPr>
        <w:instrText xml:space="preserve"> REF _Ref299801365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[241]</w:t>
      </w:r>
      <w:r w:rsidR="00C37CDE">
        <w:rPr>
          <w:rFonts w:ascii="Times New Roman" w:hAnsi="Times New Roman"/>
          <w:sz w:val="22"/>
          <w:szCs w:val="22"/>
        </w:rPr>
        <w:fldChar w:fldCharType="end"/>
      </w:r>
      <w:r w:rsidR="004E7987">
        <w:rPr>
          <w:rFonts w:ascii="Times New Roman" w:hAnsi="Times New Roman"/>
          <w:sz w:val="22"/>
          <w:szCs w:val="22"/>
        </w:rPr>
        <w:t xml:space="preserve"> was </w:t>
      </w:r>
      <w:r w:rsidR="004E7987" w:rsidRPr="004E7987">
        <w:rPr>
          <w:rFonts w:ascii="Times New Roman" w:hAnsi="Times New Roman"/>
          <w:sz w:val="22"/>
          <w:szCs w:val="22"/>
        </w:rPr>
        <w:t>only invented i</w:t>
      </w:r>
      <w:r w:rsidR="004E7987">
        <w:rPr>
          <w:rFonts w:ascii="Times New Roman" w:hAnsi="Times New Roman"/>
          <w:sz w:val="22"/>
          <w:szCs w:val="22"/>
        </w:rPr>
        <w:t>n 1999.</w:t>
      </w:r>
    </w:p>
    <w:p w:rsidR="00754A85" w:rsidRDefault="00CF1512" w:rsidP="004F3A25">
      <w:pPr>
        <w:pStyle w:val="PlainText"/>
        <w:numPr>
          <w:ilvl w:val="0"/>
          <w:numId w:val="9"/>
        </w:numPr>
        <w:rPr>
          <w:rFonts w:ascii="Times New Roman" w:hAnsi="Times New Roman"/>
          <w:sz w:val="22"/>
          <w:szCs w:val="22"/>
        </w:rPr>
      </w:pPr>
      <w:r>
        <w:rPr>
          <w:rFonts w:ascii="Times New Roman" w:hAnsi="Times New Roman"/>
          <w:i/>
          <w:sz w:val="22"/>
          <w:szCs w:val="22"/>
        </w:rPr>
        <w:t xml:space="preserve">Sendfile, </w:t>
      </w:r>
      <w:r>
        <w:rPr>
          <w:rFonts w:ascii="Times New Roman" w:hAnsi="Times New Roman"/>
          <w:sz w:val="22"/>
          <w:szCs w:val="22"/>
        </w:rPr>
        <w:t>t</w:t>
      </w:r>
      <w:r w:rsidR="00754A85">
        <w:rPr>
          <w:rFonts w:ascii="Times New Roman" w:hAnsi="Times New Roman"/>
          <w:sz w:val="22"/>
          <w:szCs w:val="22"/>
        </w:rPr>
        <w:t>he unsolicited s</w:t>
      </w:r>
      <w:r w:rsidR="00754A85" w:rsidRPr="0033194F">
        <w:rPr>
          <w:rFonts w:ascii="Times New Roman" w:hAnsi="Times New Roman"/>
          <w:sz w:val="22"/>
          <w:szCs w:val="22"/>
        </w:rPr>
        <w:t>end</w:t>
      </w:r>
      <w:r w:rsidR="00754A85">
        <w:rPr>
          <w:rFonts w:ascii="Times New Roman" w:hAnsi="Times New Roman"/>
          <w:i/>
          <w:sz w:val="22"/>
          <w:szCs w:val="22"/>
        </w:rPr>
        <w:t xml:space="preserve"> </w:t>
      </w:r>
      <w:r w:rsidR="00754A85" w:rsidRPr="0033194F">
        <w:rPr>
          <w:rFonts w:ascii="Times New Roman" w:hAnsi="Times New Roman"/>
          <w:sz w:val="22"/>
          <w:szCs w:val="22"/>
        </w:rPr>
        <w:t>file</w:t>
      </w:r>
      <w:r w:rsidR="00754A85">
        <w:rPr>
          <w:rFonts w:ascii="Times New Roman" w:hAnsi="Times New Roman"/>
          <w:sz w:val="22"/>
          <w:szCs w:val="22"/>
        </w:rPr>
        <w:t xml:space="preserve"> utility program was actually very interesting as the </w:t>
      </w:r>
      <w:r>
        <w:rPr>
          <w:rFonts w:ascii="Times New Roman" w:hAnsi="Times New Roman"/>
          <w:sz w:val="22"/>
          <w:szCs w:val="22"/>
        </w:rPr>
        <w:t xml:space="preserve">main </w:t>
      </w:r>
      <w:r w:rsidR="00754A85">
        <w:rPr>
          <w:rFonts w:ascii="Times New Roman" w:hAnsi="Times New Roman"/>
          <w:sz w:val="22"/>
          <w:szCs w:val="22"/>
        </w:rPr>
        <w:t xml:space="preserve">characteristics of the file were </w:t>
      </w:r>
      <w:r>
        <w:rPr>
          <w:rFonts w:ascii="Times New Roman" w:hAnsi="Times New Roman"/>
          <w:sz w:val="22"/>
          <w:szCs w:val="22"/>
        </w:rPr>
        <w:t>automatically preserved (</w:t>
      </w:r>
      <w:r w:rsidR="00754A85">
        <w:rPr>
          <w:rFonts w:ascii="Times New Roman" w:hAnsi="Times New Roman"/>
          <w:sz w:val="22"/>
          <w:szCs w:val="22"/>
        </w:rPr>
        <w:t>e.</w:t>
      </w:r>
      <w:r>
        <w:rPr>
          <w:rFonts w:ascii="Times New Roman" w:hAnsi="Times New Roman"/>
          <w:sz w:val="22"/>
          <w:szCs w:val="22"/>
        </w:rPr>
        <w:t>g.,</w:t>
      </w:r>
      <w:r w:rsidR="00C2736D">
        <w:rPr>
          <w:rFonts w:ascii="Times New Roman" w:hAnsi="Times New Roman"/>
          <w:sz w:val="22"/>
          <w:szCs w:val="22"/>
        </w:rPr>
        <w:t xml:space="preserve"> B</w:t>
      </w:r>
      <w:r w:rsidR="00754A85">
        <w:rPr>
          <w:rFonts w:ascii="Times New Roman" w:hAnsi="Times New Roman"/>
          <w:sz w:val="22"/>
          <w:szCs w:val="22"/>
        </w:rPr>
        <w:t>inary</w:t>
      </w:r>
      <w:r>
        <w:rPr>
          <w:rFonts w:ascii="Times New Roman" w:hAnsi="Times New Roman"/>
          <w:sz w:val="22"/>
          <w:szCs w:val="22"/>
        </w:rPr>
        <w:t xml:space="preserve"> vs. ASCII, variable length vs.</w:t>
      </w:r>
      <w:r w:rsidR="00754A85">
        <w:rPr>
          <w:rFonts w:ascii="Times New Roman" w:hAnsi="Times New Roman"/>
          <w:sz w:val="22"/>
          <w:szCs w:val="22"/>
        </w:rPr>
        <w:t xml:space="preserve"> fixed length records, creation</w:t>
      </w:r>
      <w:r w:rsidR="00C2736D">
        <w:rPr>
          <w:rFonts w:ascii="Times New Roman" w:hAnsi="Times New Roman"/>
          <w:sz w:val="22"/>
          <w:szCs w:val="22"/>
        </w:rPr>
        <w:t>/modification</w:t>
      </w:r>
      <w:r w:rsidR="00754A85">
        <w:rPr>
          <w:rFonts w:ascii="Times New Roman" w:hAnsi="Times New Roman"/>
          <w:sz w:val="22"/>
          <w:szCs w:val="22"/>
        </w:rPr>
        <w:t xml:space="preserve"> dates, etc.) via metadata headers appended to the file itself</w:t>
      </w:r>
      <w:r>
        <w:rPr>
          <w:rFonts w:ascii="Times New Roman" w:hAnsi="Times New Roman"/>
          <w:sz w:val="22"/>
          <w:szCs w:val="22"/>
        </w:rPr>
        <w:t xml:space="preserve">, </w:t>
      </w:r>
      <w:r w:rsidR="00754A85">
        <w:rPr>
          <w:rFonts w:ascii="Times New Roman" w:hAnsi="Times New Roman"/>
          <w:i/>
          <w:sz w:val="22"/>
          <w:szCs w:val="22"/>
        </w:rPr>
        <w:t>N</w:t>
      </w:r>
      <w:r w:rsidR="00754A85" w:rsidRPr="00A34087">
        <w:rPr>
          <w:rFonts w:ascii="Times New Roman" w:hAnsi="Times New Roman"/>
          <w:i/>
          <w:sz w:val="22"/>
          <w:szCs w:val="22"/>
        </w:rPr>
        <w:t>etdat</w:t>
      </w:r>
      <w:r w:rsidR="00771664">
        <w:rPr>
          <w:rFonts w:ascii="Times New Roman" w:hAnsi="Times New Roman"/>
          <w:i/>
          <w:sz w:val="22"/>
          <w:szCs w:val="22"/>
        </w:rPr>
        <w:t xml:space="preserve">a </w:t>
      </w:r>
      <w:r w:rsidR="00C2736D">
        <w:rPr>
          <w:rFonts w:ascii="Times New Roman" w:hAnsi="Times New Roman"/>
          <w:sz w:val="22"/>
          <w:szCs w:val="22"/>
        </w:rPr>
        <w:t xml:space="preserve">format </w:t>
      </w:r>
      <w:r w:rsidR="00C37CDE">
        <w:rPr>
          <w:rFonts w:ascii="Times New Roman" w:hAnsi="Times New Roman"/>
          <w:sz w:val="22"/>
          <w:szCs w:val="22"/>
        </w:rPr>
        <w:fldChar w:fldCharType="begin"/>
      </w:r>
      <w:r w:rsidR="00233F4C">
        <w:rPr>
          <w:rFonts w:ascii="Times New Roman" w:hAnsi="Times New Roman"/>
          <w:sz w:val="22"/>
          <w:szCs w:val="22"/>
        </w:rPr>
        <w:instrText xml:space="preserve"> REF _Ref305856870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[242]</w:t>
      </w:r>
      <w:r w:rsidR="00C37CDE">
        <w:rPr>
          <w:rFonts w:ascii="Times New Roman" w:hAnsi="Times New Roman"/>
          <w:sz w:val="22"/>
          <w:szCs w:val="22"/>
        </w:rPr>
        <w:fldChar w:fldCharType="end"/>
      </w:r>
      <w:r w:rsidR="008D7050">
        <w:rPr>
          <w:rFonts w:ascii="Times New Roman" w:hAnsi="Times New Roman"/>
          <w:sz w:val="22"/>
          <w:szCs w:val="22"/>
        </w:rPr>
        <w:t>.</w:t>
      </w:r>
    </w:p>
    <w:p w:rsidR="00754A85" w:rsidRDefault="00754A85" w:rsidP="004F3A25">
      <w:pPr>
        <w:pStyle w:val="PlainText"/>
        <w:numPr>
          <w:ilvl w:val="0"/>
          <w:numId w:val="9"/>
        </w:numPr>
        <w:rPr>
          <w:rFonts w:ascii="Times New Roman" w:hAnsi="Times New Roman"/>
          <w:sz w:val="22"/>
          <w:szCs w:val="22"/>
        </w:rPr>
      </w:pPr>
      <w:r>
        <w:rPr>
          <w:rFonts w:ascii="Times New Roman" w:hAnsi="Times New Roman"/>
          <w:sz w:val="22"/>
          <w:szCs w:val="22"/>
        </w:rPr>
        <w:t>Hierarchical</w:t>
      </w:r>
      <w:r w:rsidR="00462BDE">
        <w:rPr>
          <w:rStyle w:val="FootnoteReference"/>
          <w:rFonts w:ascii="Times New Roman" w:hAnsi="Times New Roman"/>
          <w:sz w:val="22"/>
          <w:szCs w:val="22"/>
        </w:rPr>
        <w:footnoteReference w:id="182"/>
      </w:r>
      <w:r>
        <w:rPr>
          <w:rFonts w:ascii="Times New Roman" w:hAnsi="Times New Roman"/>
          <w:sz w:val="22"/>
          <w:szCs w:val="22"/>
        </w:rPr>
        <w:t xml:space="preserve"> transport ensuring that the minimum number of copies would travel through the network.</w:t>
      </w:r>
    </w:p>
    <w:p w:rsidR="008D7050" w:rsidRDefault="00754A85" w:rsidP="004F3A25">
      <w:pPr>
        <w:pStyle w:val="PlainText"/>
        <w:numPr>
          <w:ilvl w:val="0"/>
          <w:numId w:val="9"/>
        </w:numPr>
        <w:rPr>
          <w:rFonts w:ascii="Times New Roman" w:hAnsi="Times New Roman"/>
          <w:sz w:val="22"/>
          <w:szCs w:val="22"/>
        </w:rPr>
      </w:pPr>
      <w:r>
        <w:rPr>
          <w:rFonts w:ascii="Times New Roman" w:hAnsi="Times New Roman"/>
          <w:sz w:val="22"/>
          <w:szCs w:val="22"/>
        </w:rPr>
        <w:t xml:space="preserve">One serious problem with EARN/BINET was </w:t>
      </w:r>
      <w:r w:rsidR="008C1DE1">
        <w:rPr>
          <w:rFonts w:ascii="Times New Roman" w:hAnsi="Times New Roman"/>
          <w:sz w:val="22"/>
          <w:szCs w:val="22"/>
        </w:rPr>
        <w:t>the transmission</w:t>
      </w:r>
      <w:r>
        <w:rPr>
          <w:rFonts w:ascii="Times New Roman" w:hAnsi="Times New Roman"/>
          <w:sz w:val="22"/>
          <w:szCs w:val="22"/>
        </w:rPr>
        <w:t xml:space="preserve"> of large files </w:t>
      </w:r>
      <w:r w:rsidR="008C1DE1">
        <w:rPr>
          <w:rFonts w:ascii="Times New Roman" w:hAnsi="Times New Roman"/>
          <w:sz w:val="22"/>
          <w:szCs w:val="22"/>
        </w:rPr>
        <w:t xml:space="preserve">that, given the limited bandwidth available between nodes (i.e. typically 9.6 Kb/s) </w:t>
      </w:r>
      <w:r>
        <w:rPr>
          <w:rFonts w:ascii="Times New Roman" w:hAnsi="Times New Roman"/>
          <w:sz w:val="22"/>
          <w:szCs w:val="22"/>
        </w:rPr>
        <w:t>was very problemati</w:t>
      </w:r>
      <w:r w:rsidR="00CF1512">
        <w:rPr>
          <w:rFonts w:ascii="Times New Roman" w:hAnsi="Times New Roman"/>
          <w:sz w:val="22"/>
          <w:szCs w:val="22"/>
        </w:rPr>
        <w:t xml:space="preserve">c: </w:t>
      </w:r>
    </w:p>
    <w:p w:rsidR="008D7050" w:rsidRDefault="008D7050" w:rsidP="004F3A25">
      <w:pPr>
        <w:pStyle w:val="PlainText"/>
        <w:numPr>
          <w:ilvl w:val="1"/>
          <w:numId w:val="9"/>
        </w:numPr>
        <w:rPr>
          <w:rFonts w:ascii="Times New Roman" w:hAnsi="Times New Roman"/>
          <w:sz w:val="22"/>
          <w:szCs w:val="22"/>
        </w:rPr>
      </w:pPr>
      <w:r>
        <w:rPr>
          <w:rFonts w:ascii="Times New Roman" w:hAnsi="Times New Roman"/>
          <w:sz w:val="22"/>
          <w:szCs w:val="22"/>
        </w:rPr>
        <w:t>B</w:t>
      </w:r>
      <w:r w:rsidR="00754A85">
        <w:rPr>
          <w:rFonts w:ascii="Times New Roman" w:hAnsi="Times New Roman"/>
          <w:sz w:val="22"/>
          <w:szCs w:val="22"/>
        </w:rPr>
        <w:t>ecause they were given low priority and could therefore take weeks to travel from</w:t>
      </w:r>
      <w:r w:rsidR="00237A88">
        <w:rPr>
          <w:rFonts w:ascii="Times New Roman" w:hAnsi="Times New Roman"/>
          <w:sz w:val="22"/>
          <w:szCs w:val="22"/>
        </w:rPr>
        <w:t>,</w:t>
      </w:r>
      <w:r w:rsidR="00754A85">
        <w:rPr>
          <w:rFonts w:ascii="Times New Roman" w:hAnsi="Times New Roman"/>
          <w:sz w:val="22"/>
          <w:szCs w:val="22"/>
        </w:rPr>
        <w:t xml:space="preserve"> </w:t>
      </w:r>
      <w:r w:rsidR="00CF1512">
        <w:rPr>
          <w:rFonts w:ascii="Times New Roman" w:hAnsi="Times New Roman"/>
          <w:sz w:val="22"/>
          <w:szCs w:val="22"/>
        </w:rPr>
        <w:t>for example</w:t>
      </w:r>
      <w:r w:rsidR="00237A88">
        <w:rPr>
          <w:rFonts w:ascii="Times New Roman" w:hAnsi="Times New Roman"/>
          <w:sz w:val="22"/>
          <w:szCs w:val="22"/>
        </w:rPr>
        <w:t>, CERN to SLAC</w:t>
      </w:r>
      <w:r>
        <w:rPr>
          <w:rFonts w:ascii="Times New Roman" w:hAnsi="Times New Roman"/>
          <w:sz w:val="22"/>
          <w:szCs w:val="22"/>
        </w:rPr>
        <w:t xml:space="preserve"> </w:t>
      </w:r>
    </w:p>
    <w:p w:rsidR="008D7050" w:rsidRDefault="008D7050" w:rsidP="004F3A25">
      <w:pPr>
        <w:pStyle w:val="PlainText"/>
        <w:numPr>
          <w:ilvl w:val="1"/>
          <w:numId w:val="9"/>
        </w:numPr>
        <w:rPr>
          <w:rFonts w:ascii="Times New Roman" w:hAnsi="Times New Roman"/>
          <w:sz w:val="22"/>
          <w:szCs w:val="22"/>
        </w:rPr>
      </w:pPr>
      <w:r>
        <w:rPr>
          <w:rFonts w:ascii="Times New Roman" w:hAnsi="Times New Roman"/>
          <w:sz w:val="22"/>
          <w:szCs w:val="22"/>
        </w:rPr>
        <w:t>The</w:t>
      </w:r>
      <w:r w:rsidR="00754A85">
        <w:rPr>
          <w:rFonts w:ascii="Times New Roman" w:hAnsi="Times New Roman"/>
          <w:sz w:val="22"/>
          <w:szCs w:val="22"/>
        </w:rPr>
        <w:t xml:space="preserve"> maximum file size was limited to</w:t>
      </w:r>
      <w:r w:rsidR="008C1DE1">
        <w:rPr>
          <w:rFonts w:ascii="Times New Roman" w:hAnsi="Times New Roman"/>
          <w:sz w:val="22"/>
          <w:szCs w:val="22"/>
        </w:rPr>
        <w:t xml:space="preserve"> 1 Mbytes for operational </w:t>
      </w:r>
      <w:r w:rsidR="00E61803">
        <w:rPr>
          <w:rFonts w:ascii="Times New Roman" w:hAnsi="Times New Roman"/>
          <w:sz w:val="22"/>
          <w:szCs w:val="22"/>
        </w:rPr>
        <w:t>reasons;</w:t>
      </w:r>
      <w:r w:rsidR="00754A85">
        <w:rPr>
          <w:rFonts w:ascii="Times New Roman" w:hAnsi="Times New Roman"/>
          <w:sz w:val="22"/>
          <w:szCs w:val="22"/>
        </w:rPr>
        <w:t xml:space="preserve"> furthermore any </w:t>
      </w:r>
      <w:r w:rsidR="008C1DE1">
        <w:rPr>
          <w:rFonts w:ascii="Times New Roman" w:hAnsi="Times New Roman"/>
          <w:sz w:val="22"/>
          <w:szCs w:val="22"/>
        </w:rPr>
        <w:t xml:space="preserve">line </w:t>
      </w:r>
      <w:r w:rsidR="00754A85" w:rsidRPr="002476E9">
        <w:rPr>
          <w:rFonts w:ascii="Times New Roman" w:hAnsi="Times New Roman"/>
          <w:i/>
          <w:sz w:val="22"/>
          <w:szCs w:val="22"/>
        </w:rPr>
        <w:t>hiccup</w:t>
      </w:r>
      <w:r w:rsidR="00754A85">
        <w:rPr>
          <w:rFonts w:ascii="Times New Roman" w:hAnsi="Times New Roman"/>
          <w:sz w:val="22"/>
          <w:szCs w:val="22"/>
        </w:rPr>
        <w:t xml:space="preserve"> would cause the entire file to be retransmitted. </w:t>
      </w:r>
    </w:p>
    <w:p w:rsidR="00754A85" w:rsidRDefault="00754A85" w:rsidP="004F3A25">
      <w:pPr>
        <w:pStyle w:val="PlainText"/>
        <w:numPr>
          <w:ilvl w:val="1"/>
          <w:numId w:val="9"/>
        </w:numPr>
        <w:rPr>
          <w:rFonts w:ascii="Times New Roman" w:hAnsi="Times New Roman"/>
          <w:sz w:val="22"/>
          <w:szCs w:val="22"/>
        </w:rPr>
      </w:pPr>
      <w:r>
        <w:rPr>
          <w:rFonts w:ascii="Times New Roman" w:hAnsi="Times New Roman"/>
          <w:sz w:val="22"/>
          <w:szCs w:val="22"/>
        </w:rPr>
        <w:t xml:space="preserve">Les </w:t>
      </w:r>
      <w:r w:rsidR="00BC4A1D">
        <w:rPr>
          <w:rFonts w:ascii="Times New Roman" w:hAnsi="Times New Roman"/>
          <w:sz w:val="22"/>
          <w:szCs w:val="22"/>
        </w:rPr>
        <w:t xml:space="preserve">Cottrell </w:t>
      </w:r>
      <w:r w:rsidR="002476E9">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2476E9">
        <w:rPr>
          <w:rFonts w:ascii="Times New Roman" w:hAnsi="Times New Roman"/>
          <w:sz w:val="22"/>
          <w:szCs w:val="22"/>
        </w:rPr>
        <w:instrText xml:space="preserve"> REF _Ref291793996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[243]</w:t>
      </w:r>
      <w:r w:rsidR="00C37CDE">
        <w:rPr>
          <w:rFonts w:ascii="Times New Roman" w:hAnsi="Times New Roman"/>
          <w:sz w:val="22"/>
          <w:szCs w:val="22"/>
        </w:rPr>
        <w:fldChar w:fldCharType="end"/>
      </w:r>
      <w:r w:rsidR="002476E9">
        <w:rPr>
          <w:rFonts w:ascii="Times New Roman" w:hAnsi="Times New Roman"/>
          <w:sz w:val="22"/>
          <w:szCs w:val="22"/>
        </w:rPr>
        <w:t xml:space="preserve"> f</w:t>
      </w:r>
      <w:r>
        <w:rPr>
          <w:rFonts w:ascii="Times New Roman" w:hAnsi="Times New Roman"/>
          <w:sz w:val="22"/>
          <w:szCs w:val="22"/>
        </w:rPr>
        <w:t xml:space="preserve">rom </w:t>
      </w:r>
      <w:r w:rsidR="00A94F7F">
        <w:rPr>
          <w:rFonts w:ascii="Times New Roman" w:hAnsi="Times New Roman"/>
          <w:sz w:val="22"/>
          <w:szCs w:val="22"/>
        </w:rPr>
        <w:t>SLAC</w:t>
      </w:r>
      <w:r>
        <w:rPr>
          <w:rFonts w:ascii="Times New Roman" w:hAnsi="Times New Roman"/>
          <w:sz w:val="22"/>
          <w:szCs w:val="22"/>
        </w:rPr>
        <w:t xml:space="preserve"> developed BITSEND that would automatically break up a file and transmit the pieces along with control information for putting them back together through BITRCV. A mechanism bearing some similarities with popular file distribution techniques such as BitTorrent and Akamai Download manager that are in wide use over today’s Internet, though on a completely different scale.</w:t>
      </w:r>
    </w:p>
    <w:p w:rsidR="00754A85" w:rsidRPr="00BC09A1" w:rsidRDefault="00754A85" w:rsidP="00BC09A1">
      <w:pPr>
        <w:pStyle w:val="PlainText"/>
        <w:numPr>
          <w:ilvl w:val="0"/>
          <w:numId w:val="9"/>
        </w:numPr>
        <w:rPr>
          <w:rFonts w:ascii="Times New Roman" w:hAnsi="Times New Roman"/>
          <w:sz w:val="22"/>
          <w:szCs w:val="22"/>
        </w:rPr>
      </w:pPr>
      <w:r>
        <w:rPr>
          <w:rFonts w:ascii="Times New Roman" w:hAnsi="Times New Roman"/>
          <w:sz w:val="22"/>
          <w:szCs w:val="22"/>
        </w:rPr>
        <w:t xml:space="preserve">RSCS can be seen as a way of implementing </w:t>
      </w:r>
      <w:r w:rsidR="00BC09A1">
        <w:rPr>
          <w:rFonts w:ascii="Times New Roman" w:hAnsi="Times New Roman"/>
          <w:sz w:val="22"/>
          <w:szCs w:val="22"/>
        </w:rPr>
        <w:t>“</w:t>
      </w:r>
      <w:r>
        <w:rPr>
          <w:rFonts w:ascii="Times New Roman" w:hAnsi="Times New Roman"/>
          <w:sz w:val="22"/>
          <w:szCs w:val="22"/>
        </w:rPr>
        <w:t>Delay Tolerant Networking</w:t>
      </w:r>
      <w:r w:rsidR="00BC09A1">
        <w:rPr>
          <w:rFonts w:ascii="Times New Roman" w:hAnsi="Times New Roman"/>
          <w:sz w:val="22"/>
          <w:szCs w:val="22"/>
        </w:rPr>
        <w:t>”</w:t>
      </w:r>
      <w:r w:rsidR="002476E9">
        <w:rPr>
          <w:rStyle w:val="FootnoteReference"/>
          <w:rFonts w:ascii="Times New Roman" w:hAnsi="Times New Roman"/>
          <w:sz w:val="22"/>
          <w:szCs w:val="22"/>
        </w:rPr>
        <w:t xml:space="preserve"> </w:t>
      </w:r>
      <w:r w:rsidR="002476E9">
        <w:rPr>
          <w:rFonts w:ascii="Times New Roman" w:hAnsi="Times New Roman"/>
          <w:sz w:val="22"/>
          <w:szCs w:val="22"/>
        </w:rPr>
        <w:t xml:space="preserve"> </w:t>
      </w:r>
      <w:r w:rsidR="00C37CDE">
        <w:rPr>
          <w:rFonts w:ascii="Times New Roman" w:hAnsi="Times New Roman"/>
          <w:sz w:val="22"/>
          <w:szCs w:val="22"/>
        </w:rPr>
        <w:fldChar w:fldCharType="begin"/>
      </w:r>
      <w:r w:rsidR="002476E9">
        <w:rPr>
          <w:rFonts w:ascii="Times New Roman" w:hAnsi="Times New Roman"/>
          <w:sz w:val="22"/>
          <w:szCs w:val="22"/>
        </w:rPr>
        <w:instrText xml:space="preserve"> REF _Ref291794025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[244]</w:t>
      </w:r>
      <w:r w:rsidR="00C37CDE">
        <w:rPr>
          <w:rFonts w:ascii="Times New Roman" w:hAnsi="Times New Roman"/>
          <w:sz w:val="22"/>
          <w:szCs w:val="22"/>
        </w:rPr>
        <w:fldChar w:fldCharType="end"/>
      </w:r>
      <w:r w:rsidR="00BC09A1">
        <w:rPr>
          <w:rFonts w:ascii="Times New Roman" w:hAnsi="Times New Roman"/>
          <w:sz w:val="22"/>
          <w:szCs w:val="22"/>
        </w:rPr>
        <w:t>, also referred to as “</w:t>
      </w:r>
      <w:r w:rsidR="00BC09A1" w:rsidRPr="00BC09A1">
        <w:rPr>
          <w:rFonts w:ascii="Times New Roman" w:hAnsi="Times New Roman"/>
          <w:sz w:val="22"/>
          <w:szCs w:val="22"/>
        </w:rPr>
        <w:t>Disruption tolerant networking</w:t>
      </w:r>
      <w:r w:rsidR="00BC09A1">
        <w:rPr>
          <w:rFonts w:ascii="Times New Roman" w:hAnsi="Times New Roman"/>
          <w:sz w:val="22"/>
          <w:szCs w:val="22"/>
        </w:rPr>
        <w:t xml:space="preserve">” </w:t>
      </w:r>
      <w:r w:rsidR="00BC09A1">
        <w:rPr>
          <w:rFonts w:ascii="Times New Roman" w:hAnsi="Times New Roman"/>
          <w:sz w:val="22"/>
          <w:szCs w:val="22"/>
        </w:rPr>
        <w:fldChar w:fldCharType="begin"/>
      </w:r>
      <w:r w:rsidR="00BC09A1">
        <w:rPr>
          <w:rFonts w:ascii="Times New Roman" w:hAnsi="Times New Roman"/>
          <w:sz w:val="22"/>
          <w:szCs w:val="22"/>
        </w:rPr>
        <w:instrText xml:space="preserve"> REF _Ref315173126 \r \h </w:instrText>
      </w:r>
      <w:r w:rsidR="00BC09A1">
        <w:rPr>
          <w:rFonts w:ascii="Times New Roman" w:hAnsi="Times New Roman"/>
          <w:sz w:val="22"/>
          <w:szCs w:val="22"/>
        </w:rPr>
      </w:r>
      <w:r w:rsidR="00BC09A1">
        <w:rPr>
          <w:rFonts w:ascii="Times New Roman" w:hAnsi="Times New Roman"/>
          <w:sz w:val="22"/>
          <w:szCs w:val="22"/>
        </w:rPr>
        <w:fldChar w:fldCharType="separate"/>
      </w:r>
      <w:r w:rsidR="00DE2F69">
        <w:rPr>
          <w:rFonts w:ascii="Times New Roman" w:hAnsi="Times New Roman"/>
          <w:sz w:val="22"/>
          <w:szCs w:val="22"/>
        </w:rPr>
        <w:t>[245]</w:t>
      </w:r>
      <w:r w:rsidR="00BC09A1">
        <w:rPr>
          <w:rFonts w:ascii="Times New Roman" w:hAnsi="Times New Roman"/>
          <w:sz w:val="22"/>
          <w:szCs w:val="22"/>
        </w:rPr>
        <w:fldChar w:fldCharType="end"/>
      </w:r>
      <w:r w:rsidR="00BC09A1">
        <w:rPr>
          <w:rFonts w:ascii="Times New Roman" w:hAnsi="Times New Roman"/>
          <w:sz w:val="22"/>
          <w:szCs w:val="22"/>
        </w:rPr>
        <w:t>,</w:t>
      </w:r>
      <w:r w:rsidR="002476E9" w:rsidRPr="00BC09A1">
        <w:rPr>
          <w:rFonts w:ascii="Times New Roman" w:hAnsi="Times New Roman"/>
          <w:sz w:val="22"/>
          <w:szCs w:val="22"/>
        </w:rPr>
        <w:t xml:space="preserve"> a</w:t>
      </w:r>
      <w:r w:rsidRPr="00BC09A1">
        <w:rPr>
          <w:rFonts w:ascii="Times New Roman" w:hAnsi="Times New Roman"/>
          <w:sz w:val="22"/>
          <w:szCs w:val="22"/>
        </w:rPr>
        <w:t xml:space="preserve">nd </w:t>
      </w:r>
      <w:r w:rsidR="0070404A" w:rsidRPr="00BC09A1">
        <w:rPr>
          <w:rFonts w:ascii="Times New Roman" w:hAnsi="Times New Roman"/>
          <w:sz w:val="22"/>
          <w:szCs w:val="22"/>
        </w:rPr>
        <w:t>“</w:t>
      </w:r>
      <w:r w:rsidRPr="00BC09A1">
        <w:rPr>
          <w:rFonts w:ascii="Times New Roman" w:hAnsi="Times New Roman"/>
          <w:i/>
          <w:sz w:val="22"/>
          <w:szCs w:val="22"/>
        </w:rPr>
        <w:t>in-network storage</w:t>
      </w:r>
      <w:r w:rsidR="0070404A" w:rsidRPr="0070404A">
        <w:rPr>
          <w:rStyle w:val="FootnoteReference"/>
          <w:rFonts w:ascii="Times New Roman" w:hAnsi="Times New Roman"/>
          <w:i/>
          <w:sz w:val="22"/>
          <w:szCs w:val="22"/>
        </w:rPr>
        <w:footnoteReference w:id="183"/>
      </w:r>
      <w:r w:rsidR="0070404A" w:rsidRPr="00BC09A1">
        <w:rPr>
          <w:rFonts w:ascii="Times New Roman" w:hAnsi="Times New Roman"/>
          <w:sz w:val="22"/>
          <w:szCs w:val="22"/>
        </w:rPr>
        <w:t xml:space="preserve">, </w:t>
      </w:r>
      <w:r w:rsidRPr="00BC09A1">
        <w:rPr>
          <w:rFonts w:ascii="Times New Roman" w:hAnsi="Times New Roman"/>
          <w:sz w:val="22"/>
          <w:szCs w:val="22"/>
        </w:rPr>
        <w:t xml:space="preserve">two very fashionable subjects these days! </w:t>
      </w:r>
    </w:p>
    <w:p w:rsidR="00754A85" w:rsidRDefault="0070404A" w:rsidP="004F3A25">
      <w:pPr>
        <w:pStyle w:val="PlainText"/>
        <w:numPr>
          <w:ilvl w:val="0"/>
          <w:numId w:val="9"/>
        </w:numPr>
        <w:rPr>
          <w:rFonts w:ascii="Times New Roman" w:hAnsi="Times New Roman"/>
          <w:sz w:val="22"/>
          <w:szCs w:val="22"/>
        </w:rPr>
      </w:pPr>
      <w:r>
        <w:rPr>
          <w:rFonts w:ascii="Times New Roman" w:hAnsi="Times New Roman"/>
          <w:sz w:val="22"/>
          <w:szCs w:val="22"/>
        </w:rPr>
        <w:t>Last,</w:t>
      </w:r>
      <w:r w:rsidR="00754A85" w:rsidRPr="0070404A">
        <w:rPr>
          <w:rFonts w:ascii="Times New Roman" w:hAnsi="Times New Roman"/>
          <w:sz w:val="22"/>
          <w:szCs w:val="22"/>
        </w:rPr>
        <w:t xml:space="preserve"> </w:t>
      </w:r>
      <w:r w:rsidR="00754A85" w:rsidRPr="0070404A">
        <w:rPr>
          <w:rFonts w:ascii="Times New Roman" w:hAnsi="Times New Roman"/>
          <w:i/>
          <w:sz w:val="22"/>
          <w:szCs w:val="22"/>
        </w:rPr>
        <w:t>routing</w:t>
      </w:r>
      <w:r w:rsidR="00754A85" w:rsidRPr="0070404A">
        <w:rPr>
          <w:rFonts w:ascii="Times New Roman" w:hAnsi="Times New Roman"/>
          <w:sz w:val="22"/>
          <w:szCs w:val="22"/>
        </w:rPr>
        <w:t xml:space="preserve"> was done by node </w:t>
      </w:r>
      <w:r w:rsidR="00754A85" w:rsidRPr="0070404A">
        <w:rPr>
          <w:rFonts w:ascii="Times New Roman" w:hAnsi="Times New Roman"/>
          <w:i/>
          <w:sz w:val="22"/>
          <w:szCs w:val="22"/>
        </w:rPr>
        <w:t>name</w:t>
      </w:r>
      <w:r>
        <w:rPr>
          <w:rFonts w:ascii="Times New Roman" w:hAnsi="Times New Roman"/>
          <w:sz w:val="22"/>
          <w:szCs w:val="22"/>
        </w:rPr>
        <w:t>,</w:t>
      </w:r>
      <w:r w:rsidR="00754A85" w:rsidRPr="0070404A">
        <w:rPr>
          <w:rFonts w:ascii="Times New Roman" w:hAnsi="Times New Roman"/>
          <w:sz w:val="22"/>
          <w:szCs w:val="22"/>
        </w:rPr>
        <w:t xml:space="preserve"> which was operationally complex and required the monthly installation of new routing tables within the EARN</w:t>
      </w:r>
      <w:r>
        <w:rPr>
          <w:rFonts w:ascii="Times New Roman" w:hAnsi="Times New Roman"/>
          <w:sz w:val="22"/>
          <w:szCs w:val="22"/>
        </w:rPr>
        <w:t>/BITNET</w:t>
      </w:r>
      <w:r w:rsidR="00754A85" w:rsidRPr="0070404A">
        <w:rPr>
          <w:rFonts w:ascii="Times New Roman" w:hAnsi="Times New Roman"/>
          <w:sz w:val="22"/>
          <w:szCs w:val="22"/>
        </w:rPr>
        <w:t xml:space="preserve"> core in a </w:t>
      </w:r>
      <w:r w:rsidR="00BC09A1" w:rsidRPr="0070404A">
        <w:rPr>
          <w:rFonts w:ascii="Times New Roman" w:hAnsi="Times New Roman"/>
          <w:sz w:val="22"/>
          <w:szCs w:val="22"/>
        </w:rPr>
        <w:t>quasi-synchronized</w:t>
      </w:r>
      <w:r w:rsidR="00754A85" w:rsidRPr="0070404A">
        <w:rPr>
          <w:rFonts w:ascii="Times New Roman" w:hAnsi="Times New Roman"/>
          <w:sz w:val="22"/>
          <w:szCs w:val="22"/>
        </w:rPr>
        <w:t xml:space="preserve"> manner</w:t>
      </w:r>
      <w:r>
        <w:rPr>
          <w:rFonts w:ascii="Times New Roman" w:hAnsi="Times New Roman"/>
          <w:sz w:val="22"/>
          <w:szCs w:val="22"/>
        </w:rPr>
        <w:t xml:space="preserve">, but has also become </w:t>
      </w:r>
      <w:r w:rsidRPr="0070404A">
        <w:rPr>
          <w:rFonts w:ascii="Times New Roman" w:hAnsi="Times New Roman"/>
          <w:i/>
          <w:sz w:val="22"/>
          <w:szCs w:val="22"/>
        </w:rPr>
        <w:t>fashionable</w:t>
      </w:r>
      <w:r w:rsidRPr="0070404A">
        <w:rPr>
          <w:rFonts w:ascii="Times New Roman" w:hAnsi="Times New Roman"/>
          <w:sz w:val="22"/>
          <w:szCs w:val="22"/>
        </w:rPr>
        <w:t xml:space="preserve"> </w:t>
      </w:r>
      <w:r>
        <w:rPr>
          <w:rFonts w:ascii="Times New Roman" w:hAnsi="Times New Roman"/>
          <w:sz w:val="22"/>
          <w:szCs w:val="22"/>
        </w:rPr>
        <w:t>again</w:t>
      </w:r>
      <w:r w:rsidR="00754A85" w:rsidRPr="0070404A">
        <w:rPr>
          <w:rFonts w:ascii="Times New Roman" w:hAnsi="Times New Roman"/>
          <w:sz w:val="22"/>
          <w:szCs w:val="22"/>
        </w:rPr>
        <w:t xml:space="preserve">. </w:t>
      </w:r>
      <w:r w:rsidR="008D7050" w:rsidRPr="008D7050">
        <w:rPr>
          <w:rFonts w:ascii="Times New Roman" w:hAnsi="Times New Roman"/>
          <w:sz w:val="22"/>
          <w:szCs w:val="22"/>
        </w:rPr>
        <w:t>Moreover, this al</w:t>
      </w:r>
      <w:r w:rsidR="008D7050">
        <w:rPr>
          <w:rFonts w:ascii="Times New Roman" w:hAnsi="Times New Roman"/>
          <w:sz w:val="22"/>
          <w:szCs w:val="22"/>
        </w:rPr>
        <w:t>l</w:t>
      </w:r>
      <w:r w:rsidR="008D7050" w:rsidRPr="008D7050">
        <w:rPr>
          <w:rFonts w:ascii="Times New Roman" w:hAnsi="Times New Roman"/>
          <w:sz w:val="22"/>
          <w:szCs w:val="22"/>
        </w:rPr>
        <w:t>owed the underlying details to be hidden from the end-user, thus simplifying the “network experience”, much as domain names do today.</w:t>
      </w:r>
    </w:p>
    <w:p w:rsidR="00FE65D5" w:rsidRDefault="00FE65D5" w:rsidP="00FE65D5">
      <w:pPr>
        <w:pStyle w:val="PlainText"/>
        <w:numPr>
          <w:ilvl w:val="0"/>
          <w:numId w:val="9"/>
        </w:numPr>
        <w:rPr>
          <w:rFonts w:ascii="Times New Roman" w:hAnsi="Times New Roman"/>
          <w:sz w:val="22"/>
          <w:szCs w:val="22"/>
        </w:rPr>
      </w:pPr>
      <w:r w:rsidRPr="00FE65D5">
        <w:rPr>
          <w:rFonts w:ascii="Times New Roman" w:hAnsi="Times New Roman"/>
          <w:sz w:val="22"/>
          <w:szCs w:val="22"/>
        </w:rPr>
        <w:t xml:space="preserve">Not directly connected to </w:t>
      </w:r>
      <w:r>
        <w:rPr>
          <w:rFonts w:ascii="Times New Roman" w:hAnsi="Times New Roman"/>
          <w:sz w:val="22"/>
          <w:szCs w:val="22"/>
        </w:rPr>
        <w:t>EARN but worth noting however:</w:t>
      </w:r>
      <w:r w:rsidRPr="00FE65D5">
        <w:rPr>
          <w:rFonts w:ascii="Times New Roman" w:hAnsi="Times New Roman"/>
          <w:sz w:val="22"/>
          <w:szCs w:val="22"/>
        </w:rPr>
        <w:t xml:space="preserve"> the VM “Pass-Through Facility (PVM)”</w:t>
      </w:r>
      <w:r>
        <w:rPr>
          <w:rFonts w:ascii="Times New Roman" w:hAnsi="Times New Roman"/>
          <w:sz w:val="22"/>
          <w:szCs w:val="22"/>
        </w:rPr>
        <w:t xml:space="preserve"> </w:t>
      </w:r>
      <w:r>
        <w:rPr>
          <w:rFonts w:ascii="Times New Roman" w:hAnsi="Times New Roman"/>
          <w:sz w:val="22"/>
          <w:szCs w:val="22"/>
        </w:rPr>
        <w:fldChar w:fldCharType="begin"/>
      </w:r>
      <w:r>
        <w:rPr>
          <w:rFonts w:ascii="Times New Roman" w:hAnsi="Times New Roman"/>
          <w:sz w:val="22"/>
          <w:szCs w:val="22"/>
        </w:rPr>
        <w:instrText xml:space="preserve"> REF _Ref320350937 \r \h </w:instrText>
      </w:r>
      <w:r>
        <w:rPr>
          <w:rFonts w:ascii="Times New Roman" w:hAnsi="Times New Roman"/>
          <w:sz w:val="22"/>
          <w:szCs w:val="22"/>
        </w:rPr>
      </w:r>
      <w:r>
        <w:rPr>
          <w:rFonts w:ascii="Times New Roman" w:hAnsi="Times New Roman"/>
          <w:sz w:val="22"/>
          <w:szCs w:val="22"/>
        </w:rPr>
        <w:fldChar w:fldCharType="separate"/>
      </w:r>
      <w:r w:rsidR="00DE2F69">
        <w:rPr>
          <w:rFonts w:ascii="Times New Roman" w:hAnsi="Times New Roman"/>
          <w:sz w:val="22"/>
          <w:szCs w:val="22"/>
        </w:rPr>
        <w:t>[246]</w:t>
      </w:r>
      <w:r>
        <w:rPr>
          <w:rFonts w:ascii="Times New Roman" w:hAnsi="Times New Roman"/>
          <w:sz w:val="22"/>
          <w:szCs w:val="22"/>
        </w:rPr>
        <w:fldChar w:fldCharType="end"/>
      </w:r>
      <w:r>
        <w:rPr>
          <w:rFonts w:ascii="Times New Roman" w:hAnsi="Times New Roman"/>
          <w:sz w:val="22"/>
          <w:szCs w:val="22"/>
        </w:rPr>
        <w:t xml:space="preserve"> </w:t>
      </w:r>
      <w:r>
        <w:rPr>
          <w:rFonts w:ascii="Times New Roman" w:hAnsi="Times New Roman"/>
          <w:sz w:val="22"/>
          <w:szCs w:val="22"/>
        </w:rPr>
        <w:fldChar w:fldCharType="begin"/>
      </w:r>
      <w:r>
        <w:rPr>
          <w:rFonts w:ascii="Times New Roman" w:hAnsi="Times New Roman"/>
          <w:sz w:val="22"/>
          <w:szCs w:val="22"/>
        </w:rPr>
        <w:instrText xml:space="preserve"> REF _Ref320350942 \r \h </w:instrText>
      </w:r>
      <w:r>
        <w:rPr>
          <w:rFonts w:ascii="Times New Roman" w:hAnsi="Times New Roman"/>
          <w:sz w:val="22"/>
          <w:szCs w:val="22"/>
        </w:rPr>
      </w:r>
      <w:r>
        <w:rPr>
          <w:rFonts w:ascii="Times New Roman" w:hAnsi="Times New Roman"/>
          <w:sz w:val="22"/>
          <w:szCs w:val="22"/>
        </w:rPr>
        <w:fldChar w:fldCharType="separate"/>
      </w:r>
      <w:r w:rsidR="00DE2F69">
        <w:rPr>
          <w:rFonts w:ascii="Times New Roman" w:hAnsi="Times New Roman"/>
          <w:sz w:val="22"/>
          <w:szCs w:val="22"/>
        </w:rPr>
        <w:t>[247]</w:t>
      </w:r>
      <w:r>
        <w:rPr>
          <w:rFonts w:ascii="Times New Roman" w:hAnsi="Times New Roman"/>
          <w:sz w:val="22"/>
          <w:szCs w:val="22"/>
        </w:rPr>
        <w:fldChar w:fldCharType="end"/>
      </w:r>
      <w:r>
        <w:rPr>
          <w:rFonts w:ascii="Times New Roman" w:hAnsi="Times New Roman"/>
          <w:sz w:val="22"/>
          <w:szCs w:val="22"/>
        </w:rPr>
        <w:t xml:space="preserve">, </w:t>
      </w:r>
      <w:r w:rsidRPr="00FE65D5">
        <w:rPr>
          <w:rFonts w:ascii="Times New Roman" w:hAnsi="Times New Roman"/>
          <w:sz w:val="22"/>
          <w:szCs w:val="22"/>
        </w:rPr>
        <w:t xml:space="preserve">a communications program used by VM </w:t>
      </w:r>
      <w:r>
        <w:rPr>
          <w:rFonts w:ascii="Times New Roman" w:hAnsi="Times New Roman"/>
          <w:sz w:val="22"/>
          <w:szCs w:val="22"/>
        </w:rPr>
        <w:t>users to access other systems independently of SNA that was far too complex and required lot of in-house expertise.</w:t>
      </w:r>
    </w:p>
    <w:p w:rsidR="00AD1283" w:rsidRDefault="00AD1283" w:rsidP="00AD1283">
      <w:pPr>
        <w:pStyle w:val="PlainText"/>
        <w:ind w:left="360"/>
        <w:rPr>
          <w:rFonts w:ascii="Times New Roman" w:hAnsi="Times New Roman"/>
          <w:sz w:val="22"/>
          <w:szCs w:val="22"/>
        </w:rPr>
      </w:pPr>
    </w:p>
    <w:p w:rsidR="00AD1283" w:rsidRPr="00AD1283" w:rsidRDefault="00AD1283" w:rsidP="00AD1283">
      <w:pPr>
        <w:pStyle w:val="PlainText"/>
        <w:ind w:left="360"/>
        <w:rPr>
          <w:rFonts w:ascii="Times New Roman" w:hAnsi="Times New Roman"/>
          <w:i/>
        </w:rPr>
      </w:pPr>
      <w:r>
        <w:rPr>
          <w:rFonts w:ascii="Times New Roman" w:hAnsi="Times New Roman"/>
          <w:sz w:val="22"/>
          <w:szCs w:val="22"/>
        </w:rPr>
        <w:t xml:space="preserve">Excerpts from Wikipedia’s RSCS article </w:t>
      </w:r>
      <w:r>
        <w:rPr>
          <w:rFonts w:ascii="Times New Roman" w:hAnsi="Times New Roman"/>
          <w:sz w:val="22"/>
          <w:szCs w:val="22"/>
        </w:rPr>
        <w:fldChar w:fldCharType="begin"/>
      </w:r>
      <w:r>
        <w:rPr>
          <w:rFonts w:ascii="Times New Roman" w:hAnsi="Times New Roman"/>
          <w:sz w:val="22"/>
          <w:szCs w:val="22"/>
        </w:rPr>
        <w:instrText xml:space="preserve"> REF _Ref306466285 \r \h </w:instrText>
      </w:r>
      <w:r>
        <w:rPr>
          <w:rFonts w:ascii="Times New Roman" w:hAnsi="Times New Roman"/>
          <w:sz w:val="22"/>
          <w:szCs w:val="22"/>
        </w:rPr>
      </w:r>
      <w:r>
        <w:rPr>
          <w:rFonts w:ascii="Times New Roman" w:hAnsi="Times New Roman"/>
          <w:sz w:val="22"/>
          <w:szCs w:val="22"/>
        </w:rPr>
        <w:fldChar w:fldCharType="separate"/>
      </w:r>
      <w:r w:rsidR="00DE2F69">
        <w:rPr>
          <w:rFonts w:ascii="Times New Roman" w:hAnsi="Times New Roman"/>
          <w:sz w:val="22"/>
          <w:szCs w:val="22"/>
        </w:rPr>
        <w:t>[51]</w:t>
      </w:r>
      <w:r>
        <w:rPr>
          <w:rFonts w:ascii="Times New Roman" w:hAnsi="Times New Roman"/>
          <w:sz w:val="22"/>
          <w:szCs w:val="22"/>
        </w:rPr>
        <w:fldChar w:fldCharType="end"/>
      </w:r>
      <w:r>
        <w:rPr>
          <w:rFonts w:ascii="Times New Roman" w:hAnsi="Times New Roman"/>
          <w:sz w:val="22"/>
          <w:szCs w:val="22"/>
        </w:rPr>
        <w:t>: “</w:t>
      </w:r>
      <w:r w:rsidRPr="00AD1283">
        <w:rPr>
          <w:rFonts w:ascii="Times New Roman" w:hAnsi="Times New Roman"/>
          <w:i/>
        </w:rPr>
        <w:t>From a technical point of view, RSCS differed from ARPANET in that it was a point-to-point "store and forward" network. Unlike ARPANET, it did not require dedicated interface message processor or continuous network connections. Messages and files were transmitted in their entirety from one server to the next until reaching their destination.</w:t>
      </w:r>
    </w:p>
    <w:p w:rsidR="00AD1283" w:rsidRPr="00AD1283" w:rsidRDefault="00AD1283" w:rsidP="00AD1283">
      <w:pPr>
        <w:pStyle w:val="PlainText"/>
        <w:ind w:left="360"/>
        <w:rPr>
          <w:rFonts w:ascii="Times New Roman" w:hAnsi="Times New Roman"/>
          <w:i/>
        </w:rPr>
      </w:pPr>
      <w:r w:rsidRPr="00AD1283">
        <w:rPr>
          <w:rFonts w:ascii="Times New Roman" w:hAnsi="Times New Roman"/>
          <w:i/>
        </w:rPr>
        <w:t xml:space="preserve"> </w:t>
      </w:r>
    </w:p>
    <w:p w:rsidR="00AD1283" w:rsidRPr="00AD1283" w:rsidRDefault="00AD1283" w:rsidP="00587AA7">
      <w:pPr>
        <w:pStyle w:val="PlainText"/>
        <w:ind w:left="360"/>
        <w:rPr>
          <w:rFonts w:ascii="Times New Roman" w:hAnsi="Times New Roman"/>
          <w:i/>
        </w:rPr>
      </w:pPr>
      <w:r w:rsidRPr="00587AA7">
        <w:rPr>
          <w:rFonts w:ascii="Times New Roman" w:hAnsi="Times New Roman"/>
          <w:i/>
          <w:u w:val="single"/>
        </w:rPr>
        <w:t>Key differences</w:t>
      </w:r>
      <w:r w:rsidR="00587AA7">
        <w:rPr>
          <w:rFonts w:ascii="Times New Roman" w:hAnsi="Times New Roman"/>
          <w:i/>
        </w:rPr>
        <w:t xml:space="preserve">: 1) </w:t>
      </w:r>
      <w:r w:rsidRPr="00AD1283">
        <w:rPr>
          <w:rFonts w:ascii="Times New Roman" w:hAnsi="Times New Roman"/>
          <w:i/>
        </w:rPr>
        <w:t xml:space="preserve">VNET was the first large-scale connectionless network, making it possible for a computer to join the network using dial-up lines, making connection inexpensive while ARPANET required dedicated 50kb lines at first (later raised to 230KB. Most leased lines at the time typically </w:t>
      </w:r>
      <w:r w:rsidRPr="00AD1283">
        <w:rPr>
          <w:rFonts w:ascii="Times New Roman" w:hAnsi="Times New Roman"/>
          <w:i/>
        </w:rPr>
        <w:lastRenderedPageBreak/>
        <w:t xml:space="preserve">operated </w:t>
      </w:r>
      <w:r w:rsidR="00587AA7">
        <w:rPr>
          <w:rFonts w:ascii="Times New Roman" w:hAnsi="Times New Roman"/>
          <w:i/>
        </w:rPr>
        <w:t xml:space="preserve">at a maximum rate of 9600 baud. 2) </w:t>
      </w:r>
      <w:r w:rsidRPr="00AD1283">
        <w:rPr>
          <w:rFonts w:ascii="Times New Roman" w:hAnsi="Times New Roman"/>
          <w:i/>
        </w:rPr>
        <w:t xml:space="preserve">VNET employed a vastly simplified routing and path finding approach, </w:t>
      </w:r>
      <w:r w:rsidR="00587AA7">
        <w:rPr>
          <w:rFonts w:ascii="Times New Roman" w:hAnsi="Times New Roman"/>
          <w:i/>
        </w:rPr>
        <w:t xml:space="preserve">later adopted for the Internet. 3) </w:t>
      </w:r>
      <w:r w:rsidRPr="00AD1283">
        <w:rPr>
          <w:rFonts w:ascii="Times New Roman" w:hAnsi="Times New Roman"/>
          <w:i/>
        </w:rPr>
        <w:t>VNET was a true “distributed control” while ARPANET required a “control</w:t>
      </w:r>
      <w:r w:rsidR="00587AA7">
        <w:rPr>
          <w:rFonts w:ascii="Times New Roman" w:hAnsi="Times New Roman"/>
          <w:i/>
        </w:rPr>
        <w:t>” center.</w:t>
      </w:r>
      <w:r>
        <w:rPr>
          <w:rFonts w:ascii="Times New Roman" w:hAnsi="Times New Roman"/>
          <w:i/>
        </w:rPr>
        <w:t>”</w:t>
      </w:r>
    </w:p>
    <w:p w:rsidR="00AD1283" w:rsidRPr="00FE65D5" w:rsidRDefault="00AD1283" w:rsidP="00AD1283">
      <w:pPr>
        <w:pStyle w:val="PlainText"/>
        <w:ind w:left="360"/>
        <w:rPr>
          <w:rFonts w:ascii="Times New Roman" w:hAnsi="Times New Roman"/>
          <w:sz w:val="22"/>
          <w:szCs w:val="22"/>
        </w:rPr>
      </w:pPr>
    </w:p>
    <w:p w:rsidR="00754A85" w:rsidRPr="00EB0CAA" w:rsidRDefault="00754A85" w:rsidP="0069228C">
      <w:pPr>
        <w:pStyle w:val="Heading3"/>
      </w:pPr>
      <w:bookmarkStart w:id="66" w:name="_Toc292356675"/>
      <w:bookmarkStart w:id="67" w:name="_Toc338938498"/>
      <w:r w:rsidRPr="00EB0CAA">
        <w:t xml:space="preserve">RARE-EARN fights and the </w:t>
      </w:r>
      <w:r w:rsidR="00771664" w:rsidRPr="00EB0CAA">
        <w:t>CEPT</w:t>
      </w:r>
      <w:bookmarkEnd w:id="66"/>
      <w:bookmarkEnd w:id="67"/>
    </w:p>
    <w:p w:rsidR="0070404A" w:rsidRDefault="00754A85" w:rsidP="0070404A">
      <w:pPr>
        <w:ind w:firstLine="284"/>
        <w:rPr>
          <w:sz w:val="22"/>
          <w:szCs w:val="22"/>
        </w:rPr>
      </w:pPr>
      <w:bookmarkStart w:id="68" w:name="_Toc292356676"/>
      <w:bookmarkStart w:id="69" w:name="_Toc292356677"/>
      <w:bookmarkEnd w:id="68"/>
      <w:r w:rsidRPr="00226108">
        <w:rPr>
          <w:sz w:val="22"/>
          <w:szCs w:val="22"/>
        </w:rPr>
        <w:t xml:space="preserve">Needless to say the RARE and EARN organizations were engaged in a frontal confrontation and one cannot exclude the fact that the very restrictive CEPT </w:t>
      </w:r>
      <w:r w:rsidR="00C37CDE">
        <w:rPr>
          <w:sz w:val="22"/>
          <w:szCs w:val="22"/>
        </w:rPr>
        <w:fldChar w:fldCharType="begin"/>
      </w:r>
      <w:r w:rsidR="003C5C93">
        <w:rPr>
          <w:sz w:val="22"/>
          <w:szCs w:val="22"/>
        </w:rPr>
        <w:instrText xml:space="preserve"> REF _Ref291794056 \r \h </w:instrText>
      </w:r>
      <w:r w:rsidR="00C37CDE">
        <w:rPr>
          <w:sz w:val="22"/>
          <w:szCs w:val="22"/>
        </w:rPr>
      </w:r>
      <w:r w:rsidR="00C37CDE">
        <w:rPr>
          <w:sz w:val="22"/>
          <w:szCs w:val="22"/>
        </w:rPr>
        <w:fldChar w:fldCharType="separate"/>
      </w:r>
      <w:r w:rsidR="00DE2F69">
        <w:rPr>
          <w:sz w:val="22"/>
          <w:szCs w:val="22"/>
        </w:rPr>
        <w:t>[248]</w:t>
      </w:r>
      <w:r w:rsidR="00C37CDE">
        <w:rPr>
          <w:sz w:val="22"/>
          <w:szCs w:val="22"/>
        </w:rPr>
        <w:fldChar w:fldCharType="end"/>
      </w:r>
      <w:r w:rsidR="003C5C93">
        <w:rPr>
          <w:sz w:val="22"/>
          <w:szCs w:val="22"/>
        </w:rPr>
        <w:t xml:space="preserve"> </w:t>
      </w:r>
      <w:r w:rsidRPr="00226108">
        <w:rPr>
          <w:sz w:val="22"/>
          <w:szCs w:val="22"/>
        </w:rPr>
        <w:t>PGT/10 directive regarding the use of leased circuits, was used as a “</w:t>
      </w:r>
      <w:r w:rsidRPr="00226108">
        <w:rPr>
          <w:i/>
          <w:sz w:val="22"/>
          <w:szCs w:val="22"/>
        </w:rPr>
        <w:t>pretext</w:t>
      </w:r>
      <w:r w:rsidRPr="00226108">
        <w:rPr>
          <w:sz w:val="22"/>
          <w:szCs w:val="22"/>
        </w:rPr>
        <w:t>” among many others to prevent the emergence of EARN and/or to force EARN to develop an, X.25 based, OSI migration plan.</w:t>
      </w:r>
      <w:bookmarkStart w:id="70" w:name="_Toc292356678"/>
      <w:bookmarkEnd w:id="69"/>
    </w:p>
    <w:p w:rsidR="00754A85" w:rsidRPr="00226108" w:rsidRDefault="00754A85" w:rsidP="0070404A">
      <w:pPr>
        <w:ind w:firstLine="284"/>
        <w:rPr>
          <w:sz w:val="22"/>
          <w:szCs w:val="22"/>
        </w:rPr>
      </w:pPr>
      <w:r w:rsidRPr="00226108">
        <w:rPr>
          <w:sz w:val="22"/>
          <w:szCs w:val="22"/>
        </w:rPr>
        <w:t>Indeed, well bef</w:t>
      </w:r>
      <w:r w:rsidR="0070404A">
        <w:rPr>
          <w:sz w:val="22"/>
          <w:szCs w:val="22"/>
        </w:rPr>
        <w:t>ore EARN started</w:t>
      </w:r>
      <w:r w:rsidRPr="00226108">
        <w:rPr>
          <w:sz w:val="22"/>
          <w:szCs w:val="22"/>
        </w:rPr>
        <w:t xml:space="preserve">, leased circuits such as those of SPAN, the DECNET based NASA network that was extending to Europe, but </w:t>
      </w:r>
      <w:r w:rsidR="00905626">
        <w:rPr>
          <w:sz w:val="22"/>
          <w:szCs w:val="22"/>
        </w:rPr>
        <w:t xml:space="preserve">also those between CERN and CEA as well as RAL </w:t>
      </w:r>
      <w:r w:rsidRPr="00226108">
        <w:rPr>
          <w:sz w:val="22"/>
          <w:szCs w:val="22"/>
        </w:rPr>
        <w:t>were already well established.  In addition to being outrageously expensive, because of the “</w:t>
      </w:r>
      <w:r w:rsidRPr="00226108">
        <w:rPr>
          <w:i/>
          <w:sz w:val="22"/>
          <w:szCs w:val="22"/>
        </w:rPr>
        <w:t>half-circuit</w:t>
      </w:r>
      <w:r w:rsidRPr="00226108">
        <w:rPr>
          <w:sz w:val="22"/>
          <w:szCs w:val="22"/>
        </w:rPr>
        <w:t>” concept that was, in effect, (at least) doubling the price, leased circuits were also strongly regulated in Europe by the ab</w:t>
      </w:r>
      <w:r w:rsidR="000B2D32">
        <w:rPr>
          <w:sz w:val="22"/>
          <w:szCs w:val="22"/>
        </w:rPr>
        <w:t xml:space="preserve">ove CEPT recommendation, i.e. </w:t>
      </w:r>
      <w:r w:rsidRPr="00226108">
        <w:rPr>
          <w:sz w:val="22"/>
          <w:szCs w:val="22"/>
        </w:rPr>
        <w:t xml:space="preserve">special forms had to be filled in order to </w:t>
      </w:r>
      <w:r w:rsidR="000B2D32">
        <w:rPr>
          <w:sz w:val="22"/>
          <w:szCs w:val="22"/>
        </w:rPr>
        <w:t>support the request</w:t>
      </w:r>
      <w:r w:rsidRPr="00226108">
        <w:rPr>
          <w:sz w:val="22"/>
          <w:szCs w:val="22"/>
        </w:rPr>
        <w:t>, e.g. multi-national companies, e.g. IBM, banks (SWIFT), airline companies (</w:t>
      </w:r>
      <w:r w:rsidR="00BC4A1D" w:rsidRPr="00226108">
        <w:rPr>
          <w:sz w:val="22"/>
          <w:szCs w:val="22"/>
        </w:rPr>
        <w:t xml:space="preserve">SABRE </w:t>
      </w:r>
      <w:r w:rsidR="00EB0CAA" w:rsidRPr="00226108">
        <w:rPr>
          <w:rStyle w:val="FootnoteReference"/>
          <w:sz w:val="22"/>
          <w:szCs w:val="22"/>
        </w:rPr>
        <w:t xml:space="preserve"> </w:t>
      </w:r>
      <w:r w:rsidR="00C37CDE">
        <w:rPr>
          <w:sz w:val="22"/>
          <w:szCs w:val="22"/>
        </w:rPr>
        <w:fldChar w:fldCharType="begin"/>
      </w:r>
      <w:r w:rsidR="001E7883">
        <w:rPr>
          <w:sz w:val="22"/>
          <w:szCs w:val="22"/>
        </w:rPr>
        <w:instrText xml:space="preserve"> REF _Ref292544407 \r \h </w:instrText>
      </w:r>
      <w:r w:rsidR="00C37CDE">
        <w:rPr>
          <w:sz w:val="22"/>
          <w:szCs w:val="22"/>
        </w:rPr>
      </w:r>
      <w:r w:rsidR="00C37CDE">
        <w:rPr>
          <w:sz w:val="22"/>
          <w:szCs w:val="22"/>
        </w:rPr>
        <w:fldChar w:fldCharType="separate"/>
      </w:r>
      <w:r w:rsidR="00DE2F69">
        <w:rPr>
          <w:sz w:val="22"/>
          <w:szCs w:val="22"/>
        </w:rPr>
        <w:t>[249]</w:t>
      </w:r>
      <w:r w:rsidR="00C37CDE">
        <w:rPr>
          <w:sz w:val="22"/>
          <w:szCs w:val="22"/>
        </w:rPr>
        <w:fldChar w:fldCharType="end"/>
      </w:r>
      <w:r w:rsidRPr="00226108">
        <w:rPr>
          <w:sz w:val="22"/>
          <w:szCs w:val="22"/>
        </w:rPr>
        <w:t>, SITA</w:t>
      </w:r>
      <w:r w:rsidR="0094369F" w:rsidRPr="0094369F">
        <w:rPr>
          <w:rStyle w:val="FootnoteReference"/>
          <w:sz w:val="20"/>
        </w:rPr>
        <w:footnoteReference w:id="184"/>
      </w:r>
      <w:r w:rsidR="001E7883">
        <w:rPr>
          <w:sz w:val="22"/>
          <w:szCs w:val="22"/>
        </w:rPr>
        <w:t xml:space="preserve"> </w:t>
      </w:r>
      <w:r w:rsidR="00C37CDE">
        <w:rPr>
          <w:sz w:val="22"/>
          <w:szCs w:val="22"/>
        </w:rPr>
        <w:fldChar w:fldCharType="begin"/>
      </w:r>
      <w:r w:rsidR="001E7883">
        <w:rPr>
          <w:sz w:val="22"/>
          <w:szCs w:val="22"/>
        </w:rPr>
        <w:instrText xml:space="preserve"> REF _Ref292544460 \r \h </w:instrText>
      </w:r>
      <w:r w:rsidR="00C37CDE">
        <w:rPr>
          <w:sz w:val="22"/>
          <w:szCs w:val="22"/>
        </w:rPr>
      </w:r>
      <w:r w:rsidR="00C37CDE">
        <w:rPr>
          <w:sz w:val="22"/>
          <w:szCs w:val="22"/>
        </w:rPr>
        <w:fldChar w:fldCharType="separate"/>
      </w:r>
      <w:r w:rsidR="00DE2F69">
        <w:rPr>
          <w:sz w:val="22"/>
          <w:szCs w:val="22"/>
        </w:rPr>
        <w:t>[250]</w:t>
      </w:r>
      <w:r w:rsidR="00C37CDE">
        <w:rPr>
          <w:sz w:val="22"/>
          <w:szCs w:val="22"/>
        </w:rPr>
        <w:fldChar w:fldCharType="end"/>
      </w:r>
      <w:r w:rsidR="00EB0CAA" w:rsidRPr="00226108">
        <w:rPr>
          <w:sz w:val="22"/>
          <w:szCs w:val="22"/>
        </w:rPr>
        <w:t>)</w:t>
      </w:r>
      <w:r w:rsidRPr="00226108">
        <w:rPr>
          <w:sz w:val="22"/>
          <w:szCs w:val="22"/>
        </w:rPr>
        <w:t xml:space="preserve"> were allowed to establish private networks. However, the hidden purpose was clearly to perpetuate the very lucrative PTT monopolies and </w:t>
      </w:r>
      <w:r w:rsidR="00771664" w:rsidRPr="00226108">
        <w:rPr>
          <w:sz w:val="22"/>
          <w:szCs w:val="22"/>
        </w:rPr>
        <w:t xml:space="preserve">to </w:t>
      </w:r>
      <w:r w:rsidRPr="00226108">
        <w:rPr>
          <w:sz w:val="22"/>
          <w:szCs w:val="22"/>
        </w:rPr>
        <w:t xml:space="preserve">force users to either transfer data on switched telephone circuits or to make use </w:t>
      </w:r>
      <w:r w:rsidR="0070404A">
        <w:rPr>
          <w:sz w:val="22"/>
          <w:szCs w:val="22"/>
        </w:rPr>
        <w:t xml:space="preserve">of the new </w:t>
      </w:r>
      <w:r w:rsidRPr="00226108">
        <w:rPr>
          <w:sz w:val="22"/>
          <w:szCs w:val="22"/>
        </w:rPr>
        <w:t>public X25 based packet networks, e.g. Transpac in France from 1979, both of them being either time or volume charged.</w:t>
      </w:r>
      <w:bookmarkEnd w:id="70"/>
    </w:p>
    <w:p w:rsidR="00744490" w:rsidRPr="00275B96" w:rsidRDefault="00754A85" w:rsidP="00744490">
      <w:pPr>
        <w:pStyle w:val="PlainText"/>
        <w:ind w:firstLine="210"/>
        <w:rPr>
          <w:rFonts w:ascii="Times New Roman" w:hAnsi="Times New Roman"/>
          <w:sz w:val="22"/>
          <w:szCs w:val="22"/>
        </w:rPr>
      </w:pPr>
      <w:r w:rsidRPr="00226108">
        <w:rPr>
          <w:rFonts w:ascii="Times New Roman" w:hAnsi="Times New Roman"/>
          <w:sz w:val="22"/>
          <w:szCs w:val="22"/>
        </w:rPr>
        <w:t xml:space="preserve">Fortunately, in March 1990, following the intervention of the Commission, the CEPT decided to </w:t>
      </w:r>
      <w:r w:rsidR="00744490">
        <w:rPr>
          <w:rFonts w:ascii="Times New Roman" w:hAnsi="Times New Roman"/>
          <w:sz w:val="22"/>
          <w:szCs w:val="22"/>
        </w:rPr>
        <w:t xml:space="preserve">revise </w:t>
      </w:r>
      <w:r w:rsidRPr="00226108">
        <w:rPr>
          <w:rFonts w:ascii="Times New Roman" w:hAnsi="Times New Roman"/>
          <w:sz w:val="22"/>
          <w:szCs w:val="22"/>
        </w:rPr>
        <w:t>the “</w:t>
      </w:r>
      <w:r w:rsidRPr="00226108">
        <w:rPr>
          <w:rFonts w:ascii="Times New Roman" w:hAnsi="Times New Roman"/>
          <w:i/>
          <w:sz w:val="22"/>
          <w:szCs w:val="22"/>
        </w:rPr>
        <w:t>dreaded</w:t>
      </w:r>
      <w:r w:rsidRPr="00226108">
        <w:rPr>
          <w:rFonts w:ascii="Times New Roman" w:hAnsi="Times New Roman"/>
          <w:sz w:val="22"/>
          <w:szCs w:val="22"/>
        </w:rPr>
        <w:t>” PGT/10 recommendation “</w:t>
      </w:r>
      <w:r w:rsidRPr="00226108">
        <w:rPr>
          <w:rFonts w:ascii="Times New Roman" w:hAnsi="Times New Roman"/>
          <w:i/>
          <w:sz w:val="22"/>
          <w:szCs w:val="22"/>
        </w:rPr>
        <w:t>on the general principles for the lease of international telecommunications circuits and the establishment of private international networks</w:t>
      </w:r>
      <w:r w:rsidRPr="00226108">
        <w:rPr>
          <w:rFonts w:ascii="Times New Roman" w:hAnsi="Times New Roman"/>
          <w:sz w:val="22"/>
          <w:szCs w:val="22"/>
        </w:rPr>
        <w:t>”</w:t>
      </w:r>
      <w:r w:rsidR="00275B96">
        <w:rPr>
          <w:rFonts w:ascii="Times New Roman" w:hAnsi="Times New Roman"/>
          <w:sz w:val="22"/>
          <w:szCs w:val="22"/>
        </w:rPr>
        <w:t xml:space="preserve">; in effect, </w:t>
      </w:r>
      <w:r w:rsidR="00275B96">
        <w:rPr>
          <w:rFonts w:ascii="Times New Roman" w:hAnsi="Times New Roman"/>
        </w:rPr>
        <w:t>removing</w:t>
      </w:r>
      <w:r w:rsidR="00744490" w:rsidRPr="00275B96">
        <w:rPr>
          <w:rFonts w:ascii="Times New Roman" w:hAnsi="Times New Roman"/>
        </w:rPr>
        <w:t xml:space="preserve"> </w:t>
      </w:r>
      <w:r w:rsidR="00275B96">
        <w:rPr>
          <w:rFonts w:ascii="Times New Roman" w:hAnsi="Times New Roman"/>
        </w:rPr>
        <w:t>most cons</w:t>
      </w:r>
      <w:r w:rsidR="00744490" w:rsidRPr="00275B96">
        <w:rPr>
          <w:rFonts w:ascii="Times New Roman" w:hAnsi="Times New Roman"/>
        </w:rPr>
        <w:t xml:space="preserve">traints </w:t>
      </w:r>
      <w:r w:rsidR="00275B96">
        <w:rPr>
          <w:rFonts w:ascii="Times New Roman" w:hAnsi="Times New Roman"/>
        </w:rPr>
        <w:t>on the use of leased lines as most European PTTs had</w:t>
      </w:r>
      <w:r w:rsidR="00744490" w:rsidRPr="00275B96">
        <w:rPr>
          <w:rFonts w:ascii="Times New Roman" w:hAnsi="Times New Roman"/>
        </w:rPr>
        <w:t xml:space="preserve"> always done. </w:t>
      </w:r>
    </w:p>
    <w:p w:rsidR="00744490" w:rsidRDefault="00744490" w:rsidP="0070404A">
      <w:pPr>
        <w:pStyle w:val="PlainText"/>
        <w:ind w:firstLine="210"/>
        <w:rPr>
          <w:rFonts w:ascii="Times New Roman" w:hAnsi="Times New Roman"/>
          <w:sz w:val="22"/>
          <w:szCs w:val="22"/>
        </w:rPr>
      </w:pPr>
    </w:p>
    <w:p w:rsidR="00754A85" w:rsidRPr="0070404A" w:rsidRDefault="00754A85" w:rsidP="0070404A">
      <w:pPr>
        <w:pStyle w:val="PlainText"/>
        <w:ind w:firstLine="210"/>
        <w:rPr>
          <w:rFonts w:ascii="Times New Roman" w:hAnsi="Times New Roman"/>
          <w:sz w:val="22"/>
          <w:szCs w:val="22"/>
        </w:rPr>
      </w:pPr>
      <w:r w:rsidRPr="00AA1263">
        <w:rPr>
          <w:rFonts w:ascii="Times New Roman" w:hAnsi="Times New Roman"/>
          <w:sz w:val="22"/>
          <w:szCs w:val="22"/>
        </w:rPr>
        <w:t>E</w:t>
      </w:r>
      <w:r>
        <w:rPr>
          <w:rFonts w:ascii="Times New Roman" w:hAnsi="Times New Roman"/>
          <w:sz w:val="22"/>
          <w:szCs w:val="22"/>
        </w:rPr>
        <w:t>x</w:t>
      </w:r>
      <w:r w:rsidRPr="00AA1263">
        <w:rPr>
          <w:rFonts w:ascii="Times New Roman" w:hAnsi="Times New Roman"/>
          <w:sz w:val="22"/>
          <w:szCs w:val="22"/>
        </w:rPr>
        <w:t>cerpts from</w:t>
      </w:r>
      <w:r>
        <w:rPr>
          <w:rFonts w:ascii="Times New Roman" w:hAnsi="Times New Roman"/>
          <w:i/>
          <w:sz w:val="22"/>
          <w:szCs w:val="22"/>
        </w:rPr>
        <w:t xml:space="preserve"> “Guidelines on the application of EEC competition rules in the telecommunication sector</w:t>
      </w:r>
      <w:r w:rsidR="00EB0CAA">
        <w:rPr>
          <w:rStyle w:val="FootnoteReference"/>
          <w:rFonts w:ascii="Times New Roman" w:hAnsi="Times New Roman"/>
          <w:i/>
          <w:sz w:val="22"/>
          <w:szCs w:val="22"/>
        </w:rPr>
        <w:t xml:space="preserve"> </w:t>
      </w:r>
      <w:r w:rsidR="00C37CDE">
        <w:rPr>
          <w:rFonts w:ascii="Times New Roman" w:hAnsi="Times New Roman"/>
          <w:i/>
          <w:sz w:val="22"/>
          <w:szCs w:val="22"/>
        </w:rPr>
        <w:fldChar w:fldCharType="begin"/>
      </w:r>
      <w:r w:rsidR="00EB0CAA">
        <w:rPr>
          <w:rFonts w:ascii="Times New Roman" w:hAnsi="Times New Roman"/>
          <w:i/>
          <w:sz w:val="22"/>
          <w:szCs w:val="22"/>
        </w:rPr>
        <w:instrText xml:space="preserve"> REF _Ref291794350 \r \h </w:instrText>
      </w:r>
      <w:r w:rsidR="00C37CDE">
        <w:rPr>
          <w:rFonts w:ascii="Times New Roman" w:hAnsi="Times New Roman"/>
          <w:i/>
          <w:sz w:val="22"/>
          <w:szCs w:val="22"/>
        </w:rPr>
      </w:r>
      <w:r w:rsidR="00C37CDE">
        <w:rPr>
          <w:rFonts w:ascii="Times New Roman" w:hAnsi="Times New Roman"/>
          <w:i/>
          <w:sz w:val="22"/>
          <w:szCs w:val="22"/>
        </w:rPr>
        <w:fldChar w:fldCharType="separate"/>
      </w:r>
      <w:r w:rsidR="00DE2F69">
        <w:rPr>
          <w:rFonts w:ascii="Times New Roman" w:hAnsi="Times New Roman"/>
          <w:i/>
          <w:sz w:val="22"/>
          <w:szCs w:val="22"/>
        </w:rPr>
        <w:t>[251]</w:t>
      </w:r>
      <w:r w:rsidR="00C37CDE">
        <w:rPr>
          <w:rFonts w:ascii="Times New Roman" w:hAnsi="Times New Roman"/>
          <w:i/>
          <w:sz w:val="22"/>
          <w:szCs w:val="22"/>
        </w:rPr>
        <w:fldChar w:fldCharType="end"/>
      </w:r>
      <w:r w:rsidR="00EB0CAA">
        <w:rPr>
          <w:rFonts w:ascii="Times New Roman" w:hAnsi="Times New Roman"/>
          <w:i/>
          <w:sz w:val="22"/>
          <w:szCs w:val="22"/>
        </w:rPr>
        <w:t xml:space="preserve"> (</w:t>
      </w:r>
      <w:r>
        <w:rPr>
          <w:rFonts w:ascii="Times New Roman" w:hAnsi="Times New Roman"/>
          <w:i/>
          <w:sz w:val="22"/>
          <w:szCs w:val="22"/>
        </w:rPr>
        <w:t xml:space="preserve">1991/C233/02)”:  </w:t>
      </w:r>
      <w:r w:rsidRPr="00AA1263">
        <w:rPr>
          <w:rFonts w:ascii="Times New Roman" w:hAnsi="Times New Roman"/>
          <w:i/>
        </w:rPr>
        <w:t xml:space="preserve">This recommendation recommended, inter alia, the imposition of a </w:t>
      </w:r>
      <w:r w:rsidRPr="005E6B01">
        <w:rPr>
          <w:rFonts w:ascii="Times New Roman" w:hAnsi="Times New Roman"/>
          <w:i/>
          <w:u w:val="single"/>
        </w:rPr>
        <w:t>30 % surcharge</w:t>
      </w:r>
      <w:r w:rsidRPr="00AA1263">
        <w:rPr>
          <w:rFonts w:ascii="Times New Roman" w:hAnsi="Times New Roman"/>
          <w:i/>
        </w:rPr>
        <w:t xml:space="preserve"> or an access charge where </w:t>
      </w:r>
      <w:r w:rsidRPr="005E6B01">
        <w:rPr>
          <w:rFonts w:ascii="Times New Roman" w:hAnsi="Times New Roman"/>
          <w:i/>
          <w:u w:val="single"/>
        </w:rPr>
        <w:t>third-party traffic</w:t>
      </w:r>
      <w:r w:rsidRPr="00AA1263">
        <w:rPr>
          <w:rFonts w:ascii="Times New Roman" w:hAnsi="Times New Roman"/>
          <w:i/>
        </w:rPr>
        <w:t xml:space="preserve"> was carried on an international telecommunications leased circuit, or if such a circuit was interconnected to the public telecommunications network.</w:t>
      </w:r>
      <w:r w:rsidR="00802C8F">
        <w:rPr>
          <w:rFonts w:ascii="Times New Roman" w:hAnsi="Times New Roman"/>
          <w:i/>
        </w:rPr>
        <w:t>”</w:t>
      </w:r>
      <w:r>
        <w:rPr>
          <w:rFonts w:ascii="Times New Roman" w:hAnsi="Times New Roman"/>
          <w:i/>
        </w:rPr>
        <w:t xml:space="preserve"> </w:t>
      </w:r>
      <w:r w:rsidRPr="00AF12BD">
        <w:rPr>
          <w:rFonts w:ascii="Times New Roman" w:hAnsi="Times New Roman"/>
          <w:i/>
          <w:sz w:val="22"/>
          <w:szCs w:val="22"/>
        </w:rPr>
        <w:t xml:space="preserve">In effect, these restrictions were mainly: </w:t>
      </w:r>
    </w:p>
    <w:p w:rsidR="00754A85" w:rsidRDefault="00754A85" w:rsidP="004F3A25">
      <w:pPr>
        <w:pStyle w:val="PlainText"/>
        <w:numPr>
          <w:ilvl w:val="0"/>
          <w:numId w:val="18"/>
        </w:numPr>
        <w:rPr>
          <w:rFonts w:ascii="Times New Roman" w:hAnsi="Times New Roman"/>
        </w:rPr>
      </w:pPr>
      <w:r w:rsidRPr="00AA1263">
        <w:rPr>
          <w:rFonts w:ascii="Times New Roman" w:hAnsi="Times New Roman"/>
          <w:i/>
        </w:rPr>
        <w:t>making the use of leased circuits between the customer and third parties subject to the condition that the communication concern exclusively the activity for which the circuit has been granted,</w:t>
      </w:r>
    </w:p>
    <w:p w:rsidR="00754A85" w:rsidRDefault="00754A85" w:rsidP="004F3A25">
      <w:pPr>
        <w:pStyle w:val="PlainText"/>
        <w:numPr>
          <w:ilvl w:val="0"/>
          <w:numId w:val="18"/>
        </w:numPr>
        <w:rPr>
          <w:rFonts w:ascii="Times New Roman" w:hAnsi="Times New Roman"/>
        </w:rPr>
      </w:pPr>
      <w:r w:rsidRPr="00AA1263">
        <w:rPr>
          <w:rFonts w:ascii="Times New Roman" w:hAnsi="Times New Roman"/>
          <w:i/>
        </w:rPr>
        <w:t>a ban on subleasing,</w:t>
      </w:r>
    </w:p>
    <w:p w:rsidR="00754A85" w:rsidRDefault="00754A85" w:rsidP="004F3A25">
      <w:pPr>
        <w:pStyle w:val="PlainText"/>
        <w:numPr>
          <w:ilvl w:val="0"/>
          <w:numId w:val="18"/>
        </w:numPr>
        <w:rPr>
          <w:rFonts w:ascii="Times New Roman" w:hAnsi="Times New Roman"/>
        </w:rPr>
      </w:pPr>
      <w:r w:rsidRPr="00AA1263">
        <w:rPr>
          <w:rFonts w:ascii="Times New Roman" w:hAnsi="Times New Roman"/>
          <w:i/>
        </w:rPr>
        <w:t>authorization of private networks only for customers tied to each other by economic links and which carry out the same activity,</w:t>
      </w:r>
    </w:p>
    <w:p w:rsidR="00754A85" w:rsidRPr="00AA1263" w:rsidRDefault="00754A85" w:rsidP="004F3A25">
      <w:pPr>
        <w:pStyle w:val="PlainText"/>
        <w:numPr>
          <w:ilvl w:val="0"/>
          <w:numId w:val="18"/>
        </w:numPr>
        <w:rPr>
          <w:rFonts w:ascii="Times New Roman" w:hAnsi="Times New Roman"/>
        </w:rPr>
      </w:pPr>
      <w:r w:rsidRPr="00AA1263">
        <w:rPr>
          <w:rFonts w:ascii="Times New Roman" w:hAnsi="Times New Roman"/>
          <w:i/>
        </w:rPr>
        <w:t>Prior consultation between the T</w:t>
      </w:r>
      <w:r>
        <w:rPr>
          <w:rFonts w:ascii="Times New Roman" w:hAnsi="Times New Roman"/>
          <w:i/>
        </w:rPr>
        <w:t xml:space="preserve">elecom </w:t>
      </w:r>
      <w:r w:rsidRPr="00AA1263">
        <w:rPr>
          <w:rFonts w:ascii="Times New Roman" w:hAnsi="Times New Roman"/>
          <w:i/>
        </w:rPr>
        <w:t>O</w:t>
      </w:r>
      <w:r>
        <w:rPr>
          <w:rFonts w:ascii="Times New Roman" w:hAnsi="Times New Roman"/>
          <w:i/>
        </w:rPr>
        <w:t>perator</w:t>
      </w:r>
      <w:r w:rsidRPr="00AA1263">
        <w:rPr>
          <w:rFonts w:ascii="Times New Roman" w:hAnsi="Times New Roman"/>
          <w:i/>
        </w:rPr>
        <w:t>s for any approval of a private network and of any modification of the use of the network, and for any interconnection of private networks.</w:t>
      </w:r>
    </w:p>
    <w:p w:rsidR="00754A85" w:rsidRPr="00AA1263" w:rsidRDefault="00754A85" w:rsidP="008D5FB9">
      <w:pPr>
        <w:pStyle w:val="PlainText"/>
        <w:ind w:firstLine="210"/>
        <w:rPr>
          <w:rFonts w:ascii="Times New Roman" w:hAnsi="Times New Roman"/>
          <w:i/>
        </w:rPr>
      </w:pPr>
    </w:p>
    <w:p w:rsidR="00754A85" w:rsidRDefault="00754A85" w:rsidP="00C97040">
      <w:pPr>
        <w:pStyle w:val="PlainText"/>
        <w:ind w:firstLine="210"/>
        <w:rPr>
          <w:rFonts w:ascii="Times New Roman" w:hAnsi="Times New Roman"/>
          <w:i/>
        </w:rPr>
      </w:pPr>
      <w:r w:rsidRPr="00AA1263">
        <w:rPr>
          <w:rFonts w:ascii="Times New Roman" w:hAnsi="Times New Roman"/>
          <w:i/>
        </w:rPr>
        <w:t xml:space="preserve">For the purpose of an exemption under Article 85 (3), the granting of special conditions for a particular facility in order to promote its development could be taken into account among other elements. This could foster technologies which reduce the costs of services and contribute to increasing competitiveness of European industry structures. </w:t>
      </w:r>
    </w:p>
    <w:p w:rsidR="00754A85" w:rsidRDefault="00754A85" w:rsidP="00C97040">
      <w:pPr>
        <w:pStyle w:val="PlainText"/>
        <w:ind w:firstLine="210"/>
        <w:rPr>
          <w:rFonts w:ascii="Times New Roman" w:hAnsi="Times New Roman"/>
          <w:i/>
        </w:rPr>
      </w:pPr>
    </w:p>
    <w:p w:rsidR="00754A85" w:rsidRPr="00C97040" w:rsidRDefault="00754A85" w:rsidP="00C97040">
      <w:pPr>
        <w:pStyle w:val="PlainText"/>
        <w:ind w:firstLine="210"/>
        <w:rPr>
          <w:rFonts w:ascii="Times New Roman" w:hAnsi="Times New Roman"/>
          <w:i/>
        </w:rPr>
      </w:pPr>
      <w:r>
        <w:rPr>
          <w:rFonts w:ascii="Times New Roman" w:hAnsi="Times New Roman"/>
          <w:sz w:val="22"/>
          <w:szCs w:val="22"/>
        </w:rPr>
        <w:t>T</w:t>
      </w:r>
      <w:r w:rsidRPr="005E6B01">
        <w:rPr>
          <w:rFonts w:ascii="Times New Roman" w:hAnsi="Times New Roman"/>
          <w:sz w:val="22"/>
          <w:szCs w:val="22"/>
        </w:rPr>
        <w:t>hird party traffic</w:t>
      </w:r>
      <w:r>
        <w:rPr>
          <w:rFonts w:ascii="Times New Roman" w:hAnsi="Times New Roman"/>
          <w:sz w:val="22"/>
          <w:szCs w:val="22"/>
        </w:rPr>
        <w:t xml:space="preserve"> was clearly the “</w:t>
      </w:r>
      <w:r w:rsidRPr="005E6B01">
        <w:rPr>
          <w:rFonts w:ascii="Times New Roman" w:hAnsi="Times New Roman"/>
          <w:i/>
          <w:sz w:val="22"/>
          <w:szCs w:val="22"/>
        </w:rPr>
        <w:t>stumbling block</w:t>
      </w:r>
      <w:r>
        <w:rPr>
          <w:rFonts w:ascii="Times New Roman" w:hAnsi="Times New Roman"/>
          <w:sz w:val="22"/>
          <w:szCs w:val="22"/>
        </w:rPr>
        <w:t>” for EARN as the potential user community was far bigger than those of HEPNET or SPAN, therefore, i</w:t>
      </w:r>
      <w:r w:rsidRPr="005E6B01">
        <w:rPr>
          <w:rFonts w:ascii="Times New Roman" w:hAnsi="Times New Roman"/>
          <w:sz w:val="22"/>
          <w:szCs w:val="22"/>
        </w:rPr>
        <w:t xml:space="preserve">t is probably </w:t>
      </w:r>
      <w:r>
        <w:rPr>
          <w:rFonts w:ascii="Times New Roman" w:hAnsi="Times New Roman"/>
          <w:sz w:val="22"/>
          <w:szCs w:val="22"/>
        </w:rPr>
        <w:t>thanks to</w:t>
      </w:r>
      <w:r w:rsidRPr="005E6B01">
        <w:rPr>
          <w:rFonts w:ascii="Times New Roman" w:hAnsi="Times New Roman"/>
          <w:sz w:val="22"/>
          <w:szCs w:val="22"/>
        </w:rPr>
        <w:t xml:space="preserve"> Article 85(3) that EARN was </w:t>
      </w:r>
      <w:r>
        <w:rPr>
          <w:rFonts w:ascii="Times New Roman" w:hAnsi="Times New Roman"/>
          <w:sz w:val="22"/>
          <w:szCs w:val="22"/>
        </w:rPr>
        <w:t xml:space="preserve">granted an exception and was </w:t>
      </w:r>
      <w:r w:rsidRPr="005E6B01">
        <w:rPr>
          <w:rFonts w:ascii="Times New Roman" w:hAnsi="Times New Roman"/>
          <w:sz w:val="22"/>
          <w:szCs w:val="22"/>
        </w:rPr>
        <w:t>allowed to start</w:t>
      </w:r>
      <w:r>
        <w:rPr>
          <w:rFonts w:ascii="Times New Roman" w:hAnsi="Times New Roman"/>
          <w:sz w:val="22"/>
          <w:szCs w:val="22"/>
        </w:rPr>
        <w:t xml:space="preserve">; however, some </w:t>
      </w:r>
      <w:r>
        <w:rPr>
          <w:rFonts w:ascii="Times New Roman" w:hAnsi="Times New Roman"/>
          <w:sz w:val="22"/>
          <w:szCs w:val="22"/>
        </w:rPr>
        <w:lastRenderedPageBreak/>
        <w:t>PTTs, like British Telecom, tried their best to force a “</w:t>
      </w:r>
      <w:r w:rsidRPr="005E6B01">
        <w:rPr>
          <w:rFonts w:ascii="Times New Roman" w:hAnsi="Times New Roman"/>
          <w:i/>
          <w:sz w:val="22"/>
          <w:szCs w:val="22"/>
        </w:rPr>
        <w:t>volume based</w:t>
      </w:r>
      <w:r>
        <w:rPr>
          <w:rFonts w:ascii="Times New Roman" w:hAnsi="Times New Roman"/>
          <w:sz w:val="22"/>
          <w:szCs w:val="22"/>
        </w:rPr>
        <w:t>”</w:t>
      </w:r>
      <w:r w:rsidRPr="005E6B01">
        <w:rPr>
          <w:rFonts w:ascii="Times New Roman" w:hAnsi="Times New Roman"/>
          <w:sz w:val="22"/>
          <w:szCs w:val="22"/>
        </w:rPr>
        <w:t xml:space="preserve"> charges</w:t>
      </w:r>
      <w:r w:rsidR="003F69A3">
        <w:rPr>
          <w:rFonts w:ascii="Times New Roman" w:hAnsi="Times New Roman"/>
          <w:sz w:val="22"/>
          <w:szCs w:val="22"/>
        </w:rPr>
        <w:t xml:space="preserve"> but had to abandon the idea because of practical difficulties as conformed by Paul Bryant</w:t>
      </w:r>
      <w:r w:rsidR="0032278D">
        <w:rPr>
          <w:rFonts w:ascii="Times New Roman" w:hAnsi="Times New Roman"/>
          <w:sz w:val="22"/>
          <w:szCs w:val="22"/>
        </w:rPr>
        <w:t>:</w:t>
      </w:r>
      <w:r w:rsidR="003F69A3">
        <w:rPr>
          <w:rFonts w:ascii="Times New Roman" w:hAnsi="Times New Roman"/>
          <w:sz w:val="22"/>
          <w:szCs w:val="22"/>
        </w:rPr>
        <w:t xml:space="preserve"> </w:t>
      </w:r>
      <w:r w:rsidR="0032278D">
        <w:rPr>
          <w:rFonts w:ascii="Times New Roman" w:hAnsi="Times New Roman"/>
          <w:sz w:val="22"/>
          <w:szCs w:val="22"/>
        </w:rPr>
        <w:t>“</w:t>
      </w:r>
      <w:r w:rsidR="00C95062" w:rsidRPr="0032278D">
        <w:rPr>
          <w:rFonts w:ascii="Times New Roman" w:hAnsi="Times New Roman"/>
          <w:i/>
        </w:rPr>
        <w:t>I remember having to send BT our traffic figures so that they could charge us. Eventually they let me know that we would never be sent a bill. In fact I think that BT had no idea how to raise a bill based on figures supplied by the customer - indeed they had no suitable tariff to base the bill on.</w:t>
      </w:r>
      <w:r w:rsidR="0032278D" w:rsidRPr="0032278D">
        <w:rPr>
          <w:rFonts w:ascii="Times New Roman" w:hAnsi="Times New Roman"/>
          <w:i/>
        </w:rPr>
        <w:t>”</w:t>
      </w:r>
    </w:p>
    <w:p w:rsidR="00754A85" w:rsidRPr="00292E91" w:rsidRDefault="00754A85" w:rsidP="00C97040">
      <w:pPr>
        <w:pStyle w:val="PlainText"/>
        <w:rPr>
          <w:rFonts w:ascii="Times New Roman" w:hAnsi="Times New Roman"/>
          <w:sz w:val="22"/>
          <w:szCs w:val="22"/>
        </w:rPr>
      </w:pPr>
    </w:p>
    <w:p w:rsidR="0032278D" w:rsidRDefault="00754A85" w:rsidP="0032278D">
      <w:pPr>
        <w:pStyle w:val="BodyTextFirstIndent"/>
        <w:rPr>
          <w:i/>
          <w:sz w:val="20"/>
        </w:rPr>
      </w:pPr>
      <w:r>
        <w:rPr>
          <w:sz w:val="22"/>
          <w:szCs w:val="22"/>
        </w:rPr>
        <w:t xml:space="preserve">Nonetheless, EARN had to comply with the above rules and IBM reached an agreement with CEPT under which EARN was temporarily allowed to start a leased lines network using IBM protocols, under the express condition that </w:t>
      </w:r>
      <w:r w:rsidRPr="008466AB">
        <w:rPr>
          <w:sz w:val="22"/>
          <w:szCs w:val="22"/>
        </w:rPr>
        <w:t xml:space="preserve">EARN </w:t>
      </w:r>
      <w:r>
        <w:rPr>
          <w:sz w:val="22"/>
          <w:szCs w:val="22"/>
        </w:rPr>
        <w:t xml:space="preserve">would </w:t>
      </w:r>
      <w:r w:rsidR="001B169A">
        <w:rPr>
          <w:sz w:val="22"/>
          <w:szCs w:val="22"/>
        </w:rPr>
        <w:t>develop</w:t>
      </w:r>
      <w:r w:rsidRPr="008466AB">
        <w:rPr>
          <w:sz w:val="22"/>
          <w:szCs w:val="22"/>
        </w:rPr>
        <w:t xml:space="preserve"> an OSI </w:t>
      </w:r>
      <w:r>
        <w:rPr>
          <w:sz w:val="22"/>
          <w:szCs w:val="22"/>
        </w:rPr>
        <w:t xml:space="preserve">transition </w:t>
      </w:r>
      <w:r w:rsidRPr="008466AB">
        <w:rPr>
          <w:sz w:val="22"/>
          <w:szCs w:val="22"/>
        </w:rPr>
        <w:t>plan</w:t>
      </w:r>
      <w:r w:rsidR="0032278D">
        <w:rPr>
          <w:sz w:val="22"/>
          <w:szCs w:val="22"/>
        </w:rPr>
        <w:t xml:space="preserve">. This is confirmed by Paul Bryant, however, the real agenda was to use this pretext to get rid of EARN altogether: </w:t>
      </w:r>
      <w:r w:rsidR="0032278D" w:rsidRPr="0032278D">
        <w:rPr>
          <w:i/>
          <w:sz w:val="20"/>
        </w:rPr>
        <w:t>“</w:t>
      </w:r>
      <w:r w:rsidR="00C95062" w:rsidRPr="0032278D">
        <w:rPr>
          <w:i/>
          <w:sz w:val="20"/>
        </w:rPr>
        <w:t xml:space="preserve">Although EARN had to promise to move to OSI protocols and the public network </w:t>
      </w:r>
      <w:r w:rsidR="00C95062" w:rsidRPr="0032278D">
        <w:rPr>
          <w:i/>
          <w:sz w:val="20"/>
          <w:u w:val="single"/>
        </w:rPr>
        <w:t xml:space="preserve">I think that the last think anyone wanted was for EARN to </w:t>
      </w:r>
      <w:r w:rsidR="003F69A3" w:rsidRPr="0032278D">
        <w:rPr>
          <w:i/>
          <w:sz w:val="20"/>
          <w:u w:val="single"/>
        </w:rPr>
        <w:t>actually convert</w:t>
      </w:r>
      <w:r w:rsidR="00C95062" w:rsidRPr="0032278D">
        <w:rPr>
          <w:i/>
          <w:sz w:val="20"/>
          <w:u w:val="single"/>
        </w:rPr>
        <w:t>. The whole idea was to stop EARN as soon as possible and lack of OSI and conversion would be a good leaver to stop the network. They thought conversion would be beyond our capabilities</w:t>
      </w:r>
      <w:r w:rsidR="0032278D">
        <w:rPr>
          <w:i/>
          <w:sz w:val="20"/>
          <w:u w:val="single"/>
        </w:rPr>
        <w:t>.</w:t>
      </w:r>
      <w:r w:rsidR="0032278D" w:rsidRPr="0032278D">
        <w:rPr>
          <w:i/>
          <w:sz w:val="20"/>
        </w:rPr>
        <w:t>”</w:t>
      </w:r>
      <w:r w:rsidR="0032278D">
        <w:rPr>
          <w:i/>
          <w:sz w:val="20"/>
        </w:rPr>
        <w:t xml:space="preserve"> </w:t>
      </w:r>
    </w:p>
    <w:p w:rsidR="00C95062" w:rsidRPr="0032278D" w:rsidRDefault="0032278D" w:rsidP="0032278D">
      <w:pPr>
        <w:pStyle w:val="BodyTextFirstIndent"/>
        <w:rPr>
          <w:sz w:val="20"/>
        </w:rPr>
      </w:pPr>
      <w:r w:rsidRPr="0032278D">
        <w:rPr>
          <w:sz w:val="20"/>
        </w:rPr>
        <w:t xml:space="preserve">Indeed, the worse snubs EARN could </w:t>
      </w:r>
      <w:r>
        <w:rPr>
          <w:sz w:val="20"/>
        </w:rPr>
        <w:t>inflict to</w:t>
      </w:r>
      <w:r w:rsidRPr="0032278D">
        <w:rPr>
          <w:sz w:val="20"/>
        </w:rPr>
        <w:t xml:space="preserve"> RARE was to deploy a</w:t>
      </w:r>
      <w:r>
        <w:rPr>
          <w:sz w:val="20"/>
        </w:rPr>
        <w:t>n</w:t>
      </w:r>
      <w:r w:rsidRPr="0032278D">
        <w:rPr>
          <w:sz w:val="20"/>
        </w:rPr>
        <w:t xml:space="preserve"> X</w:t>
      </w:r>
      <w:r>
        <w:rPr>
          <w:sz w:val="20"/>
        </w:rPr>
        <w:t>.</w:t>
      </w:r>
      <w:r w:rsidRPr="0032278D">
        <w:rPr>
          <w:sz w:val="20"/>
        </w:rPr>
        <w:t>25</w:t>
      </w:r>
      <w:r>
        <w:rPr>
          <w:sz w:val="20"/>
        </w:rPr>
        <w:t xml:space="preserve"> </w:t>
      </w:r>
      <w:r w:rsidRPr="0032278D">
        <w:rPr>
          <w:sz w:val="20"/>
        </w:rPr>
        <w:t>network</w:t>
      </w:r>
      <w:r w:rsidR="00227247">
        <w:rPr>
          <w:sz w:val="20"/>
        </w:rPr>
        <w:t xml:space="preserve"> just </w:t>
      </w:r>
      <w:r w:rsidR="00227247" w:rsidRPr="0032278D">
        <w:rPr>
          <w:sz w:val="20"/>
        </w:rPr>
        <w:t>before them</w:t>
      </w:r>
      <w:r w:rsidR="00227247">
        <w:rPr>
          <w:sz w:val="20"/>
        </w:rPr>
        <w:t xml:space="preserve"> or nearly at the same time</w:t>
      </w:r>
      <w:r>
        <w:rPr>
          <w:sz w:val="20"/>
        </w:rPr>
        <w:t>, admittedly wi</w:t>
      </w:r>
      <w:r w:rsidR="00227247">
        <w:rPr>
          <w:sz w:val="20"/>
        </w:rPr>
        <w:t>th fewer access points than IXI</w:t>
      </w:r>
      <w:r w:rsidRPr="0032278D">
        <w:rPr>
          <w:sz w:val="20"/>
        </w:rPr>
        <w:t xml:space="preserve"> </w:t>
      </w:r>
      <w:r w:rsidRPr="0032278D">
        <w:rPr>
          <w:sz w:val="20"/>
        </w:rPr>
        <w:sym w:font="Wingdings" w:char="F04A"/>
      </w:r>
    </w:p>
    <w:p w:rsidR="00754A85" w:rsidRDefault="00754A85" w:rsidP="00675B8E">
      <w:pPr>
        <w:pStyle w:val="BodyTextFirstIndent"/>
        <w:rPr>
          <w:sz w:val="22"/>
          <w:szCs w:val="22"/>
        </w:rPr>
      </w:pPr>
      <w:r>
        <w:rPr>
          <w:sz w:val="22"/>
          <w:szCs w:val="22"/>
        </w:rPr>
        <w:t>This</w:t>
      </w:r>
      <w:r w:rsidRPr="00283C53">
        <w:rPr>
          <w:sz w:val="22"/>
          <w:szCs w:val="22"/>
        </w:rPr>
        <w:t xml:space="preserve"> CEPT </w:t>
      </w:r>
      <w:r>
        <w:rPr>
          <w:sz w:val="22"/>
          <w:szCs w:val="22"/>
        </w:rPr>
        <w:t>decision</w:t>
      </w:r>
      <w:r w:rsidR="003C5C93">
        <w:rPr>
          <w:sz w:val="22"/>
          <w:szCs w:val="22"/>
        </w:rPr>
        <w:t>,</w:t>
      </w:r>
      <w:r>
        <w:rPr>
          <w:sz w:val="22"/>
          <w:szCs w:val="22"/>
        </w:rPr>
        <w:t xml:space="preserve"> that </w:t>
      </w:r>
      <w:r w:rsidRPr="008466AB">
        <w:rPr>
          <w:sz w:val="22"/>
          <w:szCs w:val="22"/>
        </w:rPr>
        <w:t xml:space="preserve">was </w:t>
      </w:r>
      <w:r>
        <w:rPr>
          <w:sz w:val="22"/>
          <w:szCs w:val="22"/>
        </w:rPr>
        <w:t xml:space="preserve">maybe the result of </w:t>
      </w:r>
      <w:r w:rsidRPr="008466AB">
        <w:rPr>
          <w:sz w:val="22"/>
          <w:szCs w:val="22"/>
        </w:rPr>
        <w:t>a political “</w:t>
      </w:r>
      <w:r>
        <w:rPr>
          <w:i/>
          <w:sz w:val="22"/>
          <w:szCs w:val="22"/>
        </w:rPr>
        <w:t>lobby</w:t>
      </w:r>
      <w:r>
        <w:rPr>
          <w:sz w:val="22"/>
          <w:szCs w:val="22"/>
        </w:rPr>
        <w:t xml:space="preserve">” was, in any case, a </w:t>
      </w:r>
      <w:r w:rsidR="0070404A">
        <w:rPr>
          <w:sz w:val="22"/>
          <w:szCs w:val="22"/>
        </w:rPr>
        <w:t xml:space="preserve">clear abuse of power and </w:t>
      </w:r>
      <w:r>
        <w:rPr>
          <w:sz w:val="22"/>
          <w:szCs w:val="22"/>
        </w:rPr>
        <w:t>a technical nonsense</w:t>
      </w:r>
      <w:r w:rsidRPr="008466AB">
        <w:rPr>
          <w:sz w:val="22"/>
          <w:szCs w:val="22"/>
        </w:rPr>
        <w:t xml:space="preserve">. </w:t>
      </w:r>
      <w:r>
        <w:rPr>
          <w:sz w:val="22"/>
          <w:szCs w:val="22"/>
        </w:rPr>
        <w:t xml:space="preserve">Indeed, whereas </w:t>
      </w:r>
      <w:r w:rsidRPr="008466AB">
        <w:rPr>
          <w:sz w:val="22"/>
          <w:szCs w:val="22"/>
        </w:rPr>
        <w:t xml:space="preserve">Telecom Operators </w:t>
      </w:r>
      <w:r>
        <w:rPr>
          <w:sz w:val="22"/>
          <w:szCs w:val="22"/>
        </w:rPr>
        <w:t xml:space="preserve">could, of course, refuse to lease lines according to CEPT </w:t>
      </w:r>
      <w:r w:rsidRPr="003A3352">
        <w:rPr>
          <w:sz w:val="22"/>
          <w:szCs w:val="22"/>
        </w:rPr>
        <w:t>PGT/10</w:t>
      </w:r>
      <w:r>
        <w:rPr>
          <w:sz w:val="22"/>
          <w:szCs w:val="22"/>
        </w:rPr>
        <w:t>, because of “</w:t>
      </w:r>
      <w:r w:rsidRPr="009E51D7">
        <w:rPr>
          <w:i/>
          <w:sz w:val="22"/>
          <w:szCs w:val="22"/>
        </w:rPr>
        <w:t>third party</w:t>
      </w:r>
      <w:r>
        <w:rPr>
          <w:sz w:val="22"/>
          <w:szCs w:val="22"/>
        </w:rPr>
        <w:t xml:space="preserve">” traffic, they </w:t>
      </w:r>
      <w:r w:rsidRPr="008466AB">
        <w:rPr>
          <w:sz w:val="22"/>
          <w:szCs w:val="22"/>
        </w:rPr>
        <w:t xml:space="preserve">had no rights to impose </w:t>
      </w:r>
      <w:r>
        <w:rPr>
          <w:sz w:val="22"/>
          <w:szCs w:val="22"/>
        </w:rPr>
        <w:t xml:space="preserve">additional </w:t>
      </w:r>
      <w:r w:rsidRPr="008466AB">
        <w:rPr>
          <w:sz w:val="22"/>
          <w:szCs w:val="22"/>
        </w:rPr>
        <w:t>restrictions</w:t>
      </w:r>
      <w:r>
        <w:rPr>
          <w:sz w:val="22"/>
          <w:szCs w:val="22"/>
        </w:rPr>
        <w:t>,</w:t>
      </w:r>
      <w:r w:rsidRPr="008466AB">
        <w:rPr>
          <w:sz w:val="22"/>
          <w:szCs w:val="22"/>
        </w:rPr>
        <w:t xml:space="preserve"> such as the exclusive use of </w:t>
      </w:r>
      <w:r>
        <w:rPr>
          <w:sz w:val="22"/>
          <w:szCs w:val="22"/>
        </w:rPr>
        <w:t xml:space="preserve">OSI </w:t>
      </w:r>
      <w:r w:rsidRPr="008466AB">
        <w:rPr>
          <w:sz w:val="22"/>
          <w:szCs w:val="22"/>
        </w:rPr>
        <w:t>protocols</w:t>
      </w:r>
      <w:r>
        <w:rPr>
          <w:sz w:val="22"/>
          <w:szCs w:val="22"/>
        </w:rPr>
        <w:t>, on those lines as, e</w:t>
      </w:r>
      <w:r w:rsidRPr="008466AB">
        <w:rPr>
          <w:sz w:val="22"/>
          <w:szCs w:val="22"/>
        </w:rPr>
        <w:t xml:space="preserve">ven </w:t>
      </w:r>
      <w:r>
        <w:rPr>
          <w:sz w:val="22"/>
          <w:szCs w:val="22"/>
        </w:rPr>
        <w:t>in these PTT monopolies times</w:t>
      </w:r>
      <w:r w:rsidRPr="008466AB">
        <w:rPr>
          <w:sz w:val="22"/>
          <w:szCs w:val="22"/>
        </w:rPr>
        <w:t xml:space="preserve">, </w:t>
      </w:r>
      <w:r>
        <w:rPr>
          <w:sz w:val="22"/>
          <w:szCs w:val="22"/>
        </w:rPr>
        <w:t xml:space="preserve">users were </w:t>
      </w:r>
      <w:r w:rsidRPr="008466AB">
        <w:rPr>
          <w:sz w:val="22"/>
          <w:szCs w:val="22"/>
        </w:rPr>
        <w:t xml:space="preserve">allowed to speak </w:t>
      </w:r>
      <w:r>
        <w:rPr>
          <w:sz w:val="22"/>
          <w:szCs w:val="22"/>
        </w:rPr>
        <w:t>the language of their choice over public phone lines!</w:t>
      </w:r>
    </w:p>
    <w:p w:rsidR="0070404A" w:rsidRDefault="0070404A" w:rsidP="0070404A">
      <w:pPr>
        <w:pStyle w:val="BodyTextFirstIndent"/>
        <w:rPr>
          <w:sz w:val="22"/>
          <w:szCs w:val="22"/>
        </w:rPr>
      </w:pPr>
      <w:r>
        <w:rPr>
          <w:sz w:val="22"/>
          <w:szCs w:val="22"/>
        </w:rPr>
        <w:t>Thus, the difference of treatment</w:t>
      </w:r>
      <w:r w:rsidRPr="008466AB">
        <w:rPr>
          <w:sz w:val="22"/>
          <w:szCs w:val="22"/>
        </w:rPr>
        <w:t xml:space="preserve"> between </w:t>
      </w:r>
      <w:r w:rsidRPr="0070404A">
        <w:rPr>
          <w:i/>
          <w:sz w:val="22"/>
          <w:szCs w:val="22"/>
        </w:rPr>
        <w:t>public</w:t>
      </w:r>
      <w:r w:rsidRPr="008466AB">
        <w:rPr>
          <w:sz w:val="22"/>
          <w:szCs w:val="22"/>
        </w:rPr>
        <w:t xml:space="preserve"> and </w:t>
      </w:r>
      <w:r w:rsidRPr="000B2D32">
        <w:rPr>
          <w:i/>
          <w:sz w:val="22"/>
          <w:szCs w:val="22"/>
        </w:rPr>
        <w:t>private</w:t>
      </w:r>
      <w:r>
        <w:rPr>
          <w:sz w:val="22"/>
          <w:szCs w:val="22"/>
        </w:rPr>
        <w:t xml:space="preserve"> networks was not only plain wrong but also very </w:t>
      </w:r>
      <w:r w:rsidRPr="0070404A">
        <w:rPr>
          <w:i/>
          <w:sz w:val="22"/>
          <w:szCs w:val="22"/>
        </w:rPr>
        <w:t>unfair</w:t>
      </w:r>
      <w:r w:rsidRPr="008466AB">
        <w:rPr>
          <w:sz w:val="22"/>
          <w:szCs w:val="22"/>
        </w:rPr>
        <w:t xml:space="preserve">. </w:t>
      </w:r>
      <w:r>
        <w:rPr>
          <w:sz w:val="22"/>
          <w:szCs w:val="22"/>
        </w:rPr>
        <w:t xml:space="preserve">Indeed, </w:t>
      </w:r>
      <w:r w:rsidRPr="008466AB">
        <w:rPr>
          <w:sz w:val="22"/>
          <w:szCs w:val="22"/>
        </w:rPr>
        <w:t xml:space="preserve">for the Telecom Operators </w:t>
      </w:r>
      <w:r>
        <w:rPr>
          <w:sz w:val="22"/>
          <w:szCs w:val="22"/>
        </w:rPr>
        <w:t>“</w:t>
      </w:r>
      <w:r>
        <w:rPr>
          <w:i/>
          <w:sz w:val="22"/>
          <w:szCs w:val="22"/>
        </w:rPr>
        <w:t>p</w:t>
      </w:r>
      <w:r w:rsidRPr="00EB0CAA">
        <w:rPr>
          <w:i/>
          <w:sz w:val="22"/>
          <w:szCs w:val="22"/>
        </w:rPr>
        <w:t>ublic</w:t>
      </w:r>
      <w:r>
        <w:rPr>
          <w:sz w:val="22"/>
          <w:szCs w:val="22"/>
        </w:rPr>
        <w:t>”</w:t>
      </w:r>
      <w:r w:rsidRPr="008466AB">
        <w:rPr>
          <w:sz w:val="22"/>
          <w:szCs w:val="22"/>
        </w:rPr>
        <w:t xml:space="preserve"> then meant use of switched 64</w:t>
      </w:r>
      <w:r>
        <w:rPr>
          <w:sz w:val="22"/>
          <w:szCs w:val="22"/>
        </w:rPr>
        <w:t>Kb/s</w:t>
      </w:r>
      <w:r w:rsidRPr="008466AB">
        <w:rPr>
          <w:sz w:val="22"/>
          <w:szCs w:val="22"/>
        </w:rPr>
        <w:t>, X.25 or ISDN</w:t>
      </w:r>
      <w:r>
        <w:rPr>
          <w:sz w:val="22"/>
          <w:szCs w:val="22"/>
        </w:rPr>
        <w:t xml:space="preserve"> services</w:t>
      </w:r>
      <w:r w:rsidRPr="008466AB">
        <w:rPr>
          <w:sz w:val="22"/>
          <w:szCs w:val="22"/>
        </w:rPr>
        <w:t>,</w:t>
      </w:r>
      <w:r>
        <w:rPr>
          <w:sz w:val="22"/>
          <w:szCs w:val="22"/>
        </w:rPr>
        <w:t xml:space="preserve"> that, being either </w:t>
      </w:r>
      <w:r w:rsidRPr="0070404A">
        <w:rPr>
          <w:i/>
          <w:sz w:val="22"/>
          <w:szCs w:val="22"/>
        </w:rPr>
        <w:t>time or volume charged</w:t>
      </w:r>
      <w:r>
        <w:rPr>
          <w:sz w:val="22"/>
          <w:szCs w:val="22"/>
        </w:rPr>
        <w:t xml:space="preserve">, </w:t>
      </w:r>
      <w:r w:rsidRPr="008466AB">
        <w:rPr>
          <w:sz w:val="22"/>
          <w:szCs w:val="22"/>
        </w:rPr>
        <w:t>were not cost effec</w:t>
      </w:r>
      <w:r>
        <w:rPr>
          <w:sz w:val="22"/>
          <w:szCs w:val="22"/>
        </w:rPr>
        <w:t xml:space="preserve">tive solutions for establishing private </w:t>
      </w:r>
      <w:r w:rsidRPr="008466AB">
        <w:rPr>
          <w:sz w:val="22"/>
          <w:szCs w:val="22"/>
        </w:rPr>
        <w:t>networks</w:t>
      </w:r>
      <w:r>
        <w:rPr>
          <w:rStyle w:val="FootnoteReference"/>
          <w:sz w:val="22"/>
          <w:szCs w:val="22"/>
        </w:rPr>
        <w:footnoteReference w:id="185"/>
      </w:r>
      <w:r>
        <w:rPr>
          <w:sz w:val="22"/>
          <w:szCs w:val="22"/>
        </w:rPr>
        <w:t xml:space="preserve">, </w:t>
      </w:r>
      <w:r w:rsidR="005B799F">
        <w:rPr>
          <w:sz w:val="22"/>
          <w:szCs w:val="22"/>
        </w:rPr>
        <w:t xml:space="preserve">also called CUGs </w:t>
      </w:r>
      <w:r w:rsidR="00C37CDE">
        <w:rPr>
          <w:sz w:val="22"/>
          <w:szCs w:val="22"/>
        </w:rPr>
        <w:fldChar w:fldCharType="begin"/>
      </w:r>
      <w:r w:rsidR="005B799F">
        <w:rPr>
          <w:sz w:val="22"/>
          <w:szCs w:val="22"/>
        </w:rPr>
        <w:instrText xml:space="preserve"> REF _Ref292985723 \r \h </w:instrText>
      </w:r>
      <w:r w:rsidR="00C37CDE">
        <w:rPr>
          <w:sz w:val="22"/>
          <w:szCs w:val="22"/>
        </w:rPr>
      </w:r>
      <w:r w:rsidR="00C37CDE">
        <w:rPr>
          <w:sz w:val="22"/>
          <w:szCs w:val="22"/>
        </w:rPr>
        <w:fldChar w:fldCharType="separate"/>
      </w:r>
      <w:r w:rsidR="00DE2F69">
        <w:rPr>
          <w:sz w:val="22"/>
          <w:szCs w:val="22"/>
        </w:rPr>
        <w:t>[252]</w:t>
      </w:r>
      <w:r w:rsidR="00C37CDE">
        <w:rPr>
          <w:sz w:val="22"/>
          <w:szCs w:val="22"/>
        </w:rPr>
        <w:fldChar w:fldCharType="end"/>
      </w:r>
      <w:r w:rsidR="005B799F">
        <w:rPr>
          <w:sz w:val="22"/>
          <w:szCs w:val="22"/>
        </w:rPr>
        <w:t xml:space="preserve">, </w:t>
      </w:r>
      <w:r>
        <w:rPr>
          <w:sz w:val="22"/>
          <w:szCs w:val="22"/>
        </w:rPr>
        <w:t>especially in the</w:t>
      </w:r>
      <w:r w:rsidRPr="008466AB">
        <w:rPr>
          <w:sz w:val="22"/>
          <w:szCs w:val="22"/>
        </w:rPr>
        <w:t xml:space="preserve"> academi</w:t>
      </w:r>
      <w:r>
        <w:rPr>
          <w:sz w:val="22"/>
          <w:szCs w:val="22"/>
        </w:rPr>
        <w:t>c and research community</w:t>
      </w:r>
      <w:r w:rsidRPr="008466AB">
        <w:rPr>
          <w:sz w:val="22"/>
          <w:szCs w:val="22"/>
        </w:rPr>
        <w:t xml:space="preserve">. </w:t>
      </w:r>
    </w:p>
    <w:p w:rsidR="00754A85" w:rsidRDefault="00754A85" w:rsidP="00675B8E">
      <w:pPr>
        <w:pStyle w:val="BodyTextFirstIndent"/>
        <w:rPr>
          <w:sz w:val="22"/>
          <w:szCs w:val="22"/>
        </w:rPr>
      </w:pPr>
      <w:r>
        <w:rPr>
          <w:sz w:val="22"/>
          <w:szCs w:val="22"/>
        </w:rPr>
        <w:t>However, in the 1980s the PTTs had to</w:t>
      </w:r>
      <w:r w:rsidR="00B53487">
        <w:rPr>
          <w:sz w:val="22"/>
          <w:szCs w:val="22"/>
        </w:rPr>
        <w:t xml:space="preserve"> make huge investment to digit</w:t>
      </w:r>
      <w:r>
        <w:rPr>
          <w:sz w:val="22"/>
          <w:szCs w:val="22"/>
        </w:rPr>
        <w:t>ize their phone and data networks. Because of the “</w:t>
      </w:r>
      <w:r w:rsidRPr="00BA5886">
        <w:rPr>
          <w:i/>
          <w:sz w:val="22"/>
          <w:szCs w:val="22"/>
        </w:rPr>
        <w:t>universal services</w:t>
      </w:r>
      <w:r>
        <w:rPr>
          <w:sz w:val="22"/>
          <w:szCs w:val="22"/>
        </w:rPr>
        <w:t>” principle, i.e. the selling of, for example, phone services (including installation fees) to the same price independently of geographical location (i.e. rural vs. dens</w:t>
      </w:r>
      <w:r w:rsidR="0070404A">
        <w:rPr>
          <w:sz w:val="22"/>
          <w:szCs w:val="22"/>
        </w:rPr>
        <w:t xml:space="preserve">ely populated areas), </w:t>
      </w:r>
      <w:r w:rsidR="00B53487">
        <w:rPr>
          <w:sz w:val="22"/>
          <w:szCs w:val="22"/>
        </w:rPr>
        <w:t xml:space="preserve">prices of </w:t>
      </w:r>
      <w:r w:rsidR="003C5C93">
        <w:rPr>
          <w:sz w:val="22"/>
          <w:szCs w:val="22"/>
        </w:rPr>
        <w:t>voice traffic</w:t>
      </w:r>
      <w:r>
        <w:rPr>
          <w:sz w:val="22"/>
          <w:szCs w:val="22"/>
        </w:rPr>
        <w:t>, for example</w:t>
      </w:r>
      <w:r w:rsidR="00B53487">
        <w:rPr>
          <w:sz w:val="22"/>
          <w:szCs w:val="22"/>
        </w:rPr>
        <w:t>, had</w:t>
      </w:r>
      <w:r w:rsidR="003C5C93">
        <w:rPr>
          <w:sz w:val="22"/>
          <w:szCs w:val="22"/>
        </w:rPr>
        <w:t xml:space="preserve"> </w:t>
      </w:r>
      <w:r>
        <w:rPr>
          <w:sz w:val="22"/>
          <w:szCs w:val="22"/>
        </w:rPr>
        <w:t>little relation to costs. Furthermore, it was tempting for monopolies to “</w:t>
      </w:r>
      <w:r w:rsidRPr="00BA5886">
        <w:rPr>
          <w:i/>
          <w:sz w:val="22"/>
          <w:szCs w:val="22"/>
        </w:rPr>
        <w:t>cross-subsidize</w:t>
      </w:r>
      <w:r>
        <w:rPr>
          <w:sz w:val="22"/>
          <w:szCs w:val="22"/>
        </w:rPr>
        <w:t>” some</w:t>
      </w:r>
      <w:r w:rsidR="003C5C93">
        <w:rPr>
          <w:sz w:val="22"/>
          <w:szCs w:val="22"/>
        </w:rPr>
        <w:t xml:space="preserve"> services by others. In addition</w:t>
      </w:r>
      <w:r>
        <w:rPr>
          <w:sz w:val="22"/>
          <w:szCs w:val="22"/>
        </w:rPr>
        <w:t>, the costs of the new optical networks were huge, e.g. the typical cost of a transatlantic cable, with 2-4 fiber pairs, was approximately 1 Bill</w:t>
      </w:r>
      <w:r w:rsidR="001B169A">
        <w:rPr>
          <w:sz w:val="22"/>
          <w:szCs w:val="22"/>
        </w:rPr>
        <w:t>ion US Dollar in the year 1990s;</w:t>
      </w:r>
      <w:r>
        <w:rPr>
          <w:sz w:val="22"/>
          <w:szCs w:val="22"/>
        </w:rPr>
        <w:t xml:space="preserve"> hence they were typical built by PTT consortiums</w:t>
      </w:r>
      <w:r w:rsidR="0070404A">
        <w:rPr>
          <w:sz w:val="22"/>
          <w:szCs w:val="22"/>
        </w:rPr>
        <w:t xml:space="preserve"> in order to alleviate the financial risks</w:t>
      </w:r>
      <w:r>
        <w:rPr>
          <w:sz w:val="22"/>
          <w:szCs w:val="22"/>
        </w:rPr>
        <w:t>, nonetheless the</w:t>
      </w:r>
      <w:r w:rsidR="0070404A">
        <w:rPr>
          <w:sz w:val="22"/>
          <w:szCs w:val="22"/>
        </w:rPr>
        <w:t xml:space="preserve"> RoI</w:t>
      </w:r>
      <w:r w:rsidR="0070404A">
        <w:rPr>
          <w:rStyle w:val="FootnoteReference"/>
          <w:sz w:val="22"/>
          <w:szCs w:val="22"/>
        </w:rPr>
        <w:footnoteReference w:id="186"/>
      </w:r>
      <w:r w:rsidR="0070404A">
        <w:rPr>
          <w:sz w:val="22"/>
          <w:szCs w:val="22"/>
        </w:rPr>
        <w:t xml:space="preserve"> was extremely unsure</w:t>
      </w:r>
      <w:r>
        <w:rPr>
          <w:sz w:val="22"/>
          <w:szCs w:val="22"/>
        </w:rPr>
        <w:t>.</w:t>
      </w:r>
    </w:p>
    <w:p w:rsidR="00754A85" w:rsidRDefault="00754A85" w:rsidP="00675B8E">
      <w:pPr>
        <w:pStyle w:val="BodyTextFirstIndent"/>
        <w:rPr>
          <w:sz w:val="22"/>
          <w:szCs w:val="22"/>
        </w:rPr>
      </w:pPr>
      <w:r>
        <w:rPr>
          <w:sz w:val="22"/>
          <w:szCs w:val="22"/>
        </w:rPr>
        <w:t xml:space="preserve"> Thanks to the help of DEC,</w:t>
      </w:r>
      <w:r w:rsidRPr="008466AB">
        <w:rPr>
          <w:sz w:val="22"/>
          <w:szCs w:val="22"/>
        </w:rPr>
        <w:t xml:space="preserve"> the Eu</w:t>
      </w:r>
      <w:r>
        <w:rPr>
          <w:sz w:val="22"/>
          <w:szCs w:val="22"/>
        </w:rPr>
        <w:t>ropean core backbone of EARN succeeded in</w:t>
      </w:r>
      <w:r w:rsidRPr="008466AB">
        <w:rPr>
          <w:sz w:val="22"/>
          <w:szCs w:val="22"/>
        </w:rPr>
        <w:t xml:space="preserve"> running the </w:t>
      </w:r>
      <w:r w:rsidR="00014EC4">
        <w:rPr>
          <w:sz w:val="22"/>
          <w:szCs w:val="22"/>
        </w:rPr>
        <w:t>NJE</w:t>
      </w:r>
      <w:r w:rsidRPr="008466AB">
        <w:rPr>
          <w:sz w:val="22"/>
          <w:szCs w:val="22"/>
        </w:rPr>
        <w:t xml:space="preserve"> protocols on top of </w:t>
      </w:r>
      <w:r w:rsidR="001B169A">
        <w:rPr>
          <w:sz w:val="22"/>
          <w:szCs w:val="22"/>
        </w:rPr>
        <w:t xml:space="preserve">a minimal </w:t>
      </w:r>
      <w:r w:rsidRPr="008466AB">
        <w:rPr>
          <w:sz w:val="22"/>
          <w:szCs w:val="22"/>
        </w:rPr>
        <w:t xml:space="preserve">OSI </w:t>
      </w:r>
      <w:r w:rsidR="001B169A">
        <w:rPr>
          <w:sz w:val="22"/>
          <w:szCs w:val="22"/>
        </w:rPr>
        <w:t xml:space="preserve">TP0 </w:t>
      </w:r>
      <w:r w:rsidRPr="008466AB">
        <w:rPr>
          <w:sz w:val="22"/>
          <w:szCs w:val="22"/>
        </w:rPr>
        <w:t>transport</w:t>
      </w:r>
      <w:r w:rsidR="001B169A">
        <w:rPr>
          <w:sz w:val="22"/>
          <w:szCs w:val="22"/>
        </w:rPr>
        <w:t>-layer shim</w:t>
      </w:r>
      <w:r w:rsidRPr="008466AB">
        <w:rPr>
          <w:sz w:val="22"/>
          <w:szCs w:val="22"/>
        </w:rPr>
        <w:t xml:space="preserve"> </w:t>
      </w:r>
      <w:r w:rsidR="00C37CDE">
        <w:rPr>
          <w:sz w:val="22"/>
          <w:szCs w:val="22"/>
        </w:rPr>
        <w:fldChar w:fldCharType="begin"/>
      </w:r>
      <w:r w:rsidR="001B169A">
        <w:rPr>
          <w:sz w:val="22"/>
          <w:szCs w:val="22"/>
        </w:rPr>
        <w:instrText xml:space="preserve"> REF _Ref299803164 \r \h </w:instrText>
      </w:r>
      <w:r w:rsidR="00C37CDE">
        <w:rPr>
          <w:sz w:val="22"/>
          <w:szCs w:val="22"/>
        </w:rPr>
      </w:r>
      <w:r w:rsidR="00C37CDE">
        <w:rPr>
          <w:sz w:val="22"/>
          <w:szCs w:val="22"/>
        </w:rPr>
        <w:fldChar w:fldCharType="separate"/>
      </w:r>
      <w:r w:rsidR="00DE2F69">
        <w:rPr>
          <w:sz w:val="22"/>
          <w:szCs w:val="22"/>
        </w:rPr>
        <w:t>[253]</w:t>
      </w:r>
      <w:r w:rsidR="00C37CDE">
        <w:rPr>
          <w:sz w:val="22"/>
          <w:szCs w:val="22"/>
        </w:rPr>
        <w:fldChar w:fldCharType="end"/>
      </w:r>
      <w:r w:rsidR="001B169A">
        <w:rPr>
          <w:sz w:val="22"/>
          <w:szCs w:val="22"/>
        </w:rPr>
        <w:t xml:space="preserve"> </w:t>
      </w:r>
      <w:r w:rsidRPr="008466AB">
        <w:rPr>
          <w:sz w:val="22"/>
          <w:szCs w:val="22"/>
        </w:rPr>
        <w:t>and X.25</w:t>
      </w:r>
      <w:r>
        <w:rPr>
          <w:sz w:val="22"/>
          <w:szCs w:val="22"/>
        </w:rPr>
        <w:t xml:space="preserve"> over 64 Kb/s leased lines</w:t>
      </w:r>
      <w:r w:rsidRPr="008466AB">
        <w:rPr>
          <w:sz w:val="22"/>
          <w:szCs w:val="22"/>
        </w:rPr>
        <w:t>, a great achievement indeed</w:t>
      </w:r>
      <w:r>
        <w:rPr>
          <w:sz w:val="22"/>
          <w:szCs w:val="22"/>
        </w:rPr>
        <w:t>, but what did this really change?</w:t>
      </w:r>
      <w:r w:rsidRPr="008466AB">
        <w:rPr>
          <w:sz w:val="22"/>
          <w:szCs w:val="22"/>
        </w:rPr>
        <w:t xml:space="preserve"> </w:t>
      </w:r>
    </w:p>
    <w:p w:rsidR="0070404A" w:rsidRDefault="00754A85" w:rsidP="00292E91">
      <w:pPr>
        <w:pStyle w:val="BodyTextFirstIndent"/>
        <w:rPr>
          <w:sz w:val="22"/>
          <w:szCs w:val="22"/>
        </w:rPr>
      </w:pPr>
      <w:r w:rsidRPr="008466AB">
        <w:rPr>
          <w:sz w:val="22"/>
          <w:szCs w:val="22"/>
        </w:rPr>
        <w:t>Later</w:t>
      </w:r>
      <w:r w:rsidR="0070404A">
        <w:rPr>
          <w:sz w:val="22"/>
          <w:szCs w:val="22"/>
        </w:rPr>
        <w:t>,</w:t>
      </w:r>
      <w:r w:rsidRPr="008466AB">
        <w:rPr>
          <w:sz w:val="22"/>
          <w:szCs w:val="22"/>
        </w:rPr>
        <w:t xml:space="preserve"> these same NJE protocols were run on top of TCP/IP which was a far more effectiv</w:t>
      </w:r>
      <w:r>
        <w:rPr>
          <w:sz w:val="22"/>
          <w:szCs w:val="22"/>
        </w:rPr>
        <w:t xml:space="preserve">e solution. </w:t>
      </w:r>
    </w:p>
    <w:p w:rsidR="00754A85" w:rsidRPr="00771664" w:rsidRDefault="00754A85" w:rsidP="0069228C">
      <w:pPr>
        <w:pStyle w:val="Heading3"/>
      </w:pPr>
      <w:bookmarkStart w:id="71" w:name="_Toc292356679"/>
      <w:bookmarkStart w:id="72" w:name="_Toc338938499"/>
      <w:r w:rsidRPr="00771664">
        <w:t>EARN/OSI</w:t>
      </w:r>
      <w:bookmarkEnd w:id="71"/>
      <w:bookmarkEnd w:id="72"/>
    </w:p>
    <w:p w:rsidR="00770818" w:rsidRPr="0034656C" w:rsidRDefault="001B169A" w:rsidP="00770818">
      <w:pPr>
        <w:pStyle w:val="PlainText"/>
        <w:tabs>
          <w:tab w:val="left" w:pos="284"/>
        </w:tabs>
        <w:ind w:firstLine="284"/>
        <w:rPr>
          <w:rFonts w:ascii="Times New Roman" w:hAnsi="Times New Roman"/>
          <w:i/>
          <w:sz w:val="22"/>
          <w:szCs w:val="22"/>
        </w:rPr>
      </w:pPr>
      <w:r>
        <w:rPr>
          <w:rFonts w:ascii="Times New Roman" w:hAnsi="Times New Roman"/>
          <w:sz w:val="22"/>
          <w:szCs w:val="22"/>
        </w:rPr>
        <w:t xml:space="preserve">When IBM stopped </w:t>
      </w:r>
      <w:r w:rsidR="00754A85" w:rsidRPr="00613327">
        <w:rPr>
          <w:rFonts w:ascii="Times New Roman" w:hAnsi="Times New Roman"/>
          <w:sz w:val="22"/>
          <w:szCs w:val="22"/>
        </w:rPr>
        <w:t>i</w:t>
      </w:r>
      <w:r>
        <w:rPr>
          <w:rFonts w:ascii="Times New Roman" w:hAnsi="Times New Roman"/>
          <w:sz w:val="22"/>
          <w:szCs w:val="22"/>
        </w:rPr>
        <w:t>t</w:t>
      </w:r>
      <w:r w:rsidR="00754A85" w:rsidRPr="00613327">
        <w:rPr>
          <w:rFonts w:ascii="Times New Roman" w:hAnsi="Times New Roman"/>
          <w:sz w:val="22"/>
          <w:szCs w:val="22"/>
        </w:rPr>
        <w:t xml:space="preserve">s </w:t>
      </w:r>
      <w:r w:rsidR="00754A85">
        <w:rPr>
          <w:rFonts w:ascii="Times New Roman" w:hAnsi="Times New Roman"/>
          <w:sz w:val="22"/>
          <w:szCs w:val="22"/>
        </w:rPr>
        <w:t xml:space="preserve">financial </w:t>
      </w:r>
      <w:r w:rsidR="00754A85" w:rsidRPr="00613327">
        <w:rPr>
          <w:rFonts w:ascii="Times New Roman" w:hAnsi="Times New Roman"/>
          <w:sz w:val="22"/>
          <w:szCs w:val="22"/>
        </w:rPr>
        <w:t xml:space="preserve">support </w:t>
      </w:r>
      <w:r w:rsidR="00770818">
        <w:rPr>
          <w:rFonts w:ascii="Times New Roman" w:hAnsi="Times New Roman"/>
          <w:sz w:val="22"/>
          <w:szCs w:val="22"/>
        </w:rPr>
        <w:t xml:space="preserve">to </w:t>
      </w:r>
      <w:r w:rsidR="00770818" w:rsidRPr="00613327">
        <w:rPr>
          <w:rFonts w:ascii="Times New Roman" w:hAnsi="Times New Roman"/>
          <w:sz w:val="22"/>
          <w:szCs w:val="22"/>
        </w:rPr>
        <w:t xml:space="preserve">EARN </w:t>
      </w:r>
      <w:r w:rsidR="00DC04CA">
        <w:rPr>
          <w:rFonts w:ascii="Times New Roman" w:hAnsi="Times New Roman"/>
          <w:sz w:val="22"/>
          <w:szCs w:val="22"/>
        </w:rPr>
        <w:t>towards the end of 1987</w:t>
      </w:r>
      <w:r w:rsidR="00754A85">
        <w:rPr>
          <w:rFonts w:ascii="Times New Roman" w:hAnsi="Times New Roman"/>
          <w:sz w:val="22"/>
          <w:szCs w:val="22"/>
        </w:rPr>
        <w:t xml:space="preserve">, </w:t>
      </w:r>
      <w:r w:rsidR="00754A85" w:rsidRPr="00613327">
        <w:rPr>
          <w:rFonts w:ascii="Times New Roman" w:hAnsi="Times New Roman"/>
          <w:sz w:val="22"/>
          <w:szCs w:val="22"/>
        </w:rPr>
        <w:t>the community was extremely annoyed as they had not fully integrated</w:t>
      </w:r>
      <w:r w:rsidR="00DC04CA">
        <w:rPr>
          <w:rFonts w:ascii="Times New Roman" w:hAnsi="Times New Roman"/>
          <w:sz w:val="22"/>
          <w:szCs w:val="22"/>
        </w:rPr>
        <w:t xml:space="preserve"> the idea that IBM’s funding would really </w:t>
      </w:r>
      <w:r w:rsidR="00DC04CA">
        <w:rPr>
          <w:rFonts w:ascii="Times New Roman" w:hAnsi="Times New Roman"/>
          <w:sz w:val="22"/>
          <w:szCs w:val="22"/>
        </w:rPr>
        <w:lastRenderedPageBreak/>
        <w:t>be</w:t>
      </w:r>
      <w:r w:rsidR="00754A85" w:rsidRPr="00613327">
        <w:rPr>
          <w:rFonts w:ascii="Times New Roman" w:hAnsi="Times New Roman"/>
          <w:sz w:val="22"/>
          <w:szCs w:val="22"/>
        </w:rPr>
        <w:t xml:space="preserve"> limited to </w:t>
      </w:r>
      <w:r w:rsidR="005203FA">
        <w:rPr>
          <w:rFonts w:ascii="Times New Roman" w:hAnsi="Times New Roman"/>
          <w:sz w:val="22"/>
          <w:szCs w:val="22"/>
        </w:rPr>
        <w:t xml:space="preserve">four years and </w:t>
      </w:r>
      <w:r w:rsidR="00770818">
        <w:rPr>
          <w:rFonts w:ascii="Times New Roman" w:hAnsi="Times New Roman"/>
          <w:sz w:val="22"/>
          <w:szCs w:val="22"/>
        </w:rPr>
        <w:t xml:space="preserve">isolated </w:t>
      </w:r>
      <w:r w:rsidR="00E80879">
        <w:rPr>
          <w:rFonts w:ascii="Times New Roman" w:hAnsi="Times New Roman"/>
          <w:sz w:val="22"/>
          <w:szCs w:val="22"/>
        </w:rPr>
        <w:t>part</w:t>
      </w:r>
      <w:r w:rsidR="006739DA">
        <w:rPr>
          <w:rFonts w:ascii="Times New Roman" w:hAnsi="Times New Roman"/>
          <w:sz w:val="22"/>
          <w:szCs w:val="22"/>
        </w:rPr>
        <w:t>s</w:t>
      </w:r>
      <w:r w:rsidR="00E80879">
        <w:rPr>
          <w:rFonts w:ascii="Times New Roman" w:hAnsi="Times New Roman"/>
          <w:sz w:val="22"/>
          <w:szCs w:val="22"/>
        </w:rPr>
        <w:t xml:space="preserve"> of the</w:t>
      </w:r>
      <w:r w:rsidR="006739DA">
        <w:rPr>
          <w:rFonts w:ascii="Times New Roman" w:hAnsi="Times New Roman"/>
          <w:sz w:val="22"/>
          <w:szCs w:val="22"/>
        </w:rPr>
        <w:t xml:space="preserve"> community, e.g., CERN, were</w:t>
      </w:r>
      <w:r w:rsidR="00E80879">
        <w:rPr>
          <w:rFonts w:ascii="Times New Roman" w:hAnsi="Times New Roman"/>
          <w:sz w:val="22"/>
          <w:szCs w:val="22"/>
        </w:rPr>
        <w:t xml:space="preserve"> </w:t>
      </w:r>
      <w:r w:rsidR="00754A85" w:rsidRPr="00613327">
        <w:rPr>
          <w:rFonts w:ascii="Times New Roman" w:hAnsi="Times New Roman"/>
          <w:sz w:val="22"/>
          <w:szCs w:val="22"/>
        </w:rPr>
        <w:t>not yet ready to self-fund themselves</w:t>
      </w:r>
      <w:r w:rsidR="00DD4311">
        <w:rPr>
          <w:rStyle w:val="FootnoteReference"/>
          <w:rFonts w:ascii="Times New Roman" w:hAnsi="Times New Roman"/>
          <w:sz w:val="22"/>
          <w:szCs w:val="22"/>
        </w:rPr>
        <w:footnoteReference w:id="187"/>
      </w:r>
      <w:r w:rsidR="00A46201">
        <w:rPr>
          <w:rFonts w:ascii="Times New Roman" w:hAnsi="Times New Roman"/>
          <w:sz w:val="22"/>
          <w:szCs w:val="22"/>
        </w:rPr>
        <w:t xml:space="preserve">. </w:t>
      </w:r>
      <w:r w:rsidR="00A46201" w:rsidRPr="005203FA">
        <w:rPr>
          <w:rFonts w:ascii="Times New Roman" w:hAnsi="Times New Roman"/>
          <w:sz w:val="22"/>
          <w:szCs w:val="22"/>
        </w:rPr>
        <w:t xml:space="preserve">Furthermore, </w:t>
      </w:r>
      <w:r w:rsidR="00770818">
        <w:rPr>
          <w:rFonts w:ascii="Times New Roman" w:hAnsi="Times New Roman"/>
          <w:sz w:val="22"/>
          <w:szCs w:val="22"/>
        </w:rPr>
        <w:t xml:space="preserve">though </w:t>
      </w:r>
      <w:r w:rsidR="00A46201" w:rsidRPr="005203FA">
        <w:rPr>
          <w:rFonts w:ascii="Times New Roman" w:hAnsi="Times New Roman"/>
          <w:sz w:val="22"/>
          <w:szCs w:val="22"/>
        </w:rPr>
        <w:t xml:space="preserve">the pressure from </w:t>
      </w:r>
      <w:r w:rsidR="005203FA" w:rsidRPr="005203FA">
        <w:rPr>
          <w:rFonts w:ascii="Times New Roman" w:hAnsi="Times New Roman"/>
          <w:sz w:val="22"/>
          <w:szCs w:val="22"/>
        </w:rPr>
        <w:t xml:space="preserve">CEPT/Telecoms/EU to migrate EARN to OSI/X.25 was still very strong, </w:t>
      </w:r>
      <w:r w:rsidR="005203FA">
        <w:rPr>
          <w:rFonts w:ascii="Times New Roman" w:hAnsi="Times New Roman"/>
          <w:sz w:val="22"/>
          <w:szCs w:val="22"/>
        </w:rPr>
        <w:t xml:space="preserve">the EARN community </w:t>
      </w:r>
      <w:r w:rsidR="005203FA" w:rsidRPr="005203FA">
        <w:rPr>
          <w:rFonts w:ascii="Times New Roman" w:hAnsi="Times New Roman"/>
          <w:sz w:val="22"/>
          <w:szCs w:val="22"/>
        </w:rPr>
        <w:t xml:space="preserve">neither had </w:t>
      </w:r>
      <w:r w:rsidR="005203FA">
        <w:rPr>
          <w:rFonts w:ascii="Times New Roman" w:hAnsi="Times New Roman"/>
          <w:sz w:val="22"/>
          <w:szCs w:val="22"/>
        </w:rPr>
        <w:t>the w</w:t>
      </w:r>
      <w:r w:rsidR="005203FA" w:rsidRPr="005203FA">
        <w:rPr>
          <w:rFonts w:ascii="Times New Roman" w:hAnsi="Times New Roman"/>
          <w:sz w:val="22"/>
          <w:szCs w:val="22"/>
        </w:rPr>
        <w:t>illingness nor the ability to fund</w:t>
      </w:r>
      <w:r w:rsidR="005203FA">
        <w:rPr>
          <w:rFonts w:ascii="Times New Roman" w:hAnsi="Times New Roman"/>
          <w:sz w:val="22"/>
          <w:szCs w:val="22"/>
        </w:rPr>
        <w:t xml:space="preserve"> such a network</w:t>
      </w:r>
      <w:r w:rsidR="007B5689">
        <w:rPr>
          <w:rFonts w:ascii="Times New Roman" w:hAnsi="Times New Roman"/>
          <w:sz w:val="22"/>
          <w:szCs w:val="22"/>
        </w:rPr>
        <w:t xml:space="preserve"> as such a transition requir</w:t>
      </w:r>
      <w:r w:rsidR="00BB2E29">
        <w:rPr>
          <w:rFonts w:ascii="Times New Roman" w:hAnsi="Times New Roman"/>
          <w:sz w:val="22"/>
          <w:szCs w:val="22"/>
        </w:rPr>
        <w:t>ed the use of SNA in order to make use of X.25</w:t>
      </w:r>
      <w:r w:rsidR="005203FA">
        <w:rPr>
          <w:rFonts w:ascii="Times New Roman" w:hAnsi="Times New Roman"/>
          <w:sz w:val="22"/>
          <w:szCs w:val="22"/>
        </w:rPr>
        <w:t xml:space="preserve">. </w:t>
      </w:r>
      <w:r w:rsidR="00F617B5">
        <w:rPr>
          <w:rFonts w:ascii="Times New Roman" w:hAnsi="Times New Roman"/>
          <w:sz w:val="22"/>
          <w:szCs w:val="22"/>
        </w:rPr>
        <w:t xml:space="preserve">The only country strongly advocating for that solution was Germany through its representative to the EARN Board, admittedly in the </w:t>
      </w:r>
      <w:r w:rsidR="00F617B5" w:rsidRPr="00F617B5">
        <w:rPr>
          <w:rFonts w:ascii="Times New Roman" w:hAnsi="Times New Roman"/>
          <w:i/>
          <w:sz w:val="22"/>
          <w:szCs w:val="22"/>
        </w:rPr>
        <w:t>crosshairs</w:t>
      </w:r>
      <w:r w:rsidR="00F617B5">
        <w:rPr>
          <w:rFonts w:ascii="Times New Roman" w:hAnsi="Times New Roman"/>
          <w:sz w:val="22"/>
          <w:szCs w:val="22"/>
        </w:rPr>
        <w:t xml:space="preserve"> of DFN. This push</w:t>
      </w:r>
      <w:r w:rsidR="009F2427">
        <w:rPr>
          <w:rFonts w:ascii="Times New Roman" w:hAnsi="Times New Roman"/>
          <w:sz w:val="22"/>
          <w:szCs w:val="22"/>
        </w:rPr>
        <w:t xml:space="preserve"> was obviously </w:t>
      </w:r>
      <w:r w:rsidR="00F617B5">
        <w:rPr>
          <w:rFonts w:ascii="Times New Roman" w:hAnsi="Times New Roman"/>
          <w:sz w:val="22"/>
          <w:szCs w:val="22"/>
        </w:rPr>
        <w:t>related to the existence of the already mentioned AGFnet, a solid “</w:t>
      </w:r>
      <w:r w:rsidR="00F617B5" w:rsidRPr="002B76DF">
        <w:rPr>
          <w:rFonts w:ascii="Times New Roman" w:hAnsi="Times New Roman"/>
          <w:i/>
          <w:sz w:val="22"/>
          <w:szCs w:val="22"/>
        </w:rPr>
        <w:t>interim</w:t>
      </w:r>
      <w:r w:rsidR="00F617B5">
        <w:rPr>
          <w:rFonts w:ascii="Times New Roman" w:hAnsi="Times New Roman"/>
          <w:sz w:val="22"/>
          <w:szCs w:val="22"/>
        </w:rPr>
        <w:t>” SNA/X.25</w:t>
      </w:r>
      <w:r w:rsidR="009F2427">
        <w:rPr>
          <w:rFonts w:ascii="Times New Roman" w:hAnsi="Times New Roman"/>
          <w:sz w:val="22"/>
          <w:szCs w:val="22"/>
        </w:rPr>
        <w:t xml:space="preserve"> network</w:t>
      </w:r>
      <w:r w:rsidR="00F617B5">
        <w:rPr>
          <w:rFonts w:ascii="Times New Roman" w:hAnsi="Times New Roman"/>
          <w:sz w:val="22"/>
          <w:szCs w:val="22"/>
        </w:rPr>
        <w:t xml:space="preserve"> in </w:t>
      </w:r>
      <w:r w:rsidR="009F2427">
        <w:rPr>
          <w:rFonts w:ascii="Times New Roman" w:hAnsi="Times New Roman"/>
          <w:sz w:val="22"/>
          <w:szCs w:val="22"/>
        </w:rPr>
        <w:t>Germany</w:t>
      </w:r>
      <w:r w:rsidR="00F617B5">
        <w:rPr>
          <w:rFonts w:ascii="Times New Roman" w:hAnsi="Times New Roman"/>
          <w:sz w:val="22"/>
          <w:szCs w:val="22"/>
        </w:rPr>
        <w:t>.</w:t>
      </w:r>
      <w:r w:rsidR="0034656C">
        <w:rPr>
          <w:rFonts w:ascii="Times New Roman" w:hAnsi="Times New Roman"/>
          <w:sz w:val="22"/>
          <w:szCs w:val="22"/>
        </w:rPr>
        <w:t xml:space="preserve"> In the absence of any other solution</w:t>
      </w:r>
      <w:r w:rsidR="002B76DF">
        <w:rPr>
          <w:rFonts w:ascii="Times New Roman" w:hAnsi="Times New Roman"/>
          <w:sz w:val="22"/>
          <w:szCs w:val="22"/>
        </w:rPr>
        <w:t xml:space="preserve"> and X.25 migration being considered as a priority, the proposal was nonetheless </w:t>
      </w:r>
      <w:r w:rsidR="002B76DF" w:rsidRPr="002B76DF">
        <w:rPr>
          <w:rFonts w:ascii="Times New Roman" w:hAnsi="Times New Roman"/>
          <w:sz w:val="22"/>
          <w:szCs w:val="22"/>
        </w:rPr>
        <w:t>endorsed by</w:t>
      </w:r>
      <w:r w:rsidR="0034656C" w:rsidRPr="002B76DF">
        <w:rPr>
          <w:rFonts w:ascii="Times New Roman" w:hAnsi="Times New Roman"/>
          <w:sz w:val="22"/>
          <w:szCs w:val="22"/>
        </w:rPr>
        <w:t xml:space="preserve"> the </w:t>
      </w:r>
      <w:r w:rsidR="002B76DF" w:rsidRPr="002B76DF">
        <w:rPr>
          <w:rFonts w:ascii="Times New Roman" w:hAnsi="Times New Roman"/>
          <w:sz w:val="22"/>
          <w:szCs w:val="22"/>
        </w:rPr>
        <w:t xml:space="preserve">EARN Executive during the </w:t>
      </w:r>
      <w:r w:rsidR="0034656C" w:rsidRPr="002B76DF">
        <w:rPr>
          <w:rFonts w:ascii="Times New Roman" w:hAnsi="Times New Roman"/>
          <w:sz w:val="22"/>
          <w:szCs w:val="22"/>
        </w:rPr>
        <w:t xml:space="preserve">Nice meeting. </w:t>
      </w:r>
      <w:r w:rsidR="002B76DF">
        <w:rPr>
          <w:rFonts w:ascii="Times New Roman" w:hAnsi="Times New Roman"/>
          <w:sz w:val="22"/>
          <w:szCs w:val="22"/>
        </w:rPr>
        <w:t>Quoting Paul Bryant again “</w:t>
      </w:r>
      <w:r w:rsidR="002B76DF" w:rsidRPr="002B76DF">
        <w:rPr>
          <w:rFonts w:ascii="Times New Roman" w:hAnsi="Times New Roman"/>
          <w:i/>
        </w:rPr>
        <w:t>However, t</w:t>
      </w:r>
      <w:r w:rsidR="0034656C" w:rsidRPr="002B76DF">
        <w:rPr>
          <w:rFonts w:ascii="Times New Roman" w:hAnsi="Times New Roman"/>
          <w:i/>
        </w:rPr>
        <w:t xml:space="preserve">he EARN Executive's main concern was that it would </w:t>
      </w:r>
      <w:r w:rsidR="002B76DF" w:rsidRPr="002B76DF">
        <w:rPr>
          <w:rFonts w:ascii="Times New Roman" w:hAnsi="Times New Roman"/>
          <w:i/>
        </w:rPr>
        <w:t xml:space="preserve">be </w:t>
      </w:r>
      <w:r w:rsidR="0034656C" w:rsidRPr="002B76DF">
        <w:rPr>
          <w:rFonts w:ascii="Times New Roman" w:hAnsi="Times New Roman"/>
          <w:i/>
        </w:rPr>
        <w:t>seen outside as supporting the view that IBM was taking over the networking world. In practice I don't think it caused any problems. This was at the same meeting that we looked at the IBM X</w:t>
      </w:r>
      <w:r w:rsidR="002B76DF" w:rsidRPr="002B76DF">
        <w:rPr>
          <w:rFonts w:ascii="Times New Roman" w:hAnsi="Times New Roman"/>
          <w:i/>
        </w:rPr>
        <w:t>.</w:t>
      </w:r>
      <w:r w:rsidR="0034656C" w:rsidRPr="002B76DF">
        <w:rPr>
          <w:rFonts w:ascii="Times New Roman" w:hAnsi="Times New Roman"/>
          <w:i/>
        </w:rPr>
        <w:t>25 switch. Adopting that would have been a radical step. I never heard of anyone who had used such a switch and do wonder if it ever worked as opposed to being an X25 port into an IBM computer.</w:t>
      </w:r>
      <w:r w:rsidR="002B76DF">
        <w:rPr>
          <w:rFonts w:ascii="Times New Roman" w:hAnsi="Times New Roman"/>
          <w:sz w:val="22"/>
          <w:szCs w:val="22"/>
        </w:rPr>
        <w:t>”</w:t>
      </w:r>
    </w:p>
    <w:p w:rsidR="005A7AED" w:rsidRDefault="005A7AED" w:rsidP="00770818">
      <w:pPr>
        <w:pStyle w:val="PlainText"/>
        <w:tabs>
          <w:tab w:val="left" w:pos="284"/>
        </w:tabs>
        <w:ind w:firstLine="284"/>
        <w:rPr>
          <w:rFonts w:ascii="Times New Roman" w:hAnsi="Times New Roman"/>
          <w:sz w:val="22"/>
          <w:szCs w:val="22"/>
        </w:rPr>
      </w:pPr>
    </w:p>
    <w:p w:rsidR="008F73B0" w:rsidRDefault="002B76DF" w:rsidP="007A0D40">
      <w:pPr>
        <w:pStyle w:val="PlainText"/>
        <w:tabs>
          <w:tab w:val="left" w:pos="284"/>
        </w:tabs>
        <w:spacing w:after="240"/>
        <w:ind w:firstLine="284"/>
        <w:rPr>
          <w:rFonts w:ascii="Times New Roman" w:hAnsi="Times New Roman"/>
          <w:sz w:val="22"/>
          <w:szCs w:val="22"/>
        </w:rPr>
      </w:pPr>
      <w:r>
        <w:rPr>
          <w:rFonts w:ascii="Times New Roman" w:hAnsi="Times New Roman"/>
          <w:sz w:val="22"/>
          <w:szCs w:val="22"/>
        </w:rPr>
        <w:t>In any case</w:t>
      </w:r>
      <w:r w:rsidR="00BB2E29">
        <w:rPr>
          <w:rFonts w:ascii="Times New Roman" w:hAnsi="Times New Roman"/>
          <w:sz w:val="22"/>
          <w:szCs w:val="22"/>
        </w:rPr>
        <w:t xml:space="preserve">, the EARN management </w:t>
      </w:r>
      <w:r w:rsidR="008F4B0C">
        <w:rPr>
          <w:rFonts w:ascii="Times New Roman" w:hAnsi="Times New Roman"/>
          <w:sz w:val="22"/>
          <w:szCs w:val="22"/>
        </w:rPr>
        <w:t>had address</w:t>
      </w:r>
      <w:r w:rsidR="00BB2E29">
        <w:rPr>
          <w:rFonts w:ascii="Times New Roman" w:hAnsi="Times New Roman"/>
          <w:sz w:val="22"/>
          <w:szCs w:val="22"/>
        </w:rPr>
        <w:t xml:space="preserve">ed the OSI migration issue </w:t>
      </w:r>
      <w:r w:rsidR="005A7AED">
        <w:rPr>
          <w:rFonts w:ascii="Times New Roman" w:hAnsi="Times New Roman"/>
          <w:sz w:val="22"/>
          <w:szCs w:val="22"/>
        </w:rPr>
        <w:t xml:space="preserve">very seriously </w:t>
      </w:r>
      <w:r w:rsidR="00BB2E29">
        <w:rPr>
          <w:rFonts w:ascii="Times New Roman" w:hAnsi="Times New Roman"/>
          <w:sz w:val="22"/>
          <w:szCs w:val="22"/>
        </w:rPr>
        <w:t xml:space="preserve">from the beginning and an </w:t>
      </w:r>
      <w:r w:rsidR="00530AFC">
        <w:rPr>
          <w:rFonts w:ascii="Times New Roman" w:hAnsi="Times New Roman"/>
          <w:sz w:val="22"/>
          <w:szCs w:val="22"/>
        </w:rPr>
        <w:t xml:space="preserve">OSI </w:t>
      </w:r>
      <w:r w:rsidR="00D23FFA">
        <w:rPr>
          <w:rFonts w:ascii="Times New Roman" w:hAnsi="Times New Roman"/>
          <w:sz w:val="22"/>
          <w:szCs w:val="22"/>
        </w:rPr>
        <w:t xml:space="preserve">transition </w:t>
      </w:r>
      <w:r w:rsidR="00530AFC">
        <w:rPr>
          <w:rFonts w:ascii="Times New Roman" w:hAnsi="Times New Roman"/>
          <w:sz w:val="22"/>
          <w:szCs w:val="22"/>
        </w:rPr>
        <w:t xml:space="preserve">team </w:t>
      </w:r>
      <w:r w:rsidR="008F4B0C">
        <w:rPr>
          <w:rFonts w:ascii="Times New Roman" w:hAnsi="Times New Roman"/>
          <w:sz w:val="22"/>
          <w:szCs w:val="22"/>
        </w:rPr>
        <w:t>head</w:t>
      </w:r>
      <w:r w:rsidR="004219AA">
        <w:rPr>
          <w:rFonts w:ascii="Times New Roman" w:hAnsi="Times New Roman"/>
          <w:sz w:val="22"/>
          <w:szCs w:val="22"/>
        </w:rPr>
        <w:t>ed by Paul Bryant (RAL) had been</w:t>
      </w:r>
      <w:r w:rsidR="00D23FFA">
        <w:rPr>
          <w:rFonts w:ascii="Times New Roman" w:hAnsi="Times New Roman"/>
          <w:sz w:val="22"/>
          <w:szCs w:val="22"/>
        </w:rPr>
        <w:t xml:space="preserve"> formed </w:t>
      </w:r>
      <w:r w:rsidR="00BB2E29">
        <w:rPr>
          <w:rFonts w:ascii="Times New Roman" w:hAnsi="Times New Roman"/>
          <w:sz w:val="22"/>
          <w:szCs w:val="22"/>
        </w:rPr>
        <w:t>but progress were slow given the complexity of the task</w:t>
      </w:r>
      <w:r w:rsidR="008F4B0C">
        <w:rPr>
          <w:rFonts w:ascii="Times New Roman" w:hAnsi="Times New Roman"/>
          <w:sz w:val="22"/>
          <w:szCs w:val="22"/>
        </w:rPr>
        <w:t xml:space="preserve"> due, among other things, to the scarcity of mature </w:t>
      </w:r>
      <w:r w:rsidR="00ED2E5F">
        <w:rPr>
          <w:rFonts w:ascii="Times New Roman" w:hAnsi="Times New Roman"/>
          <w:sz w:val="22"/>
          <w:szCs w:val="22"/>
        </w:rPr>
        <w:t xml:space="preserve">and well integrated </w:t>
      </w:r>
      <w:r w:rsidR="008F4B0C">
        <w:rPr>
          <w:rFonts w:ascii="Times New Roman" w:hAnsi="Times New Roman"/>
          <w:sz w:val="22"/>
          <w:szCs w:val="22"/>
        </w:rPr>
        <w:t xml:space="preserve">OSI products. After numerous discussions and meetings, in particular </w:t>
      </w:r>
      <w:r w:rsidR="004219AA">
        <w:rPr>
          <w:rFonts w:ascii="Times New Roman" w:hAnsi="Times New Roman"/>
          <w:sz w:val="22"/>
          <w:szCs w:val="22"/>
        </w:rPr>
        <w:t xml:space="preserve">a meeting in </w:t>
      </w:r>
      <w:r w:rsidR="008F4B0C">
        <w:rPr>
          <w:rFonts w:ascii="Times New Roman" w:hAnsi="Times New Roman"/>
          <w:sz w:val="22"/>
          <w:szCs w:val="22"/>
        </w:rPr>
        <w:t xml:space="preserve">Heidelberg sponsored by IBM, </w:t>
      </w:r>
      <w:r w:rsidR="00D23FFA">
        <w:rPr>
          <w:rFonts w:ascii="Times New Roman" w:hAnsi="Times New Roman"/>
          <w:sz w:val="22"/>
          <w:szCs w:val="22"/>
        </w:rPr>
        <w:t>the outcome, a</w:t>
      </w:r>
      <w:r w:rsidR="00FF16C0">
        <w:rPr>
          <w:rFonts w:ascii="Times New Roman" w:hAnsi="Times New Roman"/>
          <w:sz w:val="22"/>
          <w:szCs w:val="22"/>
        </w:rPr>
        <w:t>n extensive</w:t>
      </w:r>
      <w:r w:rsidR="00D23FFA">
        <w:rPr>
          <w:rFonts w:ascii="Times New Roman" w:hAnsi="Times New Roman"/>
          <w:sz w:val="22"/>
          <w:szCs w:val="22"/>
        </w:rPr>
        <w:t xml:space="preserve"> </w:t>
      </w:r>
      <w:r w:rsidR="00770818">
        <w:rPr>
          <w:rFonts w:ascii="Times New Roman" w:hAnsi="Times New Roman"/>
          <w:sz w:val="22"/>
          <w:szCs w:val="22"/>
        </w:rPr>
        <w:t xml:space="preserve">draft </w:t>
      </w:r>
      <w:r w:rsidR="00FF16C0">
        <w:rPr>
          <w:rFonts w:ascii="Times New Roman" w:hAnsi="Times New Roman"/>
          <w:sz w:val="22"/>
          <w:szCs w:val="22"/>
        </w:rPr>
        <w:t xml:space="preserve">EARN/OSI </w:t>
      </w:r>
      <w:r w:rsidR="00770818">
        <w:rPr>
          <w:rFonts w:ascii="Times New Roman" w:hAnsi="Times New Roman"/>
          <w:sz w:val="22"/>
          <w:szCs w:val="22"/>
        </w:rPr>
        <w:t xml:space="preserve">proposal </w:t>
      </w:r>
      <w:r w:rsidR="00D23FFA">
        <w:rPr>
          <w:rFonts w:ascii="Times New Roman" w:hAnsi="Times New Roman"/>
          <w:sz w:val="22"/>
          <w:szCs w:val="22"/>
        </w:rPr>
        <w:t xml:space="preserve">known as </w:t>
      </w:r>
      <w:r w:rsidR="0028324F">
        <w:rPr>
          <w:rFonts w:ascii="Times New Roman" w:hAnsi="Times New Roman"/>
          <w:sz w:val="22"/>
          <w:szCs w:val="22"/>
        </w:rPr>
        <w:t xml:space="preserve">the </w:t>
      </w:r>
      <w:r w:rsidR="00D23FFA">
        <w:rPr>
          <w:rFonts w:ascii="Times New Roman" w:hAnsi="Times New Roman"/>
          <w:sz w:val="22"/>
          <w:szCs w:val="22"/>
        </w:rPr>
        <w:t>“</w:t>
      </w:r>
      <w:r w:rsidR="00D23FFA" w:rsidRPr="0028324F">
        <w:rPr>
          <w:rFonts w:ascii="Times New Roman" w:hAnsi="Times New Roman"/>
          <w:i/>
          <w:sz w:val="22"/>
          <w:szCs w:val="22"/>
        </w:rPr>
        <w:t>green book</w:t>
      </w:r>
      <w:r w:rsidR="00D23FFA">
        <w:rPr>
          <w:rFonts w:ascii="Times New Roman" w:hAnsi="Times New Roman"/>
          <w:sz w:val="22"/>
          <w:szCs w:val="22"/>
        </w:rPr>
        <w:t>”</w:t>
      </w:r>
      <w:r w:rsidR="004E44EC">
        <w:rPr>
          <w:rFonts w:ascii="Times New Roman" w:hAnsi="Times New Roman"/>
          <w:sz w:val="22"/>
          <w:szCs w:val="22"/>
        </w:rPr>
        <w:t xml:space="preserve"> </w:t>
      </w:r>
      <w:r w:rsidR="004E44EC">
        <w:rPr>
          <w:rFonts w:ascii="Times New Roman" w:hAnsi="Times New Roman"/>
          <w:sz w:val="22"/>
          <w:szCs w:val="22"/>
        </w:rPr>
        <w:fldChar w:fldCharType="begin"/>
      </w:r>
      <w:r w:rsidR="004E44EC">
        <w:rPr>
          <w:rFonts w:ascii="Times New Roman" w:hAnsi="Times New Roman"/>
          <w:sz w:val="22"/>
          <w:szCs w:val="22"/>
        </w:rPr>
        <w:instrText xml:space="preserve"> REF _Ref316415562 \r \h </w:instrText>
      </w:r>
      <w:r w:rsidR="004E44EC">
        <w:rPr>
          <w:rFonts w:ascii="Times New Roman" w:hAnsi="Times New Roman"/>
          <w:sz w:val="22"/>
          <w:szCs w:val="22"/>
        </w:rPr>
      </w:r>
      <w:r w:rsidR="004E44EC">
        <w:rPr>
          <w:rFonts w:ascii="Times New Roman" w:hAnsi="Times New Roman"/>
          <w:sz w:val="22"/>
          <w:szCs w:val="22"/>
        </w:rPr>
        <w:fldChar w:fldCharType="separate"/>
      </w:r>
      <w:r w:rsidR="00DE2F69">
        <w:rPr>
          <w:rFonts w:ascii="Times New Roman" w:hAnsi="Times New Roman"/>
          <w:sz w:val="22"/>
          <w:szCs w:val="22"/>
        </w:rPr>
        <w:t>[254]</w:t>
      </w:r>
      <w:r w:rsidR="004E44EC">
        <w:rPr>
          <w:rFonts w:ascii="Times New Roman" w:hAnsi="Times New Roman"/>
          <w:sz w:val="22"/>
          <w:szCs w:val="22"/>
        </w:rPr>
        <w:fldChar w:fldCharType="end"/>
      </w:r>
      <w:r w:rsidR="004219AA">
        <w:rPr>
          <w:rFonts w:ascii="Times New Roman" w:hAnsi="Times New Roman"/>
          <w:sz w:val="22"/>
          <w:szCs w:val="22"/>
        </w:rPr>
        <w:t>,</w:t>
      </w:r>
      <w:r w:rsidR="00D23FFA">
        <w:rPr>
          <w:rFonts w:ascii="Times New Roman" w:hAnsi="Times New Roman"/>
          <w:sz w:val="22"/>
          <w:szCs w:val="22"/>
        </w:rPr>
        <w:t xml:space="preserve"> was presented </w:t>
      </w:r>
      <w:r w:rsidR="00FF16C0">
        <w:rPr>
          <w:rFonts w:ascii="Times New Roman" w:hAnsi="Times New Roman"/>
          <w:sz w:val="22"/>
          <w:szCs w:val="22"/>
        </w:rPr>
        <w:t xml:space="preserve">by Paul Bryant </w:t>
      </w:r>
      <w:r w:rsidR="00D23FFA">
        <w:rPr>
          <w:rFonts w:ascii="Times New Roman" w:hAnsi="Times New Roman"/>
          <w:sz w:val="22"/>
          <w:szCs w:val="22"/>
        </w:rPr>
        <w:t xml:space="preserve">in Perugia (Italy) in September 1987 under the close scrutiny </w:t>
      </w:r>
      <w:r w:rsidR="004219AA">
        <w:rPr>
          <w:rFonts w:ascii="Times New Roman" w:hAnsi="Times New Roman"/>
          <w:sz w:val="22"/>
          <w:szCs w:val="22"/>
        </w:rPr>
        <w:t xml:space="preserve">of RARE impersonated by </w:t>
      </w:r>
      <w:r w:rsidR="00D23FFA">
        <w:rPr>
          <w:rFonts w:ascii="Times New Roman" w:hAnsi="Times New Roman"/>
          <w:sz w:val="22"/>
          <w:szCs w:val="22"/>
        </w:rPr>
        <w:t>James Hutton, t</w:t>
      </w:r>
      <w:r w:rsidR="00770818">
        <w:rPr>
          <w:rFonts w:ascii="Times New Roman" w:hAnsi="Times New Roman"/>
          <w:sz w:val="22"/>
          <w:szCs w:val="22"/>
        </w:rPr>
        <w:t xml:space="preserve">hen secretary general of RARE. </w:t>
      </w:r>
      <w:r w:rsidR="0059373A">
        <w:rPr>
          <w:rFonts w:ascii="Times New Roman" w:hAnsi="Times New Roman"/>
          <w:sz w:val="22"/>
          <w:szCs w:val="22"/>
        </w:rPr>
        <w:t>T</w:t>
      </w:r>
      <w:r w:rsidR="00ED2E5F">
        <w:rPr>
          <w:rFonts w:ascii="Times New Roman" w:hAnsi="Times New Roman"/>
          <w:sz w:val="22"/>
          <w:szCs w:val="22"/>
        </w:rPr>
        <w:t xml:space="preserve">he </w:t>
      </w:r>
      <w:r w:rsidR="00616D3E">
        <w:rPr>
          <w:rFonts w:ascii="Times New Roman" w:hAnsi="Times New Roman"/>
          <w:sz w:val="22"/>
          <w:szCs w:val="22"/>
        </w:rPr>
        <w:t>unsatisfactory</w:t>
      </w:r>
      <w:r w:rsidR="00B7024E">
        <w:rPr>
          <w:rFonts w:ascii="Times New Roman" w:hAnsi="Times New Roman"/>
          <w:sz w:val="22"/>
          <w:szCs w:val="22"/>
        </w:rPr>
        <w:t xml:space="preserve"> consensus reached, </w:t>
      </w:r>
      <w:r w:rsidR="00616D3E" w:rsidRPr="00616D3E">
        <w:rPr>
          <w:rFonts w:ascii="Times New Roman" w:hAnsi="Times New Roman"/>
          <w:sz w:val="22"/>
          <w:szCs w:val="22"/>
        </w:rPr>
        <w:t xml:space="preserve">that was difficult to achieve, </w:t>
      </w:r>
      <w:r w:rsidR="00227247">
        <w:rPr>
          <w:rFonts w:ascii="Times New Roman" w:hAnsi="Times New Roman"/>
          <w:sz w:val="22"/>
          <w:szCs w:val="22"/>
        </w:rPr>
        <w:t xml:space="preserve">cost-wise, </w:t>
      </w:r>
      <w:r w:rsidR="00616D3E" w:rsidRPr="00616D3E">
        <w:rPr>
          <w:rFonts w:ascii="Times New Roman" w:hAnsi="Times New Roman"/>
          <w:sz w:val="22"/>
          <w:szCs w:val="22"/>
        </w:rPr>
        <w:t xml:space="preserve">was to convert </w:t>
      </w:r>
      <w:r w:rsidR="00B7024E" w:rsidRPr="00616D3E">
        <w:rPr>
          <w:rFonts w:ascii="Times New Roman" w:hAnsi="Times New Roman"/>
          <w:sz w:val="22"/>
          <w:szCs w:val="22"/>
        </w:rPr>
        <w:t xml:space="preserve">EARN </w:t>
      </w:r>
      <w:r w:rsidR="00616D3E" w:rsidRPr="00616D3E">
        <w:rPr>
          <w:rFonts w:ascii="Times New Roman" w:hAnsi="Times New Roman"/>
          <w:sz w:val="22"/>
          <w:szCs w:val="22"/>
        </w:rPr>
        <w:t>into a private X.25</w:t>
      </w:r>
      <w:r w:rsidR="00B7024E">
        <w:rPr>
          <w:rFonts w:ascii="Times New Roman" w:hAnsi="Times New Roman"/>
          <w:sz w:val="22"/>
          <w:szCs w:val="22"/>
        </w:rPr>
        <w:t xml:space="preserve"> network</w:t>
      </w:r>
      <w:r w:rsidR="00B7024E">
        <w:rPr>
          <w:rStyle w:val="FootnoteReference"/>
          <w:rFonts w:ascii="Times New Roman" w:hAnsi="Times New Roman"/>
          <w:sz w:val="22"/>
          <w:szCs w:val="22"/>
        </w:rPr>
        <w:footnoteReference w:id="188"/>
      </w:r>
      <w:r w:rsidR="001F4DE6">
        <w:rPr>
          <w:rFonts w:ascii="Times New Roman" w:hAnsi="Times New Roman"/>
          <w:sz w:val="22"/>
          <w:szCs w:val="22"/>
        </w:rPr>
        <w:t xml:space="preserve">, which, as </w:t>
      </w:r>
      <w:r w:rsidR="007B5689">
        <w:rPr>
          <w:rFonts w:ascii="Times New Roman" w:hAnsi="Times New Roman"/>
          <w:sz w:val="22"/>
          <w:szCs w:val="22"/>
        </w:rPr>
        <w:t xml:space="preserve">already </w:t>
      </w:r>
      <w:r w:rsidR="001F4DE6">
        <w:rPr>
          <w:rFonts w:ascii="Times New Roman" w:hAnsi="Times New Roman"/>
          <w:sz w:val="22"/>
          <w:szCs w:val="22"/>
        </w:rPr>
        <w:t>mentioned above, implied</w:t>
      </w:r>
      <w:r w:rsidR="00616D3E" w:rsidRPr="00616D3E">
        <w:rPr>
          <w:rFonts w:ascii="Times New Roman" w:hAnsi="Times New Roman"/>
          <w:sz w:val="22"/>
          <w:szCs w:val="22"/>
        </w:rPr>
        <w:t xml:space="preserve"> the use of SNA therefore </w:t>
      </w:r>
      <w:r w:rsidR="007B5689">
        <w:rPr>
          <w:rFonts w:ascii="Times New Roman" w:hAnsi="Times New Roman"/>
          <w:sz w:val="22"/>
          <w:szCs w:val="22"/>
        </w:rPr>
        <w:t xml:space="preserve">significant </w:t>
      </w:r>
      <w:r w:rsidR="00227247">
        <w:rPr>
          <w:rFonts w:ascii="Times New Roman" w:hAnsi="Times New Roman"/>
          <w:sz w:val="22"/>
          <w:szCs w:val="22"/>
        </w:rPr>
        <w:t>additional expense</w:t>
      </w:r>
      <w:r w:rsidR="00616D3E" w:rsidRPr="00616D3E">
        <w:rPr>
          <w:rFonts w:ascii="Times New Roman" w:hAnsi="Times New Roman"/>
          <w:sz w:val="22"/>
          <w:szCs w:val="22"/>
        </w:rPr>
        <w:t>s.</w:t>
      </w:r>
      <w:r w:rsidR="00C95062">
        <w:rPr>
          <w:rFonts w:ascii="Times New Roman" w:hAnsi="Times New Roman"/>
          <w:sz w:val="22"/>
          <w:szCs w:val="22"/>
        </w:rPr>
        <w:t xml:space="preserve"> </w:t>
      </w:r>
    </w:p>
    <w:p w:rsidR="0059373A" w:rsidRPr="00566138" w:rsidRDefault="00227247" w:rsidP="007A0D40">
      <w:pPr>
        <w:pStyle w:val="PlainText"/>
        <w:tabs>
          <w:tab w:val="left" w:pos="284"/>
        </w:tabs>
        <w:spacing w:after="240"/>
        <w:ind w:firstLine="284"/>
        <w:rPr>
          <w:rFonts w:ascii="Times New Roman" w:hAnsi="Times New Roman"/>
          <w:i/>
        </w:rPr>
      </w:pPr>
      <w:r>
        <w:rPr>
          <w:rFonts w:ascii="Times New Roman" w:hAnsi="Times New Roman"/>
          <w:sz w:val="22"/>
          <w:szCs w:val="22"/>
        </w:rPr>
        <w:t xml:space="preserve">Paul Bryant was </w:t>
      </w:r>
      <w:r w:rsidR="008F73B0">
        <w:rPr>
          <w:rFonts w:ascii="Times New Roman" w:hAnsi="Times New Roman"/>
          <w:sz w:val="22"/>
          <w:szCs w:val="22"/>
        </w:rPr>
        <w:t xml:space="preserve">actually </w:t>
      </w:r>
      <w:r>
        <w:rPr>
          <w:rFonts w:ascii="Times New Roman" w:hAnsi="Times New Roman"/>
          <w:sz w:val="22"/>
          <w:szCs w:val="22"/>
        </w:rPr>
        <w:t xml:space="preserve">amazed by the </w:t>
      </w:r>
      <w:r w:rsidR="00230291">
        <w:rPr>
          <w:rFonts w:ascii="Times New Roman" w:hAnsi="Times New Roman"/>
          <w:sz w:val="22"/>
          <w:szCs w:val="22"/>
        </w:rPr>
        <w:t>mild r</w:t>
      </w:r>
      <w:r>
        <w:rPr>
          <w:rFonts w:ascii="Times New Roman" w:hAnsi="Times New Roman"/>
          <w:sz w:val="22"/>
          <w:szCs w:val="22"/>
        </w:rPr>
        <w:t>ec</w:t>
      </w:r>
      <w:r w:rsidR="00230291">
        <w:rPr>
          <w:rFonts w:ascii="Times New Roman" w:hAnsi="Times New Roman"/>
          <w:sz w:val="22"/>
          <w:szCs w:val="22"/>
        </w:rPr>
        <w:t>p</w:t>
      </w:r>
      <w:r>
        <w:rPr>
          <w:rFonts w:ascii="Times New Roman" w:hAnsi="Times New Roman"/>
          <w:sz w:val="22"/>
          <w:szCs w:val="22"/>
        </w:rPr>
        <w:t>tion of his OSI migration plan</w:t>
      </w:r>
      <w:r w:rsidR="00150BF6">
        <w:rPr>
          <w:rFonts w:ascii="Times New Roman" w:hAnsi="Times New Roman"/>
          <w:sz w:val="22"/>
          <w:szCs w:val="22"/>
        </w:rPr>
        <w:t xml:space="preserve"> by the RARE </w:t>
      </w:r>
      <w:r w:rsidR="00150BF6" w:rsidRPr="00150BF6">
        <w:rPr>
          <w:rFonts w:ascii="Times New Roman" w:hAnsi="Times New Roman"/>
          <w:i/>
          <w:sz w:val="22"/>
          <w:szCs w:val="22"/>
        </w:rPr>
        <w:t>activists</w:t>
      </w:r>
      <w:r>
        <w:rPr>
          <w:rFonts w:ascii="Times New Roman" w:hAnsi="Times New Roman"/>
          <w:sz w:val="22"/>
          <w:szCs w:val="22"/>
        </w:rPr>
        <w:t xml:space="preserve">: </w:t>
      </w:r>
      <w:r w:rsidRPr="00227247">
        <w:rPr>
          <w:rFonts w:ascii="Times New Roman" w:hAnsi="Times New Roman"/>
        </w:rPr>
        <w:t>“</w:t>
      </w:r>
      <w:r w:rsidR="00566138">
        <w:rPr>
          <w:rFonts w:ascii="Times New Roman" w:hAnsi="Times New Roman"/>
          <w:i/>
        </w:rPr>
        <w:t xml:space="preserve">I well recall the Perugia </w:t>
      </w:r>
      <w:r w:rsidR="00150BF6">
        <w:rPr>
          <w:rFonts w:ascii="Times New Roman" w:hAnsi="Times New Roman"/>
          <w:i/>
        </w:rPr>
        <w:t>meeting</w:t>
      </w:r>
      <w:r w:rsidR="00C95062" w:rsidRPr="00227247">
        <w:rPr>
          <w:rFonts w:ascii="Times New Roman" w:hAnsi="Times New Roman"/>
          <w:i/>
        </w:rPr>
        <w:t xml:space="preserve"> where I presented the EARN plans</w:t>
      </w:r>
      <w:r w:rsidR="004857E3">
        <w:rPr>
          <w:rFonts w:ascii="Times New Roman" w:hAnsi="Times New Roman"/>
          <w:i/>
        </w:rPr>
        <w:t xml:space="preserve"> </w:t>
      </w:r>
      <w:r w:rsidR="004857E3" w:rsidRPr="004857E3">
        <w:rPr>
          <w:rFonts w:ascii="Times New Roman" w:hAnsi="Times New Roman"/>
          <w:i/>
        </w:rPr>
        <w:t>with James Hutton and Nick Newman trying to do a hatchet job but failing as both lacked the technical backgr</w:t>
      </w:r>
      <w:r w:rsidR="004857E3">
        <w:rPr>
          <w:rFonts w:ascii="Times New Roman" w:hAnsi="Times New Roman"/>
          <w:i/>
        </w:rPr>
        <w:t>ound to understand the document. The plans that had already been presented at the RARE Networkshop in Valencia</w:t>
      </w:r>
      <w:r w:rsidR="004857E3">
        <w:rPr>
          <w:rStyle w:val="FootnoteReference"/>
          <w:rFonts w:ascii="Times New Roman" w:hAnsi="Times New Roman"/>
          <w:i/>
        </w:rPr>
        <w:footnoteReference w:id="189"/>
      </w:r>
      <w:r w:rsidR="004857E3">
        <w:rPr>
          <w:rFonts w:ascii="Times New Roman" w:hAnsi="Times New Roman"/>
          <w:i/>
        </w:rPr>
        <w:t xml:space="preserve"> in May 1987</w:t>
      </w:r>
      <w:r w:rsidR="007A0D40">
        <w:rPr>
          <w:rFonts w:ascii="Times New Roman" w:hAnsi="Times New Roman"/>
          <w:i/>
        </w:rPr>
        <w:t xml:space="preserve"> had a very mixed </w:t>
      </w:r>
      <w:r w:rsidR="00C95062" w:rsidRPr="00227247">
        <w:rPr>
          <w:rFonts w:ascii="Times New Roman" w:hAnsi="Times New Roman"/>
          <w:i/>
        </w:rPr>
        <w:t>re</w:t>
      </w:r>
      <w:r w:rsidR="007A0D40">
        <w:rPr>
          <w:rFonts w:ascii="Times New Roman" w:hAnsi="Times New Roman"/>
          <w:i/>
        </w:rPr>
        <w:t>ception</w:t>
      </w:r>
      <w:r w:rsidR="00C95062" w:rsidRPr="00227247">
        <w:rPr>
          <w:rFonts w:ascii="Times New Roman" w:hAnsi="Times New Roman"/>
          <w:i/>
        </w:rPr>
        <w:t xml:space="preserve">. As I have </w:t>
      </w:r>
      <w:r w:rsidR="008F73B0">
        <w:rPr>
          <w:rFonts w:ascii="Times New Roman" w:hAnsi="Times New Roman"/>
          <w:i/>
        </w:rPr>
        <w:t xml:space="preserve">already </w:t>
      </w:r>
      <w:r w:rsidR="00C95062" w:rsidRPr="00227247">
        <w:rPr>
          <w:rFonts w:ascii="Times New Roman" w:hAnsi="Times New Roman"/>
          <w:i/>
        </w:rPr>
        <w:t xml:space="preserve">mentioned, </w:t>
      </w:r>
      <w:r w:rsidR="00C95062" w:rsidRPr="008F73B0">
        <w:rPr>
          <w:rFonts w:ascii="Times New Roman" w:hAnsi="Times New Roman"/>
          <w:i/>
          <w:u w:val="single"/>
        </w:rPr>
        <w:t>the non-EARN community wanted to get rid of EARN not to see it actually migrate to anything</w:t>
      </w:r>
      <w:r w:rsidR="00C95062" w:rsidRPr="00227247">
        <w:rPr>
          <w:rFonts w:ascii="Times New Roman" w:hAnsi="Times New Roman"/>
          <w:i/>
        </w:rPr>
        <w:t>. They wanted to run the networks and not have some organisation like EARN to run one. In other words, OSI as long as it is run by the nati</w:t>
      </w:r>
      <w:r w:rsidRPr="00227247">
        <w:rPr>
          <w:rFonts w:ascii="Times New Roman" w:hAnsi="Times New Roman"/>
          <w:i/>
        </w:rPr>
        <w:t xml:space="preserve">onal networking organisations, </w:t>
      </w:r>
      <w:r w:rsidRPr="00227247">
        <w:rPr>
          <w:rFonts w:ascii="Times New Roman" w:hAnsi="Times New Roman"/>
          <w:i/>
          <w:u w:val="single"/>
        </w:rPr>
        <w:t>i</w:t>
      </w:r>
      <w:r w:rsidR="00C95062" w:rsidRPr="00227247">
        <w:rPr>
          <w:rFonts w:ascii="Times New Roman" w:hAnsi="Times New Roman"/>
          <w:i/>
          <w:u w:val="single"/>
        </w:rPr>
        <w:t>n other words national monopolies.</w:t>
      </w:r>
      <w:r w:rsidRPr="00227247">
        <w:rPr>
          <w:rFonts w:ascii="Times New Roman" w:hAnsi="Times New Roman"/>
          <w:i/>
        </w:rPr>
        <w:t>”</w:t>
      </w:r>
      <w:r w:rsidR="00B7024E" w:rsidRPr="00227247">
        <w:rPr>
          <w:rFonts w:ascii="Times New Roman" w:hAnsi="Times New Roman"/>
          <w:i/>
          <w:color w:val="FF0000"/>
        </w:rPr>
        <w:t xml:space="preserve"> </w:t>
      </w:r>
    </w:p>
    <w:p w:rsidR="0059373A" w:rsidRDefault="0059373A" w:rsidP="0059373A">
      <w:pPr>
        <w:pStyle w:val="PlainText"/>
        <w:tabs>
          <w:tab w:val="left" w:pos="284"/>
        </w:tabs>
        <w:ind w:firstLine="284"/>
        <w:rPr>
          <w:rFonts w:ascii="Times New Roman" w:hAnsi="Times New Roman"/>
          <w:sz w:val="22"/>
          <w:szCs w:val="22"/>
        </w:rPr>
      </w:pPr>
    </w:p>
    <w:p w:rsidR="001F4DE6" w:rsidRPr="007B5689" w:rsidRDefault="0028324F" w:rsidP="007B5689">
      <w:pPr>
        <w:pStyle w:val="PlainText"/>
        <w:tabs>
          <w:tab w:val="left" w:pos="284"/>
        </w:tabs>
        <w:ind w:firstLine="284"/>
        <w:rPr>
          <w:rFonts w:ascii="Times New Roman" w:hAnsi="Times New Roman"/>
          <w:sz w:val="22"/>
          <w:szCs w:val="22"/>
        </w:rPr>
      </w:pPr>
      <w:r>
        <w:rPr>
          <w:rFonts w:ascii="Times New Roman" w:hAnsi="Times New Roman"/>
          <w:sz w:val="22"/>
          <w:szCs w:val="22"/>
        </w:rPr>
        <w:t>A</w:t>
      </w:r>
      <w:r w:rsidR="00B7024E">
        <w:rPr>
          <w:rFonts w:ascii="Times New Roman" w:hAnsi="Times New Roman"/>
          <w:sz w:val="22"/>
          <w:szCs w:val="22"/>
        </w:rPr>
        <w:t>part from th</w:t>
      </w:r>
      <w:r>
        <w:rPr>
          <w:rFonts w:ascii="Times New Roman" w:hAnsi="Times New Roman"/>
          <w:sz w:val="22"/>
          <w:szCs w:val="22"/>
        </w:rPr>
        <w:t>e</w:t>
      </w:r>
      <w:r w:rsidR="00B7024E">
        <w:rPr>
          <w:rFonts w:ascii="Times New Roman" w:hAnsi="Times New Roman"/>
          <w:sz w:val="22"/>
          <w:szCs w:val="22"/>
        </w:rPr>
        <w:t xml:space="preserve"> very informative report </w:t>
      </w:r>
      <w:r>
        <w:rPr>
          <w:rFonts w:ascii="Times New Roman" w:hAnsi="Times New Roman"/>
          <w:sz w:val="22"/>
          <w:szCs w:val="22"/>
        </w:rPr>
        <w:t>pr</w:t>
      </w:r>
      <w:r w:rsidR="007265AE">
        <w:rPr>
          <w:rFonts w:ascii="Times New Roman" w:hAnsi="Times New Roman"/>
          <w:sz w:val="22"/>
          <w:szCs w:val="22"/>
        </w:rPr>
        <w:t>oduced by Harri Salminen</w:t>
      </w:r>
      <w:r>
        <w:rPr>
          <w:rFonts w:ascii="Times New Roman" w:hAnsi="Times New Roman"/>
          <w:sz w:val="22"/>
          <w:szCs w:val="22"/>
        </w:rPr>
        <w:t xml:space="preserve"> </w:t>
      </w:r>
      <w:r w:rsidR="00B7024E">
        <w:rPr>
          <w:rFonts w:ascii="Times New Roman" w:hAnsi="Times New Roman"/>
          <w:sz w:val="22"/>
          <w:szCs w:val="22"/>
        </w:rPr>
        <w:t xml:space="preserve">titled </w:t>
      </w:r>
      <w:r w:rsidR="00B7024E" w:rsidRPr="003814EB">
        <w:rPr>
          <w:rFonts w:ascii="Times New Roman" w:hAnsi="Times New Roman"/>
          <w:sz w:val="22"/>
          <w:szCs w:val="22"/>
        </w:rPr>
        <w:t>“</w:t>
      </w:r>
      <w:r w:rsidR="005F3423">
        <w:rPr>
          <w:rFonts w:ascii="Times New Roman" w:hAnsi="Times New Roman"/>
          <w:i/>
          <w:sz w:val="22"/>
          <w:szCs w:val="22"/>
        </w:rPr>
        <w:t>NORDUnet</w:t>
      </w:r>
      <w:r w:rsidR="00B7024E" w:rsidRPr="007265AE">
        <w:rPr>
          <w:rFonts w:ascii="Times New Roman" w:hAnsi="Times New Roman"/>
          <w:i/>
          <w:sz w:val="22"/>
          <w:szCs w:val="22"/>
        </w:rPr>
        <w:t xml:space="preserve"> and EARN</w:t>
      </w:r>
      <w:r w:rsidR="00B7024E" w:rsidRPr="003814EB">
        <w:rPr>
          <w:rFonts w:ascii="Times New Roman" w:hAnsi="Times New Roman"/>
          <w:sz w:val="22"/>
          <w:szCs w:val="22"/>
        </w:rPr>
        <w:t xml:space="preserve">” </w:t>
      </w:r>
      <w:r w:rsidR="008C4FD9">
        <w:fldChar w:fldCharType="begin"/>
      </w:r>
      <w:r w:rsidR="008C4FD9">
        <w:instrText xml:space="preserve"> REF _Ref306449406 \r \h  \* MERGEFORMAT </w:instrText>
      </w:r>
      <w:r w:rsidR="008C4FD9">
        <w:fldChar w:fldCharType="separate"/>
      </w:r>
      <w:r w:rsidR="00DE2F69" w:rsidRPr="00DE2F69">
        <w:rPr>
          <w:rFonts w:ascii="Times New Roman" w:hAnsi="Times New Roman"/>
          <w:sz w:val="22"/>
          <w:szCs w:val="22"/>
        </w:rPr>
        <w:t>[255]</w:t>
      </w:r>
      <w:r w:rsidR="008C4FD9">
        <w:fldChar w:fldCharType="end"/>
      </w:r>
      <w:r w:rsidR="00B7024E">
        <w:rPr>
          <w:rFonts w:ascii="Times New Roman" w:hAnsi="Times New Roman"/>
          <w:sz w:val="22"/>
          <w:szCs w:val="22"/>
        </w:rPr>
        <w:t xml:space="preserve"> that provides a wealth of information about the sequence of events that led to the EARN/OSI project jointly sponsor</w:t>
      </w:r>
      <w:r w:rsidR="007B5689">
        <w:rPr>
          <w:rFonts w:ascii="Times New Roman" w:hAnsi="Times New Roman"/>
          <w:sz w:val="22"/>
          <w:szCs w:val="22"/>
        </w:rPr>
        <w:t xml:space="preserve">ed by DEC and Northern Telecom and whose large excerpts are available in chapter </w:t>
      </w:r>
      <w:r w:rsidR="00C37CDE">
        <w:rPr>
          <w:rFonts w:ascii="Times New Roman" w:hAnsi="Times New Roman"/>
          <w:sz w:val="22"/>
          <w:szCs w:val="22"/>
        </w:rPr>
        <w:fldChar w:fldCharType="begin"/>
      </w:r>
      <w:r w:rsidR="007B5689">
        <w:rPr>
          <w:rFonts w:ascii="Times New Roman" w:hAnsi="Times New Roman"/>
          <w:sz w:val="22"/>
          <w:szCs w:val="22"/>
        </w:rPr>
        <w:instrText xml:space="preserve"> REF _Ref306963810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18.1</w:t>
      </w:r>
      <w:r w:rsidR="00C37CDE">
        <w:rPr>
          <w:rFonts w:ascii="Times New Roman" w:hAnsi="Times New Roman"/>
          <w:sz w:val="22"/>
          <w:szCs w:val="22"/>
        </w:rPr>
        <w:fldChar w:fldCharType="end"/>
      </w:r>
      <w:r w:rsidR="007B5689">
        <w:rPr>
          <w:rFonts w:ascii="Times New Roman" w:hAnsi="Times New Roman"/>
          <w:sz w:val="22"/>
          <w:szCs w:val="22"/>
        </w:rPr>
        <w:t xml:space="preserve">, </w:t>
      </w:r>
      <w:r w:rsidR="00B7024E">
        <w:rPr>
          <w:rFonts w:ascii="Times New Roman" w:hAnsi="Times New Roman"/>
          <w:sz w:val="22"/>
          <w:szCs w:val="22"/>
        </w:rPr>
        <w:t>very few of the documents written during this period are available on line and, in particular, the “</w:t>
      </w:r>
      <w:r w:rsidR="00B7024E" w:rsidRPr="005A7AED">
        <w:rPr>
          <w:rFonts w:ascii="Times New Roman" w:hAnsi="Times New Roman"/>
          <w:i/>
          <w:sz w:val="22"/>
          <w:szCs w:val="22"/>
        </w:rPr>
        <w:t>green book</w:t>
      </w:r>
      <w:r w:rsidR="00B7024E">
        <w:rPr>
          <w:rFonts w:ascii="Times New Roman" w:hAnsi="Times New Roman"/>
          <w:sz w:val="22"/>
          <w:szCs w:val="22"/>
        </w:rPr>
        <w:t>”!</w:t>
      </w:r>
      <w:r w:rsidR="001F4DE6">
        <w:rPr>
          <w:rFonts w:ascii="Times New Roman" w:hAnsi="Times New Roman"/>
          <w:sz w:val="22"/>
          <w:szCs w:val="22"/>
        </w:rPr>
        <w:t xml:space="preserve"> </w:t>
      </w:r>
    </w:p>
    <w:p w:rsidR="008F2187" w:rsidRPr="008F2187" w:rsidRDefault="008F2187" w:rsidP="008F2187">
      <w:pPr>
        <w:pStyle w:val="PlainText"/>
        <w:tabs>
          <w:tab w:val="left" w:pos="284"/>
        </w:tabs>
        <w:ind w:firstLine="284"/>
        <w:rPr>
          <w:rFonts w:ascii="Times New Roman" w:hAnsi="Times New Roman"/>
          <w:sz w:val="22"/>
          <w:szCs w:val="22"/>
        </w:rPr>
      </w:pPr>
    </w:p>
    <w:p w:rsidR="00B7024E" w:rsidRPr="00AF2C29" w:rsidRDefault="008F2187" w:rsidP="00AF2C29">
      <w:pPr>
        <w:pStyle w:val="PlainText"/>
        <w:tabs>
          <w:tab w:val="left" w:pos="284"/>
        </w:tabs>
        <w:ind w:firstLine="284"/>
        <w:rPr>
          <w:rFonts w:ascii="Times New Roman" w:hAnsi="Times New Roman"/>
          <w:sz w:val="22"/>
          <w:szCs w:val="22"/>
        </w:rPr>
      </w:pPr>
      <w:r w:rsidRPr="008F2187">
        <w:rPr>
          <w:rFonts w:ascii="Times New Roman" w:hAnsi="Times New Roman"/>
          <w:sz w:val="22"/>
          <w:szCs w:val="22"/>
        </w:rPr>
        <w:t>Thus, Dennis Jenni</w:t>
      </w:r>
      <w:r w:rsidR="00906805">
        <w:rPr>
          <w:rFonts w:ascii="Times New Roman" w:hAnsi="Times New Roman"/>
          <w:sz w:val="22"/>
          <w:szCs w:val="22"/>
        </w:rPr>
        <w:t>ngs, who had just been elected p</w:t>
      </w:r>
      <w:r w:rsidRPr="008F2187">
        <w:rPr>
          <w:rFonts w:ascii="Times New Roman" w:hAnsi="Times New Roman"/>
          <w:sz w:val="22"/>
          <w:szCs w:val="22"/>
        </w:rPr>
        <w:t>resident of EARN for the 2nd time and was very pragmatic, was th</w:t>
      </w:r>
      <w:r>
        <w:rPr>
          <w:rFonts w:ascii="Times New Roman" w:hAnsi="Times New Roman"/>
          <w:sz w:val="22"/>
          <w:szCs w:val="22"/>
        </w:rPr>
        <w:t>e ideal man to convince DEC</w:t>
      </w:r>
      <w:r w:rsidRPr="008F2187">
        <w:rPr>
          <w:rFonts w:ascii="Times New Roman" w:hAnsi="Times New Roman"/>
          <w:sz w:val="22"/>
          <w:szCs w:val="22"/>
        </w:rPr>
        <w:t xml:space="preserve"> to play a key role in the EARN / OSI</w:t>
      </w:r>
      <w:r>
        <w:rPr>
          <w:rFonts w:ascii="Times New Roman" w:hAnsi="Times New Roman"/>
          <w:sz w:val="22"/>
          <w:szCs w:val="22"/>
        </w:rPr>
        <w:t xml:space="preserve"> </w:t>
      </w:r>
      <w:r w:rsidRPr="008F2187">
        <w:rPr>
          <w:rFonts w:ascii="Times New Roman" w:hAnsi="Times New Roman"/>
          <w:sz w:val="22"/>
          <w:szCs w:val="22"/>
        </w:rPr>
        <w:t xml:space="preserve">transition. </w:t>
      </w:r>
      <w:r>
        <w:rPr>
          <w:rFonts w:ascii="Times New Roman" w:hAnsi="Times New Roman"/>
          <w:sz w:val="22"/>
          <w:szCs w:val="22"/>
        </w:rPr>
        <w:t>Indeed, as reported by Harri Salminen</w:t>
      </w:r>
      <w:r w:rsidR="00AF2C29">
        <w:rPr>
          <w:rFonts w:ascii="Times New Roman" w:hAnsi="Times New Roman"/>
          <w:sz w:val="22"/>
          <w:szCs w:val="22"/>
        </w:rPr>
        <w:t xml:space="preserve">, new support came into the picture </w:t>
      </w:r>
      <w:r>
        <w:rPr>
          <w:rFonts w:ascii="Times New Roman" w:hAnsi="Times New Roman"/>
          <w:sz w:val="22"/>
          <w:szCs w:val="22"/>
        </w:rPr>
        <w:t xml:space="preserve">between the </w:t>
      </w:r>
      <w:r w:rsidR="007B5689">
        <w:rPr>
          <w:rFonts w:ascii="Times New Roman" w:hAnsi="Times New Roman"/>
          <w:sz w:val="22"/>
          <w:szCs w:val="22"/>
        </w:rPr>
        <w:t xml:space="preserve">September 1987 </w:t>
      </w:r>
      <w:r>
        <w:rPr>
          <w:rFonts w:ascii="Times New Roman" w:hAnsi="Times New Roman"/>
          <w:sz w:val="22"/>
          <w:szCs w:val="22"/>
        </w:rPr>
        <w:t xml:space="preserve">Perugia meeting and the May 1988 EARN board </w:t>
      </w:r>
      <w:r w:rsidR="001771CC">
        <w:rPr>
          <w:rFonts w:ascii="Times New Roman" w:hAnsi="Times New Roman"/>
          <w:sz w:val="22"/>
          <w:szCs w:val="22"/>
        </w:rPr>
        <w:t xml:space="preserve">meeting </w:t>
      </w:r>
      <w:r>
        <w:rPr>
          <w:rFonts w:ascii="Times New Roman" w:hAnsi="Times New Roman"/>
          <w:sz w:val="22"/>
          <w:szCs w:val="22"/>
        </w:rPr>
        <w:t xml:space="preserve">in </w:t>
      </w:r>
      <w:r w:rsidR="001771CC" w:rsidRPr="001771CC">
        <w:rPr>
          <w:rFonts w:ascii="Times New Roman" w:hAnsi="Times New Roman"/>
          <w:sz w:val="22"/>
          <w:szCs w:val="22"/>
        </w:rPr>
        <w:t xml:space="preserve">Çeşme </w:t>
      </w:r>
      <w:r w:rsidR="00AF2C29">
        <w:rPr>
          <w:rFonts w:ascii="Times New Roman" w:hAnsi="Times New Roman"/>
          <w:sz w:val="22"/>
          <w:szCs w:val="22"/>
        </w:rPr>
        <w:t xml:space="preserve">(Turkey): </w:t>
      </w:r>
      <w:r w:rsidR="00AF2C29">
        <w:rPr>
          <w:rFonts w:ascii="Times New Roman" w:hAnsi="Times New Roman"/>
          <w:sz w:val="22"/>
          <w:szCs w:val="22"/>
        </w:rPr>
        <w:lastRenderedPageBreak/>
        <w:t>“</w:t>
      </w:r>
      <w:r w:rsidR="00B7024E" w:rsidRPr="00A35C4A">
        <w:rPr>
          <w:rFonts w:ascii="Times New Roman" w:hAnsi="Times New Roman"/>
          <w:i/>
        </w:rPr>
        <w:t>First</w:t>
      </w:r>
      <w:r w:rsidR="00B7024E">
        <w:rPr>
          <w:rFonts w:ascii="Times New Roman" w:hAnsi="Times New Roman"/>
          <w:i/>
        </w:rPr>
        <w:t>,</w:t>
      </w:r>
      <w:r w:rsidR="00B7024E" w:rsidRPr="00A35C4A">
        <w:rPr>
          <w:rFonts w:ascii="Times New Roman" w:hAnsi="Times New Roman"/>
          <w:i/>
        </w:rPr>
        <w:t xml:space="preserve"> DEC</w:t>
      </w:r>
      <w:r w:rsidR="00B7024E">
        <w:rPr>
          <w:rFonts w:ascii="Times New Roman" w:hAnsi="Times New Roman"/>
          <w:i/>
        </w:rPr>
        <w:t xml:space="preserve"> </w:t>
      </w:r>
      <w:r w:rsidR="00B7024E" w:rsidRPr="00A35C4A">
        <w:rPr>
          <w:rFonts w:ascii="Times New Roman" w:hAnsi="Times New Roman"/>
          <w:i/>
        </w:rPr>
        <w:t>promised to support EARN’s OSI migration by providing hardware, software,</w:t>
      </w:r>
      <w:r w:rsidR="00B7024E">
        <w:rPr>
          <w:rFonts w:ascii="Times New Roman" w:hAnsi="Times New Roman"/>
          <w:i/>
        </w:rPr>
        <w:t xml:space="preserve"> </w:t>
      </w:r>
      <w:r w:rsidR="00B7024E" w:rsidRPr="00A35C4A">
        <w:rPr>
          <w:rFonts w:ascii="Times New Roman" w:hAnsi="Times New Roman"/>
          <w:i/>
        </w:rPr>
        <w:t>technical expertise and a small grant for upgrading four lines to 64Kbit/s that</w:t>
      </w:r>
      <w:r w:rsidR="00B7024E">
        <w:rPr>
          <w:rFonts w:ascii="Times New Roman" w:hAnsi="Times New Roman"/>
          <w:i/>
        </w:rPr>
        <w:t xml:space="preserve"> </w:t>
      </w:r>
      <w:r w:rsidR="00B7024E" w:rsidRPr="00A35C4A">
        <w:rPr>
          <w:rFonts w:ascii="Times New Roman" w:hAnsi="Times New Roman"/>
          <w:i/>
        </w:rPr>
        <w:t>would form a square EARN X.25 backbone. Then Northern Telecom donated</w:t>
      </w:r>
      <w:r w:rsidR="00B7024E">
        <w:rPr>
          <w:rFonts w:ascii="Times New Roman" w:hAnsi="Times New Roman"/>
          <w:i/>
        </w:rPr>
        <w:t xml:space="preserve"> </w:t>
      </w:r>
      <w:r w:rsidR="00B7024E" w:rsidRPr="00A35C4A">
        <w:rPr>
          <w:rFonts w:ascii="Times New Roman" w:hAnsi="Times New Roman"/>
          <w:i/>
        </w:rPr>
        <w:t>four large PTT-style DPN-100 X.25 switches, one DPN-50 management switch,</w:t>
      </w:r>
      <w:r w:rsidR="00B7024E">
        <w:rPr>
          <w:rFonts w:ascii="Times New Roman" w:hAnsi="Times New Roman"/>
          <w:i/>
        </w:rPr>
        <w:t xml:space="preserve"> </w:t>
      </w:r>
      <w:r w:rsidR="00B7024E" w:rsidRPr="00A35C4A">
        <w:rPr>
          <w:rFonts w:ascii="Times New Roman" w:hAnsi="Times New Roman"/>
          <w:i/>
        </w:rPr>
        <w:t>spare</w:t>
      </w:r>
      <w:r w:rsidR="00B7024E">
        <w:rPr>
          <w:rFonts w:ascii="Times New Roman" w:hAnsi="Times New Roman"/>
          <w:i/>
        </w:rPr>
        <w:t xml:space="preserve"> </w:t>
      </w:r>
      <w:r w:rsidR="00B7024E" w:rsidRPr="00A35C4A">
        <w:rPr>
          <w:rFonts w:ascii="Times New Roman" w:hAnsi="Times New Roman"/>
          <w:i/>
        </w:rPr>
        <w:t>parts and training. Lastly IBM made new offers to support the availability</w:t>
      </w:r>
      <w:r w:rsidR="00B7024E">
        <w:rPr>
          <w:rFonts w:ascii="Times New Roman" w:hAnsi="Times New Roman"/>
          <w:i/>
        </w:rPr>
        <w:t xml:space="preserve"> </w:t>
      </w:r>
      <w:r w:rsidR="00B7024E" w:rsidRPr="00A35C4A">
        <w:rPr>
          <w:rFonts w:ascii="Times New Roman" w:hAnsi="Times New Roman"/>
          <w:i/>
        </w:rPr>
        <w:t>of OSI/SNA software and hardware. In addition IBM offered co-operation with</w:t>
      </w:r>
      <w:r w:rsidR="00B7024E">
        <w:rPr>
          <w:rFonts w:ascii="Times New Roman" w:hAnsi="Times New Roman"/>
          <w:i/>
        </w:rPr>
        <w:t xml:space="preserve"> </w:t>
      </w:r>
      <w:r w:rsidR="00B7024E" w:rsidRPr="00A35C4A">
        <w:rPr>
          <w:rFonts w:ascii="Times New Roman" w:hAnsi="Times New Roman"/>
          <w:i/>
        </w:rPr>
        <w:t>their new em</w:t>
      </w:r>
      <w:r w:rsidR="00B7024E">
        <w:rPr>
          <w:rFonts w:ascii="Times New Roman" w:hAnsi="Times New Roman"/>
          <w:i/>
        </w:rPr>
        <w:t>erging EASINET initiative</w:t>
      </w:r>
      <w:r w:rsidR="00B7024E" w:rsidRPr="00A35C4A">
        <w:rPr>
          <w:rFonts w:ascii="Times New Roman" w:hAnsi="Times New Roman"/>
          <w:i/>
        </w:rPr>
        <w:t xml:space="preserve">. </w:t>
      </w:r>
      <w:r w:rsidR="00B7024E">
        <w:rPr>
          <w:rFonts w:ascii="Times New Roman" w:hAnsi="Times New Roman"/>
          <w:i/>
        </w:rPr>
        <w:t xml:space="preserve">During </w:t>
      </w:r>
      <w:r w:rsidR="00B7024E" w:rsidRPr="00A35C4A">
        <w:rPr>
          <w:rFonts w:ascii="Times New Roman" w:hAnsi="Times New Roman"/>
          <w:i/>
        </w:rPr>
        <w:t xml:space="preserve">the </w:t>
      </w:r>
      <w:r w:rsidR="00B7024E">
        <w:rPr>
          <w:rFonts w:ascii="Times New Roman" w:hAnsi="Times New Roman"/>
          <w:i/>
        </w:rPr>
        <w:t xml:space="preserve">May </w:t>
      </w:r>
      <w:r w:rsidR="00B7024E" w:rsidRPr="00A35C4A">
        <w:rPr>
          <w:rFonts w:ascii="Times New Roman" w:hAnsi="Times New Roman"/>
          <w:i/>
        </w:rPr>
        <w:t xml:space="preserve">1988 BOD meeting in Cesme </w:t>
      </w:r>
      <w:r w:rsidR="00B7024E">
        <w:rPr>
          <w:rFonts w:ascii="Times New Roman" w:hAnsi="Times New Roman"/>
          <w:i/>
        </w:rPr>
        <w:t>(Turkey), EARN</w:t>
      </w:r>
      <w:r w:rsidR="00B7024E" w:rsidRPr="00A35C4A">
        <w:rPr>
          <w:rFonts w:ascii="Times New Roman" w:hAnsi="Times New Roman"/>
          <w:i/>
        </w:rPr>
        <w:t xml:space="preserve"> officially accepted all</w:t>
      </w:r>
      <w:r w:rsidR="00B7024E">
        <w:rPr>
          <w:rFonts w:ascii="Times New Roman" w:hAnsi="Times New Roman"/>
          <w:i/>
        </w:rPr>
        <w:t xml:space="preserve"> </w:t>
      </w:r>
      <w:r w:rsidR="00B7024E" w:rsidRPr="00A35C4A">
        <w:rPr>
          <w:rFonts w:ascii="Times New Roman" w:hAnsi="Times New Roman"/>
          <w:i/>
        </w:rPr>
        <w:t>three of</w:t>
      </w:r>
      <w:r w:rsidR="00B7024E">
        <w:rPr>
          <w:rFonts w:ascii="Times New Roman" w:hAnsi="Times New Roman"/>
          <w:i/>
        </w:rPr>
        <w:t xml:space="preserve">fers, </w:t>
      </w:r>
      <w:r w:rsidR="00B7024E" w:rsidRPr="00A35C4A">
        <w:rPr>
          <w:rFonts w:ascii="Times New Roman" w:hAnsi="Times New Roman"/>
          <w:i/>
        </w:rPr>
        <w:t>subject to f</w:t>
      </w:r>
      <w:r w:rsidR="00B7024E">
        <w:rPr>
          <w:rFonts w:ascii="Times New Roman" w:hAnsi="Times New Roman"/>
          <w:i/>
        </w:rPr>
        <w:t>urther negotiations. During spring</w:t>
      </w:r>
      <w:r w:rsidR="00B7024E" w:rsidRPr="00A35C4A">
        <w:rPr>
          <w:rFonts w:ascii="Times New Roman" w:hAnsi="Times New Roman"/>
          <w:i/>
        </w:rPr>
        <w:t xml:space="preserve"> 1988 a </w:t>
      </w:r>
      <w:r w:rsidR="00B7024E">
        <w:rPr>
          <w:rFonts w:ascii="Times New Roman" w:hAnsi="Times New Roman"/>
          <w:i/>
        </w:rPr>
        <w:t xml:space="preserve">new </w:t>
      </w:r>
      <w:r w:rsidR="00B7024E" w:rsidRPr="00A35C4A">
        <w:rPr>
          <w:rFonts w:ascii="Times New Roman" w:hAnsi="Times New Roman"/>
          <w:i/>
        </w:rPr>
        <w:t>group called OSI-TEAM was formed to design a new OSI Migration</w:t>
      </w:r>
      <w:r w:rsidR="00B7024E">
        <w:rPr>
          <w:rFonts w:ascii="Times New Roman" w:hAnsi="Times New Roman"/>
          <w:i/>
        </w:rPr>
        <w:t xml:space="preserve"> </w:t>
      </w:r>
      <w:r w:rsidR="00B7024E" w:rsidRPr="00A35C4A">
        <w:rPr>
          <w:rFonts w:ascii="Times New Roman" w:hAnsi="Times New Roman"/>
          <w:i/>
        </w:rPr>
        <w:t>plan which held several meetin</w:t>
      </w:r>
      <w:r w:rsidR="00B7024E">
        <w:rPr>
          <w:rFonts w:ascii="Times New Roman" w:hAnsi="Times New Roman"/>
          <w:i/>
        </w:rPr>
        <w:t>gs that were sponsored by DEC that finally</w:t>
      </w:r>
      <w:r w:rsidR="00B7024E" w:rsidRPr="00A35C4A">
        <w:rPr>
          <w:rFonts w:ascii="Times New Roman" w:hAnsi="Times New Roman"/>
          <w:i/>
        </w:rPr>
        <w:t xml:space="preserve"> came to a conclusion that we </w:t>
      </w:r>
      <w:r w:rsidR="00B7024E">
        <w:rPr>
          <w:rFonts w:ascii="Times New Roman" w:hAnsi="Times New Roman"/>
          <w:i/>
        </w:rPr>
        <w:t xml:space="preserve">needed </w:t>
      </w:r>
      <w:r w:rsidR="00B7024E" w:rsidRPr="00A35C4A">
        <w:rPr>
          <w:rFonts w:ascii="Times New Roman" w:hAnsi="Times New Roman"/>
          <w:i/>
        </w:rPr>
        <w:t>some kind of gateways between NJE and OSI which we called G-BOXe</w:t>
      </w:r>
      <w:r w:rsidR="00AF2C29">
        <w:rPr>
          <w:rFonts w:ascii="Times New Roman" w:hAnsi="Times New Roman"/>
          <w:i/>
        </w:rPr>
        <w:t>s”</w:t>
      </w:r>
    </w:p>
    <w:p w:rsidR="00694FF5" w:rsidRDefault="00694FF5" w:rsidP="00770818">
      <w:pPr>
        <w:pStyle w:val="PlainText"/>
        <w:tabs>
          <w:tab w:val="left" w:pos="284"/>
        </w:tabs>
        <w:ind w:firstLine="284"/>
        <w:rPr>
          <w:rFonts w:ascii="Times New Roman" w:hAnsi="Times New Roman"/>
          <w:sz w:val="22"/>
          <w:szCs w:val="22"/>
        </w:rPr>
      </w:pPr>
    </w:p>
    <w:p w:rsidR="008F2187" w:rsidRDefault="008F2187" w:rsidP="008F2187">
      <w:pPr>
        <w:pStyle w:val="PlainText"/>
        <w:tabs>
          <w:tab w:val="left" w:pos="284"/>
        </w:tabs>
        <w:ind w:firstLine="284"/>
        <w:rPr>
          <w:rFonts w:ascii="Times New Roman" w:hAnsi="Times New Roman"/>
          <w:sz w:val="22"/>
          <w:szCs w:val="22"/>
        </w:rPr>
      </w:pPr>
      <w:r w:rsidRPr="001F4DE6">
        <w:rPr>
          <w:rFonts w:ascii="Times New Roman" w:hAnsi="Times New Roman"/>
          <w:sz w:val="22"/>
          <w:szCs w:val="22"/>
        </w:rPr>
        <w:t xml:space="preserve">The </w:t>
      </w:r>
      <w:r w:rsidR="007214E3">
        <w:rPr>
          <w:rFonts w:ascii="Times New Roman" w:hAnsi="Times New Roman"/>
          <w:sz w:val="22"/>
          <w:szCs w:val="22"/>
        </w:rPr>
        <w:t xml:space="preserve">joint offer of </w:t>
      </w:r>
      <w:r w:rsidRPr="001F4DE6">
        <w:rPr>
          <w:rFonts w:ascii="Times New Roman" w:hAnsi="Times New Roman"/>
          <w:sz w:val="22"/>
          <w:szCs w:val="22"/>
        </w:rPr>
        <w:t xml:space="preserve">DEC </w:t>
      </w:r>
      <w:r w:rsidR="007214E3">
        <w:rPr>
          <w:rFonts w:ascii="Times New Roman" w:hAnsi="Times New Roman"/>
          <w:sz w:val="22"/>
          <w:szCs w:val="22"/>
        </w:rPr>
        <w:t xml:space="preserve">and </w:t>
      </w:r>
      <w:r w:rsidRPr="001F4DE6">
        <w:rPr>
          <w:rFonts w:ascii="Times New Roman" w:hAnsi="Times New Roman"/>
          <w:sz w:val="22"/>
          <w:szCs w:val="22"/>
        </w:rPr>
        <w:t>Northern Telecom</w:t>
      </w:r>
      <w:r w:rsidRPr="001F4DE6">
        <w:rPr>
          <w:rStyle w:val="FootnoteReference"/>
          <w:rFonts w:ascii="Times New Roman" w:hAnsi="Times New Roman"/>
          <w:sz w:val="22"/>
          <w:szCs w:val="22"/>
        </w:rPr>
        <w:footnoteReference w:id="190"/>
      </w:r>
      <w:r w:rsidRPr="001F4DE6">
        <w:rPr>
          <w:rFonts w:ascii="Times New Roman" w:hAnsi="Times New Roman"/>
          <w:sz w:val="22"/>
          <w:szCs w:val="22"/>
        </w:rPr>
        <w:t xml:space="preserve"> </w:t>
      </w:r>
      <w:r w:rsidR="008C4FD9">
        <w:fldChar w:fldCharType="begin"/>
      </w:r>
      <w:r w:rsidR="008C4FD9">
        <w:instrText xml:space="preserve"> REF _Ref305762255 \r \h  \* MERGEFORMAT </w:instrText>
      </w:r>
      <w:r w:rsidR="008C4FD9">
        <w:fldChar w:fldCharType="separate"/>
      </w:r>
      <w:r w:rsidR="00DE2F69" w:rsidRPr="00DE2F69">
        <w:rPr>
          <w:rFonts w:ascii="Times New Roman" w:hAnsi="Times New Roman"/>
          <w:sz w:val="22"/>
          <w:szCs w:val="22"/>
        </w:rPr>
        <w:t>[256]</w:t>
      </w:r>
      <w:r w:rsidR="008C4FD9">
        <w:fldChar w:fldCharType="end"/>
      </w:r>
      <w:r w:rsidRPr="001F4DE6">
        <w:rPr>
          <w:rFonts w:ascii="Times New Roman" w:hAnsi="Times New Roman"/>
          <w:sz w:val="22"/>
          <w:szCs w:val="22"/>
        </w:rPr>
        <w:t xml:space="preserve">, a leading Telecom provider </w:t>
      </w:r>
      <w:r w:rsidR="007214E3">
        <w:rPr>
          <w:rFonts w:ascii="Times New Roman" w:hAnsi="Times New Roman"/>
          <w:sz w:val="22"/>
          <w:szCs w:val="22"/>
        </w:rPr>
        <w:t xml:space="preserve">of X.25 switches, </w:t>
      </w:r>
      <w:r w:rsidRPr="001F4DE6">
        <w:rPr>
          <w:rFonts w:ascii="Times New Roman" w:hAnsi="Times New Roman"/>
          <w:sz w:val="22"/>
          <w:szCs w:val="22"/>
        </w:rPr>
        <w:t xml:space="preserve">was difficult to refuse given that it offered significant added value to the existing EARN backbone, in particular </w:t>
      </w:r>
      <w:r w:rsidR="007214E3">
        <w:rPr>
          <w:rFonts w:ascii="Times New Roman" w:hAnsi="Times New Roman"/>
          <w:sz w:val="22"/>
          <w:szCs w:val="22"/>
        </w:rPr>
        <w:t xml:space="preserve">much needed credibility </w:t>
      </w:r>
      <w:r w:rsidRPr="001F4DE6">
        <w:rPr>
          <w:rFonts w:ascii="Times New Roman" w:hAnsi="Times New Roman"/>
          <w:sz w:val="22"/>
          <w:szCs w:val="22"/>
        </w:rPr>
        <w:t>with respect to the EARN/OSI transition, but also higher bandwidth (i.e. 64 Kb/s instead of a 9.6 Kb/s</w:t>
      </w:r>
      <w:r w:rsidR="007214E3">
        <w:rPr>
          <w:rFonts w:ascii="Times New Roman" w:hAnsi="Times New Roman"/>
          <w:sz w:val="22"/>
          <w:szCs w:val="22"/>
        </w:rPr>
        <w:t xml:space="preserve">) inside the </w:t>
      </w:r>
      <w:r w:rsidR="007214E3" w:rsidRPr="007214E3">
        <w:rPr>
          <w:rFonts w:ascii="Times New Roman" w:hAnsi="Times New Roman"/>
          <w:i/>
          <w:sz w:val="22"/>
          <w:szCs w:val="22"/>
        </w:rPr>
        <w:t>new</w:t>
      </w:r>
      <w:r w:rsidR="007214E3">
        <w:rPr>
          <w:rFonts w:ascii="Times New Roman" w:hAnsi="Times New Roman"/>
          <w:sz w:val="22"/>
          <w:szCs w:val="22"/>
        </w:rPr>
        <w:t xml:space="preserve"> EARN core</w:t>
      </w:r>
      <w:r w:rsidRPr="001F4DE6">
        <w:rPr>
          <w:rFonts w:ascii="Times New Roman" w:hAnsi="Times New Roman"/>
          <w:sz w:val="22"/>
          <w:szCs w:val="22"/>
        </w:rPr>
        <w:t>.</w:t>
      </w:r>
    </w:p>
    <w:p w:rsidR="00AF2C29" w:rsidRDefault="00AF2C29" w:rsidP="008F2187">
      <w:pPr>
        <w:pStyle w:val="PlainText"/>
        <w:tabs>
          <w:tab w:val="left" w:pos="284"/>
        </w:tabs>
        <w:ind w:firstLine="284"/>
        <w:rPr>
          <w:rFonts w:ascii="Times New Roman" w:hAnsi="Times New Roman"/>
          <w:sz w:val="22"/>
          <w:szCs w:val="22"/>
        </w:rPr>
      </w:pPr>
    </w:p>
    <w:p w:rsidR="00AF2C29" w:rsidRPr="007B5689" w:rsidRDefault="007B5689" w:rsidP="008F2187">
      <w:pPr>
        <w:pStyle w:val="PlainText"/>
        <w:tabs>
          <w:tab w:val="left" w:pos="284"/>
        </w:tabs>
        <w:ind w:firstLine="284"/>
        <w:rPr>
          <w:rFonts w:ascii="Times New Roman" w:hAnsi="Times New Roman"/>
          <w:sz w:val="22"/>
          <w:szCs w:val="22"/>
        </w:rPr>
      </w:pPr>
      <w:r w:rsidRPr="007B5689">
        <w:rPr>
          <w:rFonts w:ascii="Times New Roman" w:hAnsi="Times New Roman"/>
          <w:sz w:val="22"/>
          <w:szCs w:val="22"/>
        </w:rPr>
        <w:t>Back in 1988, t</w:t>
      </w:r>
      <w:r w:rsidR="00AF2C29" w:rsidRPr="007B5689">
        <w:rPr>
          <w:rFonts w:ascii="Times New Roman" w:hAnsi="Times New Roman"/>
          <w:sz w:val="22"/>
          <w:szCs w:val="22"/>
        </w:rPr>
        <w:t xml:space="preserve">he credibility of </w:t>
      </w:r>
      <w:r w:rsidRPr="007B5689">
        <w:rPr>
          <w:rFonts w:ascii="Times New Roman" w:hAnsi="Times New Roman"/>
          <w:sz w:val="22"/>
          <w:szCs w:val="22"/>
        </w:rPr>
        <w:t xml:space="preserve">the newly announced </w:t>
      </w:r>
      <w:r w:rsidR="00AF2C29" w:rsidRPr="007B5689">
        <w:rPr>
          <w:rFonts w:ascii="Times New Roman" w:hAnsi="Times New Roman"/>
          <w:sz w:val="22"/>
          <w:szCs w:val="22"/>
        </w:rPr>
        <w:t>IBM’s EASIn</w:t>
      </w:r>
      <w:r w:rsidRPr="007B5689">
        <w:rPr>
          <w:rFonts w:ascii="Times New Roman" w:hAnsi="Times New Roman"/>
          <w:sz w:val="22"/>
          <w:szCs w:val="22"/>
        </w:rPr>
        <w:t>et initiative was not very high and its success was still uncertain;</w:t>
      </w:r>
      <w:r>
        <w:rPr>
          <w:rFonts w:ascii="Times New Roman" w:hAnsi="Times New Roman"/>
          <w:sz w:val="22"/>
          <w:szCs w:val="22"/>
        </w:rPr>
        <w:t xml:space="preserve"> furthermore</w:t>
      </w:r>
      <w:r w:rsidRPr="007B5689">
        <w:rPr>
          <w:rFonts w:ascii="Times New Roman" w:hAnsi="Times New Roman"/>
          <w:sz w:val="22"/>
          <w:szCs w:val="22"/>
        </w:rPr>
        <w:t>, few people really believed that</w:t>
      </w:r>
      <w:r>
        <w:rPr>
          <w:rFonts w:ascii="Times New Roman" w:hAnsi="Times New Roman"/>
          <w:sz w:val="22"/>
          <w:szCs w:val="22"/>
        </w:rPr>
        <w:t xml:space="preserve">, thanks to its multi-protocol design, </w:t>
      </w:r>
      <w:r w:rsidR="001771CC">
        <w:rPr>
          <w:rFonts w:ascii="Times New Roman" w:hAnsi="Times New Roman"/>
          <w:sz w:val="22"/>
          <w:szCs w:val="22"/>
        </w:rPr>
        <w:t xml:space="preserve">EASInet </w:t>
      </w:r>
      <w:r>
        <w:rPr>
          <w:rFonts w:ascii="Times New Roman" w:hAnsi="Times New Roman"/>
          <w:sz w:val="22"/>
          <w:szCs w:val="22"/>
        </w:rPr>
        <w:t xml:space="preserve">would </w:t>
      </w:r>
      <w:r w:rsidR="001771CC">
        <w:rPr>
          <w:rFonts w:ascii="Times New Roman" w:hAnsi="Times New Roman"/>
          <w:sz w:val="22"/>
          <w:szCs w:val="22"/>
        </w:rPr>
        <w:t xml:space="preserve">actually </w:t>
      </w:r>
      <w:r>
        <w:rPr>
          <w:rFonts w:ascii="Times New Roman" w:hAnsi="Times New Roman"/>
          <w:sz w:val="22"/>
          <w:szCs w:val="22"/>
        </w:rPr>
        <w:t>provide a key part</w:t>
      </w:r>
      <w:r w:rsidRPr="007B5689">
        <w:rPr>
          <w:rFonts w:ascii="Times New Roman" w:hAnsi="Times New Roman"/>
          <w:sz w:val="22"/>
          <w:szCs w:val="22"/>
        </w:rPr>
        <w:t xml:space="preserve"> of the</w:t>
      </w:r>
      <w:r w:rsidR="001771CC">
        <w:rPr>
          <w:rFonts w:ascii="Times New Roman" w:hAnsi="Times New Roman"/>
          <w:sz w:val="22"/>
          <w:szCs w:val="22"/>
        </w:rPr>
        <w:t>,</w:t>
      </w:r>
      <w:r w:rsidRPr="007B5689">
        <w:rPr>
          <w:rFonts w:ascii="Times New Roman" w:hAnsi="Times New Roman"/>
          <w:sz w:val="22"/>
          <w:szCs w:val="22"/>
        </w:rPr>
        <w:t xml:space="preserve"> not yet emerging</w:t>
      </w:r>
      <w:r w:rsidR="001771CC">
        <w:rPr>
          <w:rFonts w:ascii="Times New Roman" w:hAnsi="Times New Roman"/>
          <w:sz w:val="22"/>
          <w:szCs w:val="22"/>
        </w:rPr>
        <w:t>,</w:t>
      </w:r>
      <w:r w:rsidRPr="007B5689">
        <w:rPr>
          <w:rFonts w:ascii="Times New Roman" w:hAnsi="Times New Roman"/>
          <w:sz w:val="22"/>
          <w:szCs w:val="22"/>
        </w:rPr>
        <w:t xml:space="preserve"> European Internet</w:t>
      </w:r>
      <w:r w:rsidR="00BE5F15">
        <w:rPr>
          <w:rFonts w:ascii="Times New Roman" w:hAnsi="Times New Roman"/>
          <w:sz w:val="22"/>
          <w:szCs w:val="22"/>
        </w:rPr>
        <w:t xml:space="preserve"> through the extension of NSFnet to Europe at CERN</w:t>
      </w:r>
      <w:r w:rsidR="001771CC">
        <w:rPr>
          <w:rFonts w:ascii="Times New Roman" w:hAnsi="Times New Roman"/>
          <w:sz w:val="22"/>
          <w:szCs w:val="22"/>
        </w:rPr>
        <w:t>, whereas many others thought that EASInet was just a disguised way of promoting the use of SNA in Europe</w:t>
      </w:r>
      <w:r w:rsidR="00BE5F15">
        <w:rPr>
          <w:rFonts w:ascii="Times New Roman" w:hAnsi="Times New Roman"/>
          <w:sz w:val="22"/>
          <w:szCs w:val="22"/>
        </w:rPr>
        <w:t>.</w:t>
      </w:r>
      <w:r w:rsidR="00C112A5">
        <w:rPr>
          <w:rFonts w:ascii="Times New Roman" w:hAnsi="Times New Roman"/>
          <w:sz w:val="22"/>
          <w:szCs w:val="22"/>
        </w:rPr>
        <w:t xml:space="preserve"> In practice, </w:t>
      </w:r>
      <w:r w:rsidR="00143E79">
        <w:rPr>
          <w:rFonts w:ascii="Times New Roman" w:hAnsi="Times New Roman"/>
          <w:sz w:val="22"/>
          <w:szCs w:val="22"/>
        </w:rPr>
        <w:t xml:space="preserve">EASInet facilitated the deployment of the European Internet and was </w:t>
      </w:r>
      <w:r w:rsidR="00C112A5" w:rsidRPr="00C112A5">
        <w:rPr>
          <w:rFonts w:ascii="Times New Roman" w:hAnsi="Times New Roman"/>
          <w:sz w:val="22"/>
          <w:szCs w:val="22"/>
        </w:rPr>
        <w:t>instrumental in the establishment of Ebone.</w:t>
      </w:r>
    </w:p>
    <w:p w:rsidR="00AF2C29" w:rsidRPr="001F4DE6" w:rsidRDefault="00AF2C29" w:rsidP="008F2187">
      <w:pPr>
        <w:pStyle w:val="PlainText"/>
        <w:tabs>
          <w:tab w:val="left" w:pos="284"/>
        </w:tabs>
        <w:ind w:firstLine="284"/>
        <w:rPr>
          <w:rFonts w:ascii="Times New Roman" w:hAnsi="Times New Roman"/>
          <w:sz w:val="22"/>
          <w:szCs w:val="22"/>
        </w:rPr>
      </w:pPr>
    </w:p>
    <w:p w:rsidR="00313BA0" w:rsidRDefault="00754A85" w:rsidP="00313BA0">
      <w:pPr>
        <w:spacing w:after="240"/>
        <w:ind w:firstLine="284"/>
        <w:rPr>
          <w:sz w:val="22"/>
          <w:szCs w:val="22"/>
        </w:rPr>
      </w:pPr>
      <w:r w:rsidRPr="00613327">
        <w:rPr>
          <w:sz w:val="22"/>
          <w:szCs w:val="22"/>
        </w:rPr>
        <w:t xml:space="preserve">There is an excellent </w:t>
      </w:r>
      <w:r w:rsidR="004F1E8B">
        <w:rPr>
          <w:sz w:val="22"/>
          <w:szCs w:val="22"/>
        </w:rPr>
        <w:t xml:space="preserve">presentation </w:t>
      </w:r>
      <w:r w:rsidRPr="00613327">
        <w:rPr>
          <w:sz w:val="22"/>
          <w:szCs w:val="22"/>
        </w:rPr>
        <w:t xml:space="preserve">by Niall O’Reilly </w:t>
      </w:r>
      <w:r w:rsidR="00C37CDE">
        <w:rPr>
          <w:sz w:val="22"/>
          <w:szCs w:val="22"/>
        </w:rPr>
        <w:fldChar w:fldCharType="begin"/>
      </w:r>
      <w:r w:rsidR="006649E5">
        <w:rPr>
          <w:sz w:val="22"/>
          <w:szCs w:val="22"/>
        </w:rPr>
        <w:instrText xml:space="preserve"> REF _Ref291780341 \r \h </w:instrText>
      </w:r>
      <w:r w:rsidR="00C37CDE">
        <w:rPr>
          <w:sz w:val="22"/>
          <w:szCs w:val="22"/>
        </w:rPr>
      </w:r>
      <w:r w:rsidR="00C37CDE">
        <w:rPr>
          <w:sz w:val="22"/>
          <w:szCs w:val="22"/>
        </w:rPr>
        <w:fldChar w:fldCharType="separate"/>
      </w:r>
      <w:r w:rsidR="00DE2F69">
        <w:rPr>
          <w:sz w:val="22"/>
          <w:szCs w:val="22"/>
        </w:rPr>
        <w:t>[119]</w:t>
      </w:r>
      <w:r w:rsidR="00C37CDE">
        <w:rPr>
          <w:sz w:val="22"/>
          <w:szCs w:val="22"/>
        </w:rPr>
        <w:fldChar w:fldCharType="end"/>
      </w:r>
      <w:r w:rsidR="006649E5">
        <w:rPr>
          <w:sz w:val="22"/>
          <w:szCs w:val="22"/>
        </w:rPr>
        <w:t xml:space="preserve"> </w:t>
      </w:r>
      <w:r w:rsidRPr="00613327">
        <w:rPr>
          <w:sz w:val="22"/>
          <w:szCs w:val="22"/>
        </w:rPr>
        <w:t xml:space="preserve">(UCD) about the EARN/OSI </w:t>
      </w:r>
      <w:r w:rsidR="004F1E8B">
        <w:rPr>
          <w:sz w:val="22"/>
          <w:szCs w:val="22"/>
        </w:rPr>
        <w:t xml:space="preserve">history that lasted about 2 years after a slow start around mid-1989 due to the rather </w:t>
      </w:r>
      <w:r w:rsidR="004F1E8B" w:rsidRPr="004F1E8B">
        <w:rPr>
          <w:i/>
          <w:sz w:val="22"/>
          <w:szCs w:val="22"/>
        </w:rPr>
        <w:t>odd</w:t>
      </w:r>
      <w:r w:rsidR="004F1E8B">
        <w:rPr>
          <w:sz w:val="22"/>
          <w:szCs w:val="22"/>
        </w:rPr>
        <w:t xml:space="preserve"> </w:t>
      </w:r>
      <w:r w:rsidR="004F1E8B" w:rsidRPr="004F1E8B">
        <w:rPr>
          <w:i/>
          <w:sz w:val="22"/>
          <w:szCs w:val="22"/>
        </w:rPr>
        <w:t>manner</w:t>
      </w:r>
      <w:r w:rsidR="004F1E8B">
        <w:rPr>
          <w:sz w:val="22"/>
          <w:szCs w:val="22"/>
        </w:rPr>
        <w:t xml:space="preserve"> in which DEC was handling the project</w:t>
      </w:r>
      <w:r w:rsidR="001961C4">
        <w:rPr>
          <w:sz w:val="22"/>
          <w:szCs w:val="22"/>
        </w:rPr>
        <w:t>,</w:t>
      </w:r>
      <w:r w:rsidR="004F1E8B">
        <w:rPr>
          <w:sz w:val="22"/>
          <w:szCs w:val="22"/>
        </w:rPr>
        <w:t xml:space="preserve"> as a whole</w:t>
      </w:r>
      <w:r w:rsidR="001961C4">
        <w:rPr>
          <w:sz w:val="22"/>
          <w:szCs w:val="22"/>
        </w:rPr>
        <w:t>,</w:t>
      </w:r>
      <w:r w:rsidR="004F1E8B">
        <w:rPr>
          <w:sz w:val="22"/>
          <w:szCs w:val="22"/>
        </w:rPr>
        <w:t xml:space="preserve"> and its logistical as</w:t>
      </w:r>
      <w:r w:rsidR="001961C4">
        <w:rPr>
          <w:sz w:val="22"/>
          <w:szCs w:val="22"/>
        </w:rPr>
        <w:t xml:space="preserve">pects, in particular. </w:t>
      </w:r>
    </w:p>
    <w:p w:rsidR="00C112A5" w:rsidRPr="00313BA0" w:rsidRDefault="00313BA0" w:rsidP="00313BA0">
      <w:pPr>
        <w:spacing w:after="240"/>
        <w:ind w:firstLine="284"/>
        <w:rPr>
          <w:i/>
          <w:color w:val="FF0000"/>
          <w:sz w:val="22"/>
          <w:szCs w:val="22"/>
        </w:rPr>
      </w:pPr>
      <w:r w:rsidRPr="00313BA0">
        <w:rPr>
          <w:sz w:val="22"/>
          <w:szCs w:val="22"/>
        </w:rPr>
        <w:t>Like Niall O’Reilly, Paul Bryant disliked the way in which DEC managed the EARN/OSI project:</w:t>
      </w:r>
      <w:r>
        <w:rPr>
          <w:i/>
          <w:color w:val="FF0000"/>
          <w:sz w:val="22"/>
          <w:szCs w:val="22"/>
        </w:rPr>
        <w:t xml:space="preserve"> </w:t>
      </w:r>
      <w:r w:rsidRPr="00313BA0">
        <w:rPr>
          <w:i/>
          <w:sz w:val="20"/>
        </w:rPr>
        <w:t>“</w:t>
      </w:r>
      <w:r w:rsidR="00C95062" w:rsidRPr="00313BA0">
        <w:rPr>
          <w:i/>
          <w:sz w:val="20"/>
        </w:rPr>
        <w:t>I was</w:t>
      </w:r>
      <w:r>
        <w:rPr>
          <w:i/>
          <w:sz w:val="20"/>
        </w:rPr>
        <w:t xml:space="preserve"> intensely irritated by</w:t>
      </w:r>
      <w:r w:rsidR="00147707">
        <w:rPr>
          <w:i/>
          <w:sz w:val="20"/>
        </w:rPr>
        <w:t xml:space="preserve">, </w:t>
      </w:r>
      <w:r w:rsidR="00147707" w:rsidRPr="00147707">
        <w:rPr>
          <w:i/>
          <w:sz w:val="20"/>
        </w:rPr>
        <w:t>Odd Jorgensen</w:t>
      </w:r>
      <w:r w:rsidR="00147707">
        <w:rPr>
          <w:i/>
          <w:sz w:val="20"/>
        </w:rPr>
        <w:t>, h</w:t>
      </w:r>
      <w:r w:rsidR="00C95062" w:rsidRPr="00313BA0">
        <w:rPr>
          <w:i/>
          <w:sz w:val="20"/>
        </w:rPr>
        <w:t>e threw away the work already done and started o</w:t>
      </w:r>
      <w:r>
        <w:rPr>
          <w:i/>
          <w:sz w:val="20"/>
        </w:rPr>
        <w:t>ff with a rather juvenile brain</w:t>
      </w:r>
      <w:r w:rsidR="00C95062" w:rsidRPr="00313BA0">
        <w:rPr>
          <w:i/>
          <w:sz w:val="20"/>
        </w:rPr>
        <w:t>storming session to determine what to do. I rather stepped back at that point since DEC was intent on doing it their way and with staff paid by DEC - no advice needed.</w:t>
      </w:r>
      <w:r w:rsidRPr="00313BA0">
        <w:rPr>
          <w:i/>
          <w:sz w:val="20"/>
        </w:rPr>
        <w:t>”</w:t>
      </w:r>
      <w:r>
        <w:rPr>
          <w:sz w:val="22"/>
          <w:szCs w:val="22"/>
        </w:rPr>
        <w:t xml:space="preserve"> In addition, “</w:t>
      </w:r>
      <w:r w:rsidR="00C95062" w:rsidRPr="00313BA0">
        <w:rPr>
          <w:i/>
          <w:sz w:val="20"/>
        </w:rPr>
        <w:t xml:space="preserve">The NT switches were well over configured for the job. I was in </w:t>
      </w:r>
      <w:r w:rsidRPr="00313BA0">
        <w:rPr>
          <w:i/>
          <w:sz w:val="20"/>
        </w:rPr>
        <w:t>favor</w:t>
      </w:r>
      <w:r w:rsidR="00C95062" w:rsidRPr="00313BA0">
        <w:rPr>
          <w:i/>
          <w:sz w:val="20"/>
        </w:rPr>
        <w:t xml:space="preserve"> of one of the cheap X25 switches that were becoming available, say, from CAMTEC. The NT switches took up an immense amount of floor space with dual power supplies and a lot of other unnecessary bells and whistles</w:t>
      </w:r>
      <w:r w:rsidR="00C95062" w:rsidRPr="00C95062">
        <w:rPr>
          <w:sz w:val="22"/>
          <w:szCs w:val="22"/>
        </w:rPr>
        <w:t>.</w:t>
      </w:r>
      <w:r>
        <w:rPr>
          <w:sz w:val="22"/>
          <w:szCs w:val="22"/>
        </w:rPr>
        <w:t xml:space="preserve">” </w:t>
      </w:r>
    </w:p>
    <w:p w:rsidR="003E76B8" w:rsidRPr="00C95062" w:rsidRDefault="00E372E5" w:rsidP="00313BA0">
      <w:pPr>
        <w:spacing w:after="240"/>
        <w:ind w:firstLine="284"/>
        <w:rPr>
          <w:i/>
          <w:color w:val="FF0000"/>
          <w:sz w:val="22"/>
          <w:szCs w:val="22"/>
        </w:rPr>
      </w:pPr>
      <w:r>
        <w:rPr>
          <w:sz w:val="22"/>
          <w:szCs w:val="22"/>
        </w:rPr>
        <w:t xml:space="preserve">Although </w:t>
      </w:r>
      <w:r w:rsidR="001961C4">
        <w:rPr>
          <w:sz w:val="22"/>
          <w:szCs w:val="22"/>
        </w:rPr>
        <w:t xml:space="preserve">EARN/OSI </w:t>
      </w:r>
      <w:r>
        <w:rPr>
          <w:sz w:val="22"/>
          <w:szCs w:val="22"/>
        </w:rPr>
        <w:t xml:space="preserve">was reasonably successful, technically speaking, it failed to become an appealing technical as well as political solution, therefore it </w:t>
      </w:r>
      <w:r w:rsidR="00EE7C36">
        <w:rPr>
          <w:sz w:val="22"/>
          <w:szCs w:val="22"/>
        </w:rPr>
        <w:t>did not last</w:t>
      </w:r>
      <w:r w:rsidR="001961C4">
        <w:rPr>
          <w:sz w:val="22"/>
          <w:szCs w:val="22"/>
        </w:rPr>
        <w:t xml:space="preserve"> </w:t>
      </w:r>
      <w:r>
        <w:rPr>
          <w:sz w:val="22"/>
          <w:szCs w:val="22"/>
        </w:rPr>
        <w:t>beyond its originally planned duration</w:t>
      </w:r>
      <w:r w:rsidR="001961C4">
        <w:rPr>
          <w:sz w:val="22"/>
          <w:szCs w:val="22"/>
        </w:rPr>
        <w:t xml:space="preserve"> (i.e. 2 years or so) </w:t>
      </w:r>
      <w:r>
        <w:rPr>
          <w:sz w:val="22"/>
          <w:szCs w:val="22"/>
        </w:rPr>
        <w:t xml:space="preserve">for </w:t>
      </w:r>
      <w:r w:rsidR="00313BA0">
        <w:rPr>
          <w:sz w:val="22"/>
          <w:szCs w:val="22"/>
        </w:rPr>
        <w:t xml:space="preserve">several </w:t>
      </w:r>
      <w:r>
        <w:rPr>
          <w:sz w:val="22"/>
          <w:szCs w:val="22"/>
        </w:rPr>
        <w:t>unrelated reasons</w:t>
      </w:r>
      <w:r w:rsidR="003E76B8">
        <w:rPr>
          <w:sz w:val="22"/>
          <w:szCs w:val="22"/>
        </w:rPr>
        <w:t>:</w:t>
      </w:r>
      <w:r w:rsidR="00C95062">
        <w:rPr>
          <w:sz w:val="22"/>
          <w:szCs w:val="22"/>
        </w:rPr>
        <w:t xml:space="preserve"> </w:t>
      </w:r>
    </w:p>
    <w:p w:rsidR="008B70B5" w:rsidRPr="008B70B5" w:rsidRDefault="008B70B5" w:rsidP="008B70B5">
      <w:pPr>
        <w:pStyle w:val="BodyTextFirstIndent"/>
      </w:pPr>
    </w:p>
    <w:p w:rsidR="003E76B8" w:rsidRDefault="00A110EB" w:rsidP="004F3A25">
      <w:pPr>
        <w:pStyle w:val="ListParagraph"/>
        <w:numPr>
          <w:ilvl w:val="0"/>
          <w:numId w:val="37"/>
        </w:numPr>
        <w:rPr>
          <w:rFonts w:ascii="Times New Roman" w:hAnsi="Times New Roman"/>
          <w:lang w:val="en-US"/>
        </w:rPr>
      </w:pPr>
      <w:r w:rsidRPr="003E76B8">
        <w:rPr>
          <w:rFonts w:ascii="Times New Roman" w:hAnsi="Times New Roman"/>
          <w:lang w:val="en-US"/>
        </w:rPr>
        <w:t>To</w:t>
      </w:r>
      <w:r w:rsidR="00F114B8" w:rsidRPr="003E76B8">
        <w:rPr>
          <w:rFonts w:ascii="Times New Roman" w:hAnsi="Times New Roman"/>
          <w:lang w:val="en-US"/>
        </w:rPr>
        <w:t xml:space="preserve"> a limited extent</w:t>
      </w:r>
      <w:r w:rsidR="00E372E5">
        <w:rPr>
          <w:rStyle w:val="FootnoteReference"/>
          <w:rFonts w:ascii="Times New Roman" w:hAnsi="Times New Roman"/>
          <w:lang w:val="en-US"/>
        </w:rPr>
        <w:footnoteReference w:id="191"/>
      </w:r>
      <w:r w:rsidR="00F114B8" w:rsidRPr="003E76B8">
        <w:rPr>
          <w:rFonts w:ascii="Times New Roman" w:hAnsi="Times New Roman"/>
          <w:lang w:val="en-US"/>
        </w:rPr>
        <w:t xml:space="preserve">, the emergence of IXI at more or </w:t>
      </w:r>
      <w:r w:rsidR="003E76B8">
        <w:rPr>
          <w:rFonts w:ascii="Times New Roman" w:hAnsi="Times New Roman"/>
          <w:lang w:val="en-US"/>
        </w:rPr>
        <w:t>less the same time in 1989-1990</w:t>
      </w:r>
      <w:r>
        <w:rPr>
          <w:rFonts w:ascii="Times New Roman" w:hAnsi="Times New Roman"/>
          <w:lang w:val="en-US"/>
        </w:rPr>
        <w:t>; in reality, the predictable failure of X.25 as a scalable technology.</w:t>
      </w:r>
    </w:p>
    <w:p w:rsidR="003E76B8" w:rsidRPr="003E76B8" w:rsidRDefault="001961C4" w:rsidP="004F3A25">
      <w:pPr>
        <w:pStyle w:val="ListParagraph"/>
        <w:numPr>
          <w:ilvl w:val="0"/>
          <w:numId w:val="37"/>
        </w:numPr>
        <w:rPr>
          <w:rFonts w:ascii="Times New Roman" w:hAnsi="Times New Roman"/>
          <w:lang w:val="en-US"/>
        </w:rPr>
      </w:pPr>
      <w:r>
        <w:rPr>
          <w:rFonts w:ascii="Times New Roman" w:hAnsi="Times New Roman"/>
          <w:lang w:val="en-US"/>
        </w:rPr>
        <w:t>The high prices claim</w:t>
      </w:r>
      <w:r w:rsidR="003E76B8" w:rsidRPr="003E76B8">
        <w:rPr>
          <w:rFonts w:ascii="Times New Roman" w:hAnsi="Times New Roman"/>
          <w:lang w:val="en-US"/>
        </w:rPr>
        <w:t xml:space="preserve">ed by DEC to continue </w:t>
      </w:r>
      <w:r>
        <w:rPr>
          <w:rFonts w:ascii="Times New Roman" w:hAnsi="Times New Roman"/>
          <w:lang w:val="en-US"/>
        </w:rPr>
        <w:t xml:space="preserve">providing </w:t>
      </w:r>
      <w:r w:rsidR="003E76B8" w:rsidRPr="003E76B8">
        <w:rPr>
          <w:rFonts w:ascii="Times New Roman" w:hAnsi="Times New Roman"/>
          <w:lang w:val="en-US"/>
        </w:rPr>
        <w:t>the EARN/OSI service</w:t>
      </w:r>
      <w:r>
        <w:rPr>
          <w:rFonts w:ascii="Times New Roman" w:hAnsi="Times New Roman"/>
          <w:lang w:val="en-US"/>
        </w:rPr>
        <w:t xml:space="preserve"> after the end of their sponsoring in 1991</w:t>
      </w:r>
      <w:r w:rsidR="003E76B8" w:rsidRPr="003E76B8">
        <w:rPr>
          <w:rFonts w:ascii="Times New Roman" w:hAnsi="Times New Roman"/>
          <w:lang w:val="en-US"/>
        </w:rPr>
        <w:t xml:space="preserve"> also played a r</w:t>
      </w:r>
      <w:r>
        <w:rPr>
          <w:rFonts w:ascii="Times New Roman" w:hAnsi="Times New Roman"/>
          <w:lang w:val="en-US"/>
        </w:rPr>
        <w:t xml:space="preserve">ole; </w:t>
      </w:r>
      <w:r w:rsidR="003E76B8" w:rsidRPr="003E76B8">
        <w:rPr>
          <w:rFonts w:ascii="Times New Roman" w:hAnsi="Times New Roman"/>
          <w:lang w:val="en-US"/>
        </w:rPr>
        <w:t xml:space="preserve">actually they shot themselves a </w:t>
      </w:r>
      <w:r w:rsidR="003E76B8" w:rsidRPr="003E76B8">
        <w:rPr>
          <w:rFonts w:ascii="Times New Roman" w:hAnsi="Times New Roman"/>
          <w:lang w:val="en-US"/>
        </w:rPr>
        <w:lastRenderedPageBreak/>
        <w:t>ball in their feet, but were they really willing to continue along, what proved to be, a dead end</w:t>
      </w:r>
      <w:r w:rsidR="003E76B8">
        <w:rPr>
          <w:rFonts w:ascii="Times New Roman" w:hAnsi="Times New Roman"/>
          <w:lang w:val="en-US"/>
        </w:rPr>
        <w:t>?</w:t>
      </w:r>
    </w:p>
    <w:p w:rsidR="003E76B8" w:rsidRPr="003E76B8" w:rsidRDefault="003E76B8" w:rsidP="004F3A25">
      <w:pPr>
        <w:pStyle w:val="ListParagraph"/>
        <w:numPr>
          <w:ilvl w:val="0"/>
          <w:numId w:val="37"/>
        </w:numPr>
        <w:rPr>
          <w:rFonts w:ascii="Times New Roman" w:hAnsi="Times New Roman"/>
          <w:lang w:val="en-US"/>
        </w:rPr>
      </w:pPr>
      <w:r w:rsidRPr="00C112A5">
        <w:rPr>
          <w:rFonts w:ascii="Times New Roman" w:hAnsi="Times New Roman"/>
          <w:lang w:val="en-US"/>
        </w:rPr>
        <w:t>The</w:t>
      </w:r>
      <w:r w:rsidR="00F114B8" w:rsidRPr="00C112A5">
        <w:rPr>
          <w:rFonts w:ascii="Times New Roman" w:hAnsi="Times New Roman"/>
          <w:lang w:val="en-US"/>
        </w:rPr>
        <w:t xml:space="preserve"> </w:t>
      </w:r>
      <w:r w:rsidR="00C112A5" w:rsidRPr="00C112A5">
        <w:rPr>
          <w:rFonts w:ascii="Times New Roman" w:hAnsi="Times New Roman"/>
          <w:lang w:val="en-US"/>
        </w:rPr>
        <w:t>advent of EASInet, that brought a lot of additional bandwidth</w:t>
      </w:r>
      <w:r w:rsidR="00C112A5">
        <w:rPr>
          <w:rFonts w:ascii="Times New Roman" w:hAnsi="Times New Roman"/>
          <w:lang w:val="en-US"/>
        </w:rPr>
        <w:t xml:space="preserve">, as well as </w:t>
      </w:r>
      <w:r w:rsidR="00C112A5" w:rsidRPr="00C112A5">
        <w:rPr>
          <w:rFonts w:ascii="Times New Roman" w:hAnsi="Times New Roman"/>
          <w:lang w:val="en-US"/>
        </w:rPr>
        <w:t xml:space="preserve">the </w:t>
      </w:r>
      <w:r w:rsidR="00F114B8" w:rsidRPr="00C112A5">
        <w:rPr>
          <w:rFonts w:ascii="Times New Roman" w:hAnsi="Times New Roman"/>
          <w:lang w:val="en-US"/>
        </w:rPr>
        <w:t>wide adoption</w:t>
      </w:r>
      <w:r w:rsidR="00143E79">
        <w:rPr>
          <w:rFonts w:ascii="Times New Roman" w:hAnsi="Times New Roman"/>
          <w:lang w:val="en-US"/>
        </w:rPr>
        <w:t xml:space="preserve"> </w:t>
      </w:r>
      <w:r w:rsidR="00143E79" w:rsidRPr="00C112A5">
        <w:rPr>
          <w:rFonts w:ascii="Times New Roman" w:hAnsi="Times New Roman"/>
          <w:lang w:val="en-US"/>
        </w:rPr>
        <w:t>of Internet protocols</w:t>
      </w:r>
      <w:r w:rsidR="00143E79">
        <w:rPr>
          <w:rFonts w:ascii="Times New Roman" w:hAnsi="Times New Roman"/>
          <w:lang w:val="en-US"/>
        </w:rPr>
        <w:t xml:space="preserve"> in Europe</w:t>
      </w:r>
      <w:r w:rsidR="00C112A5">
        <w:rPr>
          <w:rFonts w:ascii="Times New Roman" w:hAnsi="Times New Roman"/>
          <w:lang w:val="en-US"/>
        </w:rPr>
        <w:t>,</w:t>
      </w:r>
      <w:r w:rsidR="00F114B8" w:rsidRPr="00C112A5">
        <w:rPr>
          <w:rFonts w:ascii="Times New Roman" w:hAnsi="Times New Roman"/>
          <w:lang w:val="en-US"/>
        </w:rPr>
        <w:t xml:space="preserve"> </w:t>
      </w:r>
      <w:r w:rsidRPr="00C112A5">
        <w:rPr>
          <w:rFonts w:ascii="Times New Roman" w:hAnsi="Times New Roman"/>
          <w:lang w:val="en-US"/>
        </w:rPr>
        <w:t xml:space="preserve">more or less </w:t>
      </w:r>
      <w:r w:rsidR="00143E79">
        <w:rPr>
          <w:rFonts w:ascii="Times New Roman" w:hAnsi="Times New Roman"/>
          <w:lang w:val="en-US"/>
        </w:rPr>
        <w:t xml:space="preserve">at </w:t>
      </w:r>
      <w:r w:rsidRPr="00C112A5">
        <w:rPr>
          <w:rFonts w:ascii="Times New Roman" w:hAnsi="Times New Roman"/>
          <w:lang w:val="en-US"/>
        </w:rPr>
        <w:t>the same time</w:t>
      </w:r>
      <w:r w:rsidR="00B94F05">
        <w:rPr>
          <w:rFonts w:ascii="Times New Roman" w:hAnsi="Times New Roman"/>
          <w:lang w:val="en-US"/>
        </w:rPr>
        <w:t xml:space="preserve"> as the a</w:t>
      </w:r>
      <w:r w:rsidR="00F114B8" w:rsidRPr="00C112A5">
        <w:rPr>
          <w:rFonts w:ascii="Times New Roman" w:hAnsi="Times New Roman"/>
          <w:lang w:val="en-US"/>
        </w:rPr>
        <w:t>bility to run RSCS over TCP/IP</w:t>
      </w:r>
      <w:r w:rsidR="00F114B8" w:rsidRPr="003E76B8">
        <w:rPr>
          <w:rFonts w:ascii="Times New Roman" w:hAnsi="Times New Roman"/>
          <w:lang w:val="en-US"/>
        </w:rPr>
        <w:t xml:space="preserve"> </w:t>
      </w:r>
      <w:r w:rsidR="00F114B8" w:rsidRPr="003E76B8">
        <w:rPr>
          <w:rStyle w:val="FootnoteReference"/>
          <w:rFonts w:ascii="Times New Roman" w:hAnsi="Times New Roman"/>
          <w:lang w:val="en-US"/>
        </w:rPr>
        <w:t xml:space="preserve"> </w:t>
      </w:r>
      <w:r w:rsidR="008C4FD9">
        <w:fldChar w:fldCharType="begin"/>
      </w:r>
      <w:r w:rsidR="008C4FD9" w:rsidRPr="008C4FD9">
        <w:rPr>
          <w:lang w:val="en-US"/>
        </w:rPr>
        <w:instrText xml:space="preserve"> REF _Ref291791659 \r \h  \* MERGEFORMAT </w:instrText>
      </w:r>
      <w:r w:rsidR="008C4FD9">
        <w:fldChar w:fldCharType="separate"/>
      </w:r>
      <w:r w:rsidR="00DE2F69" w:rsidRPr="00DE2F69">
        <w:rPr>
          <w:rFonts w:ascii="Times New Roman" w:hAnsi="Times New Roman"/>
          <w:lang w:val="en-US"/>
        </w:rPr>
        <w:t>[257]</w:t>
      </w:r>
      <w:r w:rsidR="008C4FD9">
        <w:fldChar w:fldCharType="end"/>
      </w:r>
      <w:r w:rsidR="004F1E8B">
        <w:rPr>
          <w:rFonts w:ascii="Times New Roman" w:hAnsi="Times New Roman"/>
          <w:lang w:val="en-US"/>
        </w:rPr>
        <w:t>,</w:t>
      </w:r>
      <w:r w:rsidR="00F114B8" w:rsidRPr="003E76B8">
        <w:rPr>
          <w:rFonts w:ascii="Times New Roman" w:hAnsi="Times New Roman"/>
          <w:lang w:val="en-US"/>
        </w:rPr>
        <w:t xml:space="preserve"> </w:t>
      </w:r>
      <w:r w:rsidR="00B94F05">
        <w:rPr>
          <w:rFonts w:ascii="Times New Roman" w:hAnsi="Times New Roman"/>
          <w:lang w:val="en-US"/>
        </w:rPr>
        <w:t>also referred to as BITNET II.</w:t>
      </w:r>
    </w:p>
    <w:p w:rsidR="00DC04CA" w:rsidRPr="00143E79" w:rsidRDefault="003E76B8" w:rsidP="004F3A25">
      <w:pPr>
        <w:pStyle w:val="ListParagraph"/>
        <w:numPr>
          <w:ilvl w:val="0"/>
          <w:numId w:val="37"/>
        </w:numPr>
        <w:rPr>
          <w:rFonts w:ascii="Times New Roman" w:hAnsi="Times New Roman"/>
          <w:lang w:val="en-US"/>
        </w:rPr>
      </w:pPr>
      <w:r w:rsidRPr="003E76B8">
        <w:rPr>
          <w:rFonts w:ascii="Times New Roman" w:hAnsi="Times New Roman"/>
          <w:lang w:val="en-US"/>
        </w:rPr>
        <w:t>L</w:t>
      </w:r>
      <w:r w:rsidR="00F114B8" w:rsidRPr="003E76B8">
        <w:rPr>
          <w:rFonts w:ascii="Times New Roman" w:hAnsi="Times New Roman"/>
          <w:lang w:val="en-US"/>
        </w:rPr>
        <w:t xml:space="preserve">ast but not least, the revision of CEPT’s PGT/10 recommendation that removed restrictions on the use of leased lines and, in particular, the </w:t>
      </w:r>
      <w:r w:rsidR="00F114B8" w:rsidRPr="003E76B8">
        <w:rPr>
          <w:rFonts w:ascii="Times New Roman" w:hAnsi="Times New Roman"/>
          <w:i/>
          <w:lang w:val="en-US"/>
        </w:rPr>
        <w:t>obligation</w:t>
      </w:r>
      <w:r w:rsidR="00F114B8" w:rsidRPr="003E76B8">
        <w:rPr>
          <w:rFonts w:ascii="Times New Roman" w:hAnsi="Times New Roman"/>
          <w:lang w:val="en-US"/>
        </w:rPr>
        <w:t xml:space="preserve"> to run X.25 protocols.</w:t>
      </w:r>
      <w:r w:rsidR="009B0DC2" w:rsidRPr="003E76B8">
        <w:rPr>
          <w:rFonts w:ascii="Times New Roman" w:hAnsi="Times New Roman"/>
          <w:lang w:val="en-US"/>
        </w:rPr>
        <w:t xml:space="preserve"> </w:t>
      </w:r>
    </w:p>
    <w:p w:rsidR="00313BA0" w:rsidRPr="001E709F" w:rsidRDefault="00313BA0" w:rsidP="001E709F">
      <w:pPr>
        <w:spacing w:after="240"/>
        <w:ind w:firstLine="284"/>
        <w:rPr>
          <w:i/>
          <w:sz w:val="18"/>
          <w:szCs w:val="18"/>
        </w:rPr>
      </w:pPr>
      <w:r w:rsidRPr="00313BA0">
        <w:rPr>
          <w:sz w:val="22"/>
          <w:szCs w:val="22"/>
        </w:rPr>
        <w:t>According to Paul Bryant:</w:t>
      </w:r>
      <w:r w:rsidRPr="00313BA0">
        <w:t xml:space="preserve"> </w:t>
      </w:r>
      <w:r w:rsidRPr="00313BA0">
        <w:rPr>
          <w:sz w:val="20"/>
        </w:rPr>
        <w:t>“</w:t>
      </w:r>
      <w:r w:rsidR="001E709F" w:rsidRPr="001E709F">
        <w:rPr>
          <w:rStyle w:val="Hyperlink"/>
          <w:i/>
          <w:color w:val="auto"/>
          <w:sz w:val="20"/>
          <w:u w:val="none"/>
          <w:lang w:val="pt-BR"/>
        </w:rPr>
        <w:t>The GBOX was the best outcome</w:t>
      </w:r>
      <w:r w:rsidR="001E709F">
        <w:rPr>
          <w:rStyle w:val="Hyperlink"/>
          <w:i/>
          <w:color w:val="auto"/>
          <w:sz w:val="20"/>
          <w:u w:val="none"/>
          <w:lang w:val="pt-BR"/>
        </w:rPr>
        <w:t xml:space="preserve"> of EARN/OSI as it was a solid, VAX/VMS based multi-protocol gear with (DECNET, CLNP, X.25 and TCP/IP), however, </w:t>
      </w:r>
      <w:r w:rsidR="001E709F">
        <w:rPr>
          <w:i/>
          <w:sz w:val="20"/>
        </w:rPr>
        <w:t>t</w:t>
      </w:r>
      <w:r w:rsidRPr="00313BA0">
        <w:rPr>
          <w:i/>
          <w:sz w:val="20"/>
        </w:rPr>
        <w:t>he EARN/OSI failure was inevitable in the light of the move to IP. When conceived there was still a strong belief that OSI would succeed in Europe (if not the world). Had that come to fruition</w:t>
      </w:r>
      <w:r>
        <w:rPr>
          <w:i/>
          <w:sz w:val="20"/>
        </w:rPr>
        <w:t>,</w:t>
      </w:r>
      <w:r w:rsidRPr="00313BA0">
        <w:rPr>
          <w:i/>
          <w:sz w:val="20"/>
        </w:rPr>
        <w:t xml:space="preserve"> I suspect that the EARN/OSI project would have had a longe</w:t>
      </w:r>
      <w:r>
        <w:rPr>
          <w:i/>
          <w:sz w:val="20"/>
        </w:rPr>
        <w:t xml:space="preserve">r life although in the light of </w:t>
      </w:r>
      <w:r w:rsidRPr="00313BA0">
        <w:rPr>
          <w:i/>
          <w:sz w:val="20"/>
        </w:rPr>
        <w:t>the opposition from the NRENs it would no doubt have been an exciting ride!</w:t>
      </w:r>
      <w:r w:rsidRPr="00313BA0">
        <w:t>”</w:t>
      </w:r>
    </w:p>
    <w:p w:rsidR="00754A85" w:rsidRPr="00313BA0" w:rsidRDefault="00754A85" w:rsidP="001E709F">
      <w:pPr>
        <w:spacing w:after="240"/>
        <w:ind w:firstLine="284"/>
      </w:pPr>
      <w:r w:rsidRPr="00613327">
        <w:rPr>
          <w:sz w:val="22"/>
          <w:szCs w:val="22"/>
        </w:rPr>
        <w:t>An</w:t>
      </w:r>
      <w:r w:rsidR="00313BA0">
        <w:rPr>
          <w:sz w:val="22"/>
          <w:szCs w:val="22"/>
        </w:rPr>
        <w:t>other</w:t>
      </w:r>
      <w:r w:rsidRPr="00613327">
        <w:rPr>
          <w:sz w:val="22"/>
          <w:szCs w:val="22"/>
        </w:rPr>
        <w:t xml:space="preserve"> interesting aspect of DEC’s EARN/OSI funding is that DEC wanted to demonstrate the advantages of managed networks in a </w:t>
      </w:r>
      <w:r w:rsidR="0080067D">
        <w:rPr>
          <w:sz w:val="22"/>
          <w:szCs w:val="22"/>
        </w:rPr>
        <w:t>“</w:t>
      </w:r>
      <w:r w:rsidR="00621AE5">
        <w:rPr>
          <w:i/>
          <w:sz w:val="22"/>
          <w:szCs w:val="22"/>
        </w:rPr>
        <w:t>TELCO</w:t>
      </w:r>
      <w:r w:rsidRPr="00613327">
        <w:rPr>
          <w:sz w:val="22"/>
          <w:szCs w:val="22"/>
        </w:rPr>
        <w:t xml:space="preserve"> </w:t>
      </w:r>
      <w:r w:rsidRPr="0080067D">
        <w:rPr>
          <w:i/>
          <w:sz w:val="22"/>
          <w:szCs w:val="22"/>
        </w:rPr>
        <w:t>like</w:t>
      </w:r>
      <w:r w:rsidR="0080067D">
        <w:rPr>
          <w:i/>
          <w:sz w:val="22"/>
          <w:szCs w:val="22"/>
        </w:rPr>
        <w:t>”</w:t>
      </w:r>
      <w:r w:rsidRPr="00613327">
        <w:rPr>
          <w:sz w:val="22"/>
          <w:szCs w:val="22"/>
        </w:rPr>
        <w:t xml:space="preserve"> manner, whereas, ironically, IBM who was rightly seen as the “</w:t>
      </w:r>
      <w:r w:rsidRPr="00613327">
        <w:rPr>
          <w:i/>
          <w:sz w:val="22"/>
          <w:szCs w:val="22"/>
        </w:rPr>
        <w:t>champion</w:t>
      </w:r>
      <w:r w:rsidRPr="00613327">
        <w:rPr>
          <w:sz w:val="22"/>
          <w:szCs w:val="22"/>
        </w:rPr>
        <w:t>” of mainframes and SNA based solutions, i.e. centralized</w:t>
      </w:r>
      <w:r>
        <w:rPr>
          <w:sz w:val="22"/>
          <w:szCs w:val="22"/>
        </w:rPr>
        <w:t xml:space="preserve"> solutions, was in practice support</w:t>
      </w:r>
      <w:r w:rsidRPr="00613327">
        <w:rPr>
          <w:sz w:val="22"/>
          <w:szCs w:val="22"/>
        </w:rPr>
        <w:t>ing “</w:t>
      </w:r>
      <w:r w:rsidRPr="00613327">
        <w:rPr>
          <w:i/>
          <w:sz w:val="22"/>
          <w:szCs w:val="22"/>
        </w:rPr>
        <w:t>community managed</w:t>
      </w:r>
      <w:r w:rsidRPr="00613327">
        <w:rPr>
          <w:sz w:val="22"/>
          <w:szCs w:val="22"/>
        </w:rPr>
        <w:t xml:space="preserve">” networks </w:t>
      </w:r>
      <w:r w:rsidRPr="00B239CF">
        <w:rPr>
          <w:sz w:val="22"/>
          <w:szCs w:val="22"/>
        </w:rPr>
        <w:t>i.e. decentralized though not quite “</w:t>
      </w:r>
      <w:r w:rsidRPr="00B53487">
        <w:rPr>
          <w:i/>
          <w:sz w:val="22"/>
          <w:szCs w:val="22"/>
        </w:rPr>
        <w:t>self-organized</w:t>
      </w:r>
      <w:r w:rsidRPr="00B239CF">
        <w:rPr>
          <w:sz w:val="22"/>
          <w:szCs w:val="22"/>
        </w:rPr>
        <w:t xml:space="preserve">” networks a concept that is gaining popularity with networks growth </w:t>
      </w:r>
      <w:r w:rsidR="008560E2">
        <w:rPr>
          <w:noProof/>
        </w:rPr>
        <w:pict>
          <v:shape id="_x0000_s1073" type="#_x0000_t202" style="position:absolute;left:0;text-align:left;margin-left:1.35pt;margin-top:341.45pt;width:256.6pt;height:.05pt;z-index:251748352;mso-position-horizontal-relative:text;mso-position-vertical-relative:text" wrapcoords="-63 0 -63 20965 21600 20965 21600 0 -63 0" stroked="f">
            <v:textbox style="mso-fit-shape-to-text:t" inset="0,0,0,0">
              <w:txbxContent>
                <w:p w:rsidR="00837F33" w:rsidRPr="003731BD" w:rsidRDefault="00837F33" w:rsidP="00412170">
                  <w:pPr>
                    <w:pStyle w:val="Caption"/>
                  </w:pPr>
                  <w:bookmarkStart w:id="73" w:name="_Toc338938579"/>
                  <w:r>
                    <w:t xml:space="preserve">Figure </w:t>
                  </w:r>
                  <w:r>
                    <w:fldChar w:fldCharType="begin"/>
                  </w:r>
                  <w:r>
                    <w:instrText xml:space="preserve"> SEQ Figure \* ARABIC </w:instrText>
                  </w:r>
                  <w:r>
                    <w:fldChar w:fldCharType="separate"/>
                  </w:r>
                  <w:r w:rsidR="00DE2F69">
                    <w:rPr>
                      <w:noProof/>
                    </w:rPr>
                    <w:t>7</w:t>
                  </w:r>
                  <w:r>
                    <w:fldChar w:fldCharType="end"/>
                  </w:r>
                  <w:r>
                    <w:t xml:space="preserve"> EARN Map 1994 </w:t>
                  </w:r>
                  <w:r w:rsidRPr="00E44686">
                    <w:t>(D. Bovio)</w:t>
                  </w:r>
                  <w:bookmarkEnd w:id="73"/>
                </w:p>
              </w:txbxContent>
            </v:textbox>
            <w10:wrap type="through"/>
          </v:shape>
        </w:pict>
      </w:r>
      <w:r w:rsidR="0086655E">
        <w:rPr>
          <w:noProof/>
          <w:sz w:val="22"/>
          <w:szCs w:val="22"/>
          <w:lang w:val="fr-CH" w:eastAsia="fr-CH"/>
        </w:rPr>
        <w:drawing>
          <wp:anchor distT="0" distB="0" distL="114300" distR="114300" simplePos="0" relativeHeight="251697152" behindDoc="1" locked="0" layoutInCell="1" allowOverlap="1" wp14:anchorId="10D3D5EF" wp14:editId="29C2E0CE">
            <wp:simplePos x="0" y="0"/>
            <wp:positionH relativeFrom="column">
              <wp:posOffset>17145</wp:posOffset>
            </wp:positionH>
            <wp:positionV relativeFrom="line">
              <wp:posOffset>133350</wp:posOffset>
            </wp:positionV>
            <wp:extent cx="3258820" cy="3342640"/>
            <wp:effectExtent l="0" t="0" r="0" b="0"/>
            <wp:wrapThrough wrapText="bothSides">
              <wp:wrapPolygon edited="0">
                <wp:start x="0" y="0"/>
                <wp:lineTo x="0" y="21419"/>
                <wp:lineTo x="21465" y="21419"/>
                <wp:lineTo x="2146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N-I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8820" cy="3342640"/>
                    </a:xfrm>
                    <a:prstGeom prst="rect">
                      <a:avLst/>
                    </a:prstGeom>
                  </pic:spPr>
                </pic:pic>
              </a:graphicData>
            </a:graphic>
            <wp14:sizeRelH relativeFrom="page">
              <wp14:pctWidth>0</wp14:pctWidth>
            </wp14:sizeRelH>
            <wp14:sizeRelV relativeFrom="page">
              <wp14:pctHeight>0</wp14:pctHeight>
            </wp14:sizeRelV>
          </wp:anchor>
        </w:drawing>
      </w:r>
      <w:r w:rsidRPr="00B239CF">
        <w:rPr>
          <w:sz w:val="22"/>
          <w:szCs w:val="22"/>
        </w:rPr>
        <w:t>and the expected increase of new networked devices (RFID, sensors, actuators, etc.).</w:t>
      </w:r>
    </w:p>
    <w:p w:rsidR="00E44686" w:rsidRDefault="00754A85" w:rsidP="00E44686">
      <w:pPr>
        <w:pStyle w:val="PlainText"/>
        <w:tabs>
          <w:tab w:val="left" w:pos="284"/>
        </w:tabs>
        <w:spacing w:after="240"/>
        <w:ind w:firstLine="284"/>
        <w:rPr>
          <w:rFonts w:ascii="Times New Roman" w:hAnsi="Times New Roman"/>
          <w:sz w:val="22"/>
          <w:szCs w:val="22"/>
        </w:rPr>
      </w:pPr>
      <w:r w:rsidRPr="00B239CF">
        <w:rPr>
          <w:rFonts w:ascii="Times New Roman" w:hAnsi="Times New Roman"/>
          <w:sz w:val="22"/>
          <w:szCs w:val="22"/>
        </w:rPr>
        <w:t>Actually, the proof was made that “</w:t>
      </w:r>
      <w:r w:rsidRPr="00B239CF">
        <w:rPr>
          <w:rFonts w:ascii="Times New Roman" w:hAnsi="Times New Roman"/>
          <w:i/>
          <w:sz w:val="22"/>
          <w:szCs w:val="22"/>
        </w:rPr>
        <w:t>best effort</w:t>
      </w:r>
      <w:r w:rsidRPr="00B239CF">
        <w:rPr>
          <w:rFonts w:ascii="Times New Roman" w:hAnsi="Times New Roman"/>
          <w:sz w:val="22"/>
          <w:szCs w:val="22"/>
        </w:rPr>
        <w:t xml:space="preserve">” decentralized network management </w:t>
      </w:r>
      <w:r>
        <w:rPr>
          <w:rFonts w:ascii="Times New Roman" w:hAnsi="Times New Roman"/>
          <w:sz w:val="22"/>
          <w:szCs w:val="22"/>
        </w:rPr>
        <w:t xml:space="preserve">could work well, </w:t>
      </w:r>
      <w:r w:rsidRPr="00B239CF">
        <w:rPr>
          <w:rFonts w:ascii="Times New Roman" w:hAnsi="Times New Roman"/>
          <w:sz w:val="22"/>
          <w:szCs w:val="22"/>
        </w:rPr>
        <w:t>despite some unavoidable outages. This model should be compared with strictly managed networks with very constraining change management procedures</w:t>
      </w:r>
      <w:r>
        <w:rPr>
          <w:rFonts w:ascii="Times New Roman" w:hAnsi="Times New Roman"/>
          <w:sz w:val="22"/>
          <w:szCs w:val="22"/>
        </w:rPr>
        <w:t xml:space="preserve">, e.g. </w:t>
      </w:r>
      <w:r w:rsidR="005B799F">
        <w:rPr>
          <w:rFonts w:ascii="Times New Roman" w:hAnsi="Times New Roman"/>
          <w:sz w:val="22"/>
          <w:szCs w:val="22"/>
        </w:rPr>
        <w:t xml:space="preserve">ITIL </w:t>
      </w:r>
      <w:r w:rsidR="00EB0CAA">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EB0CAA">
        <w:rPr>
          <w:rFonts w:ascii="Times New Roman" w:hAnsi="Times New Roman"/>
          <w:sz w:val="22"/>
          <w:szCs w:val="22"/>
        </w:rPr>
        <w:instrText xml:space="preserve"> REF _Ref291794546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[258]</w:t>
      </w:r>
      <w:r w:rsidR="00C37CDE">
        <w:rPr>
          <w:rFonts w:ascii="Times New Roman" w:hAnsi="Times New Roman"/>
          <w:sz w:val="22"/>
          <w:szCs w:val="22"/>
        </w:rPr>
        <w:fldChar w:fldCharType="end"/>
      </w:r>
      <w:r w:rsidR="00EB0CAA">
        <w:rPr>
          <w:rFonts w:ascii="Times New Roman" w:hAnsi="Times New Roman"/>
          <w:sz w:val="22"/>
          <w:szCs w:val="22"/>
        </w:rPr>
        <w:t xml:space="preserve"> t</w:t>
      </w:r>
      <w:r w:rsidR="0062295C">
        <w:rPr>
          <w:rFonts w:ascii="Times New Roman" w:hAnsi="Times New Roman"/>
          <w:sz w:val="22"/>
          <w:szCs w:val="22"/>
        </w:rPr>
        <w:t>hat are both time-</w:t>
      </w:r>
      <w:r w:rsidRPr="00B239CF">
        <w:rPr>
          <w:rFonts w:ascii="Times New Roman" w:hAnsi="Times New Roman"/>
          <w:sz w:val="22"/>
          <w:szCs w:val="22"/>
        </w:rPr>
        <w:t xml:space="preserve">consuming </w:t>
      </w:r>
      <w:r>
        <w:rPr>
          <w:rFonts w:ascii="Times New Roman" w:hAnsi="Times New Roman"/>
          <w:sz w:val="22"/>
          <w:szCs w:val="22"/>
        </w:rPr>
        <w:t>and possibly de-</w:t>
      </w:r>
      <w:r w:rsidRPr="00B239CF">
        <w:rPr>
          <w:rFonts w:ascii="Times New Roman" w:hAnsi="Times New Roman"/>
          <w:sz w:val="22"/>
          <w:szCs w:val="22"/>
        </w:rPr>
        <w:t>motivating fo</w:t>
      </w:r>
      <w:r>
        <w:rPr>
          <w:rFonts w:ascii="Times New Roman" w:hAnsi="Times New Roman"/>
          <w:sz w:val="22"/>
          <w:szCs w:val="22"/>
        </w:rPr>
        <w:t>r the</w:t>
      </w:r>
      <w:r w:rsidR="005B799F">
        <w:rPr>
          <w:rFonts w:ascii="Times New Roman" w:hAnsi="Times New Roman"/>
          <w:sz w:val="22"/>
          <w:szCs w:val="22"/>
        </w:rPr>
        <w:t>,</w:t>
      </w:r>
      <w:r>
        <w:rPr>
          <w:rFonts w:ascii="Times New Roman" w:hAnsi="Times New Roman"/>
          <w:sz w:val="22"/>
          <w:szCs w:val="22"/>
        </w:rPr>
        <w:t xml:space="preserve"> not yet </w:t>
      </w:r>
      <w:r w:rsidRPr="00BB329B">
        <w:rPr>
          <w:rFonts w:ascii="Times New Roman" w:hAnsi="Times New Roman"/>
          <w:i/>
          <w:sz w:val="22"/>
          <w:szCs w:val="22"/>
        </w:rPr>
        <w:t>robotized</w:t>
      </w:r>
      <w:r w:rsidR="005B799F">
        <w:rPr>
          <w:rFonts w:ascii="Times New Roman" w:hAnsi="Times New Roman"/>
          <w:i/>
          <w:sz w:val="22"/>
          <w:szCs w:val="22"/>
        </w:rPr>
        <w:t>,</w:t>
      </w:r>
      <w:r>
        <w:rPr>
          <w:rFonts w:ascii="Times New Roman" w:hAnsi="Times New Roman"/>
          <w:sz w:val="22"/>
          <w:szCs w:val="22"/>
        </w:rPr>
        <w:t xml:space="preserve"> </w:t>
      </w:r>
      <w:r w:rsidR="005B799F">
        <w:rPr>
          <w:rFonts w:ascii="Times New Roman" w:hAnsi="Times New Roman"/>
          <w:sz w:val="22"/>
          <w:szCs w:val="22"/>
        </w:rPr>
        <w:t>people</w:t>
      </w:r>
      <w:r>
        <w:rPr>
          <w:rFonts w:ascii="Times New Roman" w:hAnsi="Times New Roman"/>
          <w:sz w:val="22"/>
          <w:szCs w:val="22"/>
        </w:rPr>
        <w:t xml:space="preserve">, while also </w:t>
      </w:r>
      <w:r w:rsidRPr="00B239CF">
        <w:rPr>
          <w:rFonts w:ascii="Times New Roman" w:hAnsi="Times New Roman"/>
          <w:sz w:val="22"/>
          <w:szCs w:val="22"/>
        </w:rPr>
        <w:t>slow</w:t>
      </w:r>
      <w:r>
        <w:rPr>
          <w:rFonts w:ascii="Times New Roman" w:hAnsi="Times New Roman"/>
          <w:sz w:val="22"/>
          <w:szCs w:val="22"/>
        </w:rPr>
        <w:t xml:space="preserve">ing </w:t>
      </w:r>
      <w:r w:rsidRPr="00B239CF">
        <w:rPr>
          <w:rFonts w:ascii="Times New Roman" w:hAnsi="Times New Roman"/>
          <w:sz w:val="22"/>
          <w:szCs w:val="22"/>
        </w:rPr>
        <w:t xml:space="preserve">down </w:t>
      </w:r>
      <w:r>
        <w:rPr>
          <w:rFonts w:ascii="Times New Roman" w:hAnsi="Times New Roman"/>
          <w:sz w:val="22"/>
          <w:szCs w:val="22"/>
        </w:rPr>
        <w:t xml:space="preserve">considerably </w:t>
      </w:r>
      <w:r w:rsidRPr="00B239CF">
        <w:rPr>
          <w:rFonts w:ascii="Times New Roman" w:hAnsi="Times New Roman"/>
          <w:sz w:val="22"/>
          <w:szCs w:val="22"/>
        </w:rPr>
        <w:t xml:space="preserve">the evolution of the </w:t>
      </w:r>
      <w:r>
        <w:rPr>
          <w:rFonts w:ascii="Times New Roman" w:hAnsi="Times New Roman"/>
          <w:sz w:val="22"/>
          <w:szCs w:val="22"/>
        </w:rPr>
        <w:t xml:space="preserve">IT </w:t>
      </w:r>
      <w:r w:rsidRPr="00B239CF">
        <w:rPr>
          <w:rFonts w:ascii="Times New Roman" w:hAnsi="Times New Roman"/>
          <w:sz w:val="22"/>
          <w:szCs w:val="22"/>
        </w:rPr>
        <w:t xml:space="preserve">infrastructure without </w:t>
      </w:r>
      <w:r>
        <w:rPr>
          <w:rFonts w:ascii="Times New Roman" w:hAnsi="Times New Roman"/>
          <w:sz w:val="22"/>
          <w:szCs w:val="22"/>
        </w:rPr>
        <w:t xml:space="preserve">even </w:t>
      </w:r>
      <w:r w:rsidRPr="00B239CF">
        <w:rPr>
          <w:rFonts w:ascii="Times New Roman" w:hAnsi="Times New Roman"/>
          <w:sz w:val="22"/>
          <w:szCs w:val="22"/>
        </w:rPr>
        <w:t>guarantee</w:t>
      </w:r>
      <w:r w:rsidR="00E44686">
        <w:rPr>
          <w:rFonts w:ascii="Times New Roman" w:hAnsi="Times New Roman"/>
          <w:sz w:val="22"/>
          <w:szCs w:val="22"/>
        </w:rPr>
        <w:t>ing faultless operations.</w:t>
      </w:r>
    </w:p>
    <w:p w:rsidR="00BE4D2A" w:rsidRDefault="0062295C" w:rsidP="00E44686">
      <w:pPr>
        <w:pStyle w:val="PlainText"/>
        <w:tabs>
          <w:tab w:val="left" w:pos="284"/>
        </w:tabs>
        <w:spacing w:after="240"/>
        <w:ind w:firstLine="284"/>
        <w:rPr>
          <w:rFonts w:ascii="Times New Roman" w:hAnsi="Times New Roman"/>
          <w:sz w:val="22"/>
          <w:szCs w:val="22"/>
        </w:rPr>
      </w:pPr>
      <w:r>
        <w:rPr>
          <w:rFonts w:ascii="Times New Roman" w:hAnsi="Times New Roman"/>
          <w:sz w:val="22"/>
          <w:szCs w:val="22"/>
        </w:rPr>
        <w:t>Niall O’Reilly</w:t>
      </w:r>
      <w:r w:rsidR="00694021">
        <w:rPr>
          <w:rFonts w:ascii="Times New Roman" w:hAnsi="Times New Roman"/>
          <w:sz w:val="22"/>
          <w:szCs w:val="22"/>
        </w:rPr>
        <w:t>,</w:t>
      </w:r>
      <w:r>
        <w:rPr>
          <w:rFonts w:ascii="Times New Roman" w:hAnsi="Times New Roman"/>
          <w:sz w:val="22"/>
          <w:szCs w:val="22"/>
        </w:rPr>
        <w:t xml:space="preserve"> who was </w:t>
      </w:r>
      <w:r w:rsidR="00DC0237">
        <w:rPr>
          <w:rFonts w:ascii="Times New Roman" w:hAnsi="Times New Roman"/>
          <w:sz w:val="22"/>
          <w:szCs w:val="22"/>
        </w:rPr>
        <w:t xml:space="preserve">the </w:t>
      </w:r>
      <w:r w:rsidR="00694021">
        <w:rPr>
          <w:rFonts w:ascii="Times New Roman" w:hAnsi="Times New Roman"/>
          <w:sz w:val="22"/>
          <w:szCs w:val="22"/>
        </w:rPr>
        <w:t xml:space="preserve">Chief Technical Officer </w:t>
      </w:r>
      <w:r w:rsidR="00DC0237">
        <w:rPr>
          <w:rFonts w:ascii="Times New Roman" w:hAnsi="Times New Roman"/>
          <w:sz w:val="22"/>
          <w:szCs w:val="22"/>
        </w:rPr>
        <w:t>of</w:t>
      </w:r>
      <w:r w:rsidR="001961C4">
        <w:rPr>
          <w:rFonts w:ascii="Times New Roman" w:hAnsi="Times New Roman"/>
          <w:sz w:val="22"/>
          <w:szCs w:val="22"/>
        </w:rPr>
        <w:t xml:space="preserve"> EARN/OSI hold</w:t>
      </w:r>
      <w:r>
        <w:rPr>
          <w:rFonts w:ascii="Times New Roman" w:hAnsi="Times New Roman"/>
          <w:sz w:val="22"/>
          <w:szCs w:val="22"/>
        </w:rPr>
        <w:t xml:space="preserve">s similar views about </w:t>
      </w:r>
      <w:r w:rsidR="004A460B" w:rsidRPr="004A460B">
        <w:rPr>
          <w:rFonts w:ascii="Times New Roman" w:hAnsi="Times New Roman"/>
          <w:sz w:val="22"/>
          <w:szCs w:val="22"/>
        </w:rPr>
        <w:t>the interplay of</w:t>
      </w:r>
      <w:r>
        <w:rPr>
          <w:rFonts w:ascii="Times New Roman" w:hAnsi="Times New Roman"/>
          <w:sz w:val="22"/>
          <w:szCs w:val="22"/>
        </w:rPr>
        <w:t xml:space="preserve"> </w:t>
      </w:r>
      <w:r w:rsidR="004A460B" w:rsidRPr="004A460B">
        <w:rPr>
          <w:rFonts w:ascii="Times New Roman" w:hAnsi="Times New Roman"/>
          <w:sz w:val="22"/>
          <w:szCs w:val="22"/>
        </w:rPr>
        <w:t>organizational cultures during the time of the EARN/OSI project,</w:t>
      </w:r>
      <w:r>
        <w:rPr>
          <w:rFonts w:ascii="Times New Roman" w:hAnsi="Times New Roman"/>
          <w:sz w:val="22"/>
          <w:szCs w:val="22"/>
        </w:rPr>
        <w:t xml:space="preserve"> </w:t>
      </w:r>
      <w:r w:rsidR="004A460B" w:rsidRPr="004A460B">
        <w:rPr>
          <w:rFonts w:ascii="Times New Roman" w:hAnsi="Times New Roman"/>
          <w:sz w:val="22"/>
          <w:szCs w:val="22"/>
        </w:rPr>
        <w:t>not only between IBM and DEC, but between each of them and EARN,</w:t>
      </w:r>
      <w:r>
        <w:rPr>
          <w:rFonts w:ascii="Times New Roman" w:hAnsi="Times New Roman"/>
          <w:sz w:val="22"/>
          <w:szCs w:val="22"/>
        </w:rPr>
        <w:t xml:space="preserve"> </w:t>
      </w:r>
      <w:r w:rsidR="004A460B" w:rsidRPr="004A460B">
        <w:rPr>
          <w:rFonts w:ascii="Times New Roman" w:hAnsi="Times New Roman"/>
          <w:sz w:val="22"/>
          <w:szCs w:val="22"/>
        </w:rPr>
        <w:t>and also involving Northern Telecom</w:t>
      </w:r>
      <w:r w:rsidR="00DC0237">
        <w:rPr>
          <w:rFonts w:ascii="Times New Roman" w:hAnsi="Times New Roman"/>
          <w:sz w:val="22"/>
          <w:szCs w:val="22"/>
        </w:rPr>
        <w:t xml:space="preserve">, </w:t>
      </w:r>
      <w:r w:rsidR="001961C4">
        <w:rPr>
          <w:rFonts w:ascii="Times New Roman" w:hAnsi="Times New Roman"/>
          <w:sz w:val="22"/>
          <w:szCs w:val="22"/>
        </w:rPr>
        <w:t xml:space="preserve">kindly </w:t>
      </w:r>
      <w:r w:rsidR="00DC0237">
        <w:rPr>
          <w:rFonts w:ascii="Times New Roman" w:hAnsi="Times New Roman"/>
          <w:sz w:val="22"/>
          <w:szCs w:val="22"/>
        </w:rPr>
        <w:t xml:space="preserve">provided many interesting and </w:t>
      </w:r>
      <w:r w:rsidR="00DC0237" w:rsidRPr="001961C4">
        <w:rPr>
          <w:rFonts w:ascii="Times New Roman" w:hAnsi="Times New Roman"/>
          <w:i/>
          <w:sz w:val="22"/>
          <w:szCs w:val="22"/>
        </w:rPr>
        <w:t>c</w:t>
      </w:r>
      <w:r w:rsidR="001961C4" w:rsidRPr="001961C4">
        <w:rPr>
          <w:rFonts w:ascii="Times New Roman" w:hAnsi="Times New Roman"/>
          <w:i/>
          <w:sz w:val="22"/>
          <w:szCs w:val="22"/>
        </w:rPr>
        <w:t>risp</w:t>
      </w:r>
      <w:r w:rsidR="001961C4">
        <w:rPr>
          <w:rFonts w:ascii="Times New Roman" w:hAnsi="Times New Roman"/>
          <w:sz w:val="22"/>
          <w:szCs w:val="22"/>
        </w:rPr>
        <w:t xml:space="preserve"> details about this period in chapter </w:t>
      </w:r>
      <w:r w:rsidR="00C37CDE">
        <w:rPr>
          <w:rFonts w:ascii="Times New Roman" w:hAnsi="Times New Roman"/>
          <w:sz w:val="22"/>
          <w:szCs w:val="22"/>
        </w:rPr>
        <w:fldChar w:fldCharType="begin"/>
      </w:r>
      <w:r w:rsidR="001961C4">
        <w:rPr>
          <w:rFonts w:ascii="Times New Roman" w:hAnsi="Times New Roman"/>
          <w:sz w:val="22"/>
          <w:szCs w:val="22"/>
        </w:rPr>
        <w:instrText xml:space="preserve"> REF _Ref306971694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18.1</w:t>
      </w:r>
      <w:r w:rsidR="00C37CDE">
        <w:rPr>
          <w:rFonts w:ascii="Times New Roman" w:hAnsi="Times New Roman"/>
          <w:sz w:val="22"/>
          <w:szCs w:val="22"/>
        </w:rPr>
        <w:fldChar w:fldCharType="end"/>
      </w:r>
      <w:r w:rsidR="001961C4">
        <w:rPr>
          <w:rFonts w:ascii="Times New Roman" w:hAnsi="Times New Roman"/>
          <w:sz w:val="22"/>
          <w:szCs w:val="22"/>
        </w:rPr>
        <w:t xml:space="preserve"> “</w:t>
      </w:r>
      <w:r w:rsidR="001961C4" w:rsidRPr="001961C4">
        <w:rPr>
          <w:rFonts w:ascii="Times New Roman" w:hAnsi="Times New Roman"/>
          <w:i/>
          <w:sz w:val="22"/>
          <w:szCs w:val="22"/>
        </w:rPr>
        <w:t>EARN/OSI seen by its CTO</w:t>
      </w:r>
      <w:r w:rsidR="001961C4">
        <w:rPr>
          <w:rFonts w:ascii="Times New Roman" w:hAnsi="Times New Roman"/>
          <w:sz w:val="22"/>
          <w:szCs w:val="22"/>
        </w:rPr>
        <w:t>”</w:t>
      </w:r>
      <w:r w:rsidR="00BE4D2A">
        <w:rPr>
          <w:rFonts w:ascii="Times New Roman" w:hAnsi="Times New Roman"/>
          <w:sz w:val="22"/>
          <w:szCs w:val="22"/>
        </w:rPr>
        <w:t>: “</w:t>
      </w:r>
      <w:r w:rsidR="00BE4D2A" w:rsidRPr="0062295C">
        <w:rPr>
          <w:rFonts w:ascii="Times New Roman" w:hAnsi="Times New Roman"/>
          <w:i/>
        </w:rPr>
        <w:t xml:space="preserve">IBM's approach </w:t>
      </w:r>
      <w:r w:rsidR="00BE4D2A">
        <w:rPr>
          <w:rFonts w:ascii="Times New Roman" w:hAnsi="Times New Roman"/>
          <w:i/>
        </w:rPr>
        <w:t>w</w:t>
      </w:r>
      <w:r w:rsidR="00BE4D2A" w:rsidRPr="0062295C">
        <w:rPr>
          <w:rFonts w:ascii="Times New Roman" w:hAnsi="Times New Roman"/>
          <w:i/>
        </w:rPr>
        <w:t xml:space="preserve">as both pragmatic and sophisticated.  It was perhaps an exemplary application of the "Subsidiarity principle": they contributed key resources which enabled the community to </w:t>
      </w:r>
      <w:r w:rsidR="00BE4D2A" w:rsidRPr="0062295C">
        <w:rPr>
          <w:rFonts w:ascii="Times New Roman" w:hAnsi="Times New Roman"/>
          <w:i/>
        </w:rPr>
        <w:lastRenderedPageBreak/>
        <w:t>do something useful, and avoided the kind of interference which would have increased their costs and simultaneously antagonized the beneficiaries.  They were clever enough not only to find the "sweet spot" on the cost/benefit curve, but also to take a relatively long-term perspective and not look for early and tangible pay-back</w:t>
      </w:r>
      <w:r w:rsidR="00A92140">
        <w:rPr>
          <w:rFonts w:ascii="Times New Roman" w:hAnsi="Times New Roman"/>
          <w:i/>
        </w:rPr>
        <w:t>…</w:t>
      </w:r>
      <w:r w:rsidR="00BE4D2A" w:rsidRPr="0062295C">
        <w:rPr>
          <w:rFonts w:ascii="Times New Roman" w:hAnsi="Times New Roman"/>
          <w:i/>
        </w:rPr>
        <w:t xml:space="preserve"> When implementation of the new deal with DEC and Northern Telecom (NT) began, NT took an even more "hands-off" position than IBM.  They contributed inventory, training and some support, during quite a short time window, and then more or less walked away, apparently content with whatever publicity or collateral benefit</w:t>
      </w:r>
      <w:r w:rsidR="00BE4D2A" w:rsidRPr="0062295C">
        <w:rPr>
          <w:rStyle w:val="FootnoteReference"/>
          <w:rFonts w:ascii="Times New Roman" w:hAnsi="Times New Roman"/>
          <w:i/>
        </w:rPr>
        <w:footnoteReference w:id="192"/>
      </w:r>
      <w:r w:rsidR="00BE4D2A" w:rsidRPr="0062295C">
        <w:rPr>
          <w:rFonts w:ascii="Times New Roman" w:hAnsi="Times New Roman"/>
          <w:i/>
        </w:rPr>
        <w:t xml:space="preserve"> they could extract from the exercise</w:t>
      </w:r>
      <w:r w:rsidR="00BE4D2A" w:rsidRPr="0062295C">
        <w:rPr>
          <w:rStyle w:val="FootnoteReference"/>
          <w:rFonts w:ascii="Times New Roman" w:hAnsi="Times New Roman"/>
          <w:i/>
        </w:rPr>
        <w:footnoteReference w:id="193"/>
      </w:r>
      <w:r w:rsidR="00BE4D2A" w:rsidRPr="0062295C">
        <w:rPr>
          <w:rFonts w:ascii="Times New Roman" w:hAnsi="Times New Roman"/>
          <w:i/>
        </w:rPr>
        <w:t>.  Both of these approaches suited a community of beneficiaries who simply needed resources to run their services, and were both aware of the requirements and competent to address them. DEC, however, took an approach which was less efficient, both for them and for the project for whic</w:t>
      </w:r>
      <w:r w:rsidR="00A92140">
        <w:rPr>
          <w:rFonts w:ascii="Times New Roman" w:hAnsi="Times New Roman"/>
          <w:i/>
        </w:rPr>
        <w:t>h they were the major sponsor….</w:t>
      </w:r>
      <w:r w:rsidR="00BE4D2A">
        <w:rPr>
          <w:rFonts w:ascii="Times New Roman" w:hAnsi="Times New Roman"/>
          <w:i/>
        </w:rPr>
        <w:t>DEC</w:t>
      </w:r>
      <w:r w:rsidR="00BE4D2A" w:rsidRPr="0062295C">
        <w:rPr>
          <w:rFonts w:ascii="Times New Roman" w:hAnsi="Times New Roman"/>
          <w:i/>
        </w:rPr>
        <w:t xml:space="preserve"> seems not only to have been unable to comprehend and</w:t>
      </w:r>
      <w:r w:rsidR="00BE4D2A">
        <w:rPr>
          <w:rFonts w:ascii="Times New Roman" w:hAnsi="Times New Roman"/>
          <w:i/>
        </w:rPr>
        <w:t xml:space="preserve"> </w:t>
      </w:r>
      <w:r w:rsidR="00BE4D2A" w:rsidRPr="0062295C">
        <w:rPr>
          <w:rFonts w:ascii="Times New Roman" w:hAnsi="Times New Roman"/>
          <w:i/>
        </w:rPr>
        <w:t>accommodate the culture within EARN of a network run by the</w:t>
      </w:r>
      <w:r w:rsidR="00BE4D2A">
        <w:rPr>
          <w:rFonts w:ascii="Times New Roman" w:hAnsi="Times New Roman"/>
          <w:i/>
        </w:rPr>
        <w:t xml:space="preserve"> </w:t>
      </w:r>
      <w:r w:rsidR="00BE4D2A" w:rsidRPr="0062295C">
        <w:rPr>
          <w:rFonts w:ascii="Times New Roman" w:hAnsi="Times New Roman"/>
          <w:i/>
        </w:rPr>
        <w:t>participants for their own or their local customers' diverse</w:t>
      </w:r>
      <w:r w:rsidR="00BE4D2A">
        <w:rPr>
          <w:rFonts w:ascii="Times New Roman" w:hAnsi="Times New Roman"/>
          <w:i/>
        </w:rPr>
        <w:t xml:space="preserve"> </w:t>
      </w:r>
      <w:r w:rsidR="00BE4D2A" w:rsidRPr="0062295C">
        <w:rPr>
          <w:rFonts w:ascii="Times New Roman" w:hAnsi="Times New Roman"/>
          <w:i/>
        </w:rPr>
        <w:t>needs, but also to have convinced itself that the EARN/OSI</w:t>
      </w:r>
      <w:r w:rsidR="00BE4D2A">
        <w:rPr>
          <w:rFonts w:ascii="Times New Roman" w:hAnsi="Times New Roman"/>
          <w:i/>
        </w:rPr>
        <w:t xml:space="preserve"> </w:t>
      </w:r>
      <w:r w:rsidR="00BE4D2A" w:rsidRPr="0062295C">
        <w:rPr>
          <w:rFonts w:ascii="Times New Roman" w:hAnsi="Times New Roman"/>
          <w:i/>
        </w:rPr>
        <w:t>project was a campaign in a "</w:t>
      </w:r>
      <w:r w:rsidR="00BE4D2A" w:rsidRPr="00694021">
        <w:rPr>
          <w:rFonts w:ascii="Times New Roman" w:hAnsi="Times New Roman"/>
          <w:i/>
          <w:u w:val="single"/>
        </w:rPr>
        <w:t>turf war</w:t>
      </w:r>
      <w:r w:rsidR="00BE4D2A" w:rsidRPr="0062295C">
        <w:rPr>
          <w:rFonts w:ascii="Times New Roman" w:hAnsi="Times New Roman"/>
          <w:i/>
        </w:rPr>
        <w:t>" with IBM, from whom DEC</w:t>
      </w:r>
      <w:r w:rsidR="00BE4D2A">
        <w:rPr>
          <w:rFonts w:ascii="Times New Roman" w:hAnsi="Times New Roman"/>
          <w:i/>
        </w:rPr>
        <w:t xml:space="preserve"> </w:t>
      </w:r>
      <w:r w:rsidR="00BE4D2A" w:rsidRPr="0062295C">
        <w:rPr>
          <w:rFonts w:ascii="Times New Roman" w:hAnsi="Times New Roman"/>
          <w:i/>
        </w:rPr>
        <w:t>was going to seize operational control of the network and</w:t>
      </w:r>
      <w:r w:rsidR="00BE4D2A">
        <w:rPr>
          <w:rFonts w:ascii="Times New Roman" w:hAnsi="Times New Roman"/>
          <w:i/>
        </w:rPr>
        <w:t xml:space="preserve"> </w:t>
      </w:r>
      <w:r w:rsidR="00BE4D2A" w:rsidRPr="0062295C">
        <w:rPr>
          <w:rFonts w:ascii="Times New Roman" w:hAnsi="Times New Roman"/>
          <w:i/>
        </w:rPr>
        <w:t>deliver the "benefits" of a "managed network" to the</w:t>
      </w:r>
      <w:r w:rsidR="00BE4D2A">
        <w:rPr>
          <w:rFonts w:ascii="Times New Roman" w:hAnsi="Times New Roman"/>
          <w:i/>
        </w:rPr>
        <w:t xml:space="preserve"> </w:t>
      </w:r>
      <w:r w:rsidR="00BE4D2A" w:rsidRPr="0062295C">
        <w:rPr>
          <w:rFonts w:ascii="Times New Roman" w:hAnsi="Times New Roman"/>
          <w:i/>
        </w:rPr>
        <w:t>"customers"</w:t>
      </w:r>
      <w:r w:rsidR="00A92140">
        <w:rPr>
          <w:rFonts w:ascii="Times New Roman" w:hAnsi="Times New Roman"/>
          <w:i/>
        </w:rPr>
        <w:t>!</w:t>
      </w:r>
    </w:p>
    <w:p w:rsidR="00754A85" w:rsidRPr="00771664" w:rsidRDefault="00754A85" w:rsidP="0069228C">
      <w:pPr>
        <w:pStyle w:val="Heading3"/>
      </w:pPr>
      <w:bookmarkStart w:id="74" w:name="_Toc292356680"/>
      <w:bookmarkStart w:id="75" w:name="_Toc338938500"/>
      <w:r w:rsidRPr="00771664">
        <w:t xml:space="preserve">The </w:t>
      </w:r>
      <w:r w:rsidR="00671C41">
        <w:t xml:space="preserve">emergence of RSCS over TCP/IP and the </w:t>
      </w:r>
      <w:r w:rsidRPr="00771664">
        <w:t>end of EARN/BITNET</w:t>
      </w:r>
      <w:bookmarkEnd w:id="74"/>
      <w:bookmarkEnd w:id="75"/>
      <w:r w:rsidRPr="00771664">
        <w:t xml:space="preserve"> </w:t>
      </w:r>
    </w:p>
    <w:p w:rsidR="00BE4D2A" w:rsidRDefault="00BE4D2A" w:rsidP="00143E79">
      <w:pPr>
        <w:ind w:firstLine="284"/>
        <w:rPr>
          <w:sz w:val="22"/>
          <w:szCs w:val="22"/>
        </w:rPr>
      </w:pPr>
      <w:r>
        <w:rPr>
          <w:sz w:val="22"/>
          <w:szCs w:val="22"/>
        </w:rPr>
        <w:t>D</w:t>
      </w:r>
      <w:r w:rsidR="00143E79" w:rsidRPr="003663A4">
        <w:rPr>
          <w:sz w:val="22"/>
          <w:szCs w:val="22"/>
        </w:rPr>
        <w:t>uring the early days of BITNET</w:t>
      </w:r>
      <w:r w:rsidR="00143E79">
        <w:rPr>
          <w:sz w:val="22"/>
          <w:szCs w:val="22"/>
        </w:rPr>
        <w:t xml:space="preserve">, </w:t>
      </w:r>
      <w:r w:rsidR="00143E79" w:rsidRPr="003663A4">
        <w:rPr>
          <w:sz w:val="22"/>
          <w:szCs w:val="22"/>
        </w:rPr>
        <w:t>IBM</w:t>
      </w:r>
      <w:r w:rsidR="00143E79">
        <w:rPr>
          <w:sz w:val="22"/>
          <w:szCs w:val="22"/>
        </w:rPr>
        <w:t xml:space="preserve"> didn</w:t>
      </w:r>
      <w:r w:rsidR="003063EB">
        <w:rPr>
          <w:sz w:val="22"/>
          <w:szCs w:val="22"/>
        </w:rPr>
        <w:t>'t offer a TCP suite</w:t>
      </w:r>
      <w:r w:rsidR="00143E79">
        <w:rPr>
          <w:sz w:val="22"/>
          <w:szCs w:val="22"/>
        </w:rPr>
        <w:t>. Around 1985</w:t>
      </w:r>
      <w:r w:rsidR="00143E79" w:rsidRPr="003663A4">
        <w:rPr>
          <w:sz w:val="22"/>
          <w:szCs w:val="22"/>
        </w:rPr>
        <w:t xml:space="preserve">, </w:t>
      </w:r>
      <w:r w:rsidR="00CF4447" w:rsidRPr="00CF4447">
        <w:rPr>
          <w:sz w:val="22"/>
          <w:szCs w:val="22"/>
        </w:rPr>
        <w:t>Matt Korn</w:t>
      </w:r>
      <w:r w:rsidR="00CF4447">
        <w:rPr>
          <w:sz w:val="22"/>
          <w:szCs w:val="22"/>
        </w:rPr>
        <w:t xml:space="preserve"> from </w:t>
      </w:r>
      <w:r w:rsidR="00143E79" w:rsidRPr="003663A4">
        <w:rPr>
          <w:sz w:val="22"/>
          <w:szCs w:val="22"/>
        </w:rPr>
        <w:t xml:space="preserve">Wisconsin </w:t>
      </w:r>
      <w:r w:rsidR="00CF4447">
        <w:rPr>
          <w:sz w:val="22"/>
          <w:szCs w:val="22"/>
        </w:rPr>
        <w:t xml:space="preserve">University </w:t>
      </w:r>
      <w:r w:rsidR="00143E79" w:rsidRPr="003663A4">
        <w:rPr>
          <w:sz w:val="22"/>
          <w:szCs w:val="22"/>
        </w:rPr>
        <w:t xml:space="preserve">wrote a full </w:t>
      </w:r>
      <w:r w:rsidR="003063EB">
        <w:rPr>
          <w:sz w:val="22"/>
          <w:szCs w:val="22"/>
        </w:rPr>
        <w:t xml:space="preserve">TCP/IP </w:t>
      </w:r>
      <w:r w:rsidR="00143E79" w:rsidRPr="003663A4">
        <w:rPr>
          <w:sz w:val="22"/>
          <w:szCs w:val="22"/>
        </w:rPr>
        <w:t>package known as WISCNET</w:t>
      </w:r>
      <w:r w:rsidR="00143E79">
        <w:rPr>
          <w:sz w:val="22"/>
          <w:szCs w:val="22"/>
        </w:rPr>
        <w:t>,</w:t>
      </w:r>
      <w:r w:rsidR="00143E79" w:rsidRPr="003663A4">
        <w:rPr>
          <w:sz w:val="22"/>
          <w:szCs w:val="22"/>
        </w:rPr>
        <w:t xml:space="preserve"> which IBM later sold as a supported product</w:t>
      </w:r>
      <w:r w:rsidR="003063EB">
        <w:rPr>
          <w:sz w:val="22"/>
          <w:szCs w:val="22"/>
        </w:rPr>
        <w:t xml:space="preserve"> for both the VM and MVS environments. However, </w:t>
      </w:r>
      <w:r w:rsidR="00143E79" w:rsidRPr="003663A4">
        <w:rPr>
          <w:sz w:val="22"/>
          <w:szCs w:val="22"/>
        </w:rPr>
        <w:t>VMNET</w:t>
      </w:r>
      <w:r w:rsidR="003063EB">
        <w:rPr>
          <w:sz w:val="22"/>
          <w:szCs w:val="22"/>
        </w:rPr>
        <w:t>, i.e. RSCS over TCP/IP was developed by Princeton University</w:t>
      </w:r>
      <w:r w:rsidR="003063EB">
        <w:rPr>
          <w:rStyle w:val="FootnoteReference"/>
          <w:sz w:val="22"/>
          <w:szCs w:val="22"/>
        </w:rPr>
        <w:footnoteReference w:id="194"/>
      </w:r>
      <w:r w:rsidR="00143E79">
        <w:rPr>
          <w:sz w:val="22"/>
          <w:szCs w:val="22"/>
        </w:rPr>
        <w:t xml:space="preserve">. </w:t>
      </w:r>
      <w:r w:rsidR="003063EB">
        <w:rPr>
          <w:sz w:val="22"/>
          <w:szCs w:val="22"/>
        </w:rPr>
        <w:t>Michael Gettes recalls that</w:t>
      </w:r>
      <w:r w:rsidR="003063EB" w:rsidRPr="003063EB">
        <w:rPr>
          <w:sz w:val="22"/>
          <w:szCs w:val="22"/>
        </w:rPr>
        <w:t xml:space="preserve"> when</w:t>
      </w:r>
      <w:r w:rsidR="003063EB">
        <w:rPr>
          <w:sz w:val="22"/>
          <w:szCs w:val="22"/>
        </w:rPr>
        <w:t xml:space="preserve"> Matt Korn moved to IBM; “</w:t>
      </w:r>
      <w:r w:rsidR="003063EB" w:rsidRPr="003063EB">
        <w:rPr>
          <w:i/>
          <w:sz w:val="20"/>
        </w:rPr>
        <w:t xml:space="preserve">he met Barry Appelman and Jay Elinsky and others who all ended up at AOL along with David Lippke </w:t>
      </w:r>
      <w:r w:rsidR="00B94F05">
        <w:rPr>
          <w:i/>
          <w:sz w:val="20"/>
        </w:rPr>
        <w:fldChar w:fldCharType="begin"/>
      </w:r>
      <w:r w:rsidR="00B94F05">
        <w:rPr>
          <w:i/>
          <w:sz w:val="20"/>
        </w:rPr>
        <w:instrText xml:space="preserve"> REF _Ref316416443 \r \h </w:instrText>
      </w:r>
      <w:r w:rsidR="00B94F05">
        <w:rPr>
          <w:i/>
          <w:sz w:val="20"/>
        </w:rPr>
      </w:r>
      <w:r w:rsidR="00B94F05">
        <w:rPr>
          <w:i/>
          <w:sz w:val="20"/>
        </w:rPr>
        <w:fldChar w:fldCharType="separate"/>
      </w:r>
      <w:r w:rsidR="00DE2F69">
        <w:rPr>
          <w:i/>
          <w:sz w:val="20"/>
        </w:rPr>
        <w:t>[259]</w:t>
      </w:r>
      <w:r w:rsidR="00B94F05">
        <w:rPr>
          <w:i/>
          <w:sz w:val="20"/>
        </w:rPr>
        <w:fldChar w:fldCharType="end"/>
      </w:r>
      <w:r w:rsidR="00B94F05">
        <w:rPr>
          <w:i/>
          <w:sz w:val="20"/>
        </w:rPr>
        <w:t xml:space="preserve"> </w:t>
      </w:r>
      <w:r w:rsidR="003063EB" w:rsidRPr="003063EB">
        <w:rPr>
          <w:i/>
          <w:sz w:val="20"/>
        </w:rPr>
        <w:t>from University of Texas.  If you will recall Lippke was instrumental in BITNET - he and I always talked of creating "FredNet" which would entail the bes</w:t>
      </w:r>
      <w:r w:rsidR="003063EB">
        <w:rPr>
          <w:i/>
          <w:sz w:val="20"/>
        </w:rPr>
        <w:t>t of NJE features like Instant M</w:t>
      </w:r>
      <w:r w:rsidR="003063EB" w:rsidRPr="003063EB">
        <w:rPr>
          <w:i/>
          <w:sz w:val="20"/>
        </w:rPr>
        <w:t>essaging on a massive scale.  Well, it was Lippke, Elinsky, Korn and crew who brought AOL Instant Messaging to the world and forever changing the IM landscape!</w:t>
      </w:r>
      <w:r w:rsidR="00B94F05">
        <w:rPr>
          <w:i/>
          <w:sz w:val="20"/>
        </w:rPr>
        <w:t>”</w:t>
      </w:r>
    </w:p>
    <w:p w:rsidR="00BE4D2A" w:rsidRDefault="00BE4D2A" w:rsidP="00143E79">
      <w:pPr>
        <w:ind w:firstLine="284"/>
        <w:rPr>
          <w:sz w:val="22"/>
          <w:szCs w:val="22"/>
        </w:rPr>
      </w:pPr>
    </w:p>
    <w:p w:rsidR="00143E79" w:rsidRPr="003814EB" w:rsidRDefault="0092665F" w:rsidP="00143E79">
      <w:pPr>
        <w:ind w:firstLine="284"/>
        <w:rPr>
          <w:sz w:val="22"/>
          <w:szCs w:val="22"/>
        </w:rPr>
      </w:pPr>
      <w:r>
        <w:rPr>
          <w:sz w:val="22"/>
          <w:szCs w:val="22"/>
        </w:rPr>
        <w:t>In 1986 the NSFnet Program</w:t>
      </w:r>
      <w:r w:rsidR="00143E79" w:rsidRPr="004655A1">
        <w:rPr>
          <w:sz w:val="22"/>
          <w:szCs w:val="22"/>
        </w:rPr>
        <w:t xml:space="preserve"> provided funding to BITNET to support the TCP/IP protocol suite and to integrate </w:t>
      </w:r>
      <w:r w:rsidR="00143E79">
        <w:rPr>
          <w:sz w:val="22"/>
          <w:szCs w:val="22"/>
        </w:rPr>
        <w:t xml:space="preserve">it </w:t>
      </w:r>
      <w:r w:rsidR="00143E79" w:rsidRPr="004655A1">
        <w:rPr>
          <w:sz w:val="22"/>
          <w:szCs w:val="22"/>
        </w:rPr>
        <w:t xml:space="preserve">into the NSFnet as a </w:t>
      </w:r>
      <w:r w:rsidR="00D90EC6" w:rsidRPr="004655A1">
        <w:rPr>
          <w:sz w:val="22"/>
          <w:szCs w:val="22"/>
        </w:rPr>
        <w:t>mid-level</w:t>
      </w:r>
      <w:r w:rsidR="00143E79" w:rsidRPr="004655A1">
        <w:rPr>
          <w:sz w:val="22"/>
          <w:szCs w:val="22"/>
        </w:rPr>
        <w:t xml:space="preserve"> community network.</w:t>
      </w:r>
    </w:p>
    <w:p w:rsidR="00143E79" w:rsidRDefault="00143E79" w:rsidP="00C97040">
      <w:pPr>
        <w:pStyle w:val="PlainText"/>
        <w:ind w:firstLine="284"/>
        <w:rPr>
          <w:rFonts w:ascii="Times New Roman" w:hAnsi="Times New Roman"/>
          <w:sz w:val="22"/>
          <w:szCs w:val="22"/>
        </w:rPr>
      </w:pPr>
    </w:p>
    <w:p w:rsidR="00E44686" w:rsidRDefault="00671C41" w:rsidP="00E44686">
      <w:pPr>
        <w:pStyle w:val="PlainText"/>
        <w:ind w:left="284"/>
        <w:rPr>
          <w:rFonts w:ascii="Times New Roman" w:hAnsi="Times New Roman"/>
          <w:sz w:val="22"/>
          <w:szCs w:val="22"/>
        </w:rPr>
      </w:pPr>
      <w:r>
        <w:rPr>
          <w:rFonts w:ascii="Times New Roman" w:hAnsi="Times New Roman"/>
          <w:sz w:val="22"/>
          <w:szCs w:val="22"/>
        </w:rPr>
        <w:t xml:space="preserve">Following the </w:t>
      </w:r>
      <w:r w:rsidR="0092665F">
        <w:rPr>
          <w:rFonts w:ascii="Times New Roman" w:hAnsi="Times New Roman"/>
          <w:sz w:val="22"/>
          <w:szCs w:val="22"/>
        </w:rPr>
        <w:t xml:space="preserve">availability </w:t>
      </w:r>
      <w:r>
        <w:rPr>
          <w:rFonts w:ascii="Times New Roman" w:hAnsi="Times New Roman"/>
          <w:sz w:val="22"/>
          <w:szCs w:val="22"/>
        </w:rPr>
        <w:t>of VMNET, i.e. the possibility</w:t>
      </w:r>
      <w:r w:rsidR="00BE4D2A">
        <w:rPr>
          <w:rFonts w:ascii="Times New Roman" w:hAnsi="Times New Roman"/>
          <w:sz w:val="22"/>
          <w:szCs w:val="22"/>
        </w:rPr>
        <w:t xml:space="preserve"> to run RSCS </w:t>
      </w:r>
      <w:r>
        <w:rPr>
          <w:rFonts w:ascii="Times New Roman" w:hAnsi="Times New Roman"/>
          <w:sz w:val="22"/>
          <w:szCs w:val="22"/>
        </w:rPr>
        <w:t xml:space="preserve">over </w:t>
      </w:r>
      <w:r w:rsidR="00C334FB">
        <w:rPr>
          <w:rFonts w:ascii="Times New Roman" w:hAnsi="Times New Roman"/>
          <w:sz w:val="22"/>
          <w:szCs w:val="22"/>
        </w:rPr>
        <w:t>the</w:t>
      </w:r>
      <w:r>
        <w:rPr>
          <w:rFonts w:ascii="Times New Roman" w:hAnsi="Times New Roman"/>
          <w:sz w:val="22"/>
          <w:szCs w:val="22"/>
        </w:rPr>
        <w:t xml:space="preserve"> Internet instead of requiring dedicate</w:t>
      </w:r>
      <w:r w:rsidR="00B94F05">
        <w:rPr>
          <w:rFonts w:ascii="Times New Roman" w:hAnsi="Times New Roman"/>
          <w:sz w:val="22"/>
          <w:szCs w:val="22"/>
        </w:rPr>
        <w:t xml:space="preserve">d lines, the BITNET II proposal </w:t>
      </w:r>
      <w:r>
        <w:rPr>
          <w:rFonts w:ascii="Times New Roman" w:hAnsi="Times New Roman"/>
          <w:sz w:val="22"/>
          <w:szCs w:val="22"/>
        </w:rPr>
        <w:t>made by Michael Gettes</w:t>
      </w:r>
      <w:r w:rsidR="00C334FB">
        <w:rPr>
          <w:rStyle w:val="FootnoteReference"/>
          <w:rFonts w:ascii="Times New Roman" w:hAnsi="Times New Roman"/>
          <w:sz w:val="22"/>
          <w:szCs w:val="22"/>
        </w:rPr>
        <w:footnoteReference w:id="195"/>
      </w:r>
      <w:r>
        <w:rPr>
          <w:rFonts w:ascii="Times New Roman" w:hAnsi="Times New Roman"/>
          <w:sz w:val="22"/>
          <w:szCs w:val="22"/>
        </w:rPr>
        <w:t xml:space="preserve"> in February 1990 was widely adopted </w:t>
      </w:r>
      <w:r w:rsidR="00C334FB">
        <w:rPr>
          <w:rFonts w:ascii="Times New Roman" w:hAnsi="Times New Roman"/>
          <w:sz w:val="22"/>
          <w:szCs w:val="22"/>
        </w:rPr>
        <w:t>throughout</w:t>
      </w:r>
      <w:r>
        <w:rPr>
          <w:rFonts w:ascii="Times New Roman" w:hAnsi="Times New Roman"/>
          <w:sz w:val="22"/>
          <w:szCs w:val="22"/>
        </w:rPr>
        <w:t xml:space="preserve"> the EARN/BITNET world </w:t>
      </w:r>
      <w:r w:rsidR="00D90EC6">
        <w:rPr>
          <w:rFonts w:ascii="Times New Roman" w:hAnsi="Times New Roman"/>
          <w:sz w:val="22"/>
          <w:szCs w:val="22"/>
        </w:rPr>
        <w:t xml:space="preserve">during the 1990-1992 period </w:t>
      </w:r>
      <w:r>
        <w:rPr>
          <w:rFonts w:ascii="Times New Roman" w:hAnsi="Times New Roman"/>
          <w:sz w:val="22"/>
          <w:szCs w:val="22"/>
        </w:rPr>
        <w:t>and, as explained above</w:t>
      </w:r>
      <w:r w:rsidR="00C334FB">
        <w:rPr>
          <w:rFonts w:ascii="Times New Roman" w:hAnsi="Times New Roman"/>
          <w:sz w:val="22"/>
          <w:szCs w:val="22"/>
        </w:rPr>
        <w:t>,</w:t>
      </w:r>
      <w:r>
        <w:rPr>
          <w:rFonts w:ascii="Times New Roman" w:hAnsi="Times New Roman"/>
          <w:sz w:val="22"/>
          <w:szCs w:val="22"/>
        </w:rPr>
        <w:t xml:space="preserve"> was one </w:t>
      </w:r>
      <w:r w:rsidR="00C334FB">
        <w:rPr>
          <w:rFonts w:ascii="Times New Roman" w:hAnsi="Times New Roman"/>
          <w:sz w:val="22"/>
          <w:szCs w:val="22"/>
        </w:rPr>
        <w:t>among several o</w:t>
      </w:r>
      <w:r>
        <w:rPr>
          <w:rFonts w:ascii="Times New Roman" w:hAnsi="Times New Roman"/>
          <w:sz w:val="22"/>
          <w:szCs w:val="22"/>
        </w:rPr>
        <w:t>the</w:t>
      </w:r>
      <w:r w:rsidR="00C334FB">
        <w:rPr>
          <w:rFonts w:ascii="Times New Roman" w:hAnsi="Times New Roman"/>
          <w:sz w:val="22"/>
          <w:szCs w:val="22"/>
        </w:rPr>
        <w:t>r</w:t>
      </w:r>
      <w:r>
        <w:rPr>
          <w:rFonts w:ascii="Times New Roman" w:hAnsi="Times New Roman"/>
          <w:sz w:val="22"/>
          <w:szCs w:val="22"/>
        </w:rPr>
        <w:t xml:space="preserve"> reasons that led to the demise of NJE/OSI</w:t>
      </w:r>
      <w:r w:rsidR="00C334FB">
        <w:rPr>
          <w:rFonts w:ascii="Times New Roman" w:hAnsi="Times New Roman"/>
          <w:sz w:val="22"/>
          <w:szCs w:val="22"/>
        </w:rPr>
        <w:t xml:space="preserve">. </w:t>
      </w:r>
      <w:r w:rsidR="00D90EC6">
        <w:rPr>
          <w:rFonts w:ascii="Times New Roman" w:hAnsi="Times New Roman"/>
          <w:sz w:val="22"/>
          <w:szCs w:val="22"/>
        </w:rPr>
        <w:t xml:space="preserve">Indeed, the new possibility, that basically eliminated the need for </w:t>
      </w:r>
      <w:r w:rsidR="00D90EC6" w:rsidRPr="00E44686">
        <w:rPr>
          <w:rFonts w:ascii="Times New Roman" w:hAnsi="Times New Roman"/>
          <w:sz w:val="22"/>
          <w:szCs w:val="22"/>
        </w:rPr>
        <w:t>dedicated EARN lines, met some</w:t>
      </w:r>
      <w:r w:rsidR="00D90EC6">
        <w:rPr>
          <w:rFonts w:ascii="Times New Roman" w:hAnsi="Times New Roman"/>
          <w:sz w:val="22"/>
          <w:szCs w:val="22"/>
        </w:rPr>
        <w:t xml:space="preserve"> resi</w:t>
      </w:r>
      <w:r w:rsidR="00E44686">
        <w:rPr>
          <w:rFonts w:ascii="Times New Roman" w:hAnsi="Times New Roman"/>
          <w:sz w:val="22"/>
          <w:szCs w:val="22"/>
        </w:rPr>
        <w:t xml:space="preserve">stance from the EARN Executive. </w:t>
      </w:r>
    </w:p>
    <w:p w:rsidR="00E44686" w:rsidRDefault="00E44686" w:rsidP="00E44686">
      <w:pPr>
        <w:pStyle w:val="PlainText"/>
        <w:ind w:left="284"/>
        <w:rPr>
          <w:rFonts w:ascii="Times New Roman" w:hAnsi="Times New Roman"/>
          <w:sz w:val="22"/>
          <w:szCs w:val="22"/>
        </w:rPr>
      </w:pPr>
    </w:p>
    <w:p w:rsidR="007A7520" w:rsidRDefault="00D90EC6" w:rsidP="007A7520">
      <w:pPr>
        <w:pStyle w:val="PlainText"/>
        <w:spacing w:after="240"/>
        <w:ind w:left="284" w:firstLine="283"/>
        <w:rPr>
          <w:rFonts w:ascii="Times New Roman" w:hAnsi="Times New Roman"/>
          <w:sz w:val="22"/>
          <w:szCs w:val="22"/>
        </w:rPr>
      </w:pPr>
      <w:r>
        <w:rPr>
          <w:rFonts w:ascii="Times New Roman" w:hAnsi="Times New Roman"/>
          <w:sz w:val="22"/>
          <w:szCs w:val="22"/>
        </w:rPr>
        <w:t>Whereas the 1</w:t>
      </w:r>
      <w:r w:rsidRPr="00D90EC6">
        <w:rPr>
          <w:rFonts w:ascii="Times New Roman" w:hAnsi="Times New Roman"/>
          <w:sz w:val="22"/>
          <w:szCs w:val="22"/>
          <w:vertAlign w:val="superscript"/>
        </w:rPr>
        <w:t>st</w:t>
      </w:r>
      <w:r>
        <w:rPr>
          <w:rFonts w:ascii="Times New Roman" w:hAnsi="Times New Roman"/>
          <w:sz w:val="22"/>
          <w:szCs w:val="22"/>
        </w:rPr>
        <w:t xml:space="preserve"> VMNET link was established between CERN and Princeton during the 1</w:t>
      </w:r>
      <w:r w:rsidRPr="00D90EC6">
        <w:rPr>
          <w:rFonts w:ascii="Times New Roman" w:hAnsi="Times New Roman"/>
          <w:sz w:val="22"/>
          <w:szCs w:val="22"/>
          <w:vertAlign w:val="superscript"/>
        </w:rPr>
        <w:t>st</w:t>
      </w:r>
      <w:r>
        <w:rPr>
          <w:rFonts w:ascii="Times New Roman" w:hAnsi="Times New Roman"/>
          <w:sz w:val="22"/>
          <w:szCs w:val="22"/>
        </w:rPr>
        <w:t xml:space="preserve"> quarter of 1990, due to exceptional circumstances</w:t>
      </w:r>
      <w:r>
        <w:rPr>
          <w:rStyle w:val="FootnoteReference"/>
          <w:rFonts w:ascii="Times New Roman" w:hAnsi="Times New Roman"/>
          <w:sz w:val="22"/>
          <w:szCs w:val="22"/>
        </w:rPr>
        <w:footnoteReference w:id="196"/>
      </w:r>
      <w:r>
        <w:rPr>
          <w:rFonts w:ascii="Times New Roman" w:hAnsi="Times New Roman"/>
          <w:sz w:val="22"/>
          <w:szCs w:val="22"/>
        </w:rPr>
        <w:t>, it</w:t>
      </w:r>
      <w:r w:rsidR="00666EF5">
        <w:rPr>
          <w:rFonts w:ascii="Times New Roman" w:hAnsi="Times New Roman"/>
          <w:sz w:val="22"/>
          <w:szCs w:val="22"/>
        </w:rPr>
        <w:t xml:space="preserve"> took almost another year to the EARN </w:t>
      </w:r>
      <w:r w:rsidR="007A7520">
        <w:rPr>
          <w:rFonts w:ascii="Times New Roman" w:hAnsi="Times New Roman"/>
          <w:sz w:val="22"/>
          <w:szCs w:val="22"/>
        </w:rPr>
        <w:t xml:space="preserve">Executive and finally the EARN </w:t>
      </w:r>
      <w:r w:rsidR="00666EF5">
        <w:rPr>
          <w:rFonts w:ascii="Times New Roman" w:hAnsi="Times New Roman"/>
          <w:sz w:val="22"/>
          <w:szCs w:val="22"/>
        </w:rPr>
        <w:t>Board to agree on the EARN Regionalization plan proposed by Daniele Bovio</w:t>
      </w:r>
      <w:r w:rsidR="00666EF5">
        <w:rPr>
          <w:rStyle w:val="FootnoteReference"/>
          <w:rFonts w:ascii="Times New Roman" w:hAnsi="Times New Roman"/>
          <w:sz w:val="22"/>
          <w:szCs w:val="22"/>
        </w:rPr>
        <w:footnoteReference w:id="197"/>
      </w:r>
      <w:r w:rsidR="00666EF5">
        <w:rPr>
          <w:rFonts w:ascii="Times New Roman" w:hAnsi="Times New Roman"/>
          <w:sz w:val="22"/>
          <w:szCs w:val="22"/>
        </w:rPr>
        <w:t xml:space="preserve"> in collaboration with the EARN routing group and Michael Gettes (BITNET) </w:t>
      </w:r>
      <w:r w:rsidR="00666EF5">
        <w:rPr>
          <w:rFonts w:ascii="Times New Roman" w:hAnsi="Times New Roman"/>
          <w:sz w:val="22"/>
          <w:szCs w:val="22"/>
        </w:rPr>
        <w:fldChar w:fldCharType="begin"/>
      </w:r>
      <w:r w:rsidR="00666EF5">
        <w:rPr>
          <w:rFonts w:ascii="Times New Roman" w:hAnsi="Times New Roman"/>
          <w:sz w:val="22"/>
          <w:szCs w:val="22"/>
        </w:rPr>
        <w:instrText xml:space="preserve"> REF _Ref316036241 \r \h </w:instrText>
      </w:r>
      <w:r w:rsidR="00666EF5">
        <w:rPr>
          <w:rFonts w:ascii="Times New Roman" w:hAnsi="Times New Roman"/>
          <w:sz w:val="22"/>
          <w:szCs w:val="22"/>
        </w:rPr>
      </w:r>
      <w:r w:rsidR="00666EF5">
        <w:rPr>
          <w:rFonts w:ascii="Times New Roman" w:hAnsi="Times New Roman"/>
          <w:sz w:val="22"/>
          <w:szCs w:val="22"/>
        </w:rPr>
        <w:fldChar w:fldCharType="separate"/>
      </w:r>
      <w:r w:rsidR="00DE2F69">
        <w:rPr>
          <w:rFonts w:ascii="Times New Roman" w:hAnsi="Times New Roman"/>
          <w:sz w:val="22"/>
          <w:szCs w:val="22"/>
        </w:rPr>
        <w:t>[260]</w:t>
      </w:r>
      <w:r w:rsidR="00666EF5">
        <w:rPr>
          <w:rFonts w:ascii="Times New Roman" w:hAnsi="Times New Roman"/>
          <w:sz w:val="22"/>
          <w:szCs w:val="22"/>
        </w:rPr>
        <w:fldChar w:fldCharType="end"/>
      </w:r>
      <w:r w:rsidR="007A7520">
        <w:rPr>
          <w:rFonts w:ascii="Times New Roman" w:hAnsi="Times New Roman"/>
          <w:sz w:val="22"/>
          <w:szCs w:val="22"/>
        </w:rPr>
        <w:t xml:space="preserve">. </w:t>
      </w:r>
    </w:p>
    <w:p w:rsidR="007A7520" w:rsidRDefault="007A7520" w:rsidP="007A7520">
      <w:pPr>
        <w:pStyle w:val="PlainText"/>
        <w:spacing w:after="240"/>
        <w:ind w:left="284" w:firstLine="283"/>
        <w:rPr>
          <w:rFonts w:ascii="Times New Roman" w:hAnsi="Times New Roman"/>
          <w:sz w:val="22"/>
          <w:szCs w:val="22"/>
        </w:rPr>
      </w:pPr>
      <w:r>
        <w:rPr>
          <w:rFonts w:ascii="Times New Roman" w:hAnsi="Times New Roman"/>
          <w:sz w:val="22"/>
          <w:szCs w:val="22"/>
        </w:rPr>
        <w:lastRenderedPageBreak/>
        <w:t>According to Paul Bryant the issue was a timing one: “</w:t>
      </w:r>
      <w:r w:rsidR="00C95062" w:rsidRPr="007A7520">
        <w:rPr>
          <w:rFonts w:ascii="Times New Roman" w:hAnsi="Times New Roman"/>
          <w:i/>
        </w:rPr>
        <w:t>I don't think the Executive or BOD were against NJE/IP or the regionalisation project. I think that things were moving very fast and the Executive and BOD did not meet often enough to keep up with the changes</w:t>
      </w:r>
      <w:r w:rsidRPr="007A7520">
        <w:rPr>
          <w:rFonts w:ascii="Times New Roman" w:hAnsi="Times New Roman"/>
          <w:i/>
        </w:rPr>
        <w:t>”,</w:t>
      </w:r>
      <w:r>
        <w:rPr>
          <w:rFonts w:ascii="Times New Roman" w:hAnsi="Times New Roman"/>
          <w:i/>
          <w:color w:val="FF0000"/>
          <w:sz w:val="22"/>
          <w:szCs w:val="22"/>
        </w:rPr>
        <w:t xml:space="preserve"> </w:t>
      </w:r>
      <w:r w:rsidRPr="007A7520">
        <w:rPr>
          <w:rFonts w:ascii="Times New Roman" w:hAnsi="Times New Roman"/>
          <w:sz w:val="22"/>
          <w:szCs w:val="22"/>
        </w:rPr>
        <w:t>however, Daniele Bovio remember</w:t>
      </w:r>
      <w:r>
        <w:rPr>
          <w:rFonts w:ascii="Times New Roman" w:hAnsi="Times New Roman"/>
          <w:sz w:val="22"/>
          <w:szCs w:val="22"/>
        </w:rPr>
        <w:t>s</w:t>
      </w:r>
      <w:r w:rsidRPr="007A7520">
        <w:rPr>
          <w:rFonts w:ascii="Times New Roman" w:hAnsi="Times New Roman"/>
          <w:sz w:val="22"/>
          <w:szCs w:val="22"/>
        </w:rPr>
        <w:t xml:space="preserve"> the embarrassment of the EARN Executive</w:t>
      </w:r>
      <w:r>
        <w:rPr>
          <w:rFonts w:ascii="Times New Roman" w:hAnsi="Times New Roman"/>
          <w:i/>
          <w:color w:val="FF0000"/>
          <w:sz w:val="22"/>
          <w:szCs w:val="22"/>
        </w:rPr>
        <w:t xml:space="preserve"> </w:t>
      </w:r>
      <w:r w:rsidRPr="007A7520">
        <w:rPr>
          <w:rFonts w:ascii="Times New Roman" w:hAnsi="Times New Roman"/>
          <w:i/>
        </w:rPr>
        <w:t xml:space="preserve">“that was still very scared of all the X.25 OSI </w:t>
      </w:r>
      <w:r w:rsidR="00C66058">
        <w:rPr>
          <w:rFonts w:ascii="Times New Roman" w:hAnsi="Times New Roman"/>
          <w:i/>
        </w:rPr>
        <w:t>bullshit. I remember them all wo</w:t>
      </w:r>
      <w:r w:rsidRPr="007A7520">
        <w:rPr>
          <w:rFonts w:ascii="Times New Roman" w:hAnsi="Times New Roman"/>
          <w:i/>
        </w:rPr>
        <w:t>ndering if they could afford to have EARN so blatantly embrace the TCP/IP technology while the OSI debate was barely over.”</w:t>
      </w:r>
    </w:p>
    <w:p w:rsidR="00754A85" w:rsidRDefault="009D38C6" w:rsidP="007A7520">
      <w:pPr>
        <w:pStyle w:val="PlainText"/>
        <w:spacing w:after="240"/>
        <w:ind w:left="284" w:firstLine="283"/>
        <w:rPr>
          <w:rFonts w:ascii="Times New Roman" w:hAnsi="Times New Roman"/>
          <w:sz w:val="22"/>
          <w:szCs w:val="22"/>
        </w:rPr>
      </w:pPr>
      <w:r>
        <w:rPr>
          <w:rFonts w:ascii="Times New Roman" w:hAnsi="Times New Roman"/>
          <w:sz w:val="22"/>
          <w:szCs w:val="22"/>
        </w:rPr>
        <w:t>The service-</w:t>
      </w:r>
      <w:r w:rsidRPr="00FD71BA">
        <w:rPr>
          <w:rFonts w:ascii="Times New Roman" w:hAnsi="Times New Roman"/>
          <w:sz w:val="22"/>
          <w:szCs w:val="22"/>
        </w:rPr>
        <w:t xml:space="preserve">oriented </w:t>
      </w:r>
      <w:r w:rsidR="00754A85" w:rsidRPr="00FD71BA">
        <w:rPr>
          <w:rFonts w:ascii="Times New Roman" w:hAnsi="Times New Roman"/>
          <w:sz w:val="22"/>
          <w:szCs w:val="22"/>
        </w:rPr>
        <w:t xml:space="preserve">EARN organization </w:t>
      </w:r>
      <w:r w:rsidR="00C334FB">
        <w:rPr>
          <w:rFonts w:ascii="Times New Roman" w:hAnsi="Times New Roman"/>
          <w:sz w:val="22"/>
          <w:szCs w:val="22"/>
        </w:rPr>
        <w:t xml:space="preserve">having recognized that it had </w:t>
      </w:r>
      <w:r w:rsidR="00754A85" w:rsidRPr="00FD71BA">
        <w:rPr>
          <w:rFonts w:ascii="Times New Roman" w:hAnsi="Times New Roman"/>
          <w:sz w:val="22"/>
          <w:szCs w:val="22"/>
        </w:rPr>
        <w:t xml:space="preserve">more or less lost </w:t>
      </w:r>
      <w:r w:rsidR="00AA4B4E">
        <w:rPr>
          <w:rFonts w:ascii="Times New Roman" w:hAnsi="Times New Roman"/>
          <w:sz w:val="22"/>
          <w:szCs w:val="22"/>
        </w:rPr>
        <w:t>it</w:t>
      </w:r>
      <w:r w:rsidR="00AA4B4E" w:rsidRPr="00FD71BA">
        <w:rPr>
          <w:rFonts w:ascii="Times New Roman" w:hAnsi="Times New Roman"/>
          <w:sz w:val="22"/>
          <w:szCs w:val="22"/>
        </w:rPr>
        <w:t>s</w:t>
      </w:r>
      <w:r w:rsidR="00754A85" w:rsidRPr="00FD71BA">
        <w:rPr>
          <w:rFonts w:ascii="Times New Roman" w:hAnsi="Times New Roman"/>
          <w:sz w:val="22"/>
          <w:szCs w:val="22"/>
        </w:rPr>
        <w:t xml:space="preserve"> “</w:t>
      </w:r>
      <w:r w:rsidR="00754A85" w:rsidRPr="00FD71BA">
        <w:rPr>
          <w:rFonts w:ascii="Times New Roman" w:hAnsi="Times New Roman"/>
          <w:i/>
          <w:sz w:val="22"/>
          <w:szCs w:val="22"/>
        </w:rPr>
        <w:t>raison d’être</w:t>
      </w:r>
      <w:r w:rsidR="00754A85" w:rsidRPr="00FD71BA">
        <w:rPr>
          <w:rFonts w:ascii="Times New Roman" w:hAnsi="Times New Roman"/>
          <w:sz w:val="22"/>
          <w:szCs w:val="22"/>
        </w:rPr>
        <w:t xml:space="preserve">” when Internet protocols </w:t>
      </w:r>
      <w:r w:rsidR="00E80879">
        <w:rPr>
          <w:rFonts w:ascii="Times New Roman" w:hAnsi="Times New Roman"/>
          <w:sz w:val="22"/>
          <w:szCs w:val="22"/>
        </w:rPr>
        <w:t xml:space="preserve">and backbone lines </w:t>
      </w:r>
      <w:r w:rsidR="00C334FB">
        <w:rPr>
          <w:rFonts w:ascii="Times New Roman" w:hAnsi="Times New Roman"/>
          <w:sz w:val="22"/>
          <w:szCs w:val="22"/>
        </w:rPr>
        <w:t>started to flourish throughout the world</w:t>
      </w:r>
      <w:r w:rsidR="00754A85" w:rsidRPr="00FD71BA">
        <w:rPr>
          <w:rFonts w:ascii="Times New Roman" w:hAnsi="Times New Roman"/>
          <w:sz w:val="22"/>
          <w:szCs w:val="22"/>
        </w:rPr>
        <w:t>,</w:t>
      </w:r>
      <w:r w:rsidR="00754A85">
        <w:rPr>
          <w:rFonts w:ascii="Times New Roman" w:hAnsi="Times New Roman"/>
          <w:sz w:val="22"/>
          <w:szCs w:val="22"/>
        </w:rPr>
        <w:t xml:space="preserve"> is one of the </w:t>
      </w:r>
      <w:r w:rsidR="002518AA">
        <w:rPr>
          <w:rFonts w:ascii="Times New Roman" w:hAnsi="Times New Roman"/>
          <w:sz w:val="22"/>
          <w:szCs w:val="22"/>
        </w:rPr>
        <w:t xml:space="preserve">very </w:t>
      </w:r>
      <w:r w:rsidR="00754A85">
        <w:rPr>
          <w:rFonts w:ascii="Times New Roman" w:hAnsi="Times New Roman"/>
          <w:sz w:val="22"/>
          <w:szCs w:val="22"/>
        </w:rPr>
        <w:t xml:space="preserve">few organizations that </w:t>
      </w:r>
      <w:r w:rsidR="00C334FB">
        <w:rPr>
          <w:rFonts w:ascii="Times New Roman" w:hAnsi="Times New Roman"/>
          <w:sz w:val="22"/>
          <w:szCs w:val="22"/>
        </w:rPr>
        <w:t>decid</w:t>
      </w:r>
      <w:r>
        <w:rPr>
          <w:rFonts w:ascii="Times New Roman" w:hAnsi="Times New Roman"/>
          <w:sz w:val="22"/>
          <w:szCs w:val="22"/>
        </w:rPr>
        <w:t xml:space="preserve">ed </w:t>
      </w:r>
      <w:r w:rsidR="00754A85">
        <w:rPr>
          <w:rFonts w:ascii="Times New Roman" w:hAnsi="Times New Roman"/>
          <w:sz w:val="22"/>
          <w:szCs w:val="22"/>
        </w:rPr>
        <w:t>i</w:t>
      </w:r>
      <w:r>
        <w:rPr>
          <w:rFonts w:ascii="Times New Roman" w:hAnsi="Times New Roman"/>
          <w:sz w:val="22"/>
          <w:szCs w:val="22"/>
        </w:rPr>
        <w:t>t</w:t>
      </w:r>
      <w:r w:rsidR="00754A85">
        <w:rPr>
          <w:rFonts w:ascii="Times New Roman" w:hAnsi="Times New Roman"/>
          <w:sz w:val="22"/>
          <w:szCs w:val="22"/>
        </w:rPr>
        <w:t xml:space="preserve">s </w:t>
      </w:r>
      <w:r w:rsidR="00771664">
        <w:rPr>
          <w:rFonts w:ascii="Times New Roman" w:hAnsi="Times New Roman"/>
          <w:sz w:val="22"/>
          <w:szCs w:val="22"/>
        </w:rPr>
        <w:t xml:space="preserve">own </w:t>
      </w:r>
      <w:r w:rsidR="00E80879">
        <w:rPr>
          <w:rFonts w:ascii="Times New Roman" w:hAnsi="Times New Roman"/>
          <w:sz w:val="22"/>
          <w:szCs w:val="22"/>
        </w:rPr>
        <w:t xml:space="preserve">obsolescence. </w:t>
      </w:r>
      <w:r w:rsidR="00754A85">
        <w:rPr>
          <w:rFonts w:ascii="Times New Roman" w:hAnsi="Times New Roman"/>
          <w:sz w:val="22"/>
          <w:szCs w:val="22"/>
        </w:rPr>
        <w:t xml:space="preserve">BITNET </w:t>
      </w:r>
      <w:r w:rsidR="00A23043">
        <w:rPr>
          <w:rFonts w:ascii="Times New Roman" w:hAnsi="Times New Roman"/>
          <w:sz w:val="22"/>
          <w:szCs w:val="22"/>
        </w:rPr>
        <w:t xml:space="preserve">did the same around </w:t>
      </w:r>
      <w:r w:rsidR="00F059CB">
        <w:rPr>
          <w:rFonts w:ascii="Times New Roman" w:hAnsi="Times New Roman"/>
          <w:sz w:val="22"/>
          <w:szCs w:val="22"/>
        </w:rPr>
        <w:t>the same</w:t>
      </w:r>
      <w:r w:rsidR="00754A85">
        <w:rPr>
          <w:rFonts w:ascii="Times New Roman" w:hAnsi="Times New Roman"/>
          <w:sz w:val="22"/>
          <w:szCs w:val="22"/>
        </w:rPr>
        <w:t xml:space="preserve"> time </w:t>
      </w:r>
      <w:r w:rsidR="00A23043">
        <w:rPr>
          <w:rFonts w:ascii="Times New Roman" w:hAnsi="Times New Roman"/>
          <w:sz w:val="22"/>
          <w:szCs w:val="22"/>
        </w:rPr>
        <w:t xml:space="preserve">in 1996, </w:t>
      </w:r>
      <w:r w:rsidR="00754A85">
        <w:rPr>
          <w:rFonts w:ascii="Times New Roman" w:hAnsi="Times New Roman"/>
          <w:sz w:val="22"/>
          <w:szCs w:val="22"/>
        </w:rPr>
        <w:t xml:space="preserve">although some kind of minimum EARN over TCP/IP service was maintained on a voluntary basis </w:t>
      </w:r>
      <w:r w:rsidR="00771664">
        <w:rPr>
          <w:rFonts w:ascii="Times New Roman" w:hAnsi="Times New Roman"/>
          <w:sz w:val="22"/>
          <w:szCs w:val="22"/>
        </w:rPr>
        <w:t>by Hans-Ulrich G</w:t>
      </w:r>
      <w:r w:rsidR="00754A85">
        <w:rPr>
          <w:rFonts w:ascii="Times New Roman" w:hAnsi="Times New Roman"/>
          <w:sz w:val="22"/>
          <w:szCs w:val="22"/>
        </w:rPr>
        <w:t>i</w:t>
      </w:r>
      <w:r w:rsidR="00771664">
        <w:rPr>
          <w:rFonts w:ascii="Times New Roman" w:hAnsi="Times New Roman"/>
          <w:sz w:val="22"/>
          <w:szCs w:val="22"/>
        </w:rPr>
        <w:t>e</w:t>
      </w:r>
      <w:r w:rsidR="00B05C43">
        <w:rPr>
          <w:rFonts w:ascii="Times New Roman" w:hAnsi="Times New Roman"/>
          <w:sz w:val="22"/>
          <w:szCs w:val="22"/>
        </w:rPr>
        <w:t>se</w:t>
      </w:r>
      <w:r w:rsidR="00B05C43">
        <w:rPr>
          <w:rStyle w:val="FootnoteReference"/>
          <w:rFonts w:ascii="Times New Roman" w:hAnsi="Times New Roman"/>
          <w:sz w:val="22"/>
          <w:szCs w:val="22"/>
        </w:rPr>
        <w:footnoteReference w:id="198"/>
      </w:r>
      <w:r w:rsidR="00754A85">
        <w:rPr>
          <w:rFonts w:ascii="Times New Roman" w:hAnsi="Times New Roman"/>
          <w:sz w:val="22"/>
          <w:szCs w:val="22"/>
        </w:rPr>
        <w:t xml:space="preserve"> and Michael Gettes</w:t>
      </w:r>
      <w:r w:rsidR="00C334FB">
        <w:rPr>
          <w:rFonts w:ascii="Times New Roman" w:hAnsi="Times New Roman"/>
          <w:sz w:val="22"/>
          <w:szCs w:val="22"/>
        </w:rPr>
        <w:t xml:space="preserve"> </w:t>
      </w:r>
      <w:r w:rsidR="00754A85">
        <w:rPr>
          <w:rFonts w:ascii="Times New Roman" w:hAnsi="Times New Roman"/>
          <w:sz w:val="22"/>
          <w:szCs w:val="22"/>
        </w:rPr>
        <w:t>which was mainly useful for IBM users.</w:t>
      </w:r>
    </w:p>
    <w:p w:rsidR="00754A85" w:rsidRDefault="00754A85" w:rsidP="00BD01A0">
      <w:pPr>
        <w:pStyle w:val="Heading3"/>
      </w:pPr>
      <w:bookmarkStart w:id="76" w:name="_Toc292356681"/>
      <w:bookmarkStart w:id="77" w:name="_Toc338938501"/>
      <w:r>
        <w:t>EARN presidents:</w:t>
      </w:r>
      <w:bookmarkEnd w:id="76"/>
      <w:bookmarkEnd w:id="77"/>
      <w:r>
        <w:t xml:space="preserve"> </w:t>
      </w:r>
    </w:p>
    <w:p w:rsidR="00754A85" w:rsidRDefault="00754A85" w:rsidP="00182012">
      <w:pPr>
        <w:pStyle w:val="BodyTextFirstIndent"/>
        <w:rPr>
          <w:sz w:val="22"/>
          <w:szCs w:val="22"/>
        </w:rPr>
      </w:pPr>
      <w:r w:rsidRPr="005E7CC0">
        <w:rPr>
          <w:sz w:val="22"/>
          <w:szCs w:val="22"/>
        </w:rPr>
        <w:t>Dennis Jennings</w:t>
      </w:r>
      <w:r w:rsidR="00EB0CAA">
        <w:rPr>
          <w:rStyle w:val="FootnoteReference"/>
          <w:sz w:val="22"/>
          <w:szCs w:val="22"/>
        </w:rPr>
        <w:t xml:space="preserve"> </w:t>
      </w:r>
      <w:r w:rsidR="00C37CDE">
        <w:rPr>
          <w:sz w:val="22"/>
          <w:szCs w:val="22"/>
        </w:rPr>
        <w:fldChar w:fldCharType="begin"/>
      </w:r>
      <w:r w:rsidR="00EB0CAA">
        <w:rPr>
          <w:sz w:val="22"/>
          <w:szCs w:val="22"/>
        </w:rPr>
        <w:instrText xml:space="preserve"> REF _Ref291794574 \r \h </w:instrText>
      </w:r>
      <w:r w:rsidR="00C37CDE">
        <w:rPr>
          <w:sz w:val="22"/>
          <w:szCs w:val="22"/>
        </w:rPr>
      </w:r>
      <w:r w:rsidR="00C37CDE">
        <w:rPr>
          <w:sz w:val="22"/>
          <w:szCs w:val="22"/>
        </w:rPr>
        <w:fldChar w:fldCharType="separate"/>
      </w:r>
      <w:r w:rsidR="00DE2F69">
        <w:rPr>
          <w:sz w:val="22"/>
          <w:szCs w:val="22"/>
        </w:rPr>
        <w:t>[261]</w:t>
      </w:r>
      <w:r w:rsidR="00C37CDE">
        <w:rPr>
          <w:sz w:val="22"/>
          <w:szCs w:val="22"/>
        </w:rPr>
        <w:fldChar w:fldCharType="end"/>
      </w:r>
      <w:r w:rsidR="00EB0CAA">
        <w:rPr>
          <w:sz w:val="22"/>
          <w:szCs w:val="22"/>
        </w:rPr>
        <w:t xml:space="preserve"> w</w:t>
      </w:r>
      <w:r w:rsidRPr="005E7CC0">
        <w:rPr>
          <w:sz w:val="22"/>
          <w:szCs w:val="22"/>
        </w:rPr>
        <w:t xml:space="preserve">as the first EARN president during its early 1983-1984 period, </w:t>
      </w:r>
      <w:r w:rsidR="00362FA7" w:rsidRPr="00362FA7">
        <w:rPr>
          <w:sz w:val="22"/>
          <w:szCs w:val="22"/>
        </w:rPr>
        <w:t>befor</w:t>
      </w:r>
      <w:r w:rsidR="001D7A3F">
        <w:rPr>
          <w:sz w:val="22"/>
          <w:szCs w:val="22"/>
        </w:rPr>
        <w:t xml:space="preserve">e EARN was incorporated in 1985 and </w:t>
      </w:r>
      <w:r w:rsidRPr="005E7CC0">
        <w:rPr>
          <w:sz w:val="22"/>
          <w:szCs w:val="22"/>
        </w:rPr>
        <w:t xml:space="preserve">before he moved to the USA </w:t>
      </w:r>
      <w:r>
        <w:rPr>
          <w:sz w:val="22"/>
          <w:szCs w:val="22"/>
        </w:rPr>
        <w:t xml:space="preserve">(on leave from UCD) </w:t>
      </w:r>
      <w:r w:rsidRPr="005E7CC0">
        <w:rPr>
          <w:sz w:val="22"/>
          <w:szCs w:val="22"/>
        </w:rPr>
        <w:t xml:space="preserve">to </w:t>
      </w:r>
      <w:r w:rsidR="00B53487">
        <w:rPr>
          <w:sz w:val="22"/>
          <w:szCs w:val="22"/>
        </w:rPr>
        <w:t>lead</w:t>
      </w:r>
      <w:r>
        <w:rPr>
          <w:sz w:val="22"/>
          <w:szCs w:val="22"/>
        </w:rPr>
        <w:t xml:space="preserve"> </w:t>
      </w:r>
      <w:r w:rsidR="00B53487">
        <w:rPr>
          <w:sz w:val="22"/>
          <w:szCs w:val="22"/>
        </w:rPr>
        <w:t xml:space="preserve">the implementation of </w:t>
      </w:r>
      <w:r w:rsidR="001D7A3F">
        <w:rPr>
          <w:sz w:val="22"/>
          <w:szCs w:val="22"/>
        </w:rPr>
        <w:t xml:space="preserve">the </w:t>
      </w:r>
      <w:r w:rsidR="00B53487">
        <w:rPr>
          <w:sz w:val="22"/>
          <w:szCs w:val="22"/>
        </w:rPr>
        <w:t>N</w:t>
      </w:r>
      <w:r w:rsidR="001D7A3F">
        <w:rPr>
          <w:sz w:val="22"/>
          <w:szCs w:val="22"/>
        </w:rPr>
        <w:t>SFN</w:t>
      </w:r>
      <w:r w:rsidR="00B53487">
        <w:rPr>
          <w:sz w:val="22"/>
          <w:szCs w:val="22"/>
        </w:rPr>
        <w:t xml:space="preserve">ET </w:t>
      </w:r>
      <w:r w:rsidR="001D7A3F">
        <w:rPr>
          <w:sz w:val="22"/>
          <w:szCs w:val="22"/>
        </w:rPr>
        <w:t xml:space="preserve">Programme </w:t>
      </w:r>
      <w:r w:rsidR="00B53487">
        <w:rPr>
          <w:sz w:val="22"/>
          <w:szCs w:val="22"/>
        </w:rPr>
        <w:t>(1985-</w:t>
      </w:r>
      <w:r w:rsidR="001D7A3F">
        <w:rPr>
          <w:sz w:val="22"/>
          <w:szCs w:val="22"/>
        </w:rPr>
        <w:t>86)</w:t>
      </w:r>
      <w:r>
        <w:rPr>
          <w:sz w:val="22"/>
          <w:szCs w:val="22"/>
        </w:rPr>
        <w:t xml:space="preserve">, </w:t>
      </w:r>
      <w:r w:rsidRPr="005E7CC0">
        <w:rPr>
          <w:sz w:val="22"/>
          <w:szCs w:val="22"/>
        </w:rPr>
        <w:t xml:space="preserve">the </w:t>
      </w:r>
      <w:r w:rsidR="001D7A3F">
        <w:rPr>
          <w:sz w:val="22"/>
          <w:szCs w:val="22"/>
        </w:rPr>
        <w:t>inter-</w:t>
      </w:r>
      <w:r w:rsidRPr="005E7CC0">
        <w:rPr>
          <w:sz w:val="22"/>
          <w:szCs w:val="22"/>
        </w:rPr>
        <w:t xml:space="preserve">network that </w:t>
      </w:r>
      <w:r>
        <w:rPr>
          <w:sz w:val="22"/>
          <w:szCs w:val="22"/>
        </w:rPr>
        <w:t>is really at the origin of the Internet</w:t>
      </w:r>
      <w:r w:rsidR="001D7A3F">
        <w:rPr>
          <w:sz w:val="22"/>
          <w:szCs w:val="22"/>
        </w:rPr>
        <w:t xml:space="preserve"> as already explained in chapter </w:t>
      </w:r>
      <w:r w:rsidR="00C37CDE">
        <w:rPr>
          <w:sz w:val="22"/>
          <w:szCs w:val="22"/>
        </w:rPr>
        <w:fldChar w:fldCharType="begin"/>
      </w:r>
      <w:r w:rsidR="001D7A3F">
        <w:rPr>
          <w:sz w:val="22"/>
          <w:szCs w:val="22"/>
        </w:rPr>
        <w:instrText xml:space="preserve"> REF _Ref295508755 \r \h </w:instrText>
      </w:r>
      <w:r w:rsidR="00C37CDE">
        <w:rPr>
          <w:sz w:val="22"/>
          <w:szCs w:val="22"/>
        </w:rPr>
      </w:r>
      <w:r w:rsidR="00C37CDE">
        <w:rPr>
          <w:sz w:val="22"/>
          <w:szCs w:val="22"/>
        </w:rPr>
        <w:fldChar w:fldCharType="separate"/>
      </w:r>
      <w:r w:rsidR="00DE2F69">
        <w:rPr>
          <w:sz w:val="22"/>
          <w:szCs w:val="22"/>
        </w:rPr>
        <w:t>2.4</w:t>
      </w:r>
      <w:r w:rsidR="00C37CDE">
        <w:rPr>
          <w:sz w:val="22"/>
          <w:szCs w:val="22"/>
        </w:rPr>
        <w:fldChar w:fldCharType="end"/>
      </w:r>
      <w:r>
        <w:rPr>
          <w:sz w:val="22"/>
          <w:szCs w:val="22"/>
        </w:rPr>
        <w:t>.</w:t>
      </w:r>
    </w:p>
    <w:p w:rsidR="002A3988" w:rsidRPr="002A3988" w:rsidRDefault="00754A85" w:rsidP="002A3988">
      <w:pPr>
        <w:pStyle w:val="BodyTextFirstIndent"/>
        <w:rPr>
          <w:i/>
          <w:color w:val="FF0000"/>
          <w:sz w:val="22"/>
          <w:szCs w:val="22"/>
        </w:rPr>
      </w:pPr>
      <w:r w:rsidRPr="005E7CC0">
        <w:rPr>
          <w:sz w:val="22"/>
          <w:szCs w:val="22"/>
        </w:rPr>
        <w:t>David Lord (CERN) was the 2</w:t>
      </w:r>
      <w:r w:rsidRPr="005E7CC0">
        <w:rPr>
          <w:sz w:val="22"/>
          <w:szCs w:val="22"/>
          <w:vertAlign w:val="superscript"/>
        </w:rPr>
        <w:t xml:space="preserve">nd. </w:t>
      </w:r>
      <w:r w:rsidRPr="005E7CC0">
        <w:rPr>
          <w:sz w:val="22"/>
          <w:szCs w:val="22"/>
        </w:rPr>
        <w:t>EARN president</w:t>
      </w:r>
      <w:r>
        <w:rPr>
          <w:sz w:val="22"/>
          <w:szCs w:val="22"/>
        </w:rPr>
        <w:t xml:space="preserve"> </w:t>
      </w:r>
      <w:r w:rsidR="00906805">
        <w:rPr>
          <w:sz w:val="22"/>
          <w:szCs w:val="22"/>
        </w:rPr>
        <w:t xml:space="preserve">(1984-1987) </w:t>
      </w:r>
      <w:r>
        <w:rPr>
          <w:sz w:val="22"/>
          <w:szCs w:val="22"/>
        </w:rPr>
        <w:t xml:space="preserve">and when </w:t>
      </w:r>
      <w:r w:rsidRPr="005E7CC0">
        <w:rPr>
          <w:sz w:val="22"/>
          <w:szCs w:val="22"/>
        </w:rPr>
        <w:t>Dennis Jennings</w:t>
      </w:r>
      <w:r w:rsidRPr="005E7CC0">
        <w:rPr>
          <w:sz w:val="22"/>
          <w:szCs w:val="22"/>
          <w:vertAlign w:val="superscript"/>
        </w:rPr>
        <w:t xml:space="preserve"> </w:t>
      </w:r>
      <w:r w:rsidRPr="005E7CC0">
        <w:rPr>
          <w:sz w:val="22"/>
          <w:szCs w:val="22"/>
        </w:rPr>
        <w:t xml:space="preserve">came back to Europe he </w:t>
      </w:r>
      <w:r>
        <w:rPr>
          <w:sz w:val="22"/>
          <w:szCs w:val="22"/>
        </w:rPr>
        <w:t xml:space="preserve">was re-elected as </w:t>
      </w:r>
      <w:r w:rsidRPr="005E7CC0">
        <w:rPr>
          <w:sz w:val="22"/>
          <w:szCs w:val="22"/>
        </w:rPr>
        <w:t>the 3</w:t>
      </w:r>
      <w:r w:rsidRPr="005E7CC0">
        <w:rPr>
          <w:sz w:val="22"/>
          <w:szCs w:val="22"/>
          <w:vertAlign w:val="superscript"/>
        </w:rPr>
        <w:t>rd</w:t>
      </w:r>
      <w:r>
        <w:rPr>
          <w:sz w:val="22"/>
          <w:szCs w:val="22"/>
        </w:rPr>
        <w:t xml:space="preserve"> EARN president (1987-1988</w:t>
      </w:r>
      <w:r w:rsidRPr="005E7CC0">
        <w:rPr>
          <w:sz w:val="22"/>
          <w:szCs w:val="22"/>
        </w:rPr>
        <w:t xml:space="preserve">) at </w:t>
      </w:r>
      <w:r>
        <w:rPr>
          <w:sz w:val="22"/>
          <w:szCs w:val="22"/>
        </w:rPr>
        <w:t>a difficult time where IBM seed-</w:t>
      </w:r>
      <w:r w:rsidRPr="005E7CC0">
        <w:rPr>
          <w:sz w:val="22"/>
          <w:szCs w:val="22"/>
        </w:rPr>
        <w:t>funding was about to stop. Unlike David Lord who was very close to IB</w:t>
      </w:r>
      <w:r w:rsidR="00C77959">
        <w:rPr>
          <w:sz w:val="22"/>
          <w:szCs w:val="22"/>
        </w:rPr>
        <w:t xml:space="preserve">M, Dennis Jennings was not </w:t>
      </w:r>
      <w:r w:rsidR="0031609A">
        <w:rPr>
          <w:sz w:val="22"/>
          <w:szCs w:val="22"/>
        </w:rPr>
        <w:t xml:space="preserve">particularly </w:t>
      </w:r>
      <w:r w:rsidRPr="005E7CC0">
        <w:rPr>
          <w:sz w:val="22"/>
          <w:szCs w:val="22"/>
        </w:rPr>
        <w:t>“</w:t>
      </w:r>
      <w:r w:rsidR="00C77959">
        <w:rPr>
          <w:i/>
          <w:sz w:val="22"/>
          <w:szCs w:val="22"/>
        </w:rPr>
        <w:t>pro</w:t>
      </w:r>
      <w:r w:rsidRPr="005E7CC0">
        <w:rPr>
          <w:i/>
          <w:sz w:val="22"/>
          <w:szCs w:val="22"/>
        </w:rPr>
        <w:t>-IBM</w:t>
      </w:r>
      <w:r w:rsidRPr="005E7CC0">
        <w:rPr>
          <w:sz w:val="22"/>
          <w:szCs w:val="22"/>
        </w:rPr>
        <w:t xml:space="preserve">” </w:t>
      </w:r>
      <w:r w:rsidR="00C77959">
        <w:rPr>
          <w:sz w:val="22"/>
          <w:szCs w:val="22"/>
        </w:rPr>
        <w:t>which</w:t>
      </w:r>
      <w:r w:rsidRPr="005E7CC0">
        <w:rPr>
          <w:sz w:val="22"/>
          <w:szCs w:val="22"/>
        </w:rPr>
        <w:t xml:space="preserve"> actually </w:t>
      </w:r>
      <w:r w:rsidR="00C77959">
        <w:rPr>
          <w:sz w:val="22"/>
          <w:szCs w:val="22"/>
        </w:rPr>
        <w:t xml:space="preserve">paved the way to DEC’s </w:t>
      </w:r>
      <w:r w:rsidRPr="005E7CC0">
        <w:rPr>
          <w:sz w:val="22"/>
          <w:szCs w:val="22"/>
        </w:rPr>
        <w:t>EARN/OSI initiative</w:t>
      </w:r>
      <w:r w:rsidR="002A3988">
        <w:rPr>
          <w:sz w:val="22"/>
          <w:szCs w:val="22"/>
        </w:rPr>
        <w:t xml:space="preserve"> and despite some fears, because of his prior involvement in NSFnet, did not try to push TCP/IP. Paul Bryant recalls: “</w:t>
      </w:r>
      <w:r w:rsidR="002A3988" w:rsidRPr="002A3988">
        <w:rPr>
          <w:i/>
          <w:sz w:val="20"/>
        </w:rPr>
        <w:t>When Dennis returned from NSFnet many members of the Executive and BOD were worried that he would try and turn EARN into some form of IP network. We thought that such a direction would set us against the NRENs in a big way and we would probably lose</w:t>
      </w:r>
      <w:r w:rsidR="002A3988">
        <w:rPr>
          <w:i/>
          <w:sz w:val="20"/>
        </w:rPr>
        <w:t xml:space="preserve"> any battle, maybe a mistake!</w:t>
      </w:r>
      <w:r w:rsidR="002A3988">
        <w:rPr>
          <w:sz w:val="22"/>
          <w:szCs w:val="22"/>
        </w:rPr>
        <w:t>”</w:t>
      </w:r>
    </w:p>
    <w:p w:rsidR="00754A85" w:rsidRPr="00B239CF" w:rsidRDefault="00754A85" w:rsidP="00B239CF">
      <w:pPr>
        <w:pStyle w:val="BodyTextFirstIndent"/>
        <w:rPr>
          <w:sz w:val="22"/>
          <w:szCs w:val="22"/>
        </w:rPr>
      </w:pPr>
      <w:r w:rsidRPr="005E7CC0">
        <w:rPr>
          <w:sz w:val="22"/>
          <w:szCs w:val="22"/>
        </w:rPr>
        <w:t>Frode Greisen (4</w:t>
      </w:r>
      <w:r w:rsidRPr="005E7CC0">
        <w:rPr>
          <w:sz w:val="22"/>
          <w:szCs w:val="22"/>
          <w:vertAlign w:val="superscript"/>
        </w:rPr>
        <w:t>th</w:t>
      </w:r>
      <w:r w:rsidRPr="005E7CC0">
        <w:rPr>
          <w:sz w:val="22"/>
          <w:szCs w:val="22"/>
        </w:rPr>
        <w:t xml:space="preserve"> </w:t>
      </w:r>
      <w:r>
        <w:rPr>
          <w:sz w:val="22"/>
          <w:szCs w:val="22"/>
        </w:rPr>
        <w:t>and last president 1989-1995</w:t>
      </w:r>
      <w:r w:rsidR="00A23043">
        <w:rPr>
          <w:sz w:val="22"/>
          <w:szCs w:val="22"/>
        </w:rPr>
        <w:t>) organiz</w:t>
      </w:r>
      <w:r w:rsidRPr="005E7CC0">
        <w:rPr>
          <w:sz w:val="22"/>
          <w:szCs w:val="22"/>
        </w:rPr>
        <w:t>ed the</w:t>
      </w:r>
      <w:r w:rsidR="002A3988">
        <w:rPr>
          <w:sz w:val="22"/>
          <w:szCs w:val="22"/>
        </w:rPr>
        <w:t xml:space="preserve"> transition of EARN from leased </w:t>
      </w:r>
      <w:r w:rsidRPr="005E7CC0">
        <w:rPr>
          <w:sz w:val="22"/>
          <w:szCs w:val="22"/>
        </w:rPr>
        <w:t>lines to TCP/IP and later became the 1</w:t>
      </w:r>
      <w:r w:rsidRPr="005E7CC0">
        <w:rPr>
          <w:sz w:val="22"/>
          <w:szCs w:val="22"/>
          <w:vertAlign w:val="superscript"/>
        </w:rPr>
        <w:t>st</w:t>
      </w:r>
      <w:r w:rsidRPr="005E7CC0">
        <w:rPr>
          <w:sz w:val="22"/>
          <w:szCs w:val="22"/>
        </w:rPr>
        <w:t xml:space="preserve"> president of TERENA, but not for very long</w:t>
      </w:r>
      <w:r>
        <w:rPr>
          <w:sz w:val="22"/>
          <w:szCs w:val="22"/>
        </w:rPr>
        <w:t xml:space="preserve"> </w:t>
      </w:r>
      <w:r w:rsidRPr="000A4E17">
        <w:rPr>
          <w:sz w:val="22"/>
          <w:szCs w:val="22"/>
        </w:rPr>
        <w:t xml:space="preserve">(i.e. seven months), </w:t>
      </w:r>
      <w:r w:rsidR="00E80879">
        <w:rPr>
          <w:sz w:val="22"/>
          <w:szCs w:val="22"/>
        </w:rPr>
        <w:t>he also become</w:t>
      </w:r>
      <w:r w:rsidRPr="000A4E17">
        <w:rPr>
          <w:sz w:val="22"/>
          <w:szCs w:val="22"/>
        </w:rPr>
        <w:t xml:space="preserve"> t</w:t>
      </w:r>
      <w:r>
        <w:rPr>
          <w:sz w:val="22"/>
          <w:szCs w:val="22"/>
        </w:rPr>
        <w:t xml:space="preserve">he General Manager of </w:t>
      </w:r>
      <w:r w:rsidR="00833F47">
        <w:rPr>
          <w:sz w:val="22"/>
          <w:szCs w:val="22"/>
        </w:rPr>
        <w:t>Ebone</w:t>
      </w:r>
      <w:r>
        <w:rPr>
          <w:sz w:val="22"/>
          <w:szCs w:val="22"/>
        </w:rPr>
        <w:t xml:space="preserve"> </w:t>
      </w:r>
      <w:r w:rsidRPr="000A4E17">
        <w:rPr>
          <w:sz w:val="22"/>
          <w:szCs w:val="22"/>
        </w:rPr>
        <w:t>from 1992 to 1999</w:t>
      </w:r>
      <w:r w:rsidRPr="005E7CC0">
        <w:rPr>
          <w:sz w:val="22"/>
          <w:szCs w:val="22"/>
        </w:rPr>
        <w:t>.</w:t>
      </w:r>
    </w:p>
    <w:p w:rsidR="00494E12" w:rsidRPr="00E41AC6" w:rsidRDefault="00754A85" w:rsidP="00E41AC6">
      <w:pPr>
        <w:pStyle w:val="Heading2"/>
      </w:pPr>
      <w:bookmarkStart w:id="78" w:name="_Toc292356682"/>
      <w:bookmarkStart w:id="79" w:name="_Ref321492872"/>
      <w:bookmarkStart w:id="80" w:name="_Toc338938502"/>
      <w:r w:rsidRPr="00CB0FE4">
        <w:t>The sad X.</w:t>
      </w:r>
      <w:r>
        <w:t>400 and EAN saga</w:t>
      </w:r>
      <w:bookmarkEnd w:id="78"/>
      <w:bookmarkEnd w:id="79"/>
      <w:bookmarkEnd w:id="80"/>
    </w:p>
    <w:p w:rsidR="00754A85" w:rsidRDefault="00754A85" w:rsidP="00C97040">
      <w:pPr>
        <w:pStyle w:val="PlainText"/>
        <w:ind w:firstLine="284"/>
        <w:rPr>
          <w:rFonts w:ascii="Times New Roman" w:hAnsi="Times New Roman"/>
          <w:sz w:val="22"/>
          <w:szCs w:val="22"/>
        </w:rPr>
      </w:pPr>
      <w:r w:rsidRPr="008466AB">
        <w:rPr>
          <w:rFonts w:ascii="Times New Roman" w:hAnsi="Times New Roman"/>
          <w:sz w:val="22"/>
          <w:szCs w:val="22"/>
        </w:rPr>
        <w:t>EAN (Electronic Mail Agent) was developed by and for CDNnet</w:t>
      </w:r>
      <w:r w:rsidR="00EB0CAA">
        <w:rPr>
          <w:rFonts w:ascii="Times New Roman" w:hAnsi="Times New Roman"/>
          <w:sz w:val="22"/>
          <w:szCs w:val="22"/>
        </w:rPr>
        <w:t xml:space="preserve"> </w:t>
      </w:r>
      <w:r w:rsidR="00C37CDE">
        <w:rPr>
          <w:rFonts w:ascii="Times New Roman" w:hAnsi="Times New Roman"/>
          <w:sz w:val="22"/>
          <w:szCs w:val="22"/>
        </w:rPr>
        <w:fldChar w:fldCharType="begin"/>
      </w:r>
      <w:r w:rsidR="00EB0CAA">
        <w:rPr>
          <w:rFonts w:ascii="Times New Roman" w:hAnsi="Times New Roman"/>
          <w:sz w:val="22"/>
          <w:szCs w:val="22"/>
        </w:rPr>
        <w:instrText xml:space="preserve"> REF _Ref291794632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[262]</w:t>
      </w:r>
      <w:r w:rsidR="00C37CDE">
        <w:rPr>
          <w:rFonts w:ascii="Times New Roman" w:hAnsi="Times New Roman"/>
          <w:sz w:val="22"/>
          <w:szCs w:val="22"/>
        </w:rPr>
        <w:fldChar w:fldCharType="end"/>
      </w:r>
      <w:r w:rsidRPr="008466AB">
        <w:rPr>
          <w:rFonts w:ascii="Times New Roman" w:hAnsi="Times New Roman"/>
          <w:sz w:val="22"/>
          <w:szCs w:val="22"/>
        </w:rPr>
        <w:t xml:space="preserve"> the original registry for .ca. The EAN designers at the University of British </w:t>
      </w:r>
      <w:r w:rsidR="00EB0CAA" w:rsidRPr="008466AB">
        <w:rPr>
          <w:rFonts w:ascii="Times New Roman" w:hAnsi="Times New Roman"/>
          <w:sz w:val="22"/>
          <w:szCs w:val="22"/>
        </w:rPr>
        <w:t>Columbia</w:t>
      </w:r>
      <w:r w:rsidRPr="008466AB">
        <w:rPr>
          <w:rFonts w:ascii="Times New Roman" w:hAnsi="Times New Roman"/>
          <w:sz w:val="22"/>
          <w:szCs w:val="22"/>
        </w:rPr>
        <w:t xml:space="preserve"> took a very pragmatic approach with respect to X.400 addressing namely that of being compatible with RFC</w:t>
      </w:r>
      <w:r w:rsidR="00436513">
        <w:rPr>
          <w:rFonts w:ascii="Times New Roman" w:hAnsi="Times New Roman"/>
          <w:sz w:val="22"/>
          <w:szCs w:val="22"/>
        </w:rPr>
        <w:t xml:space="preserve"> </w:t>
      </w:r>
      <w:r w:rsidRPr="008466AB">
        <w:rPr>
          <w:rFonts w:ascii="Times New Roman" w:hAnsi="Times New Roman"/>
          <w:sz w:val="22"/>
          <w:szCs w:val="22"/>
        </w:rPr>
        <w:t>822, i.e. Internet mail addresses. However, those addresses were internally converted</w:t>
      </w:r>
      <w:r>
        <w:rPr>
          <w:rFonts w:ascii="Times New Roman" w:hAnsi="Times New Roman"/>
          <w:sz w:val="22"/>
          <w:szCs w:val="22"/>
        </w:rPr>
        <w:t xml:space="preserve"> to X.400 format,</w:t>
      </w:r>
      <w:r w:rsidRPr="008466AB">
        <w:rPr>
          <w:rFonts w:ascii="Times New Roman" w:hAnsi="Times New Roman"/>
          <w:sz w:val="22"/>
          <w:szCs w:val="22"/>
        </w:rPr>
        <w:t xml:space="preserve"> which meant that between two EAN systems addressing was the same as Internet style addresses, however, they were mapped to X.400 internally before being convert</w:t>
      </w:r>
      <w:r>
        <w:rPr>
          <w:rFonts w:ascii="Times New Roman" w:hAnsi="Times New Roman"/>
          <w:sz w:val="22"/>
          <w:szCs w:val="22"/>
        </w:rPr>
        <w:t>ed back to RFC</w:t>
      </w:r>
      <w:r w:rsidR="00436513">
        <w:rPr>
          <w:rFonts w:ascii="Times New Roman" w:hAnsi="Times New Roman"/>
          <w:sz w:val="22"/>
          <w:szCs w:val="22"/>
        </w:rPr>
        <w:t xml:space="preserve"> </w:t>
      </w:r>
      <w:r>
        <w:rPr>
          <w:rFonts w:ascii="Times New Roman" w:hAnsi="Times New Roman"/>
          <w:sz w:val="22"/>
          <w:szCs w:val="22"/>
        </w:rPr>
        <w:t xml:space="preserve">822. This </w:t>
      </w:r>
      <w:r w:rsidRPr="00F059CB">
        <w:rPr>
          <w:rFonts w:ascii="Times New Roman" w:hAnsi="Times New Roman"/>
          <w:i/>
          <w:sz w:val="22"/>
          <w:szCs w:val="22"/>
        </w:rPr>
        <w:t>pragmatic</w:t>
      </w:r>
      <w:r w:rsidRPr="008466AB">
        <w:rPr>
          <w:rFonts w:ascii="Times New Roman" w:hAnsi="Times New Roman"/>
          <w:sz w:val="22"/>
          <w:szCs w:val="22"/>
        </w:rPr>
        <w:t xml:space="preserve"> approach, i.e. taking into account </w:t>
      </w:r>
      <w:r w:rsidR="00B0122F">
        <w:rPr>
          <w:rFonts w:ascii="Times New Roman" w:hAnsi="Times New Roman"/>
          <w:sz w:val="22"/>
          <w:szCs w:val="22"/>
        </w:rPr>
        <w:t xml:space="preserve">the </w:t>
      </w:r>
      <w:r w:rsidR="00B0122F" w:rsidRPr="00B0122F">
        <w:rPr>
          <w:rFonts w:ascii="Times New Roman" w:hAnsi="Times New Roman"/>
          <w:i/>
          <w:sz w:val="22"/>
          <w:szCs w:val="22"/>
        </w:rPr>
        <w:t>fact</w:t>
      </w:r>
      <w:r w:rsidR="00B0122F">
        <w:rPr>
          <w:rFonts w:ascii="Times New Roman" w:hAnsi="Times New Roman"/>
          <w:sz w:val="22"/>
          <w:szCs w:val="22"/>
        </w:rPr>
        <w:t xml:space="preserve"> </w:t>
      </w:r>
      <w:r w:rsidRPr="008466AB">
        <w:rPr>
          <w:rFonts w:ascii="Times New Roman" w:hAnsi="Times New Roman"/>
          <w:sz w:val="22"/>
          <w:szCs w:val="22"/>
        </w:rPr>
        <w:t xml:space="preserve">that interoperability with the Internet world was </w:t>
      </w:r>
      <w:r w:rsidR="00F059CB">
        <w:rPr>
          <w:rFonts w:ascii="Times New Roman" w:hAnsi="Times New Roman"/>
          <w:sz w:val="22"/>
          <w:szCs w:val="22"/>
        </w:rPr>
        <w:t xml:space="preserve">already </w:t>
      </w:r>
      <w:r w:rsidRPr="008466AB">
        <w:rPr>
          <w:rFonts w:ascii="Times New Roman" w:hAnsi="Times New Roman"/>
          <w:sz w:val="22"/>
          <w:szCs w:val="22"/>
        </w:rPr>
        <w:t>of</w:t>
      </w:r>
      <w:r w:rsidR="00F059CB">
        <w:rPr>
          <w:rFonts w:ascii="Times New Roman" w:hAnsi="Times New Roman"/>
          <w:sz w:val="22"/>
          <w:szCs w:val="22"/>
        </w:rPr>
        <w:t xml:space="preserve"> </w:t>
      </w:r>
      <w:r w:rsidRPr="008466AB">
        <w:rPr>
          <w:rFonts w:ascii="Times New Roman" w:hAnsi="Times New Roman"/>
          <w:sz w:val="22"/>
          <w:szCs w:val="22"/>
        </w:rPr>
        <w:t xml:space="preserve"> </w:t>
      </w:r>
      <w:r w:rsidRPr="00B0122F">
        <w:rPr>
          <w:rFonts w:ascii="Times New Roman" w:hAnsi="Times New Roman"/>
          <w:i/>
          <w:sz w:val="22"/>
          <w:szCs w:val="22"/>
        </w:rPr>
        <w:t>prime importance</w:t>
      </w:r>
      <w:r w:rsidR="00B0122F">
        <w:rPr>
          <w:rFonts w:ascii="Times New Roman" w:hAnsi="Times New Roman"/>
          <w:sz w:val="22"/>
          <w:szCs w:val="22"/>
        </w:rPr>
        <w:t xml:space="preserve"> </w:t>
      </w:r>
      <w:r w:rsidRPr="008466AB">
        <w:rPr>
          <w:rFonts w:ascii="Times New Roman" w:hAnsi="Times New Roman"/>
          <w:sz w:val="22"/>
          <w:szCs w:val="22"/>
        </w:rPr>
        <w:t xml:space="preserve">was very much disliked by the X400 </w:t>
      </w:r>
      <w:r w:rsidRPr="00B0122F">
        <w:rPr>
          <w:rFonts w:ascii="Times New Roman" w:hAnsi="Times New Roman"/>
          <w:i/>
          <w:sz w:val="22"/>
          <w:szCs w:val="22"/>
        </w:rPr>
        <w:t>purists</w:t>
      </w:r>
      <w:r w:rsidRPr="008466AB">
        <w:rPr>
          <w:rFonts w:ascii="Times New Roman" w:hAnsi="Times New Roman"/>
          <w:sz w:val="22"/>
          <w:szCs w:val="22"/>
        </w:rPr>
        <w:t xml:space="preserve"> such as Pr. </w:t>
      </w:r>
      <w:r w:rsidRPr="00B0122F">
        <w:rPr>
          <w:rFonts w:ascii="Times New Roman" w:hAnsi="Times New Roman"/>
          <w:sz w:val="22"/>
          <w:szCs w:val="22"/>
        </w:rPr>
        <w:t xml:space="preserve">Bernhard Plattner (ETH Zürich) and Pr. </w:t>
      </w:r>
      <w:r w:rsidRPr="008466AB">
        <w:rPr>
          <w:rFonts w:ascii="Times New Roman" w:hAnsi="Times New Roman"/>
          <w:sz w:val="22"/>
          <w:szCs w:val="22"/>
        </w:rPr>
        <w:t>Jüergen Harms (SWITCH)</w:t>
      </w:r>
      <w:r w:rsidR="00B0122F">
        <w:rPr>
          <w:rFonts w:ascii="Times New Roman" w:hAnsi="Times New Roman"/>
          <w:sz w:val="22"/>
          <w:szCs w:val="22"/>
        </w:rPr>
        <w:t>,</w:t>
      </w:r>
      <w:r w:rsidRPr="008466AB">
        <w:rPr>
          <w:rFonts w:ascii="Times New Roman" w:hAnsi="Times New Roman"/>
          <w:sz w:val="22"/>
          <w:szCs w:val="22"/>
        </w:rPr>
        <w:t xml:space="preserve"> </w:t>
      </w:r>
      <w:r w:rsidR="00B0122F" w:rsidRPr="00B0122F">
        <w:rPr>
          <w:rFonts w:ascii="Times New Roman" w:hAnsi="Times New Roman"/>
          <w:sz w:val="22"/>
          <w:szCs w:val="22"/>
        </w:rPr>
        <w:t>but also Peter Kaufmann (DFN)</w:t>
      </w:r>
      <w:r w:rsidR="00B0122F">
        <w:rPr>
          <w:rFonts w:ascii="Times New Roman" w:hAnsi="Times New Roman"/>
          <w:sz w:val="22"/>
          <w:szCs w:val="22"/>
        </w:rPr>
        <w:t>,</w:t>
      </w:r>
      <w:r w:rsidR="00B0122F" w:rsidRPr="00B0122F">
        <w:rPr>
          <w:rFonts w:ascii="Times New Roman" w:hAnsi="Times New Roman"/>
          <w:sz w:val="22"/>
          <w:szCs w:val="22"/>
        </w:rPr>
        <w:t xml:space="preserve"> </w:t>
      </w:r>
      <w:r w:rsidRPr="008466AB">
        <w:rPr>
          <w:rFonts w:ascii="Times New Roman" w:hAnsi="Times New Roman"/>
          <w:sz w:val="22"/>
          <w:szCs w:val="22"/>
        </w:rPr>
        <w:t xml:space="preserve">who </w:t>
      </w:r>
      <w:r w:rsidR="00B0122F">
        <w:rPr>
          <w:rFonts w:ascii="Times New Roman" w:hAnsi="Times New Roman"/>
          <w:sz w:val="22"/>
          <w:szCs w:val="22"/>
        </w:rPr>
        <w:t xml:space="preserve">very much </w:t>
      </w:r>
      <w:r w:rsidRPr="008466AB">
        <w:rPr>
          <w:rFonts w:ascii="Times New Roman" w:hAnsi="Times New Roman"/>
          <w:sz w:val="22"/>
          <w:szCs w:val="22"/>
        </w:rPr>
        <w:t xml:space="preserve">preferred the </w:t>
      </w:r>
      <w:r>
        <w:rPr>
          <w:rFonts w:ascii="Times New Roman" w:hAnsi="Times New Roman"/>
          <w:sz w:val="22"/>
          <w:szCs w:val="22"/>
        </w:rPr>
        <w:t>“</w:t>
      </w:r>
      <w:r w:rsidRPr="00844490">
        <w:rPr>
          <w:rFonts w:ascii="Times New Roman" w:hAnsi="Times New Roman"/>
          <w:i/>
          <w:sz w:val="22"/>
          <w:szCs w:val="22"/>
        </w:rPr>
        <w:t>beauty</w:t>
      </w:r>
      <w:r>
        <w:rPr>
          <w:rFonts w:ascii="Times New Roman" w:hAnsi="Times New Roman"/>
          <w:i/>
          <w:sz w:val="22"/>
          <w:szCs w:val="22"/>
        </w:rPr>
        <w:t>”</w:t>
      </w:r>
      <w:r w:rsidRPr="008466AB">
        <w:rPr>
          <w:rFonts w:ascii="Times New Roman" w:hAnsi="Times New Roman"/>
          <w:sz w:val="22"/>
          <w:szCs w:val="22"/>
        </w:rPr>
        <w:t xml:space="preserve"> of X400 addressing namely: /C=GB /ADMD=BT /PRMD=DES /O=UCS /OU=CS /S=KILLE instead of </w:t>
      </w:r>
      <w:hyperlink r:id="rId32" w:history="1">
        <w:r w:rsidRPr="008466AB">
          <w:rPr>
            <w:rStyle w:val="Hyperlink"/>
            <w:rFonts w:ascii="Times New Roman" w:hAnsi="Times New Roman"/>
            <w:sz w:val="22"/>
            <w:szCs w:val="22"/>
          </w:rPr>
          <w:t>steve@cs.ucl.ac.uk</w:t>
        </w:r>
      </w:hyperlink>
      <w:r w:rsidRPr="008466AB">
        <w:rPr>
          <w:rFonts w:ascii="Times New Roman" w:hAnsi="Times New Roman"/>
          <w:sz w:val="22"/>
          <w:szCs w:val="22"/>
        </w:rPr>
        <w:t xml:space="preserve"> (</w:t>
      </w:r>
      <w:r w:rsidR="00202333">
        <w:rPr>
          <w:rFonts w:ascii="Times New Roman" w:hAnsi="Times New Roman"/>
          <w:sz w:val="22"/>
          <w:szCs w:val="22"/>
        </w:rPr>
        <w:t>ARPANET</w:t>
      </w:r>
      <w:r w:rsidRPr="008466AB">
        <w:rPr>
          <w:rFonts w:ascii="Times New Roman" w:hAnsi="Times New Roman"/>
          <w:sz w:val="22"/>
          <w:szCs w:val="22"/>
        </w:rPr>
        <w:t xml:space="preserve"> style) or </w:t>
      </w:r>
      <w:hyperlink r:id="rId33" w:history="1">
        <w:r w:rsidRPr="008466AB">
          <w:rPr>
            <w:rStyle w:val="Hyperlink"/>
            <w:rFonts w:ascii="Times New Roman" w:hAnsi="Times New Roman"/>
            <w:sz w:val="22"/>
            <w:szCs w:val="22"/>
          </w:rPr>
          <w:t>steve@uk.ac.ucl.cs</w:t>
        </w:r>
      </w:hyperlink>
      <w:r w:rsidRPr="008466AB">
        <w:rPr>
          <w:rFonts w:ascii="Times New Roman" w:hAnsi="Times New Roman"/>
          <w:sz w:val="22"/>
          <w:szCs w:val="22"/>
        </w:rPr>
        <w:t xml:space="preserve"> (UK </w:t>
      </w:r>
      <w:r>
        <w:rPr>
          <w:rFonts w:ascii="Times New Roman" w:hAnsi="Times New Roman"/>
          <w:sz w:val="22"/>
          <w:szCs w:val="22"/>
        </w:rPr>
        <w:t>“</w:t>
      </w:r>
      <w:r w:rsidR="00AC164E">
        <w:rPr>
          <w:rFonts w:ascii="Times New Roman" w:hAnsi="Times New Roman"/>
          <w:i/>
          <w:sz w:val="22"/>
          <w:szCs w:val="22"/>
        </w:rPr>
        <w:t>Coloured Book</w:t>
      </w:r>
      <w:r>
        <w:rPr>
          <w:rFonts w:ascii="Times New Roman" w:hAnsi="Times New Roman"/>
          <w:sz w:val="22"/>
          <w:szCs w:val="22"/>
        </w:rPr>
        <w:t>”)!</w:t>
      </w:r>
    </w:p>
    <w:p w:rsidR="00754A85" w:rsidRDefault="00754A85" w:rsidP="00C97040">
      <w:pPr>
        <w:pStyle w:val="PlainText"/>
        <w:ind w:firstLine="284"/>
        <w:rPr>
          <w:rFonts w:ascii="Times New Roman" w:hAnsi="Times New Roman"/>
          <w:sz w:val="22"/>
          <w:szCs w:val="22"/>
        </w:rPr>
      </w:pPr>
    </w:p>
    <w:p w:rsidR="00C95062" w:rsidRDefault="00E41AC6" w:rsidP="00C95062">
      <w:pPr>
        <w:pStyle w:val="PlainText"/>
        <w:ind w:firstLine="284"/>
        <w:rPr>
          <w:rFonts w:ascii="Times New Roman" w:hAnsi="Times New Roman"/>
          <w:sz w:val="22"/>
          <w:szCs w:val="22"/>
        </w:rPr>
      </w:pPr>
      <w:r w:rsidRPr="00E41AC6">
        <w:rPr>
          <w:rFonts w:ascii="Times New Roman" w:hAnsi="Times New Roman"/>
          <w:sz w:val="22"/>
          <w:szCs w:val="22"/>
        </w:rPr>
        <w:lastRenderedPageBreak/>
        <w:t xml:space="preserve">Not the least of </w:t>
      </w:r>
      <w:r>
        <w:rPr>
          <w:rFonts w:ascii="Times New Roman" w:hAnsi="Times New Roman"/>
          <w:sz w:val="22"/>
          <w:szCs w:val="22"/>
        </w:rPr>
        <w:t xml:space="preserve">all </w:t>
      </w:r>
      <w:r w:rsidRPr="00E41AC6">
        <w:rPr>
          <w:rFonts w:ascii="Times New Roman" w:hAnsi="Times New Roman"/>
          <w:sz w:val="22"/>
          <w:szCs w:val="22"/>
        </w:rPr>
        <w:t xml:space="preserve">X400 challenges was competition between </w:t>
      </w:r>
      <w:r>
        <w:rPr>
          <w:rFonts w:ascii="Times New Roman" w:hAnsi="Times New Roman"/>
          <w:sz w:val="22"/>
          <w:szCs w:val="22"/>
        </w:rPr>
        <w:t>U</w:t>
      </w:r>
      <w:r w:rsidRPr="00E41AC6">
        <w:rPr>
          <w:rFonts w:ascii="Times New Roman" w:hAnsi="Times New Roman"/>
          <w:sz w:val="22"/>
          <w:szCs w:val="22"/>
        </w:rPr>
        <w:t>niversit</w:t>
      </w:r>
      <w:r>
        <w:rPr>
          <w:rFonts w:ascii="Times New Roman" w:hAnsi="Times New Roman"/>
          <w:sz w:val="22"/>
          <w:szCs w:val="22"/>
        </w:rPr>
        <w:t xml:space="preserve">ies, </w:t>
      </w:r>
      <w:r w:rsidRPr="00E41AC6">
        <w:rPr>
          <w:rFonts w:ascii="Times New Roman" w:hAnsi="Times New Roman"/>
          <w:i/>
          <w:sz w:val="22"/>
          <w:szCs w:val="22"/>
        </w:rPr>
        <w:t>shaky</w:t>
      </w:r>
      <w:r>
        <w:rPr>
          <w:rFonts w:ascii="Times New Roman" w:hAnsi="Times New Roman"/>
          <w:sz w:val="22"/>
          <w:szCs w:val="22"/>
        </w:rPr>
        <w:t xml:space="preserve"> User Agents </w:t>
      </w:r>
      <w:r w:rsidRPr="00E41AC6">
        <w:rPr>
          <w:rFonts w:ascii="Times New Roman" w:hAnsi="Times New Roman"/>
          <w:sz w:val="22"/>
          <w:szCs w:val="22"/>
        </w:rPr>
        <w:t xml:space="preserve">written </w:t>
      </w:r>
      <w:r>
        <w:rPr>
          <w:rFonts w:ascii="Times New Roman" w:hAnsi="Times New Roman"/>
          <w:sz w:val="22"/>
          <w:szCs w:val="22"/>
        </w:rPr>
        <w:t xml:space="preserve">by </w:t>
      </w:r>
      <w:r w:rsidRPr="00E41AC6">
        <w:rPr>
          <w:rFonts w:ascii="Times New Roman" w:hAnsi="Times New Roman"/>
          <w:sz w:val="22"/>
          <w:szCs w:val="22"/>
        </w:rPr>
        <w:t xml:space="preserve">students </w:t>
      </w:r>
      <w:r>
        <w:rPr>
          <w:rFonts w:ascii="Times New Roman" w:hAnsi="Times New Roman"/>
          <w:sz w:val="22"/>
          <w:szCs w:val="22"/>
        </w:rPr>
        <w:t>that were not ripe for production use</w:t>
      </w:r>
      <w:r w:rsidRPr="00E41AC6">
        <w:rPr>
          <w:rFonts w:ascii="Times New Roman" w:hAnsi="Times New Roman"/>
          <w:sz w:val="22"/>
          <w:szCs w:val="22"/>
        </w:rPr>
        <w:t>,</w:t>
      </w:r>
      <w:r>
        <w:rPr>
          <w:rFonts w:ascii="Times New Roman" w:hAnsi="Times New Roman"/>
          <w:sz w:val="22"/>
          <w:szCs w:val="22"/>
        </w:rPr>
        <w:t xml:space="preserve"> as well as loss of attributes given that </w:t>
      </w:r>
      <w:r w:rsidRPr="00E41AC6">
        <w:rPr>
          <w:rFonts w:ascii="Times New Roman" w:hAnsi="Times New Roman"/>
          <w:sz w:val="22"/>
          <w:szCs w:val="22"/>
        </w:rPr>
        <w:t xml:space="preserve">some </w:t>
      </w:r>
      <w:r>
        <w:rPr>
          <w:rFonts w:ascii="Times New Roman" w:hAnsi="Times New Roman"/>
          <w:sz w:val="22"/>
          <w:szCs w:val="22"/>
        </w:rPr>
        <w:t xml:space="preserve">X.400 </w:t>
      </w:r>
      <w:r w:rsidRPr="00E41AC6">
        <w:rPr>
          <w:rFonts w:ascii="Times New Roman" w:hAnsi="Times New Roman"/>
          <w:sz w:val="22"/>
          <w:szCs w:val="22"/>
        </w:rPr>
        <w:t>protocol</w:t>
      </w:r>
      <w:r>
        <w:rPr>
          <w:rFonts w:ascii="Times New Roman" w:hAnsi="Times New Roman"/>
          <w:sz w:val="22"/>
          <w:szCs w:val="22"/>
        </w:rPr>
        <w:t xml:space="preserve"> implementation</w:t>
      </w:r>
      <w:r w:rsidRPr="00E41AC6">
        <w:rPr>
          <w:rFonts w:ascii="Times New Roman" w:hAnsi="Times New Roman"/>
          <w:sz w:val="22"/>
          <w:szCs w:val="22"/>
        </w:rPr>
        <w:t xml:space="preserve">s were </w:t>
      </w:r>
      <w:r w:rsidRPr="00E41AC6">
        <w:rPr>
          <w:rFonts w:ascii="Times New Roman" w:hAnsi="Times New Roman"/>
          <w:i/>
          <w:sz w:val="22"/>
          <w:szCs w:val="22"/>
        </w:rPr>
        <w:t>richer</w:t>
      </w:r>
      <w:r w:rsidRPr="00E41AC6">
        <w:rPr>
          <w:rFonts w:ascii="Times New Roman" w:hAnsi="Times New Roman"/>
          <w:sz w:val="22"/>
          <w:szCs w:val="22"/>
        </w:rPr>
        <w:t xml:space="preserve"> than others.</w:t>
      </w:r>
      <w:r w:rsidR="00C95062">
        <w:rPr>
          <w:rFonts w:ascii="Times New Roman" w:hAnsi="Times New Roman"/>
          <w:sz w:val="22"/>
          <w:szCs w:val="22"/>
        </w:rPr>
        <w:t xml:space="preserve"> </w:t>
      </w:r>
    </w:p>
    <w:p w:rsidR="00E41AC6" w:rsidRDefault="00E41AC6" w:rsidP="001A71E2">
      <w:pPr>
        <w:pStyle w:val="PlainText"/>
        <w:rPr>
          <w:rFonts w:ascii="Times New Roman" w:hAnsi="Times New Roman"/>
          <w:sz w:val="22"/>
          <w:szCs w:val="22"/>
        </w:rPr>
      </w:pPr>
    </w:p>
    <w:p w:rsidR="00754A85" w:rsidRDefault="00754A85" w:rsidP="00C97040">
      <w:pPr>
        <w:pStyle w:val="PlainText"/>
        <w:ind w:firstLine="284"/>
        <w:rPr>
          <w:rFonts w:ascii="Times New Roman" w:hAnsi="Times New Roman"/>
          <w:sz w:val="22"/>
          <w:szCs w:val="22"/>
        </w:rPr>
      </w:pPr>
      <w:r w:rsidRPr="008466AB">
        <w:rPr>
          <w:rFonts w:ascii="Times New Roman" w:hAnsi="Times New Roman"/>
          <w:sz w:val="22"/>
          <w:szCs w:val="22"/>
        </w:rPr>
        <w:t>Steve Kille authored native X</w:t>
      </w:r>
      <w:r w:rsidR="00F059CB">
        <w:rPr>
          <w:rFonts w:ascii="Times New Roman" w:hAnsi="Times New Roman"/>
          <w:sz w:val="22"/>
          <w:szCs w:val="22"/>
        </w:rPr>
        <w:t>.</w:t>
      </w:r>
      <w:r>
        <w:rPr>
          <w:rFonts w:ascii="Times New Roman" w:hAnsi="Times New Roman"/>
          <w:sz w:val="22"/>
          <w:szCs w:val="22"/>
        </w:rPr>
        <w:t xml:space="preserve">400 </w:t>
      </w:r>
      <w:r w:rsidR="00FA0CBE">
        <w:rPr>
          <w:rFonts w:ascii="Times New Roman" w:hAnsi="Times New Roman"/>
          <w:sz w:val="22"/>
          <w:szCs w:val="22"/>
        </w:rPr>
        <w:t xml:space="preserve">and X.500 </w:t>
      </w:r>
      <w:r>
        <w:rPr>
          <w:rFonts w:ascii="Times New Roman" w:hAnsi="Times New Roman"/>
          <w:sz w:val="22"/>
          <w:szCs w:val="22"/>
        </w:rPr>
        <w:t>user agent</w:t>
      </w:r>
      <w:r w:rsidR="00F059CB">
        <w:rPr>
          <w:rFonts w:ascii="Times New Roman" w:hAnsi="Times New Roman"/>
          <w:sz w:val="22"/>
          <w:szCs w:val="22"/>
        </w:rPr>
        <w:t>s</w:t>
      </w:r>
      <w:r w:rsidR="00FA0CBE">
        <w:rPr>
          <w:rFonts w:ascii="Times New Roman" w:hAnsi="Times New Roman"/>
          <w:sz w:val="22"/>
          <w:szCs w:val="22"/>
        </w:rPr>
        <w:t>,</w:t>
      </w:r>
      <w:r w:rsidR="00F059CB">
        <w:rPr>
          <w:rFonts w:ascii="Times New Roman" w:hAnsi="Times New Roman"/>
          <w:sz w:val="22"/>
          <w:szCs w:val="22"/>
        </w:rPr>
        <w:t xml:space="preserve"> </w:t>
      </w:r>
      <w:r w:rsidRPr="008466AB">
        <w:rPr>
          <w:rFonts w:ascii="Times New Roman" w:hAnsi="Times New Roman"/>
          <w:sz w:val="22"/>
          <w:szCs w:val="22"/>
        </w:rPr>
        <w:t xml:space="preserve">called </w:t>
      </w:r>
      <w:r w:rsidR="00F059CB">
        <w:rPr>
          <w:rFonts w:ascii="Times New Roman" w:hAnsi="Times New Roman"/>
          <w:sz w:val="22"/>
          <w:szCs w:val="22"/>
        </w:rPr>
        <w:t>“PP” and “QUIPU”</w:t>
      </w:r>
      <w:r w:rsidR="00FA0CBE">
        <w:rPr>
          <w:rFonts w:ascii="Times New Roman" w:hAnsi="Times New Roman"/>
          <w:sz w:val="22"/>
          <w:szCs w:val="22"/>
        </w:rPr>
        <w:t>,</w:t>
      </w:r>
      <w:r w:rsidR="00F059CB">
        <w:rPr>
          <w:rFonts w:ascii="Times New Roman" w:hAnsi="Times New Roman"/>
          <w:sz w:val="22"/>
          <w:szCs w:val="22"/>
        </w:rPr>
        <w:t xml:space="preserve"> </w:t>
      </w:r>
      <w:r>
        <w:rPr>
          <w:rFonts w:ascii="Times New Roman" w:hAnsi="Times New Roman"/>
          <w:sz w:val="22"/>
          <w:szCs w:val="22"/>
        </w:rPr>
        <w:t xml:space="preserve">was also at the origin of the </w:t>
      </w:r>
      <w:r w:rsidRPr="008466AB">
        <w:rPr>
          <w:rFonts w:ascii="Times New Roman" w:hAnsi="Times New Roman"/>
          <w:sz w:val="22"/>
          <w:szCs w:val="22"/>
        </w:rPr>
        <w:t>ISODE</w:t>
      </w:r>
      <w:r w:rsidR="00F059CB">
        <w:rPr>
          <w:rFonts w:ascii="Times New Roman" w:hAnsi="Times New Roman"/>
          <w:sz w:val="22"/>
          <w:szCs w:val="22"/>
        </w:rPr>
        <w:t xml:space="preserve"> </w:t>
      </w:r>
      <w:r w:rsidR="00EB0CAA">
        <w:rPr>
          <w:rFonts w:ascii="Times New Roman" w:hAnsi="Times New Roman"/>
          <w:sz w:val="22"/>
          <w:szCs w:val="22"/>
        </w:rPr>
        <w:t>c</w:t>
      </w:r>
      <w:r w:rsidRPr="008466AB">
        <w:rPr>
          <w:rFonts w:ascii="Times New Roman" w:hAnsi="Times New Roman"/>
          <w:sz w:val="22"/>
          <w:szCs w:val="22"/>
        </w:rPr>
        <w:t>onsortium</w:t>
      </w:r>
      <w:r>
        <w:rPr>
          <w:rFonts w:ascii="Times New Roman" w:hAnsi="Times New Roman"/>
          <w:sz w:val="22"/>
          <w:szCs w:val="22"/>
        </w:rPr>
        <w:t xml:space="preserve"> which met a number of successes by proposing pragmatic solutions, e.g. standardizing access over TCP/IP to X.500 directories via </w:t>
      </w:r>
      <w:r w:rsidR="00FA0CBE">
        <w:rPr>
          <w:rFonts w:ascii="Times New Roman" w:hAnsi="Times New Roman"/>
          <w:sz w:val="22"/>
          <w:szCs w:val="22"/>
        </w:rPr>
        <w:t>LDAP.</w:t>
      </w:r>
    </w:p>
    <w:p w:rsidR="00754A85" w:rsidRDefault="00754A85" w:rsidP="00C97040">
      <w:pPr>
        <w:pStyle w:val="PlainText"/>
        <w:ind w:firstLine="284"/>
        <w:rPr>
          <w:rFonts w:ascii="Times New Roman" w:hAnsi="Times New Roman"/>
          <w:sz w:val="22"/>
          <w:szCs w:val="22"/>
        </w:rPr>
      </w:pPr>
    </w:p>
    <w:p w:rsidR="00754A85" w:rsidRDefault="00B5046D" w:rsidP="00C97040">
      <w:pPr>
        <w:pStyle w:val="PlainText"/>
        <w:ind w:firstLine="284"/>
        <w:rPr>
          <w:rFonts w:ascii="Times New Roman" w:hAnsi="Times New Roman"/>
          <w:sz w:val="22"/>
          <w:szCs w:val="22"/>
        </w:rPr>
      </w:pPr>
      <w:r>
        <w:rPr>
          <w:rFonts w:ascii="Times New Roman" w:hAnsi="Times New Roman"/>
          <w:sz w:val="22"/>
          <w:szCs w:val="22"/>
        </w:rPr>
        <w:t xml:space="preserve">There are </w:t>
      </w:r>
      <w:r w:rsidR="0069265E">
        <w:rPr>
          <w:rFonts w:ascii="Times New Roman" w:hAnsi="Times New Roman"/>
          <w:sz w:val="22"/>
          <w:szCs w:val="22"/>
        </w:rPr>
        <w:t xml:space="preserve">three </w:t>
      </w:r>
      <w:r w:rsidR="00754A85">
        <w:rPr>
          <w:rFonts w:ascii="Times New Roman" w:hAnsi="Times New Roman"/>
          <w:sz w:val="22"/>
          <w:szCs w:val="22"/>
        </w:rPr>
        <w:t>excellent article</w:t>
      </w:r>
      <w:r>
        <w:rPr>
          <w:rFonts w:ascii="Times New Roman" w:hAnsi="Times New Roman"/>
          <w:sz w:val="22"/>
          <w:szCs w:val="22"/>
        </w:rPr>
        <w:t>s</w:t>
      </w:r>
      <w:r w:rsidR="00754A85">
        <w:rPr>
          <w:rFonts w:ascii="Times New Roman" w:hAnsi="Times New Roman"/>
          <w:sz w:val="22"/>
          <w:szCs w:val="22"/>
        </w:rPr>
        <w:t xml:space="preserve"> by </w:t>
      </w:r>
      <w:r w:rsidR="00754A85" w:rsidRPr="007515D9">
        <w:rPr>
          <w:rFonts w:ascii="Times New Roman" w:hAnsi="Times New Roman"/>
          <w:sz w:val="22"/>
          <w:szCs w:val="22"/>
        </w:rPr>
        <w:t xml:space="preserve">Denise </w:t>
      </w:r>
      <w:r w:rsidR="008C4FD9" w:rsidRPr="007515D9">
        <w:rPr>
          <w:rFonts w:ascii="Times New Roman" w:hAnsi="Times New Roman"/>
          <w:sz w:val="22"/>
          <w:szCs w:val="22"/>
        </w:rPr>
        <w:t>Heagerty (</w:t>
      </w:r>
      <w:r w:rsidRPr="007515D9">
        <w:rPr>
          <w:rFonts w:ascii="Times New Roman" w:hAnsi="Times New Roman"/>
          <w:sz w:val="22"/>
          <w:szCs w:val="22"/>
        </w:rPr>
        <w:t>CERN)</w:t>
      </w:r>
      <w:r w:rsidR="0069265E">
        <w:rPr>
          <w:rFonts w:ascii="Times New Roman" w:hAnsi="Times New Roman"/>
          <w:sz w:val="22"/>
          <w:szCs w:val="22"/>
        </w:rPr>
        <w:t>:</w:t>
      </w:r>
      <w:r w:rsidR="00754A85">
        <w:rPr>
          <w:rFonts w:ascii="Times New Roman" w:hAnsi="Times New Roman"/>
          <w:sz w:val="22"/>
          <w:szCs w:val="22"/>
        </w:rPr>
        <w:t xml:space="preserve"> </w:t>
      </w:r>
      <w:r w:rsidR="009404A6">
        <w:rPr>
          <w:rFonts w:ascii="Times New Roman" w:hAnsi="Times New Roman"/>
          <w:sz w:val="22"/>
          <w:szCs w:val="22"/>
        </w:rPr>
        <w:t>“</w:t>
      </w:r>
      <w:r w:rsidR="009404A6" w:rsidRPr="00833D3B">
        <w:rPr>
          <w:rFonts w:ascii="Times New Roman" w:hAnsi="Times New Roman"/>
          <w:i/>
          <w:sz w:val="22"/>
          <w:szCs w:val="22"/>
        </w:rPr>
        <w:t xml:space="preserve">Practical Experience </w:t>
      </w:r>
      <w:r w:rsidR="00833D3B" w:rsidRPr="00833D3B">
        <w:rPr>
          <w:rFonts w:ascii="Times New Roman" w:hAnsi="Times New Roman"/>
          <w:i/>
          <w:sz w:val="22"/>
          <w:szCs w:val="22"/>
        </w:rPr>
        <w:t>with High Level Gateways for Mail Transfer</w:t>
      </w:r>
      <w:r w:rsidR="00833D3B">
        <w:rPr>
          <w:rStyle w:val="FootnoteReference"/>
          <w:rFonts w:ascii="Times New Roman" w:hAnsi="Times New Roman"/>
          <w:i/>
          <w:sz w:val="22"/>
          <w:szCs w:val="22"/>
        </w:rPr>
        <w:footnoteReference w:id="199"/>
      </w:r>
      <w:r w:rsidR="00833D3B">
        <w:rPr>
          <w:rFonts w:ascii="Times New Roman" w:hAnsi="Times New Roman"/>
          <w:sz w:val="22"/>
          <w:szCs w:val="22"/>
        </w:rPr>
        <w:t xml:space="preserve">” </w:t>
      </w:r>
      <w:r w:rsidR="00833D3B">
        <w:rPr>
          <w:rFonts w:ascii="Times New Roman" w:hAnsi="Times New Roman"/>
          <w:sz w:val="22"/>
          <w:szCs w:val="22"/>
        </w:rPr>
        <w:fldChar w:fldCharType="begin"/>
      </w:r>
      <w:r w:rsidR="00833D3B">
        <w:rPr>
          <w:rFonts w:ascii="Times New Roman" w:hAnsi="Times New Roman"/>
          <w:sz w:val="22"/>
          <w:szCs w:val="22"/>
        </w:rPr>
        <w:instrText xml:space="preserve"> REF _Ref321471615 \r \h </w:instrText>
      </w:r>
      <w:r w:rsidR="00833D3B">
        <w:rPr>
          <w:rFonts w:ascii="Times New Roman" w:hAnsi="Times New Roman"/>
          <w:sz w:val="22"/>
          <w:szCs w:val="22"/>
        </w:rPr>
      </w:r>
      <w:r w:rsidR="00833D3B">
        <w:rPr>
          <w:rFonts w:ascii="Times New Roman" w:hAnsi="Times New Roman"/>
          <w:sz w:val="22"/>
          <w:szCs w:val="22"/>
        </w:rPr>
        <w:fldChar w:fldCharType="separate"/>
      </w:r>
      <w:r w:rsidR="00DE2F69">
        <w:rPr>
          <w:rFonts w:ascii="Times New Roman" w:hAnsi="Times New Roman"/>
          <w:sz w:val="22"/>
          <w:szCs w:val="22"/>
        </w:rPr>
        <w:t>[263]</w:t>
      </w:r>
      <w:r w:rsidR="00833D3B">
        <w:rPr>
          <w:rFonts w:ascii="Times New Roman" w:hAnsi="Times New Roman"/>
          <w:sz w:val="22"/>
          <w:szCs w:val="22"/>
        </w:rPr>
        <w:fldChar w:fldCharType="end"/>
      </w:r>
      <w:r w:rsidR="00833D3B">
        <w:rPr>
          <w:rFonts w:ascii="Times New Roman" w:hAnsi="Times New Roman"/>
          <w:sz w:val="22"/>
          <w:szCs w:val="22"/>
        </w:rPr>
        <w:t xml:space="preserve">, </w:t>
      </w:r>
      <w:r w:rsidR="00754A85" w:rsidRPr="007515D9">
        <w:rPr>
          <w:rFonts w:ascii="Times New Roman" w:hAnsi="Times New Roman"/>
          <w:sz w:val="22"/>
          <w:szCs w:val="22"/>
        </w:rPr>
        <w:t>“</w:t>
      </w:r>
      <w:r w:rsidR="00754A85" w:rsidRPr="007515D9">
        <w:rPr>
          <w:rFonts w:ascii="Times New Roman" w:hAnsi="Times New Roman"/>
          <w:i/>
          <w:sz w:val="22"/>
          <w:szCs w:val="22"/>
        </w:rPr>
        <w:t xml:space="preserve">Experience with Mail gateways and Transition to </w:t>
      </w:r>
      <w:r w:rsidR="00EB0CAA" w:rsidRPr="007515D9">
        <w:rPr>
          <w:rFonts w:ascii="Times New Roman" w:hAnsi="Times New Roman"/>
          <w:i/>
          <w:sz w:val="22"/>
          <w:szCs w:val="22"/>
        </w:rPr>
        <w:t>X.400</w:t>
      </w:r>
      <w:r w:rsidR="00833D3B">
        <w:rPr>
          <w:rStyle w:val="FootnoteReference"/>
          <w:rFonts w:ascii="Times New Roman" w:hAnsi="Times New Roman"/>
          <w:i/>
          <w:sz w:val="22"/>
          <w:szCs w:val="22"/>
        </w:rPr>
        <w:footnoteReference w:id="200"/>
      </w:r>
      <w:r w:rsidR="00833D3B">
        <w:rPr>
          <w:rFonts w:ascii="Times New Roman" w:hAnsi="Times New Roman"/>
          <w:i/>
          <w:sz w:val="22"/>
          <w:szCs w:val="22"/>
        </w:rPr>
        <w:t>”</w:t>
      </w:r>
      <w:r w:rsidR="00EB0CAA" w:rsidRPr="007515D9">
        <w:rPr>
          <w:rFonts w:ascii="Times New Roman" w:hAnsi="Times New Roman"/>
          <w:i/>
          <w:sz w:val="22"/>
          <w:szCs w:val="22"/>
        </w:rPr>
        <w:t xml:space="preserve"> </w:t>
      </w:r>
      <w:r w:rsidR="00EB0CAA">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EB0CAA">
        <w:rPr>
          <w:rFonts w:ascii="Times New Roman" w:hAnsi="Times New Roman"/>
          <w:sz w:val="22"/>
          <w:szCs w:val="22"/>
        </w:rPr>
        <w:instrText xml:space="preserve"> REF _Ref291794699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[264]</w:t>
      </w:r>
      <w:r w:rsidR="00C37CDE">
        <w:rPr>
          <w:rFonts w:ascii="Times New Roman" w:hAnsi="Times New Roman"/>
          <w:sz w:val="22"/>
          <w:szCs w:val="22"/>
        </w:rPr>
        <w:fldChar w:fldCharType="end"/>
      </w:r>
      <w:r w:rsidR="00833D3B">
        <w:rPr>
          <w:rFonts w:ascii="Times New Roman" w:hAnsi="Times New Roman"/>
          <w:sz w:val="22"/>
          <w:szCs w:val="22"/>
        </w:rPr>
        <w:t>,</w:t>
      </w:r>
      <w:r w:rsidR="008C4FD9">
        <w:rPr>
          <w:rFonts w:ascii="Times New Roman" w:hAnsi="Times New Roman"/>
          <w:sz w:val="22"/>
          <w:szCs w:val="22"/>
        </w:rPr>
        <w:t xml:space="preserve"> and Maria Dimou</w:t>
      </w:r>
      <w:r>
        <w:rPr>
          <w:rFonts w:ascii="Times New Roman" w:hAnsi="Times New Roman"/>
          <w:sz w:val="22"/>
          <w:szCs w:val="22"/>
        </w:rPr>
        <w:t xml:space="preserve"> </w:t>
      </w:r>
      <w:r w:rsidRPr="007515D9">
        <w:rPr>
          <w:rFonts w:ascii="Times New Roman" w:hAnsi="Times New Roman"/>
          <w:sz w:val="22"/>
          <w:szCs w:val="22"/>
        </w:rPr>
        <w:t>(CERN)</w:t>
      </w:r>
      <w:r w:rsidR="00833D3B">
        <w:rPr>
          <w:rFonts w:ascii="Times New Roman" w:hAnsi="Times New Roman"/>
          <w:sz w:val="22"/>
          <w:szCs w:val="22"/>
        </w:rPr>
        <w:t>:</w:t>
      </w:r>
      <w:r>
        <w:rPr>
          <w:rFonts w:ascii="Times New Roman" w:hAnsi="Times New Roman"/>
          <w:sz w:val="22"/>
          <w:szCs w:val="22"/>
        </w:rPr>
        <w:t xml:space="preserve"> “</w:t>
      </w:r>
      <w:r w:rsidRPr="00B5046D">
        <w:rPr>
          <w:rFonts w:ascii="Times New Roman" w:hAnsi="Times New Roman"/>
          <w:i/>
          <w:sz w:val="22"/>
          <w:szCs w:val="22"/>
        </w:rPr>
        <w:t>The Email Gateway Manager Reminiscent of Sisyphus</w:t>
      </w:r>
      <w:r w:rsidR="00833D3B">
        <w:rPr>
          <w:rStyle w:val="FootnoteReference"/>
          <w:rFonts w:ascii="Times New Roman" w:hAnsi="Times New Roman"/>
          <w:i/>
          <w:sz w:val="22"/>
          <w:szCs w:val="22"/>
        </w:rPr>
        <w:footnoteReference w:id="201"/>
      </w:r>
      <w:r>
        <w:rPr>
          <w:rFonts w:ascii="Times New Roman" w:hAnsi="Times New Roman"/>
          <w:sz w:val="22"/>
          <w:szCs w:val="22"/>
        </w:rPr>
        <w:t xml:space="preserve">” </w:t>
      </w:r>
      <w:r w:rsidR="00D7769A">
        <w:rPr>
          <w:rFonts w:ascii="Times New Roman" w:hAnsi="Times New Roman"/>
          <w:sz w:val="22"/>
          <w:szCs w:val="22"/>
        </w:rPr>
        <w:fldChar w:fldCharType="begin"/>
      </w:r>
      <w:r w:rsidR="00D7769A">
        <w:rPr>
          <w:rFonts w:ascii="Times New Roman" w:hAnsi="Times New Roman"/>
          <w:sz w:val="22"/>
          <w:szCs w:val="22"/>
        </w:rPr>
        <w:instrText xml:space="preserve"> REF _Ref314858109 \r \h </w:instrText>
      </w:r>
      <w:r w:rsidR="00D7769A">
        <w:rPr>
          <w:rFonts w:ascii="Times New Roman" w:hAnsi="Times New Roman"/>
          <w:sz w:val="22"/>
          <w:szCs w:val="22"/>
        </w:rPr>
      </w:r>
      <w:r w:rsidR="00D7769A">
        <w:rPr>
          <w:rFonts w:ascii="Times New Roman" w:hAnsi="Times New Roman"/>
          <w:sz w:val="22"/>
          <w:szCs w:val="22"/>
        </w:rPr>
        <w:fldChar w:fldCharType="separate"/>
      </w:r>
      <w:r w:rsidR="00DE2F69">
        <w:rPr>
          <w:rFonts w:ascii="Times New Roman" w:hAnsi="Times New Roman"/>
          <w:sz w:val="22"/>
          <w:szCs w:val="22"/>
        </w:rPr>
        <w:t>[265]</w:t>
      </w:r>
      <w:r w:rsidR="00D7769A">
        <w:rPr>
          <w:rFonts w:ascii="Times New Roman" w:hAnsi="Times New Roman"/>
          <w:sz w:val="22"/>
          <w:szCs w:val="22"/>
        </w:rPr>
        <w:fldChar w:fldCharType="end"/>
      </w:r>
      <w:r w:rsidR="00D7769A">
        <w:rPr>
          <w:rFonts w:ascii="Times New Roman" w:hAnsi="Times New Roman"/>
          <w:sz w:val="22"/>
          <w:szCs w:val="22"/>
        </w:rPr>
        <w:t>.</w:t>
      </w:r>
    </w:p>
    <w:p w:rsidR="00754A85" w:rsidRDefault="00754A85" w:rsidP="00C97040">
      <w:pPr>
        <w:pStyle w:val="PlainText"/>
        <w:ind w:firstLine="284"/>
        <w:rPr>
          <w:rFonts w:ascii="Times New Roman" w:hAnsi="Times New Roman"/>
          <w:sz w:val="22"/>
          <w:szCs w:val="22"/>
        </w:rPr>
      </w:pPr>
    </w:p>
    <w:p w:rsidR="00B0122F" w:rsidRPr="00170746" w:rsidRDefault="00754A85" w:rsidP="00D616A7">
      <w:pPr>
        <w:pStyle w:val="PlainText"/>
        <w:ind w:firstLine="284"/>
        <w:rPr>
          <w:rFonts w:ascii="Times New Roman" w:hAnsi="Times New Roman"/>
          <w:sz w:val="22"/>
          <w:szCs w:val="22"/>
        </w:rPr>
      </w:pPr>
      <w:r>
        <w:rPr>
          <w:rFonts w:ascii="Times New Roman" w:hAnsi="Times New Roman"/>
          <w:sz w:val="22"/>
          <w:szCs w:val="22"/>
        </w:rPr>
        <w:t xml:space="preserve">The merging of EARN and RARE into TERENA happened in October 1994 and use of X.400 by some </w:t>
      </w:r>
      <w:r w:rsidRPr="00A6341D">
        <w:rPr>
          <w:rFonts w:ascii="Times New Roman" w:hAnsi="Times New Roman"/>
          <w:i/>
          <w:sz w:val="22"/>
          <w:szCs w:val="22"/>
        </w:rPr>
        <w:t>activists</w:t>
      </w:r>
      <w:r>
        <w:rPr>
          <w:rFonts w:ascii="Times New Roman" w:hAnsi="Times New Roman"/>
          <w:sz w:val="22"/>
          <w:szCs w:val="22"/>
        </w:rPr>
        <w:t xml:space="preserve"> continued</w:t>
      </w:r>
      <w:r w:rsidR="00CD240C">
        <w:rPr>
          <w:rFonts w:ascii="Times New Roman" w:hAnsi="Times New Roman"/>
          <w:sz w:val="22"/>
          <w:szCs w:val="22"/>
        </w:rPr>
        <w:t xml:space="preserve"> for some time. Paul Bryant is actually questioning this merger and wonders “</w:t>
      </w:r>
      <w:r w:rsidR="00906838" w:rsidRPr="00CD240C">
        <w:rPr>
          <w:rFonts w:ascii="Times New Roman" w:hAnsi="Times New Roman"/>
          <w:i/>
          <w:sz w:val="22"/>
          <w:szCs w:val="22"/>
        </w:rPr>
        <w:t>what if EARN had merged with RIPE? We were both interested in operating networks rather than politics.</w:t>
      </w:r>
      <w:r w:rsidR="00CD240C" w:rsidRPr="00CD240C">
        <w:rPr>
          <w:rFonts w:ascii="Times New Roman" w:hAnsi="Times New Roman"/>
          <w:i/>
          <w:sz w:val="22"/>
          <w:szCs w:val="22"/>
        </w:rPr>
        <w:t>”</w:t>
      </w:r>
      <w:r w:rsidR="00CD240C">
        <w:rPr>
          <w:rFonts w:ascii="Times New Roman" w:hAnsi="Times New Roman"/>
          <w:i/>
          <w:sz w:val="22"/>
          <w:szCs w:val="22"/>
        </w:rPr>
        <w:t xml:space="preserve"> </w:t>
      </w:r>
      <w:r w:rsidR="00233129">
        <w:rPr>
          <w:rFonts w:ascii="Times New Roman" w:hAnsi="Times New Roman"/>
          <w:sz w:val="22"/>
          <w:szCs w:val="22"/>
        </w:rPr>
        <w:t>However</w:t>
      </w:r>
      <w:r w:rsidR="00170746">
        <w:rPr>
          <w:rFonts w:ascii="Times New Roman" w:hAnsi="Times New Roman"/>
          <w:sz w:val="22"/>
          <w:szCs w:val="22"/>
        </w:rPr>
        <w:t>, this was not an option as the trend was clearly towards “</w:t>
      </w:r>
      <w:r w:rsidR="00170746" w:rsidRPr="00170746">
        <w:rPr>
          <w:rFonts w:ascii="Times New Roman" w:hAnsi="Times New Roman"/>
          <w:i/>
          <w:sz w:val="22"/>
          <w:szCs w:val="22"/>
        </w:rPr>
        <w:t>burying the hatchet</w:t>
      </w:r>
      <w:r w:rsidR="00D616A7">
        <w:rPr>
          <w:rFonts w:ascii="Times New Roman" w:hAnsi="Times New Roman"/>
          <w:sz w:val="22"/>
          <w:szCs w:val="22"/>
        </w:rPr>
        <w:t xml:space="preserve">”, furthermore, </w:t>
      </w:r>
      <w:r w:rsidR="00233129">
        <w:rPr>
          <w:rFonts w:ascii="Times New Roman" w:hAnsi="Times New Roman"/>
          <w:sz w:val="22"/>
          <w:szCs w:val="22"/>
        </w:rPr>
        <w:t xml:space="preserve">as explained in the minutes </w:t>
      </w:r>
      <w:r w:rsidR="00D616A7">
        <w:rPr>
          <w:rFonts w:ascii="Times New Roman" w:hAnsi="Times New Roman"/>
          <w:sz w:val="22"/>
          <w:szCs w:val="22"/>
        </w:rPr>
        <w:t>of the</w:t>
      </w:r>
      <w:r w:rsidR="00233129">
        <w:rPr>
          <w:rFonts w:ascii="Times New Roman" w:hAnsi="Times New Roman"/>
          <w:sz w:val="22"/>
          <w:szCs w:val="22"/>
        </w:rPr>
        <w:t xml:space="preserve"> </w:t>
      </w:r>
      <w:r w:rsidR="00233129" w:rsidRPr="00233129">
        <w:rPr>
          <w:rFonts w:ascii="Times New Roman" w:hAnsi="Times New Roman"/>
          <w:sz w:val="22"/>
          <w:szCs w:val="22"/>
        </w:rPr>
        <w:t>24th R</w:t>
      </w:r>
      <w:r w:rsidR="00D616A7">
        <w:rPr>
          <w:rFonts w:ascii="Times New Roman" w:hAnsi="Times New Roman"/>
          <w:sz w:val="22"/>
          <w:szCs w:val="22"/>
        </w:rPr>
        <w:t xml:space="preserve">ARE CoA meeting (October 1992) under the heading </w:t>
      </w:r>
      <w:r w:rsidR="008E0D23">
        <w:rPr>
          <w:rFonts w:ascii="Times New Roman" w:hAnsi="Times New Roman"/>
          <w:sz w:val="22"/>
          <w:szCs w:val="22"/>
        </w:rPr>
        <w:t>“</w:t>
      </w:r>
      <w:r w:rsidR="008E0D23" w:rsidRPr="008E0D23">
        <w:rPr>
          <w:rFonts w:ascii="Times New Roman" w:hAnsi="Times New Roman"/>
          <w:sz w:val="22"/>
          <w:szCs w:val="22"/>
        </w:rPr>
        <w:t>RELATION RARE/RIPE REDEFINED</w:t>
      </w:r>
      <w:r w:rsidR="008E0D23">
        <w:rPr>
          <w:rFonts w:ascii="Times New Roman" w:hAnsi="Times New Roman"/>
          <w:sz w:val="22"/>
          <w:szCs w:val="22"/>
        </w:rPr>
        <w:t>”</w:t>
      </w:r>
      <w:r w:rsidR="00D616A7">
        <w:rPr>
          <w:rFonts w:ascii="Times New Roman" w:hAnsi="Times New Roman"/>
          <w:sz w:val="22"/>
          <w:szCs w:val="22"/>
        </w:rPr>
        <w:t xml:space="preserve"> </w:t>
      </w:r>
      <w:r w:rsidR="00D616A7">
        <w:rPr>
          <w:rFonts w:ascii="Times New Roman" w:hAnsi="Times New Roman"/>
          <w:sz w:val="22"/>
          <w:szCs w:val="22"/>
        </w:rPr>
        <w:fldChar w:fldCharType="begin"/>
      </w:r>
      <w:r w:rsidR="00D616A7">
        <w:rPr>
          <w:rFonts w:ascii="Times New Roman" w:hAnsi="Times New Roman"/>
          <w:sz w:val="22"/>
          <w:szCs w:val="22"/>
        </w:rPr>
        <w:instrText xml:space="preserve"> REF _Ref321491264 \r \h </w:instrText>
      </w:r>
      <w:r w:rsidR="00D616A7">
        <w:rPr>
          <w:rFonts w:ascii="Times New Roman" w:hAnsi="Times New Roman"/>
          <w:sz w:val="22"/>
          <w:szCs w:val="22"/>
        </w:rPr>
      </w:r>
      <w:r w:rsidR="00D616A7">
        <w:rPr>
          <w:rFonts w:ascii="Times New Roman" w:hAnsi="Times New Roman"/>
          <w:sz w:val="22"/>
          <w:szCs w:val="22"/>
        </w:rPr>
        <w:fldChar w:fldCharType="separate"/>
      </w:r>
      <w:r w:rsidR="00DE2F69">
        <w:rPr>
          <w:rFonts w:ascii="Times New Roman" w:hAnsi="Times New Roman"/>
          <w:sz w:val="22"/>
          <w:szCs w:val="22"/>
        </w:rPr>
        <w:t>[266]</w:t>
      </w:r>
      <w:r w:rsidR="00D616A7">
        <w:rPr>
          <w:rFonts w:ascii="Times New Roman" w:hAnsi="Times New Roman"/>
          <w:sz w:val="22"/>
          <w:szCs w:val="22"/>
        </w:rPr>
        <w:fldChar w:fldCharType="end"/>
      </w:r>
      <w:r w:rsidR="008E0D23">
        <w:rPr>
          <w:rFonts w:ascii="Times New Roman" w:hAnsi="Times New Roman"/>
          <w:sz w:val="22"/>
          <w:szCs w:val="22"/>
        </w:rPr>
        <w:t>: “</w:t>
      </w:r>
      <w:r w:rsidR="008E0D23" w:rsidRPr="00D616A7">
        <w:rPr>
          <w:rFonts w:ascii="Times New Roman" w:hAnsi="Times New Roman"/>
          <w:i/>
          <w:u w:val="single"/>
        </w:rPr>
        <w:t>RARE and RIPE will remain independent bodies.</w:t>
      </w:r>
      <w:r w:rsidR="008E0D23" w:rsidRPr="00D616A7">
        <w:rPr>
          <w:rFonts w:ascii="Times New Roman" w:hAnsi="Times New Roman"/>
          <w:i/>
        </w:rPr>
        <w:t xml:space="preserve"> The CoA agreed that RARE will continue to rely on RIPE for the coordination of IP activities -  and not establish its own IP coordination group - , while RIPE will rely on the RARE Technical Committee and IETF for the setting up of a technical development plan. To enable close cooperation between RIPE and the RTC,</w:t>
      </w:r>
      <w:r w:rsidR="008E0D23" w:rsidRPr="00D616A7">
        <w:rPr>
          <w:rFonts w:ascii="Times New Roman" w:hAnsi="Times New Roman"/>
          <w:i/>
          <w:u w:val="single"/>
        </w:rPr>
        <w:t xml:space="preserve"> RARE has invited RIPE to appoint a representative on the RTC</w:t>
      </w:r>
      <w:r w:rsidR="008E0D23" w:rsidRPr="00D616A7">
        <w:rPr>
          <w:rFonts w:ascii="Times New Roman" w:hAnsi="Times New Roman"/>
          <w:i/>
        </w:rPr>
        <w:t>.</w:t>
      </w:r>
      <w:r w:rsidR="00D616A7" w:rsidRPr="00D616A7">
        <w:rPr>
          <w:i/>
        </w:rPr>
        <w:t xml:space="preserve"> </w:t>
      </w:r>
      <w:r w:rsidR="00D616A7" w:rsidRPr="00D616A7">
        <w:rPr>
          <w:rFonts w:ascii="Times New Roman" w:hAnsi="Times New Roman"/>
          <w:i/>
        </w:rPr>
        <w:t xml:space="preserve">With regard to the </w:t>
      </w:r>
      <w:r w:rsidR="00D616A7" w:rsidRPr="00D616A7">
        <w:rPr>
          <w:rFonts w:ascii="Times New Roman" w:hAnsi="Times New Roman"/>
          <w:i/>
          <w:u w:val="single"/>
        </w:rPr>
        <w:t>RIPE NCC</w:t>
      </w:r>
      <w:r w:rsidR="00D616A7" w:rsidRPr="00D616A7">
        <w:rPr>
          <w:rFonts w:ascii="Times New Roman" w:hAnsi="Times New Roman"/>
          <w:i/>
        </w:rPr>
        <w:t xml:space="preserve">, the CoA agreed that it </w:t>
      </w:r>
      <w:r w:rsidR="00D616A7" w:rsidRPr="00D616A7">
        <w:rPr>
          <w:rFonts w:ascii="Times New Roman" w:hAnsi="Times New Roman"/>
          <w:i/>
          <w:u w:val="single"/>
        </w:rPr>
        <w:t>should remain under the umbrella of RARE</w:t>
      </w:r>
      <w:r w:rsidR="00D616A7" w:rsidRPr="00D616A7">
        <w:rPr>
          <w:rFonts w:ascii="Times New Roman" w:hAnsi="Times New Roman"/>
          <w:i/>
        </w:rPr>
        <w:t xml:space="preserve"> until at least the end of 1993, even if the funds for operation of the RIPE NCC were to be channeled via the Operational Unit.</w:t>
      </w:r>
      <w:r w:rsidR="00D616A7">
        <w:rPr>
          <w:rFonts w:ascii="Times New Roman" w:hAnsi="Times New Roman"/>
          <w:sz w:val="22"/>
          <w:szCs w:val="22"/>
        </w:rPr>
        <w:t>”</w:t>
      </w:r>
    </w:p>
    <w:p w:rsidR="00B0122F" w:rsidRDefault="00B0122F" w:rsidP="0058690D">
      <w:pPr>
        <w:pStyle w:val="PlainText"/>
        <w:ind w:firstLine="284"/>
        <w:rPr>
          <w:rFonts w:ascii="Times New Roman" w:hAnsi="Times New Roman"/>
          <w:sz w:val="22"/>
          <w:szCs w:val="22"/>
        </w:rPr>
      </w:pPr>
    </w:p>
    <w:p w:rsidR="00B0122F" w:rsidRDefault="00B0122F" w:rsidP="00B0122F">
      <w:pPr>
        <w:pStyle w:val="PlainText"/>
        <w:ind w:firstLine="284"/>
        <w:rPr>
          <w:rFonts w:ascii="Times New Roman" w:hAnsi="Times New Roman"/>
          <w:sz w:val="22"/>
          <w:szCs w:val="22"/>
        </w:rPr>
      </w:pPr>
      <w:r>
        <w:rPr>
          <w:rFonts w:ascii="Times New Roman" w:hAnsi="Times New Roman"/>
          <w:sz w:val="22"/>
          <w:szCs w:val="22"/>
        </w:rPr>
        <w:t>R</w:t>
      </w:r>
      <w:r w:rsidR="00754A85">
        <w:rPr>
          <w:rFonts w:ascii="Times New Roman" w:hAnsi="Times New Roman"/>
          <w:sz w:val="22"/>
          <w:szCs w:val="22"/>
        </w:rPr>
        <w:t>egarding the IETF, twenty six RFCs related to interworking/mapping between X.400 and RFC</w:t>
      </w:r>
      <w:r w:rsidR="00175FF9">
        <w:rPr>
          <w:rFonts w:ascii="Times New Roman" w:hAnsi="Times New Roman"/>
          <w:sz w:val="22"/>
          <w:szCs w:val="22"/>
        </w:rPr>
        <w:t xml:space="preserve"> </w:t>
      </w:r>
      <w:r w:rsidR="00754A85">
        <w:rPr>
          <w:rFonts w:ascii="Times New Roman" w:hAnsi="Times New Roman"/>
          <w:sz w:val="22"/>
          <w:szCs w:val="22"/>
        </w:rPr>
        <w:t>822/MIME were issued during the period 1986-1998, followed by RFC</w:t>
      </w:r>
      <w:r w:rsidR="00175FF9">
        <w:rPr>
          <w:rFonts w:ascii="Times New Roman" w:hAnsi="Times New Roman"/>
          <w:sz w:val="22"/>
          <w:szCs w:val="22"/>
        </w:rPr>
        <w:t xml:space="preserve"> </w:t>
      </w:r>
      <w:r w:rsidR="00754A85">
        <w:rPr>
          <w:rFonts w:ascii="Times New Roman" w:hAnsi="Times New Roman"/>
          <w:sz w:val="22"/>
          <w:szCs w:val="22"/>
        </w:rPr>
        <w:t>3854 and 3855 about the use of S/MIME for securing X.400 content and transporting secured content over X.400 transport networks</w:t>
      </w:r>
      <w:r>
        <w:rPr>
          <w:rFonts w:ascii="Times New Roman" w:hAnsi="Times New Roman"/>
          <w:sz w:val="22"/>
          <w:szCs w:val="22"/>
        </w:rPr>
        <w:t>, in contrast, nearly 100 RFCs are related to LDAP during the period 1993-2011!</w:t>
      </w:r>
    </w:p>
    <w:p w:rsidR="001A71E2" w:rsidRDefault="001A71E2" w:rsidP="001A71E2">
      <w:pPr>
        <w:pStyle w:val="PlainText"/>
        <w:spacing w:after="240"/>
        <w:ind w:firstLine="284"/>
        <w:rPr>
          <w:rFonts w:ascii="Times New Roman" w:hAnsi="Times New Roman"/>
          <w:sz w:val="22"/>
          <w:szCs w:val="22"/>
        </w:rPr>
      </w:pPr>
      <w:r>
        <w:rPr>
          <w:rFonts w:ascii="Times New Roman" w:hAnsi="Times New Roman"/>
          <w:sz w:val="22"/>
          <w:szCs w:val="22"/>
        </w:rPr>
        <w:t>According to me</w:t>
      </w:r>
      <w:r w:rsidR="00754A85" w:rsidRPr="003A059D">
        <w:rPr>
          <w:rFonts w:ascii="Times New Roman" w:hAnsi="Times New Roman"/>
          <w:sz w:val="22"/>
          <w:szCs w:val="22"/>
        </w:rPr>
        <w:t>, X.400 was</w:t>
      </w:r>
      <w:r w:rsidR="00B0122F">
        <w:rPr>
          <w:rFonts w:ascii="Times New Roman" w:hAnsi="Times New Roman"/>
          <w:sz w:val="22"/>
          <w:szCs w:val="22"/>
        </w:rPr>
        <w:t xml:space="preserve"> far f</w:t>
      </w:r>
      <w:r w:rsidR="00E80879">
        <w:rPr>
          <w:rFonts w:ascii="Times New Roman" w:hAnsi="Times New Roman"/>
          <w:sz w:val="22"/>
          <w:szCs w:val="22"/>
        </w:rPr>
        <w:t>rom being a bad standard.</w:t>
      </w:r>
      <w:r w:rsidR="00B0122F">
        <w:rPr>
          <w:rFonts w:ascii="Times New Roman" w:hAnsi="Times New Roman"/>
          <w:sz w:val="22"/>
          <w:szCs w:val="22"/>
        </w:rPr>
        <w:t xml:space="preserve"> </w:t>
      </w:r>
      <w:r w:rsidR="00E80879">
        <w:rPr>
          <w:rFonts w:ascii="Times New Roman" w:hAnsi="Times New Roman"/>
          <w:sz w:val="22"/>
          <w:szCs w:val="22"/>
        </w:rPr>
        <w:t>I</w:t>
      </w:r>
      <w:r w:rsidR="00754A85" w:rsidRPr="003A059D">
        <w:rPr>
          <w:rFonts w:ascii="Times New Roman" w:hAnsi="Times New Roman"/>
          <w:sz w:val="22"/>
          <w:szCs w:val="22"/>
        </w:rPr>
        <w:t xml:space="preserve">t was </w:t>
      </w:r>
      <w:r w:rsidR="00B0122F">
        <w:rPr>
          <w:rFonts w:ascii="Times New Roman" w:hAnsi="Times New Roman"/>
          <w:sz w:val="22"/>
          <w:szCs w:val="22"/>
        </w:rPr>
        <w:t xml:space="preserve">a </w:t>
      </w:r>
      <w:r w:rsidR="00754A85" w:rsidRPr="003A059D">
        <w:rPr>
          <w:rFonts w:ascii="Times New Roman" w:hAnsi="Times New Roman"/>
          <w:sz w:val="22"/>
          <w:szCs w:val="22"/>
        </w:rPr>
        <w:t xml:space="preserve">very </w:t>
      </w:r>
      <w:r w:rsidR="00B0122F">
        <w:rPr>
          <w:rFonts w:ascii="Times New Roman" w:hAnsi="Times New Roman"/>
          <w:sz w:val="22"/>
          <w:szCs w:val="22"/>
        </w:rPr>
        <w:t xml:space="preserve">complete, though </w:t>
      </w:r>
      <w:r w:rsidR="00754A85" w:rsidRPr="003A059D">
        <w:rPr>
          <w:rFonts w:ascii="Times New Roman" w:hAnsi="Times New Roman"/>
          <w:sz w:val="22"/>
          <w:szCs w:val="22"/>
        </w:rPr>
        <w:t>complex</w:t>
      </w:r>
      <w:r w:rsidR="00B0122F">
        <w:rPr>
          <w:rFonts w:ascii="Times New Roman" w:hAnsi="Times New Roman"/>
          <w:sz w:val="22"/>
          <w:szCs w:val="22"/>
        </w:rPr>
        <w:t>,</w:t>
      </w:r>
      <w:r w:rsidR="00754A85" w:rsidRPr="003A059D">
        <w:rPr>
          <w:rFonts w:ascii="Times New Roman" w:hAnsi="Times New Roman"/>
          <w:sz w:val="22"/>
          <w:szCs w:val="22"/>
        </w:rPr>
        <w:t xml:space="preserve"> standard that</w:t>
      </w:r>
      <w:r w:rsidR="00754A85">
        <w:rPr>
          <w:rFonts w:ascii="Times New Roman" w:hAnsi="Times New Roman"/>
          <w:sz w:val="22"/>
          <w:szCs w:val="22"/>
        </w:rPr>
        <w:t xml:space="preserve"> had much better functionality</w:t>
      </w:r>
      <w:r w:rsidR="00754A85" w:rsidRPr="003A059D">
        <w:rPr>
          <w:rFonts w:ascii="Times New Roman" w:hAnsi="Times New Roman"/>
          <w:sz w:val="22"/>
          <w:szCs w:val="22"/>
        </w:rPr>
        <w:t xml:space="preserve"> than its Internet Mail c</w:t>
      </w:r>
      <w:r w:rsidR="00754A85">
        <w:rPr>
          <w:rFonts w:ascii="Times New Roman" w:hAnsi="Times New Roman"/>
          <w:sz w:val="22"/>
          <w:szCs w:val="22"/>
        </w:rPr>
        <w:t>ounterpart</w:t>
      </w:r>
      <w:r w:rsidR="00175FF9">
        <w:rPr>
          <w:rFonts w:ascii="Times New Roman" w:hAnsi="Times New Roman"/>
          <w:sz w:val="22"/>
          <w:szCs w:val="22"/>
        </w:rPr>
        <w:t>s</w:t>
      </w:r>
      <w:r w:rsidR="00754A85">
        <w:rPr>
          <w:rFonts w:ascii="Times New Roman" w:hAnsi="Times New Roman"/>
          <w:sz w:val="22"/>
          <w:szCs w:val="22"/>
        </w:rPr>
        <w:t xml:space="preserve"> (i.e. RFC</w:t>
      </w:r>
      <w:r w:rsidR="00436513">
        <w:rPr>
          <w:rFonts w:ascii="Times New Roman" w:hAnsi="Times New Roman"/>
          <w:sz w:val="22"/>
          <w:szCs w:val="22"/>
        </w:rPr>
        <w:t xml:space="preserve"> </w:t>
      </w:r>
      <w:r w:rsidR="00175FF9">
        <w:rPr>
          <w:rFonts w:ascii="Times New Roman" w:hAnsi="Times New Roman"/>
          <w:sz w:val="22"/>
          <w:szCs w:val="22"/>
        </w:rPr>
        <w:t xml:space="preserve">822 and SMTP), </w:t>
      </w:r>
      <w:r w:rsidR="00B0122F">
        <w:rPr>
          <w:rFonts w:ascii="Times New Roman" w:hAnsi="Times New Roman"/>
          <w:sz w:val="22"/>
          <w:szCs w:val="22"/>
        </w:rPr>
        <w:t>a</w:t>
      </w:r>
      <w:r w:rsidR="00754A85" w:rsidRPr="003A059D">
        <w:rPr>
          <w:rFonts w:ascii="Times New Roman" w:hAnsi="Times New Roman"/>
          <w:sz w:val="22"/>
          <w:szCs w:val="22"/>
        </w:rPr>
        <w:t xml:space="preserve"> </w:t>
      </w:r>
      <w:r w:rsidR="00B0122F">
        <w:rPr>
          <w:rFonts w:ascii="Times New Roman" w:hAnsi="Times New Roman"/>
          <w:sz w:val="22"/>
          <w:szCs w:val="22"/>
        </w:rPr>
        <w:t xml:space="preserve">potential </w:t>
      </w:r>
      <w:r w:rsidR="00754A85" w:rsidRPr="003A059D">
        <w:rPr>
          <w:rFonts w:ascii="Times New Roman" w:hAnsi="Times New Roman"/>
          <w:sz w:val="22"/>
          <w:szCs w:val="22"/>
        </w:rPr>
        <w:t xml:space="preserve">advantage that </w:t>
      </w:r>
      <w:r w:rsidR="00B0122F">
        <w:rPr>
          <w:rFonts w:ascii="Times New Roman" w:hAnsi="Times New Roman"/>
          <w:sz w:val="22"/>
          <w:szCs w:val="22"/>
        </w:rPr>
        <w:t xml:space="preserve">was not exploited at </w:t>
      </w:r>
      <w:r w:rsidR="00175FF9">
        <w:rPr>
          <w:rFonts w:ascii="Times New Roman" w:hAnsi="Times New Roman"/>
          <w:sz w:val="22"/>
          <w:szCs w:val="22"/>
        </w:rPr>
        <w:t>all. Indeed</w:t>
      </w:r>
      <w:r w:rsidR="00B0122F">
        <w:rPr>
          <w:rFonts w:ascii="Times New Roman" w:hAnsi="Times New Roman"/>
          <w:sz w:val="22"/>
          <w:szCs w:val="22"/>
        </w:rPr>
        <w:t>,</w:t>
      </w:r>
      <w:r w:rsidR="00754A85" w:rsidRPr="003A059D">
        <w:rPr>
          <w:rFonts w:ascii="Times New Roman" w:hAnsi="Times New Roman"/>
          <w:sz w:val="22"/>
          <w:szCs w:val="22"/>
        </w:rPr>
        <w:t xml:space="preserve"> instead of selecting an ambitious X.400 prof</w:t>
      </w:r>
      <w:r w:rsidR="00754A85">
        <w:rPr>
          <w:rFonts w:ascii="Times New Roman" w:hAnsi="Times New Roman"/>
          <w:sz w:val="22"/>
          <w:szCs w:val="22"/>
        </w:rPr>
        <w:t xml:space="preserve">ile that could have made </w:t>
      </w:r>
      <w:r w:rsidR="00754A85" w:rsidRPr="003A059D">
        <w:rPr>
          <w:rFonts w:ascii="Times New Roman" w:hAnsi="Times New Roman"/>
          <w:sz w:val="22"/>
          <w:szCs w:val="22"/>
        </w:rPr>
        <w:t xml:space="preserve">X.400 </w:t>
      </w:r>
      <w:r w:rsidR="00754A85">
        <w:rPr>
          <w:rFonts w:ascii="Times New Roman" w:hAnsi="Times New Roman"/>
          <w:sz w:val="22"/>
          <w:szCs w:val="22"/>
        </w:rPr>
        <w:t xml:space="preserve">more attractive than </w:t>
      </w:r>
      <w:r w:rsidR="00754A85" w:rsidRPr="003A059D">
        <w:rPr>
          <w:rFonts w:ascii="Times New Roman" w:hAnsi="Times New Roman"/>
          <w:sz w:val="22"/>
          <w:szCs w:val="22"/>
        </w:rPr>
        <w:t xml:space="preserve">SMTP, </w:t>
      </w:r>
      <w:r w:rsidR="00754A85">
        <w:rPr>
          <w:rFonts w:ascii="Times New Roman" w:hAnsi="Times New Roman"/>
          <w:sz w:val="22"/>
          <w:szCs w:val="22"/>
        </w:rPr>
        <w:t>a very conservative profile was a</w:t>
      </w:r>
      <w:r w:rsidR="00B0122F">
        <w:rPr>
          <w:rFonts w:ascii="Times New Roman" w:hAnsi="Times New Roman"/>
          <w:sz w:val="22"/>
          <w:szCs w:val="22"/>
        </w:rPr>
        <w:t xml:space="preserve">dopted by the RARE MHS working group; </w:t>
      </w:r>
      <w:r w:rsidR="00754A85">
        <w:rPr>
          <w:rFonts w:ascii="Times New Roman" w:hAnsi="Times New Roman"/>
          <w:sz w:val="22"/>
          <w:szCs w:val="22"/>
        </w:rPr>
        <w:t>while the IETF was fast developing and also implementing MIME</w:t>
      </w:r>
      <w:r w:rsidR="00754A85" w:rsidRPr="003A059D">
        <w:rPr>
          <w:rFonts w:ascii="Times New Roman" w:hAnsi="Times New Roman"/>
          <w:sz w:val="22"/>
          <w:szCs w:val="22"/>
        </w:rPr>
        <w:t>!</w:t>
      </w:r>
      <w:r w:rsidR="00754A85">
        <w:rPr>
          <w:rFonts w:ascii="Times New Roman" w:hAnsi="Times New Roman"/>
          <w:sz w:val="22"/>
          <w:szCs w:val="22"/>
        </w:rPr>
        <w:t xml:space="preserve"> </w:t>
      </w:r>
    </w:p>
    <w:p w:rsidR="00754A85" w:rsidRDefault="001A71E2" w:rsidP="002B3A01">
      <w:pPr>
        <w:pStyle w:val="PlainText"/>
        <w:spacing w:after="240"/>
        <w:ind w:firstLine="284"/>
        <w:rPr>
          <w:rFonts w:ascii="Times New Roman" w:hAnsi="Times New Roman"/>
          <w:sz w:val="22"/>
          <w:szCs w:val="22"/>
        </w:rPr>
      </w:pPr>
      <w:r>
        <w:rPr>
          <w:rFonts w:ascii="Times New Roman" w:hAnsi="Times New Roman"/>
          <w:sz w:val="22"/>
          <w:szCs w:val="22"/>
        </w:rPr>
        <w:t xml:space="preserve">However, </w:t>
      </w:r>
      <w:r w:rsidRPr="001A71E2">
        <w:rPr>
          <w:rFonts w:ascii="Times New Roman" w:hAnsi="Times New Roman"/>
          <w:sz w:val="22"/>
          <w:szCs w:val="22"/>
        </w:rPr>
        <w:t>Paul Bryant strongly disagree</w:t>
      </w:r>
      <w:r>
        <w:rPr>
          <w:rFonts w:ascii="Times New Roman" w:hAnsi="Times New Roman"/>
          <w:sz w:val="22"/>
          <w:szCs w:val="22"/>
        </w:rPr>
        <w:t>s</w:t>
      </w:r>
      <w:r w:rsidRPr="001A71E2">
        <w:rPr>
          <w:rFonts w:ascii="Times New Roman" w:hAnsi="Times New Roman"/>
          <w:sz w:val="22"/>
          <w:szCs w:val="22"/>
        </w:rPr>
        <w:t xml:space="preserve"> with </w:t>
      </w:r>
      <w:r w:rsidR="002B3A01">
        <w:rPr>
          <w:rFonts w:ascii="Times New Roman" w:hAnsi="Times New Roman"/>
          <w:sz w:val="22"/>
          <w:szCs w:val="22"/>
        </w:rPr>
        <w:t xml:space="preserve">this </w:t>
      </w:r>
      <w:r>
        <w:rPr>
          <w:rFonts w:ascii="Times New Roman" w:hAnsi="Times New Roman"/>
          <w:sz w:val="22"/>
          <w:szCs w:val="22"/>
        </w:rPr>
        <w:t>rather positive opinion of X.400</w:t>
      </w:r>
      <w:r w:rsidRPr="001A71E2">
        <w:rPr>
          <w:rFonts w:ascii="Times New Roman" w:hAnsi="Times New Roman"/>
          <w:sz w:val="22"/>
          <w:szCs w:val="22"/>
        </w:rPr>
        <w:t xml:space="preserve"> </w:t>
      </w:r>
      <w:r>
        <w:rPr>
          <w:rFonts w:ascii="Times New Roman" w:hAnsi="Times New Roman"/>
          <w:sz w:val="22"/>
          <w:szCs w:val="22"/>
        </w:rPr>
        <w:t>and is adamant in stating that “</w:t>
      </w:r>
      <w:r w:rsidRPr="001A71E2">
        <w:rPr>
          <w:rFonts w:ascii="Times New Roman" w:hAnsi="Times New Roman"/>
          <w:i/>
        </w:rPr>
        <w:t>it was a bad standard as it suffered the problem of most OSI protocols in that there were options and it was all too easy to develop products that were correct implementation but would not interwork</w:t>
      </w:r>
      <w:r w:rsidRPr="001A71E2">
        <w:rPr>
          <w:rFonts w:ascii="Times New Roman" w:hAnsi="Times New Roman"/>
          <w:i/>
          <w:sz w:val="22"/>
          <w:szCs w:val="22"/>
        </w:rPr>
        <w:t>.</w:t>
      </w:r>
      <w:r>
        <w:rPr>
          <w:rFonts w:ascii="Times New Roman" w:hAnsi="Times New Roman"/>
          <w:i/>
          <w:sz w:val="22"/>
          <w:szCs w:val="22"/>
        </w:rPr>
        <w:t xml:space="preserve">” </w:t>
      </w:r>
      <w:r w:rsidRPr="002B3A01">
        <w:rPr>
          <w:rFonts w:ascii="Times New Roman" w:hAnsi="Times New Roman"/>
          <w:sz w:val="22"/>
          <w:szCs w:val="22"/>
        </w:rPr>
        <w:t>And is adding that</w:t>
      </w:r>
      <w:r w:rsidR="002B3A01">
        <w:rPr>
          <w:rFonts w:ascii="Times New Roman" w:hAnsi="Times New Roman"/>
          <w:sz w:val="22"/>
          <w:szCs w:val="22"/>
        </w:rPr>
        <w:t>:</w:t>
      </w:r>
      <w:r w:rsidRPr="002B3A01">
        <w:rPr>
          <w:rFonts w:ascii="Times New Roman" w:hAnsi="Times New Roman"/>
          <w:sz w:val="22"/>
          <w:szCs w:val="22"/>
        </w:rPr>
        <w:t xml:space="preserve"> </w:t>
      </w:r>
      <w:r w:rsidR="002B3A01">
        <w:rPr>
          <w:rFonts w:ascii="Times New Roman" w:hAnsi="Times New Roman"/>
          <w:sz w:val="22"/>
          <w:szCs w:val="22"/>
        </w:rPr>
        <w:t>“</w:t>
      </w:r>
      <w:r w:rsidRPr="002B3A01">
        <w:rPr>
          <w:rFonts w:ascii="Times New Roman" w:hAnsi="Times New Roman"/>
          <w:i/>
        </w:rPr>
        <w:t>he once gave a talk to a UK Networkshop entitled "Minimal Irreducible protocols" that made the case for protocols to have no options at all – it did not get taken seriously.</w:t>
      </w:r>
      <w:r w:rsidR="002B3A01">
        <w:rPr>
          <w:rFonts w:ascii="Times New Roman" w:hAnsi="Times New Roman"/>
          <w:sz w:val="22"/>
          <w:szCs w:val="22"/>
        </w:rPr>
        <w:t>”</w:t>
      </w:r>
    </w:p>
    <w:p w:rsidR="00754A85" w:rsidRDefault="00754A85" w:rsidP="0058690D">
      <w:pPr>
        <w:pStyle w:val="PlainText"/>
        <w:ind w:firstLine="284"/>
        <w:rPr>
          <w:rFonts w:ascii="Times New Roman" w:hAnsi="Times New Roman"/>
          <w:sz w:val="22"/>
          <w:szCs w:val="22"/>
        </w:rPr>
      </w:pPr>
      <w:r>
        <w:rPr>
          <w:rFonts w:ascii="Times New Roman" w:hAnsi="Times New Roman"/>
          <w:sz w:val="22"/>
          <w:szCs w:val="22"/>
        </w:rPr>
        <w:t xml:space="preserve">The electronic mail MINT gateway, that </w:t>
      </w:r>
      <w:r w:rsidRPr="000A676E">
        <w:rPr>
          <w:rFonts w:ascii="Times New Roman" w:hAnsi="Times New Roman"/>
          <w:sz w:val="22"/>
          <w:szCs w:val="22"/>
        </w:rPr>
        <w:t>was actually the result of the COMICS</w:t>
      </w:r>
      <w:r w:rsidR="00EB0CAA">
        <w:rPr>
          <w:rStyle w:val="FootnoteReference"/>
          <w:rFonts w:ascii="Times New Roman" w:hAnsi="Times New Roman"/>
          <w:sz w:val="22"/>
          <w:szCs w:val="22"/>
        </w:rPr>
        <w:t xml:space="preserve"> </w:t>
      </w:r>
      <w:r w:rsidR="00EB0CAA">
        <w:rPr>
          <w:rFonts w:ascii="Times New Roman" w:hAnsi="Times New Roman"/>
          <w:sz w:val="22"/>
          <w:szCs w:val="22"/>
        </w:rPr>
        <w:t>s</w:t>
      </w:r>
      <w:r w:rsidRPr="000A676E">
        <w:rPr>
          <w:rFonts w:ascii="Times New Roman" w:hAnsi="Times New Roman"/>
          <w:sz w:val="22"/>
          <w:szCs w:val="22"/>
        </w:rPr>
        <w:t>tudy led by Ulf Beyschlag</w:t>
      </w:r>
      <w:r>
        <w:rPr>
          <w:rFonts w:ascii="Times New Roman" w:hAnsi="Times New Roman"/>
          <w:sz w:val="22"/>
          <w:szCs w:val="22"/>
        </w:rPr>
        <w:t>, turned out to be</w:t>
      </w:r>
      <w:r w:rsidRPr="000A676E">
        <w:rPr>
          <w:rFonts w:ascii="Times New Roman" w:hAnsi="Times New Roman"/>
          <w:sz w:val="22"/>
          <w:szCs w:val="22"/>
        </w:rPr>
        <w:t xml:space="preserve"> a very </w:t>
      </w:r>
      <w:r>
        <w:rPr>
          <w:rFonts w:ascii="Times New Roman" w:hAnsi="Times New Roman"/>
          <w:sz w:val="22"/>
          <w:szCs w:val="22"/>
        </w:rPr>
        <w:t xml:space="preserve">popular and </w:t>
      </w:r>
      <w:r w:rsidRPr="000A676E">
        <w:rPr>
          <w:rFonts w:ascii="Times New Roman" w:hAnsi="Times New Roman"/>
          <w:sz w:val="22"/>
          <w:szCs w:val="22"/>
        </w:rPr>
        <w:t>useful service</w:t>
      </w:r>
      <w:r>
        <w:rPr>
          <w:rFonts w:ascii="Times New Roman" w:hAnsi="Times New Roman"/>
          <w:sz w:val="22"/>
          <w:szCs w:val="22"/>
        </w:rPr>
        <w:t>,</w:t>
      </w:r>
      <w:r w:rsidRPr="000A676E">
        <w:rPr>
          <w:rFonts w:ascii="Times New Roman" w:hAnsi="Times New Roman"/>
          <w:sz w:val="22"/>
          <w:szCs w:val="22"/>
        </w:rPr>
        <w:t xml:space="preserve"> provided by CERN </w:t>
      </w:r>
      <w:r>
        <w:rPr>
          <w:rFonts w:ascii="Times New Roman" w:hAnsi="Times New Roman"/>
          <w:sz w:val="22"/>
          <w:szCs w:val="22"/>
        </w:rPr>
        <w:t xml:space="preserve">for the </w:t>
      </w:r>
      <w:r>
        <w:rPr>
          <w:rFonts w:ascii="Times New Roman" w:hAnsi="Times New Roman"/>
          <w:sz w:val="22"/>
          <w:szCs w:val="22"/>
        </w:rPr>
        <w:lastRenderedPageBreak/>
        <w:t xml:space="preserve">benefits of the European academic and research community, </w:t>
      </w:r>
      <w:r w:rsidRPr="000A676E">
        <w:rPr>
          <w:rFonts w:ascii="Times New Roman" w:hAnsi="Times New Roman"/>
          <w:sz w:val="22"/>
          <w:szCs w:val="22"/>
        </w:rPr>
        <w:t xml:space="preserve">thanks to the </w:t>
      </w:r>
      <w:r>
        <w:rPr>
          <w:rFonts w:ascii="Times New Roman" w:hAnsi="Times New Roman"/>
          <w:sz w:val="22"/>
          <w:szCs w:val="22"/>
        </w:rPr>
        <w:t xml:space="preserve">extraordinary </w:t>
      </w:r>
      <w:r w:rsidRPr="000A676E">
        <w:rPr>
          <w:rFonts w:ascii="Times New Roman" w:hAnsi="Times New Roman"/>
          <w:sz w:val="22"/>
          <w:szCs w:val="22"/>
        </w:rPr>
        <w:t>competence and dedication of Dietrich Wiegandt</w:t>
      </w:r>
      <w:r>
        <w:rPr>
          <w:rFonts w:ascii="Times New Roman" w:hAnsi="Times New Roman"/>
          <w:sz w:val="22"/>
          <w:szCs w:val="22"/>
        </w:rPr>
        <w:t>. MINT was impersonated by a number of CERN systems, including CERNVAX</w:t>
      </w:r>
      <w:r w:rsidR="00B0122F">
        <w:rPr>
          <w:rFonts w:ascii="Times New Roman" w:hAnsi="Times New Roman"/>
          <w:sz w:val="22"/>
          <w:szCs w:val="22"/>
        </w:rPr>
        <w:t xml:space="preserve"> </w:t>
      </w:r>
      <w:r w:rsidR="002B3A01">
        <w:rPr>
          <w:rFonts w:ascii="Times New Roman" w:hAnsi="Times New Roman"/>
          <w:sz w:val="22"/>
          <w:szCs w:val="22"/>
        </w:rPr>
        <w:t xml:space="preserve">(DEC) </w:t>
      </w:r>
      <w:r w:rsidR="00B0122F">
        <w:rPr>
          <w:rFonts w:ascii="Times New Roman" w:hAnsi="Times New Roman"/>
          <w:sz w:val="22"/>
          <w:szCs w:val="22"/>
        </w:rPr>
        <w:t>and CEARN</w:t>
      </w:r>
      <w:r w:rsidR="002B3A01">
        <w:rPr>
          <w:rFonts w:ascii="Times New Roman" w:hAnsi="Times New Roman"/>
          <w:sz w:val="22"/>
          <w:szCs w:val="22"/>
        </w:rPr>
        <w:t xml:space="preserve"> (IBM)</w:t>
      </w:r>
      <w:r>
        <w:rPr>
          <w:rFonts w:ascii="Times New Roman" w:hAnsi="Times New Roman"/>
          <w:sz w:val="22"/>
          <w:szCs w:val="22"/>
        </w:rPr>
        <w:t>.</w:t>
      </w:r>
    </w:p>
    <w:p w:rsidR="00EF51DF" w:rsidRPr="00AB48E0" w:rsidRDefault="001B6559" w:rsidP="00EF51DF">
      <w:pPr>
        <w:pStyle w:val="Heading2"/>
      </w:pPr>
      <w:bookmarkStart w:id="81" w:name="_Toc338938503"/>
      <w:r>
        <w:t>The B</w:t>
      </w:r>
      <w:r w:rsidR="00EF51DF" w:rsidRPr="00AB48E0">
        <w:t xml:space="preserve">irth of </w:t>
      </w:r>
      <w:r>
        <w:t>the C</w:t>
      </w:r>
      <w:r w:rsidR="00B00F77">
        <w:t>ommercial Internet</w:t>
      </w:r>
      <w:r w:rsidR="00A20296" w:rsidRPr="00A20296">
        <w:t xml:space="preserve"> </w:t>
      </w:r>
      <w:r w:rsidR="00A20296">
        <w:t>and the World Wide Web</w:t>
      </w:r>
      <w:bookmarkEnd w:id="81"/>
      <w:r w:rsidR="00A20296">
        <w:t xml:space="preserve"> </w:t>
      </w:r>
    </w:p>
    <w:p w:rsidR="001B6559" w:rsidRDefault="00A20296" w:rsidP="00A20296">
      <w:pPr>
        <w:pStyle w:val="PlainText"/>
        <w:ind w:firstLine="284"/>
        <w:rPr>
          <w:rFonts w:ascii="Times New Roman" w:hAnsi="Times New Roman"/>
          <w:sz w:val="22"/>
          <w:szCs w:val="22"/>
        </w:rPr>
      </w:pPr>
      <w:r w:rsidRPr="0058690D">
        <w:rPr>
          <w:rFonts w:ascii="Times New Roman" w:hAnsi="Times New Roman"/>
          <w:sz w:val="22"/>
          <w:szCs w:val="22"/>
        </w:rPr>
        <w:t>There were actually two very unique features in the early Internet, dynamic</w:t>
      </w:r>
      <w:r>
        <w:rPr>
          <w:rFonts w:ascii="Times New Roman" w:hAnsi="Times New Roman"/>
          <w:sz w:val="22"/>
          <w:szCs w:val="22"/>
        </w:rPr>
        <w:t>,</w:t>
      </w:r>
      <w:r w:rsidRPr="0058690D">
        <w:rPr>
          <w:rFonts w:ascii="Times New Roman" w:hAnsi="Times New Roman"/>
          <w:sz w:val="22"/>
          <w:szCs w:val="22"/>
        </w:rPr>
        <w:t xml:space="preserve"> Interior as well as Exterior</w:t>
      </w:r>
      <w:r>
        <w:rPr>
          <w:rFonts w:ascii="Times New Roman" w:hAnsi="Times New Roman"/>
          <w:sz w:val="22"/>
          <w:szCs w:val="22"/>
        </w:rPr>
        <w:t>,</w:t>
      </w:r>
      <w:r w:rsidRPr="0058690D">
        <w:rPr>
          <w:rFonts w:ascii="Times New Roman" w:hAnsi="Times New Roman"/>
          <w:sz w:val="22"/>
          <w:szCs w:val="22"/>
        </w:rPr>
        <w:t xml:space="preserve"> Routing protocols </w:t>
      </w:r>
      <w:r>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Pr>
          <w:rFonts w:ascii="Times New Roman" w:hAnsi="Times New Roman"/>
          <w:sz w:val="22"/>
          <w:szCs w:val="22"/>
        </w:rPr>
        <w:instrText xml:space="preserve"> REF _Ref291795032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[267]</w:t>
      </w:r>
      <w:r w:rsidR="00C37CDE">
        <w:rPr>
          <w:rFonts w:ascii="Times New Roman" w:hAnsi="Times New Roman"/>
          <w:sz w:val="22"/>
          <w:szCs w:val="22"/>
        </w:rPr>
        <w:fldChar w:fldCharType="end"/>
      </w:r>
      <w:r>
        <w:rPr>
          <w:rFonts w:ascii="Times New Roman" w:hAnsi="Times New Roman"/>
          <w:sz w:val="22"/>
          <w:szCs w:val="22"/>
        </w:rPr>
        <w:t xml:space="preserve"> (</w:t>
      </w:r>
      <w:r w:rsidRPr="0058690D">
        <w:rPr>
          <w:rFonts w:ascii="Times New Roman" w:hAnsi="Times New Roman"/>
          <w:sz w:val="22"/>
          <w:szCs w:val="22"/>
        </w:rPr>
        <w:t>i.e. IGP and EGP), and the Internet Domain Name System (DNS)</w:t>
      </w:r>
      <w:r>
        <w:rPr>
          <w:rFonts w:ascii="Times New Roman" w:hAnsi="Times New Roman"/>
          <w:sz w:val="22"/>
          <w:szCs w:val="22"/>
        </w:rPr>
        <w:t xml:space="preserve"> </w:t>
      </w:r>
      <w:r w:rsidR="00C37CDE">
        <w:rPr>
          <w:rFonts w:ascii="Times New Roman" w:hAnsi="Times New Roman"/>
          <w:sz w:val="22"/>
          <w:szCs w:val="22"/>
        </w:rPr>
        <w:fldChar w:fldCharType="begin"/>
      </w:r>
      <w:r>
        <w:rPr>
          <w:rFonts w:ascii="Times New Roman" w:hAnsi="Times New Roman"/>
          <w:sz w:val="22"/>
          <w:szCs w:val="22"/>
        </w:rPr>
        <w:instrText xml:space="preserve"> REF _Ref291795060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[268]</w:t>
      </w:r>
      <w:r w:rsidR="00C37CDE">
        <w:rPr>
          <w:rFonts w:ascii="Times New Roman" w:hAnsi="Times New Roman"/>
          <w:sz w:val="22"/>
          <w:szCs w:val="22"/>
        </w:rPr>
        <w:fldChar w:fldCharType="end"/>
      </w:r>
      <w:r>
        <w:rPr>
          <w:rFonts w:ascii="Times New Roman" w:hAnsi="Times New Roman"/>
          <w:sz w:val="22"/>
          <w:szCs w:val="22"/>
        </w:rPr>
        <w:t>. Indeed, b</w:t>
      </w:r>
      <w:r w:rsidR="001D7A3F">
        <w:rPr>
          <w:rFonts w:ascii="Times New Roman" w:hAnsi="Times New Roman"/>
          <w:sz w:val="22"/>
          <w:szCs w:val="22"/>
        </w:rPr>
        <w:t>ack in 1985</w:t>
      </w:r>
      <w:r w:rsidRPr="0058690D">
        <w:rPr>
          <w:rFonts w:ascii="Times New Roman" w:hAnsi="Times New Roman"/>
          <w:sz w:val="22"/>
          <w:szCs w:val="22"/>
        </w:rPr>
        <w:t>, Paul Mockapetris</w:t>
      </w:r>
      <w:r>
        <w:rPr>
          <w:rFonts w:ascii="Times New Roman" w:hAnsi="Times New Roman"/>
          <w:sz w:val="22"/>
          <w:szCs w:val="22"/>
        </w:rPr>
        <w:t xml:space="preserve"> </w:t>
      </w:r>
      <w:r w:rsidR="00C37CDE">
        <w:rPr>
          <w:rFonts w:ascii="Times New Roman" w:hAnsi="Times New Roman"/>
          <w:sz w:val="22"/>
          <w:szCs w:val="22"/>
        </w:rPr>
        <w:fldChar w:fldCharType="begin"/>
      </w:r>
      <w:r>
        <w:rPr>
          <w:rFonts w:ascii="Times New Roman" w:hAnsi="Times New Roman"/>
          <w:sz w:val="22"/>
          <w:szCs w:val="22"/>
        </w:rPr>
        <w:instrText xml:space="preserve"> REF _Ref292557079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[269]</w:t>
      </w:r>
      <w:r w:rsidR="00C37CDE">
        <w:rPr>
          <w:rFonts w:ascii="Times New Roman" w:hAnsi="Times New Roman"/>
          <w:sz w:val="22"/>
          <w:szCs w:val="22"/>
        </w:rPr>
        <w:fldChar w:fldCharType="end"/>
      </w:r>
      <w:r>
        <w:rPr>
          <w:rFonts w:ascii="Times New Roman" w:hAnsi="Times New Roman"/>
          <w:sz w:val="22"/>
          <w:szCs w:val="22"/>
        </w:rPr>
        <w:t xml:space="preserve"> (</w:t>
      </w:r>
      <w:r w:rsidRPr="0058690D">
        <w:rPr>
          <w:rFonts w:ascii="Times New Roman" w:hAnsi="Times New Roman"/>
          <w:sz w:val="22"/>
          <w:szCs w:val="22"/>
        </w:rPr>
        <w:t xml:space="preserve">ISI) and Jon Postel </w:t>
      </w:r>
      <w:r>
        <w:rPr>
          <w:rFonts w:ascii="Times New Roman" w:hAnsi="Times New Roman"/>
          <w:sz w:val="22"/>
          <w:szCs w:val="22"/>
        </w:rPr>
        <w:t xml:space="preserve">identified </w:t>
      </w:r>
      <w:r w:rsidRPr="0058690D">
        <w:rPr>
          <w:rFonts w:ascii="Times New Roman" w:hAnsi="Times New Roman"/>
          <w:sz w:val="22"/>
          <w:szCs w:val="22"/>
        </w:rPr>
        <w:t>the early Internet problem of holding name to address translations in a single table on a single host, and instead proposed a distri</w:t>
      </w:r>
      <w:r>
        <w:rPr>
          <w:rFonts w:ascii="Times New Roman" w:hAnsi="Times New Roman"/>
          <w:sz w:val="22"/>
          <w:szCs w:val="22"/>
        </w:rPr>
        <w:t>buted and dynamic DNS database, a</w:t>
      </w:r>
      <w:r w:rsidRPr="0058690D">
        <w:rPr>
          <w:rFonts w:ascii="Times New Roman" w:hAnsi="Times New Roman"/>
          <w:sz w:val="22"/>
          <w:szCs w:val="22"/>
        </w:rPr>
        <w:t xml:space="preserve"> </w:t>
      </w:r>
      <w:r w:rsidRPr="00B0122F">
        <w:rPr>
          <w:rFonts w:ascii="Times New Roman" w:hAnsi="Times New Roman"/>
          <w:i/>
          <w:sz w:val="22"/>
          <w:szCs w:val="22"/>
        </w:rPr>
        <w:t>great leap forward</w:t>
      </w:r>
      <w:r w:rsidR="001B6559">
        <w:rPr>
          <w:rFonts w:ascii="Times New Roman" w:hAnsi="Times New Roman"/>
          <w:sz w:val="22"/>
          <w:szCs w:val="22"/>
        </w:rPr>
        <w:t xml:space="preserve"> that wa</w:t>
      </w:r>
      <w:r w:rsidRPr="0058690D">
        <w:rPr>
          <w:rFonts w:ascii="Times New Roman" w:hAnsi="Times New Roman"/>
          <w:sz w:val="22"/>
          <w:szCs w:val="22"/>
        </w:rPr>
        <w:t>s probably one of the main reasons to the s</w:t>
      </w:r>
      <w:r>
        <w:rPr>
          <w:rFonts w:ascii="Times New Roman" w:hAnsi="Times New Roman"/>
          <w:sz w:val="22"/>
          <w:szCs w:val="22"/>
        </w:rPr>
        <w:t>uccess of the Internet despite the fact that in the pre-</w:t>
      </w:r>
      <w:r w:rsidR="00B00F77">
        <w:rPr>
          <w:rFonts w:ascii="Times New Roman" w:hAnsi="Times New Roman"/>
          <w:sz w:val="22"/>
          <w:szCs w:val="22"/>
        </w:rPr>
        <w:t xml:space="preserve">World Wide Web </w:t>
      </w:r>
      <w:r w:rsidR="00B00F77" w:rsidRPr="00613327">
        <w:rPr>
          <w:rFonts w:ascii="Times New Roman" w:hAnsi="Times New Roman"/>
          <w:sz w:val="22"/>
          <w:szCs w:val="22"/>
        </w:rPr>
        <w:t>period</w:t>
      </w:r>
      <w:r w:rsidR="00B00F77">
        <w:rPr>
          <w:rFonts w:ascii="Times New Roman" w:hAnsi="Times New Roman"/>
          <w:sz w:val="22"/>
          <w:szCs w:val="22"/>
        </w:rPr>
        <w:t>,</w:t>
      </w:r>
      <w:r w:rsidR="00B00F77" w:rsidRPr="00613327">
        <w:rPr>
          <w:rFonts w:ascii="Times New Roman" w:hAnsi="Times New Roman"/>
          <w:sz w:val="22"/>
          <w:szCs w:val="22"/>
        </w:rPr>
        <w:t xml:space="preserve"> </w:t>
      </w:r>
      <w:r w:rsidR="00B00F77">
        <w:rPr>
          <w:rFonts w:ascii="Times New Roman" w:hAnsi="Times New Roman"/>
          <w:sz w:val="22"/>
          <w:szCs w:val="22"/>
        </w:rPr>
        <w:t>i.e. 1992,</w:t>
      </w:r>
      <w:r w:rsidR="00B00F77" w:rsidRPr="00613327">
        <w:rPr>
          <w:rFonts w:ascii="Times New Roman" w:hAnsi="Times New Roman"/>
          <w:sz w:val="22"/>
          <w:szCs w:val="22"/>
        </w:rPr>
        <w:t xml:space="preserve"> </w:t>
      </w:r>
      <w:r w:rsidR="001B6559">
        <w:rPr>
          <w:rFonts w:ascii="Times New Roman" w:hAnsi="Times New Roman"/>
          <w:sz w:val="22"/>
          <w:szCs w:val="22"/>
        </w:rPr>
        <w:t xml:space="preserve">its </w:t>
      </w:r>
      <w:r w:rsidR="00B00F77" w:rsidRPr="00613327">
        <w:rPr>
          <w:rFonts w:ascii="Times New Roman" w:hAnsi="Times New Roman"/>
          <w:sz w:val="22"/>
          <w:szCs w:val="22"/>
        </w:rPr>
        <w:t xml:space="preserve">functionality was </w:t>
      </w:r>
      <w:r>
        <w:rPr>
          <w:rFonts w:ascii="Times New Roman" w:hAnsi="Times New Roman"/>
          <w:sz w:val="22"/>
          <w:szCs w:val="22"/>
        </w:rPr>
        <w:t xml:space="preserve">actually </w:t>
      </w:r>
      <w:r w:rsidR="001B6559">
        <w:rPr>
          <w:rFonts w:ascii="Times New Roman" w:hAnsi="Times New Roman"/>
          <w:sz w:val="22"/>
          <w:szCs w:val="22"/>
        </w:rPr>
        <w:t>rather poor, i.e.,</w:t>
      </w:r>
      <w:r w:rsidR="00B00F77" w:rsidRPr="00613327">
        <w:rPr>
          <w:rFonts w:ascii="Times New Roman" w:hAnsi="Times New Roman"/>
          <w:sz w:val="22"/>
          <w:szCs w:val="22"/>
        </w:rPr>
        <w:t xml:space="preserve"> </w:t>
      </w:r>
      <w:r w:rsidR="00B00F77">
        <w:rPr>
          <w:rFonts w:ascii="Times New Roman" w:hAnsi="Times New Roman"/>
          <w:sz w:val="22"/>
          <w:szCs w:val="22"/>
        </w:rPr>
        <w:t xml:space="preserve">the file transfer facilities were very awkward, SMTP Mail servers were very primitive, </w:t>
      </w:r>
      <w:r w:rsidR="001B6559">
        <w:rPr>
          <w:rFonts w:ascii="Times New Roman" w:hAnsi="Times New Roman"/>
          <w:sz w:val="22"/>
          <w:szCs w:val="22"/>
        </w:rPr>
        <w:t xml:space="preserve">but </w:t>
      </w:r>
      <w:r w:rsidR="00B00F77">
        <w:rPr>
          <w:rFonts w:ascii="Times New Roman" w:hAnsi="Times New Roman"/>
          <w:sz w:val="22"/>
          <w:szCs w:val="22"/>
        </w:rPr>
        <w:t xml:space="preserve">there were a few emerging </w:t>
      </w:r>
      <w:r w:rsidR="00B00F77" w:rsidRPr="00A20296">
        <w:rPr>
          <w:rFonts w:ascii="Times New Roman" w:hAnsi="Times New Roman"/>
          <w:i/>
          <w:sz w:val="22"/>
          <w:szCs w:val="22"/>
        </w:rPr>
        <w:t>indexing</w:t>
      </w:r>
      <w:r w:rsidR="00B00F77">
        <w:rPr>
          <w:rFonts w:ascii="Times New Roman" w:hAnsi="Times New Roman"/>
          <w:sz w:val="22"/>
          <w:szCs w:val="22"/>
        </w:rPr>
        <w:t xml:space="preserve"> and </w:t>
      </w:r>
      <w:r w:rsidR="00B00F77" w:rsidRPr="00A20296">
        <w:rPr>
          <w:rFonts w:ascii="Times New Roman" w:hAnsi="Times New Roman"/>
          <w:i/>
          <w:sz w:val="22"/>
          <w:szCs w:val="22"/>
        </w:rPr>
        <w:t>archiving</w:t>
      </w:r>
      <w:r w:rsidR="00B00F77">
        <w:rPr>
          <w:rFonts w:ascii="Times New Roman" w:hAnsi="Times New Roman"/>
          <w:sz w:val="22"/>
          <w:szCs w:val="22"/>
        </w:rPr>
        <w:t xml:space="preserve"> tools such as Archie</w:t>
      </w:r>
      <w:r w:rsidR="00B00F77">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B00F77">
        <w:rPr>
          <w:rFonts w:ascii="Times New Roman" w:hAnsi="Times New Roman"/>
          <w:sz w:val="22"/>
          <w:szCs w:val="22"/>
        </w:rPr>
        <w:instrText xml:space="preserve"> REF _Ref291794932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[270]</w:t>
      </w:r>
      <w:r w:rsidR="00C37CDE">
        <w:rPr>
          <w:rFonts w:ascii="Times New Roman" w:hAnsi="Times New Roman"/>
          <w:sz w:val="22"/>
          <w:szCs w:val="22"/>
        </w:rPr>
        <w:fldChar w:fldCharType="end"/>
      </w:r>
      <w:r w:rsidR="00B00F77">
        <w:rPr>
          <w:rFonts w:ascii="Times New Roman" w:hAnsi="Times New Roman"/>
          <w:sz w:val="22"/>
          <w:szCs w:val="22"/>
        </w:rPr>
        <w:t>,  Gopher</w:t>
      </w:r>
      <w:r w:rsidR="00B00F77">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B00F77">
        <w:rPr>
          <w:rFonts w:ascii="Times New Roman" w:hAnsi="Times New Roman"/>
          <w:sz w:val="22"/>
          <w:szCs w:val="22"/>
        </w:rPr>
        <w:instrText xml:space="preserve"> REF _Ref291794955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[271]</w:t>
      </w:r>
      <w:r w:rsidR="00C37CDE">
        <w:rPr>
          <w:rFonts w:ascii="Times New Roman" w:hAnsi="Times New Roman"/>
          <w:sz w:val="22"/>
          <w:szCs w:val="22"/>
        </w:rPr>
        <w:fldChar w:fldCharType="end"/>
      </w:r>
      <w:r>
        <w:rPr>
          <w:rFonts w:ascii="Times New Roman" w:hAnsi="Times New Roman"/>
          <w:sz w:val="22"/>
          <w:szCs w:val="22"/>
        </w:rPr>
        <w:t>,</w:t>
      </w:r>
      <w:r w:rsidR="00B00F77">
        <w:rPr>
          <w:rFonts w:ascii="Times New Roman" w:hAnsi="Times New Roman"/>
          <w:sz w:val="22"/>
          <w:szCs w:val="22"/>
        </w:rPr>
        <w:t xml:space="preserve"> WAIS</w:t>
      </w:r>
      <w:r w:rsidR="008E1378">
        <w:rPr>
          <w:rStyle w:val="FootnoteReference"/>
          <w:rFonts w:ascii="Times New Roman" w:hAnsi="Times New Roman"/>
          <w:sz w:val="22"/>
          <w:szCs w:val="22"/>
        </w:rPr>
        <w:footnoteReference w:id="202"/>
      </w:r>
      <w:r w:rsidR="001B6559">
        <w:rPr>
          <w:rFonts w:ascii="Times New Roman" w:hAnsi="Times New Roman"/>
          <w:sz w:val="22"/>
          <w:szCs w:val="22"/>
        </w:rPr>
        <w:t>.</w:t>
      </w:r>
    </w:p>
    <w:p w:rsidR="00B00F77" w:rsidRDefault="00B00F77" w:rsidP="001B6559">
      <w:pPr>
        <w:pStyle w:val="PlainText"/>
        <w:rPr>
          <w:rFonts w:ascii="Times New Roman" w:hAnsi="Times New Roman"/>
          <w:sz w:val="22"/>
          <w:szCs w:val="22"/>
        </w:rPr>
      </w:pPr>
    </w:p>
    <w:p w:rsidR="001F1ECE" w:rsidRDefault="00B00F77" w:rsidP="00A129DA">
      <w:pPr>
        <w:pStyle w:val="PlainText"/>
        <w:spacing w:after="240"/>
        <w:ind w:firstLine="284"/>
        <w:rPr>
          <w:rFonts w:ascii="Times New Roman" w:hAnsi="Times New Roman"/>
          <w:sz w:val="22"/>
          <w:szCs w:val="22"/>
        </w:rPr>
      </w:pPr>
      <w:r w:rsidRPr="00B00F77">
        <w:rPr>
          <w:rFonts w:ascii="Times New Roman" w:hAnsi="Times New Roman"/>
          <w:sz w:val="22"/>
          <w:szCs w:val="22"/>
        </w:rPr>
        <w:t xml:space="preserve">Likewise, </w:t>
      </w:r>
      <w:r w:rsidR="00EF51DF" w:rsidRPr="00B00F77">
        <w:rPr>
          <w:rFonts w:ascii="Times New Roman" w:hAnsi="Times New Roman"/>
          <w:sz w:val="22"/>
          <w:szCs w:val="22"/>
        </w:rPr>
        <w:t xml:space="preserve">the early implementations of the Web browsers were </w:t>
      </w:r>
      <w:r w:rsidR="00E80879">
        <w:rPr>
          <w:rFonts w:ascii="Times New Roman" w:hAnsi="Times New Roman"/>
          <w:sz w:val="22"/>
          <w:szCs w:val="22"/>
        </w:rPr>
        <w:t>primitive</w:t>
      </w:r>
      <w:r w:rsidR="00E80879" w:rsidRPr="00B00F77">
        <w:rPr>
          <w:rFonts w:ascii="Times New Roman" w:hAnsi="Times New Roman"/>
          <w:sz w:val="22"/>
          <w:szCs w:val="22"/>
        </w:rPr>
        <w:t xml:space="preserve"> </w:t>
      </w:r>
      <w:r w:rsidR="00EF51DF" w:rsidRPr="00B00F77">
        <w:rPr>
          <w:rFonts w:ascii="Times New Roman" w:hAnsi="Times New Roman"/>
          <w:sz w:val="22"/>
          <w:szCs w:val="22"/>
        </w:rPr>
        <w:t xml:space="preserve">at </w:t>
      </w:r>
      <w:r w:rsidR="00E80879">
        <w:rPr>
          <w:rFonts w:ascii="Times New Roman" w:hAnsi="Times New Roman"/>
          <w:sz w:val="22"/>
          <w:szCs w:val="22"/>
        </w:rPr>
        <w:t xml:space="preserve">their </w:t>
      </w:r>
      <w:r w:rsidR="00EF51DF" w:rsidRPr="00B00F77">
        <w:rPr>
          <w:rFonts w:ascii="Times New Roman" w:hAnsi="Times New Roman"/>
          <w:sz w:val="22"/>
          <w:szCs w:val="22"/>
        </w:rPr>
        <w:t xml:space="preserve">inception back in 1990-1991, i.e. a dumb-terminal oriented Web with HTTP and HTML already well-developed, with </w:t>
      </w:r>
      <w:r w:rsidR="00EF51DF" w:rsidRPr="003C55C2">
        <w:rPr>
          <w:rFonts w:ascii="Times New Roman" w:hAnsi="Times New Roman"/>
          <w:i/>
          <w:sz w:val="22"/>
          <w:szCs w:val="22"/>
        </w:rPr>
        <w:t>Hypertext</w:t>
      </w:r>
      <w:r w:rsidR="003C55C2">
        <w:rPr>
          <w:rFonts w:ascii="Times New Roman" w:hAnsi="Times New Roman"/>
          <w:sz w:val="22"/>
          <w:szCs w:val="22"/>
        </w:rPr>
        <w:t xml:space="preserve"> </w:t>
      </w:r>
      <w:r w:rsidR="00A74D4B">
        <w:rPr>
          <w:rFonts w:ascii="Times New Roman" w:hAnsi="Times New Roman"/>
          <w:sz w:val="22"/>
          <w:szCs w:val="22"/>
        </w:rPr>
        <w:fldChar w:fldCharType="begin"/>
      </w:r>
      <w:r w:rsidR="00A74D4B">
        <w:rPr>
          <w:rFonts w:ascii="Times New Roman" w:hAnsi="Times New Roman"/>
          <w:sz w:val="22"/>
          <w:szCs w:val="22"/>
        </w:rPr>
        <w:instrText xml:space="preserve"> REF _Ref314929917 \r \h </w:instrText>
      </w:r>
      <w:r w:rsidR="00A74D4B">
        <w:rPr>
          <w:rFonts w:ascii="Times New Roman" w:hAnsi="Times New Roman"/>
          <w:sz w:val="22"/>
          <w:szCs w:val="22"/>
        </w:rPr>
      </w:r>
      <w:r w:rsidR="00A74D4B">
        <w:rPr>
          <w:rFonts w:ascii="Times New Roman" w:hAnsi="Times New Roman"/>
          <w:sz w:val="22"/>
          <w:szCs w:val="22"/>
        </w:rPr>
        <w:fldChar w:fldCharType="separate"/>
      </w:r>
      <w:r w:rsidR="00DE2F69">
        <w:rPr>
          <w:rFonts w:ascii="Times New Roman" w:hAnsi="Times New Roman"/>
          <w:sz w:val="22"/>
          <w:szCs w:val="22"/>
        </w:rPr>
        <w:t>[272]</w:t>
      </w:r>
      <w:r w:rsidR="00A74D4B">
        <w:rPr>
          <w:rFonts w:ascii="Times New Roman" w:hAnsi="Times New Roman"/>
          <w:sz w:val="22"/>
          <w:szCs w:val="22"/>
        </w:rPr>
        <w:fldChar w:fldCharType="end"/>
      </w:r>
      <w:r w:rsidR="00A74D4B">
        <w:rPr>
          <w:rFonts w:ascii="Times New Roman" w:hAnsi="Times New Roman"/>
          <w:sz w:val="22"/>
          <w:szCs w:val="22"/>
        </w:rPr>
        <w:t xml:space="preserve"> </w:t>
      </w:r>
      <w:r w:rsidR="003C55C2">
        <w:rPr>
          <w:rFonts w:ascii="Times New Roman" w:hAnsi="Times New Roman"/>
          <w:sz w:val="22"/>
          <w:szCs w:val="22"/>
        </w:rPr>
        <w:t>link</w:t>
      </w:r>
      <w:r w:rsidR="00EF51DF" w:rsidRPr="00B00F77">
        <w:rPr>
          <w:rFonts w:ascii="Times New Roman" w:hAnsi="Times New Roman"/>
          <w:sz w:val="22"/>
          <w:szCs w:val="22"/>
        </w:rPr>
        <w:t>s highlighted and followed by pressing the “</w:t>
      </w:r>
      <w:r w:rsidR="00EF51DF" w:rsidRPr="00B00F77">
        <w:rPr>
          <w:rFonts w:ascii="Times New Roman" w:hAnsi="Times New Roman"/>
          <w:i/>
          <w:sz w:val="22"/>
          <w:szCs w:val="22"/>
        </w:rPr>
        <w:t>Enter</w:t>
      </w:r>
      <w:r w:rsidR="00EF51DF" w:rsidRPr="00B00F77">
        <w:rPr>
          <w:rFonts w:ascii="Times New Roman" w:hAnsi="Times New Roman"/>
          <w:sz w:val="22"/>
          <w:szCs w:val="22"/>
        </w:rPr>
        <w:t xml:space="preserve">” key or scrolled over. But, </w:t>
      </w:r>
      <w:r w:rsidR="00E80879">
        <w:rPr>
          <w:rFonts w:ascii="Times New Roman" w:hAnsi="Times New Roman"/>
          <w:sz w:val="22"/>
          <w:szCs w:val="22"/>
        </w:rPr>
        <w:t>it was</w:t>
      </w:r>
      <w:r w:rsidR="00E80879" w:rsidRPr="00B00F77">
        <w:rPr>
          <w:rFonts w:ascii="Times New Roman" w:hAnsi="Times New Roman"/>
          <w:sz w:val="22"/>
          <w:szCs w:val="22"/>
        </w:rPr>
        <w:t xml:space="preserve"> </w:t>
      </w:r>
      <w:r w:rsidR="00EF51DF" w:rsidRPr="00B00F77">
        <w:rPr>
          <w:rFonts w:ascii="Times New Roman" w:hAnsi="Times New Roman"/>
          <w:sz w:val="22"/>
          <w:szCs w:val="22"/>
        </w:rPr>
        <w:t xml:space="preserve">an already very integrated and nicely built environment with interfaces to the most popular Internet tools and services such as Email (SMTP, UUCP/Unix), ftp, telnet, News, Archie, Gopher, etc. </w:t>
      </w:r>
    </w:p>
    <w:p w:rsidR="00217342" w:rsidRDefault="00A129DA" w:rsidP="00B92281">
      <w:pPr>
        <w:pStyle w:val="PlainText"/>
        <w:spacing w:after="240"/>
        <w:ind w:firstLine="284"/>
        <w:rPr>
          <w:rFonts w:ascii="Times New Roman" w:hAnsi="Times New Roman"/>
          <w:sz w:val="22"/>
          <w:szCs w:val="22"/>
        </w:rPr>
      </w:pPr>
      <w:r w:rsidRPr="00B92281">
        <w:rPr>
          <w:rFonts w:ascii="Times New Roman" w:hAnsi="Times New Roman"/>
          <w:sz w:val="22"/>
          <w:szCs w:val="22"/>
        </w:rPr>
        <w:t xml:space="preserve">The Web was demonstrated in many conferences </w:t>
      </w:r>
      <w:r w:rsidR="00B92281" w:rsidRPr="00B92281">
        <w:rPr>
          <w:rFonts w:ascii="Times New Roman" w:hAnsi="Times New Roman"/>
          <w:sz w:val="22"/>
          <w:szCs w:val="22"/>
        </w:rPr>
        <w:t xml:space="preserve">and, </w:t>
      </w:r>
      <w:r w:rsidRPr="00B92281">
        <w:rPr>
          <w:rFonts w:ascii="Times New Roman" w:hAnsi="Times New Roman"/>
          <w:sz w:val="22"/>
          <w:szCs w:val="22"/>
        </w:rPr>
        <w:t>in particular</w:t>
      </w:r>
      <w:r w:rsidR="00B92281" w:rsidRPr="00B92281">
        <w:rPr>
          <w:rFonts w:ascii="Times New Roman" w:hAnsi="Times New Roman"/>
          <w:sz w:val="22"/>
          <w:szCs w:val="22"/>
        </w:rPr>
        <w:t>,</w:t>
      </w:r>
      <w:r w:rsidRPr="00B92281">
        <w:rPr>
          <w:rFonts w:ascii="Times New Roman" w:hAnsi="Times New Roman"/>
          <w:sz w:val="22"/>
          <w:szCs w:val="22"/>
        </w:rPr>
        <w:t xml:space="preserve"> </w:t>
      </w:r>
      <w:r w:rsidR="00B92281" w:rsidRPr="00B92281">
        <w:rPr>
          <w:rFonts w:ascii="Times New Roman" w:hAnsi="Times New Roman"/>
          <w:sz w:val="22"/>
          <w:szCs w:val="22"/>
        </w:rPr>
        <w:t xml:space="preserve">at </w:t>
      </w:r>
      <w:r w:rsidRPr="00B92281">
        <w:rPr>
          <w:rFonts w:ascii="Times New Roman" w:hAnsi="Times New Roman"/>
          <w:sz w:val="22"/>
          <w:szCs w:val="22"/>
        </w:rPr>
        <w:t xml:space="preserve">the EARN </w:t>
      </w:r>
      <w:r w:rsidR="00B92281" w:rsidRPr="00B92281">
        <w:rPr>
          <w:rFonts w:ascii="Times New Roman" w:hAnsi="Times New Roman"/>
          <w:sz w:val="22"/>
          <w:szCs w:val="22"/>
        </w:rPr>
        <w:t>Network Services C</w:t>
      </w:r>
      <w:r w:rsidRPr="00B92281">
        <w:rPr>
          <w:rFonts w:ascii="Times New Roman" w:hAnsi="Times New Roman"/>
          <w:sz w:val="22"/>
          <w:szCs w:val="22"/>
        </w:rPr>
        <w:t xml:space="preserve">onference in London </w:t>
      </w:r>
      <w:r w:rsidR="00B92281" w:rsidRPr="00B92281">
        <w:rPr>
          <w:rFonts w:ascii="Times New Roman" w:hAnsi="Times New Roman"/>
          <w:sz w:val="22"/>
          <w:szCs w:val="22"/>
        </w:rPr>
        <w:t xml:space="preserve">in November 1994 </w:t>
      </w:r>
      <w:r w:rsidRPr="00B92281">
        <w:rPr>
          <w:rFonts w:ascii="Times New Roman" w:hAnsi="Times New Roman"/>
          <w:sz w:val="22"/>
          <w:szCs w:val="22"/>
        </w:rPr>
        <w:t xml:space="preserve">where Paul Bryant </w:t>
      </w:r>
      <w:r w:rsidR="00B92281" w:rsidRPr="00B92281">
        <w:rPr>
          <w:rFonts w:ascii="Times New Roman" w:hAnsi="Times New Roman"/>
          <w:sz w:val="22"/>
          <w:szCs w:val="22"/>
        </w:rPr>
        <w:t>“</w:t>
      </w:r>
      <w:r w:rsidRPr="00B92281">
        <w:rPr>
          <w:rFonts w:ascii="Times New Roman" w:hAnsi="Times New Roman"/>
          <w:i/>
        </w:rPr>
        <w:t>organise</w:t>
      </w:r>
      <w:r w:rsidR="00B92281" w:rsidRPr="00B92281">
        <w:rPr>
          <w:rFonts w:ascii="Times New Roman" w:hAnsi="Times New Roman"/>
          <w:i/>
        </w:rPr>
        <w:t>d</w:t>
      </w:r>
      <w:r w:rsidRPr="00B92281">
        <w:rPr>
          <w:rFonts w:ascii="Times New Roman" w:hAnsi="Times New Roman"/>
          <w:i/>
        </w:rPr>
        <w:t xml:space="preserve"> an IP link to the hotel. In fact it was an ISDN connection (128K) with the connection ending at a PC running </w:t>
      </w:r>
      <w:r w:rsidR="00B92281">
        <w:rPr>
          <w:rFonts w:ascii="Times New Roman" w:hAnsi="Times New Roman"/>
          <w:i/>
        </w:rPr>
        <w:t xml:space="preserve">freeware programs </w:t>
      </w:r>
      <w:r w:rsidRPr="00B92281">
        <w:rPr>
          <w:rFonts w:ascii="Times New Roman" w:hAnsi="Times New Roman"/>
          <w:i/>
        </w:rPr>
        <w:t>PCROU</w:t>
      </w:r>
      <w:r w:rsidR="00B92281" w:rsidRPr="00B92281">
        <w:rPr>
          <w:rFonts w:ascii="Times New Roman" w:hAnsi="Times New Roman"/>
          <w:i/>
        </w:rPr>
        <w:t>TE</w:t>
      </w:r>
      <w:r w:rsidR="00B92281">
        <w:rPr>
          <w:rFonts w:ascii="Times New Roman" w:hAnsi="Times New Roman"/>
          <w:i/>
        </w:rPr>
        <w:t xml:space="preserve"> and</w:t>
      </w:r>
      <w:r w:rsidR="00B92281" w:rsidRPr="00B92281">
        <w:rPr>
          <w:rFonts w:ascii="Times New Roman" w:hAnsi="Times New Roman"/>
          <w:i/>
        </w:rPr>
        <w:t xml:space="preserve"> </w:t>
      </w:r>
      <w:r w:rsidR="00B92281">
        <w:rPr>
          <w:rFonts w:ascii="Times New Roman" w:hAnsi="Times New Roman"/>
          <w:i/>
        </w:rPr>
        <w:t>“</w:t>
      </w:r>
      <w:r w:rsidR="00B92281" w:rsidRPr="00B92281">
        <w:rPr>
          <w:rFonts w:ascii="Times New Roman" w:hAnsi="Times New Roman"/>
          <w:i/>
        </w:rPr>
        <w:t>packet driver</w:t>
      </w:r>
      <w:r w:rsidR="00B92281">
        <w:rPr>
          <w:rFonts w:ascii="Times New Roman" w:hAnsi="Times New Roman"/>
          <w:i/>
        </w:rPr>
        <w:t xml:space="preserve">” in order to run TCP/IP </w:t>
      </w:r>
      <w:r w:rsidR="00B92281">
        <w:rPr>
          <w:rFonts w:ascii="Times New Roman" w:hAnsi="Times New Roman"/>
          <w:i/>
        </w:rPr>
        <w:fldChar w:fldCharType="begin"/>
      </w:r>
      <w:r w:rsidR="00B92281">
        <w:rPr>
          <w:rFonts w:ascii="Times New Roman" w:hAnsi="Times New Roman"/>
          <w:i/>
        </w:rPr>
        <w:instrText xml:space="preserve"> REF _Ref320807107 \r \h </w:instrText>
      </w:r>
      <w:r w:rsidR="00B92281">
        <w:rPr>
          <w:rFonts w:ascii="Times New Roman" w:hAnsi="Times New Roman"/>
          <w:i/>
        </w:rPr>
      </w:r>
      <w:r w:rsidR="00B92281">
        <w:rPr>
          <w:rFonts w:ascii="Times New Roman" w:hAnsi="Times New Roman"/>
          <w:i/>
        </w:rPr>
        <w:fldChar w:fldCharType="separate"/>
      </w:r>
      <w:r w:rsidR="00DE2F69">
        <w:rPr>
          <w:rFonts w:ascii="Times New Roman" w:hAnsi="Times New Roman"/>
          <w:i/>
        </w:rPr>
        <w:t>[273]</w:t>
      </w:r>
      <w:r w:rsidR="00B92281">
        <w:rPr>
          <w:rFonts w:ascii="Times New Roman" w:hAnsi="Times New Roman"/>
          <w:i/>
        </w:rPr>
        <w:fldChar w:fldCharType="end"/>
      </w:r>
      <w:r w:rsidRPr="00B92281">
        <w:rPr>
          <w:rFonts w:ascii="Times New Roman" w:hAnsi="Times New Roman"/>
          <w:i/>
        </w:rPr>
        <w:t xml:space="preserve">. SUN lent us </w:t>
      </w:r>
      <w:r w:rsidR="00B92281">
        <w:rPr>
          <w:rFonts w:ascii="Times New Roman" w:hAnsi="Times New Roman"/>
          <w:i/>
        </w:rPr>
        <w:t>a dozen machines for the event</w:t>
      </w:r>
      <w:r w:rsidRPr="00B92281">
        <w:rPr>
          <w:rFonts w:ascii="Times New Roman" w:hAnsi="Times New Roman"/>
          <w:i/>
        </w:rPr>
        <w:t>.</w:t>
      </w:r>
      <w:r w:rsidR="00B92281">
        <w:rPr>
          <w:rFonts w:ascii="Times New Roman" w:hAnsi="Times New Roman"/>
          <w:i/>
        </w:rPr>
        <w:t>”</w:t>
      </w:r>
      <w:r w:rsidRPr="00B92281">
        <w:rPr>
          <w:rFonts w:ascii="Times New Roman" w:hAnsi="Times New Roman"/>
          <w:sz w:val="22"/>
          <w:szCs w:val="22"/>
        </w:rPr>
        <w:t xml:space="preserve"> </w:t>
      </w:r>
    </w:p>
    <w:p w:rsidR="00991E9E" w:rsidRDefault="00EF51DF" w:rsidP="00EB4D60">
      <w:pPr>
        <w:pStyle w:val="PlainText"/>
        <w:spacing w:after="240"/>
        <w:ind w:firstLine="284"/>
        <w:rPr>
          <w:rFonts w:ascii="Times New Roman" w:hAnsi="Times New Roman"/>
          <w:sz w:val="22"/>
          <w:szCs w:val="22"/>
        </w:rPr>
      </w:pPr>
      <w:r w:rsidRPr="00B00F77">
        <w:rPr>
          <w:rFonts w:ascii="Times New Roman" w:hAnsi="Times New Roman"/>
          <w:sz w:val="22"/>
          <w:szCs w:val="22"/>
        </w:rPr>
        <w:t>In 1993, Mosaic</w:t>
      </w:r>
      <w:r w:rsidR="00845E91">
        <w:rPr>
          <w:rFonts w:ascii="Times New Roman" w:hAnsi="Times New Roman"/>
          <w:sz w:val="22"/>
          <w:szCs w:val="22"/>
        </w:rPr>
        <w:t xml:space="preserve"> </w:t>
      </w:r>
      <w:r w:rsidR="00C37CDE">
        <w:rPr>
          <w:rFonts w:ascii="Times New Roman" w:hAnsi="Times New Roman"/>
          <w:sz w:val="22"/>
          <w:szCs w:val="22"/>
        </w:rPr>
        <w:fldChar w:fldCharType="begin"/>
      </w:r>
      <w:r w:rsidR="00845E91">
        <w:rPr>
          <w:rFonts w:ascii="Times New Roman" w:hAnsi="Times New Roman"/>
          <w:sz w:val="22"/>
          <w:szCs w:val="22"/>
        </w:rPr>
        <w:instrText xml:space="preserve"> REF _Ref294533153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[274]</w:t>
      </w:r>
      <w:r w:rsidR="00C37CDE">
        <w:rPr>
          <w:rFonts w:ascii="Times New Roman" w:hAnsi="Times New Roman"/>
          <w:sz w:val="22"/>
          <w:szCs w:val="22"/>
        </w:rPr>
        <w:fldChar w:fldCharType="end"/>
      </w:r>
      <w:r w:rsidRPr="00B00F77">
        <w:rPr>
          <w:rFonts w:ascii="Times New Roman" w:hAnsi="Times New Roman"/>
          <w:sz w:val="22"/>
          <w:szCs w:val="22"/>
        </w:rPr>
        <w:t>, a graphics enabled browser, the precursor of Netscape</w:t>
      </w:r>
      <w:r w:rsidR="00845E91">
        <w:rPr>
          <w:rFonts w:ascii="Times New Roman" w:hAnsi="Times New Roman"/>
          <w:sz w:val="22"/>
          <w:szCs w:val="22"/>
        </w:rPr>
        <w:t xml:space="preserve"> </w:t>
      </w:r>
      <w:r w:rsidR="00C37CDE">
        <w:rPr>
          <w:rFonts w:ascii="Times New Roman" w:hAnsi="Times New Roman"/>
          <w:sz w:val="22"/>
          <w:szCs w:val="22"/>
        </w:rPr>
        <w:fldChar w:fldCharType="begin"/>
      </w:r>
      <w:r w:rsidR="00845E91">
        <w:rPr>
          <w:rFonts w:ascii="Times New Roman" w:hAnsi="Times New Roman"/>
          <w:sz w:val="22"/>
          <w:szCs w:val="22"/>
        </w:rPr>
        <w:instrText xml:space="preserve"> REF _Ref294533163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[275]</w:t>
      </w:r>
      <w:r w:rsidR="00C37CDE">
        <w:rPr>
          <w:rFonts w:ascii="Times New Roman" w:hAnsi="Times New Roman"/>
          <w:sz w:val="22"/>
          <w:szCs w:val="22"/>
        </w:rPr>
        <w:fldChar w:fldCharType="end"/>
      </w:r>
      <w:r w:rsidRPr="00B00F77">
        <w:rPr>
          <w:rFonts w:ascii="Times New Roman" w:hAnsi="Times New Roman"/>
          <w:sz w:val="22"/>
          <w:szCs w:val="22"/>
        </w:rPr>
        <w:t xml:space="preserve">, received almost immediate acceptance from the Internet community at large, and especially the </w:t>
      </w:r>
      <w:r w:rsidR="001B6559">
        <w:rPr>
          <w:rFonts w:ascii="Times New Roman" w:hAnsi="Times New Roman"/>
          <w:sz w:val="22"/>
          <w:szCs w:val="22"/>
        </w:rPr>
        <w:t xml:space="preserve">emerging </w:t>
      </w:r>
      <w:r w:rsidRPr="00B00F77">
        <w:rPr>
          <w:rFonts w:ascii="Times New Roman" w:hAnsi="Times New Roman"/>
          <w:sz w:val="22"/>
          <w:szCs w:val="22"/>
        </w:rPr>
        <w:t xml:space="preserve">commercial Internet. Since then, Web protocols and technologies have been under </w:t>
      </w:r>
      <w:r w:rsidRPr="001F1ECE">
        <w:rPr>
          <w:rFonts w:ascii="Times New Roman" w:hAnsi="Times New Roman"/>
          <w:i/>
          <w:sz w:val="22"/>
          <w:szCs w:val="22"/>
        </w:rPr>
        <w:t>constant</w:t>
      </w:r>
      <w:r w:rsidRPr="00B00F77">
        <w:rPr>
          <w:rFonts w:ascii="Times New Roman" w:hAnsi="Times New Roman"/>
          <w:sz w:val="22"/>
          <w:szCs w:val="22"/>
        </w:rPr>
        <w:t xml:space="preserve"> evolution, however, it is customary to distinguish the following phases, Web 1.0, the </w:t>
      </w:r>
      <w:r w:rsidRPr="001F1ECE">
        <w:rPr>
          <w:rFonts w:ascii="Times New Roman" w:hAnsi="Times New Roman"/>
          <w:i/>
          <w:sz w:val="22"/>
          <w:szCs w:val="22"/>
        </w:rPr>
        <w:t>static</w:t>
      </w:r>
      <w:r w:rsidRPr="00B00F77">
        <w:rPr>
          <w:rFonts w:ascii="Times New Roman" w:hAnsi="Times New Roman"/>
          <w:sz w:val="22"/>
          <w:szCs w:val="22"/>
        </w:rPr>
        <w:t xml:space="preserve"> Web, from 1992, Web 1.5, the </w:t>
      </w:r>
      <w:r w:rsidRPr="001F1ECE">
        <w:rPr>
          <w:rFonts w:ascii="Times New Roman" w:hAnsi="Times New Roman"/>
          <w:i/>
          <w:sz w:val="22"/>
          <w:szCs w:val="22"/>
        </w:rPr>
        <w:t>dynamic</w:t>
      </w:r>
      <w:r w:rsidRPr="00B00F77">
        <w:rPr>
          <w:rFonts w:ascii="Times New Roman" w:hAnsi="Times New Roman"/>
          <w:sz w:val="22"/>
          <w:szCs w:val="22"/>
        </w:rPr>
        <w:t xml:space="preserve"> Web around year 2000, then Web 2.0</w:t>
      </w:r>
      <w:r w:rsidRPr="00B00F77">
        <w:rPr>
          <w:rStyle w:val="FootnoteReference"/>
          <w:rFonts w:ascii="Times New Roman" w:hAnsi="Times New Roman"/>
          <w:sz w:val="22"/>
          <w:szCs w:val="22"/>
        </w:rPr>
        <w:t xml:space="preserve"> </w:t>
      </w:r>
      <w:r w:rsidR="008C4FD9">
        <w:fldChar w:fldCharType="begin"/>
      </w:r>
      <w:r w:rsidR="008C4FD9">
        <w:instrText xml:space="preserve"> REF _Ref291839855 \r \h  \* MERGEFORMAT </w:instrText>
      </w:r>
      <w:r w:rsidR="008C4FD9">
        <w:fldChar w:fldCharType="separate"/>
      </w:r>
      <w:r w:rsidR="00DE2F69" w:rsidRPr="00DE2F69">
        <w:rPr>
          <w:rFonts w:ascii="Times New Roman" w:hAnsi="Times New Roman"/>
          <w:sz w:val="22"/>
          <w:szCs w:val="22"/>
        </w:rPr>
        <w:t>[276]</w:t>
      </w:r>
      <w:r w:rsidR="008C4FD9">
        <w:fldChar w:fldCharType="end"/>
      </w:r>
      <w:r w:rsidRPr="00B00F77">
        <w:rPr>
          <w:rFonts w:ascii="Times New Roman" w:hAnsi="Times New Roman"/>
          <w:sz w:val="22"/>
          <w:szCs w:val="22"/>
        </w:rPr>
        <w:t>, since approximately 2004. Social networks started to emerge with Web 2.0 in the form of services such as Facebook</w:t>
      </w:r>
      <w:r w:rsidR="001F1ECE">
        <w:rPr>
          <w:rFonts w:ascii="Times New Roman" w:hAnsi="Times New Roman"/>
          <w:sz w:val="22"/>
          <w:szCs w:val="22"/>
        </w:rPr>
        <w:t>, MySpace and Twitter, Blogs, W</w:t>
      </w:r>
      <w:r w:rsidRPr="00B00F77">
        <w:rPr>
          <w:rFonts w:ascii="Times New Roman" w:hAnsi="Times New Roman"/>
          <w:sz w:val="22"/>
          <w:szCs w:val="22"/>
        </w:rPr>
        <w:t xml:space="preserve">ikis, photos and videos sharing sites, etc. One likely reason for the </w:t>
      </w:r>
      <w:r w:rsidRPr="00B00F77">
        <w:rPr>
          <w:rFonts w:ascii="Times New Roman" w:hAnsi="Times New Roman"/>
          <w:i/>
          <w:sz w:val="22"/>
          <w:szCs w:val="22"/>
        </w:rPr>
        <w:t>meteoric</w:t>
      </w:r>
      <w:r w:rsidRPr="00B00F77">
        <w:rPr>
          <w:rFonts w:ascii="Times New Roman" w:hAnsi="Times New Roman"/>
          <w:sz w:val="22"/>
          <w:szCs w:val="22"/>
        </w:rPr>
        <w:t xml:space="preserve"> success of the Web, that shares many similarit</w:t>
      </w:r>
      <w:r w:rsidR="001F1ECE">
        <w:rPr>
          <w:rFonts w:ascii="Times New Roman" w:hAnsi="Times New Roman"/>
          <w:sz w:val="22"/>
          <w:szCs w:val="22"/>
        </w:rPr>
        <w:t>ies with that of the Internet, wa</w:t>
      </w:r>
      <w:r w:rsidR="0031609A">
        <w:rPr>
          <w:rFonts w:ascii="Times New Roman" w:hAnsi="Times New Roman"/>
          <w:sz w:val="22"/>
          <w:szCs w:val="22"/>
        </w:rPr>
        <w:t>s its initial simplicity;</w:t>
      </w:r>
      <w:r w:rsidRPr="00B00F77">
        <w:rPr>
          <w:rFonts w:ascii="Times New Roman" w:hAnsi="Times New Roman"/>
          <w:sz w:val="22"/>
          <w:szCs w:val="22"/>
        </w:rPr>
        <w:t xml:space="preserve"> indeed HTTP 1.</w:t>
      </w:r>
      <w:r w:rsidR="0031609A">
        <w:rPr>
          <w:rFonts w:ascii="Times New Roman" w:hAnsi="Times New Roman"/>
          <w:sz w:val="22"/>
          <w:szCs w:val="22"/>
        </w:rPr>
        <w:t xml:space="preserve">0 was rather primitive and </w:t>
      </w:r>
      <w:r w:rsidRPr="00B00F77">
        <w:rPr>
          <w:rFonts w:ascii="Times New Roman" w:hAnsi="Times New Roman"/>
          <w:sz w:val="22"/>
          <w:szCs w:val="22"/>
        </w:rPr>
        <w:t>was a</w:t>
      </w:r>
      <w:r w:rsidR="00991E9E">
        <w:rPr>
          <w:rFonts w:ascii="Times New Roman" w:hAnsi="Times New Roman"/>
          <w:sz w:val="22"/>
          <w:szCs w:val="22"/>
        </w:rPr>
        <w:t>ctually a simple extended</w:t>
      </w:r>
      <w:r w:rsidR="0031609A">
        <w:rPr>
          <w:rFonts w:ascii="Times New Roman" w:hAnsi="Times New Roman"/>
          <w:sz w:val="22"/>
          <w:szCs w:val="22"/>
        </w:rPr>
        <w:t xml:space="preserve"> version</w:t>
      </w:r>
      <w:r w:rsidRPr="00B00F77">
        <w:rPr>
          <w:rFonts w:ascii="Times New Roman" w:hAnsi="Times New Roman"/>
          <w:sz w:val="22"/>
          <w:szCs w:val="22"/>
        </w:rPr>
        <w:t xml:space="preserve"> of SGML</w:t>
      </w:r>
      <w:r w:rsidR="0031609A">
        <w:rPr>
          <w:rStyle w:val="FootnoteReference"/>
          <w:rFonts w:ascii="Times New Roman" w:hAnsi="Times New Roman"/>
          <w:sz w:val="22"/>
          <w:szCs w:val="22"/>
        </w:rPr>
        <w:footnoteReference w:id="203"/>
      </w:r>
      <w:r w:rsidR="0031609A">
        <w:rPr>
          <w:rFonts w:ascii="Times New Roman" w:hAnsi="Times New Roman"/>
          <w:sz w:val="22"/>
          <w:szCs w:val="22"/>
        </w:rPr>
        <w:t xml:space="preserve"> </w:t>
      </w:r>
      <w:r w:rsidR="00C37CDE">
        <w:rPr>
          <w:rFonts w:ascii="Times New Roman" w:hAnsi="Times New Roman"/>
          <w:sz w:val="22"/>
          <w:szCs w:val="22"/>
        </w:rPr>
        <w:fldChar w:fldCharType="begin"/>
      </w:r>
      <w:r w:rsidR="0031609A">
        <w:rPr>
          <w:rFonts w:ascii="Times New Roman" w:hAnsi="Times New Roman"/>
          <w:sz w:val="22"/>
          <w:szCs w:val="22"/>
        </w:rPr>
        <w:instrText xml:space="preserve"> REF _Ref299803878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[277]</w:t>
      </w:r>
      <w:r w:rsidR="00C37CDE">
        <w:rPr>
          <w:rFonts w:ascii="Times New Roman" w:hAnsi="Times New Roman"/>
          <w:sz w:val="22"/>
          <w:szCs w:val="22"/>
        </w:rPr>
        <w:fldChar w:fldCharType="end"/>
      </w:r>
      <w:r w:rsidR="00991E9E">
        <w:rPr>
          <w:rFonts w:ascii="Times New Roman" w:hAnsi="Times New Roman"/>
          <w:sz w:val="22"/>
          <w:szCs w:val="22"/>
        </w:rPr>
        <w:t xml:space="preserve"> that was actively supported by Chris Jones (CERN)</w:t>
      </w:r>
      <w:r w:rsidRPr="00B00F77">
        <w:rPr>
          <w:rFonts w:ascii="Times New Roman" w:hAnsi="Times New Roman"/>
          <w:sz w:val="22"/>
          <w:szCs w:val="22"/>
        </w:rPr>
        <w:t>.</w:t>
      </w:r>
      <w:r w:rsidR="00B5046D">
        <w:rPr>
          <w:rFonts w:ascii="Times New Roman" w:hAnsi="Times New Roman"/>
          <w:sz w:val="22"/>
          <w:szCs w:val="22"/>
        </w:rPr>
        <w:t xml:space="preserve"> </w:t>
      </w:r>
      <w:r w:rsidR="00991E9E">
        <w:rPr>
          <w:rFonts w:ascii="Times New Roman" w:hAnsi="Times New Roman"/>
          <w:sz w:val="22"/>
          <w:szCs w:val="22"/>
        </w:rPr>
        <w:t xml:space="preserve">SGML, a derivative of IBM’s GML, was standardized by </w:t>
      </w:r>
      <w:r w:rsidR="00EB4D60">
        <w:rPr>
          <w:rFonts w:ascii="Times New Roman" w:hAnsi="Times New Roman"/>
          <w:sz w:val="22"/>
          <w:szCs w:val="22"/>
        </w:rPr>
        <w:t xml:space="preserve">ISO in 1986 under the impulse of </w:t>
      </w:r>
      <w:r w:rsidR="00991E9E" w:rsidRPr="00991E9E">
        <w:rPr>
          <w:rFonts w:ascii="Times New Roman" w:hAnsi="Times New Roman"/>
          <w:sz w:val="22"/>
          <w:szCs w:val="22"/>
        </w:rPr>
        <w:t>Charles F. Goldfarb</w:t>
      </w:r>
      <w:r w:rsidR="00991E9E">
        <w:rPr>
          <w:rFonts w:ascii="Times New Roman" w:hAnsi="Times New Roman"/>
          <w:sz w:val="22"/>
          <w:szCs w:val="22"/>
        </w:rPr>
        <w:t xml:space="preserve"> (IBM) with contributions from Anders Berglund (CERN) who later joined ISO. </w:t>
      </w:r>
    </w:p>
    <w:p w:rsidR="00EB4D60" w:rsidRDefault="00B5046D" w:rsidP="00EB4D60">
      <w:pPr>
        <w:pStyle w:val="PlainText"/>
        <w:spacing w:after="240"/>
        <w:ind w:firstLine="284"/>
        <w:rPr>
          <w:rFonts w:ascii="Times New Roman" w:hAnsi="Times New Roman"/>
          <w:sz w:val="22"/>
          <w:szCs w:val="22"/>
        </w:rPr>
      </w:pPr>
      <w:r>
        <w:rPr>
          <w:rFonts w:ascii="Times New Roman" w:hAnsi="Times New Roman"/>
          <w:sz w:val="22"/>
          <w:szCs w:val="22"/>
        </w:rPr>
        <w:t>There is an</w:t>
      </w:r>
      <w:r w:rsidR="003B29A3">
        <w:rPr>
          <w:rFonts w:ascii="Times New Roman" w:hAnsi="Times New Roman"/>
          <w:sz w:val="22"/>
          <w:szCs w:val="22"/>
        </w:rPr>
        <w:t>other</w:t>
      </w:r>
      <w:r>
        <w:rPr>
          <w:rFonts w:ascii="Times New Roman" w:hAnsi="Times New Roman"/>
          <w:sz w:val="22"/>
          <w:szCs w:val="22"/>
        </w:rPr>
        <w:t xml:space="preserve"> interesting paper by Maria Dimou (CERN) prepared for the South African Conference on Web applications in 1999 that shows the</w:t>
      </w:r>
      <w:r w:rsidR="003B29A3">
        <w:rPr>
          <w:rFonts w:ascii="Times New Roman" w:hAnsi="Times New Roman"/>
          <w:sz w:val="22"/>
          <w:szCs w:val="22"/>
        </w:rPr>
        <w:t>,</w:t>
      </w:r>
      <w:r>
        <w:rPr>
          <w:rFonts w:ascii="Times New Roman" w:hAnsi="Times New Roman"/>
          <w:sz w:val="22"/>
          <w:szCs w:val="22"/>
        </w:rPr>
        <w:t xml:space="preserve"> then emerging</w:t>
      </w:r>
      <w:r w:rsidR="003B29A3">
        <w:rPr>
          <w:rFonts w:ascii="Times New Roman" w:hAnsi="Times New Roman"/>
          <w:sz w:val="22"/>
          <w:szCs w:val="22"/>
        </w:rPr>
        <w:t>,</w:t>
      </w:r>
      <w:r>
        <w:rPr>
          <w:rFonts w:ascii="Times New Roman" w:hAnsi="Times New Roman"/>
          <w:sz w:val="22"/>
          <w:szCs w:val="22"/>
        </w:rPr>
        <w:t xml:space="preserve"> trend towards using commercial rather than home-made products </w:t>
      </w:r>
      <w:r w:rsidR="00C37CDE">
        <w:rPr>
          <w:rFonts w:ascii="Times New Roman" w:hAnsi="Times New Roman"/>
          <w:sz w:val="22"/>
          <w:szCs w:val="22"/>
        </w:rPr>
        <w:fldChar w:fldCharType="begin"/>
      </w:r>
      <w:r w:rsidR="003B29A3">
        <w:rPr>
          <w:rFonts w:ascii="Times New Roman" w:hAnsi="Times New Roman"/>
          <w:sz w:val="22"/>
          <w:szCs w:val="22"/>
        </w:rPr>
        <w:instrText xml:space="preserve"> REF _Ref309936708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[279]</w:t>
      </w:r>
      <w:r w:rsidR="00C37CDE">
        <w:rPr>
          <w:rFonts w:ascii="Times New Roman" w:hAnsi="Times New Roman"/>
          <w:sz w:val="22"/>
          <w:szCs w:val="22"/>
        </w:rPr>
        <w:fldChar w:fldCharType="end"/>
      </w:r>
      <w:r w:rsidR="00217342">
        <w:rPr>
          <w:rFonts w:ascii="Times New Roman" w:hAnsi="Times New Roman"/>
          <w:sz w:val="22"/>
          <w:szCs w:val="22"/>
        </w:rPr>
        <w:t>.</w:t>
      </w:r>
    </w:p>
    <w:p w:rsidR="00217342" w:rsidRDefault="00217342" w:rsidP="00EB4D60">
      <w:pPr>
        <w:pStyle w:val="PlainText"/>
        <w:spacing w:after="240"/>
        <w:ind w:firstLine="284"/>
        <w:rPr>
          <w:rFonts w:ascii="Times New Roman" w:hAnsi="Times New Roman"/>
          <w:sz w:val="22"/>
          <w:szCs w:val="22"/>
        </w:rPr>
      </w:pPr>
      <w:r>
        <w:rPr>
          <w:rFonts w:ascii="Times New Roman" w:hAnsi="Times New Roman"/>
          <w:sz w:val="22"/>
          <w:szCs w:val="22"/>
        </w:rPr>
        <w:t>The 20</w:t>
      </w:r>
      <w:r w:rsidRPr="00217342">
        <w:rPr>
          <w:rFonts w:ascii="Times New Roman" w:hAnsi="Times New Roman"/>
          <w:sz w:val="22"/>
          <w:szCs w:val="22"/>
          <w:vertAlign w:val="superscript"/>
        </w:rPr>
        <w:t>th</w:t>
      </w:r>
      <w:r>
        <w:rPr>
          <w:rFonts w:ascii="Times New Roman" w:hAnsi="Times New Roman"/>
          <w:sz w:val="22"/>
          <w:szCs w:val="22"/>
        </w:rPr>
        <w:t xml:space="preserve"> anniversary of the birth of the inception</w:t>
      </w:r>
      <w:r w:rsidR="00874AD3">
        <w:rPr>
          <w:rFonts w:ascii="Times New Roman" w:hAnsi="Times New Roman"/>
          <w:sz w:val="22"/>
          <w:szCs w:val="22"/>
        </w:rPr>
        <w:t xml:space="preserve"> of World Wide Web </w:t>
      </w:r>
      <w:r>
        <w:rPr>
          <w:rFonts w:ascii="Times New Roman" w:hAnsi="Times New Roman"/>
          <w:sz w:val="22"/>
          <w:szCs w:val="22"/>
        </w:rPr>
        <w:t xml:space="preserve">was celebrated at CERN in March 2009 </w:t>
      </w:r>
      <w:r>
        <w:rPr>
          <w:rFonts w:ascii="Times New Roman" w:hAnsi="Times New Roman"/>
          <w:sz w:val="22"/>
          <w:szCs w:val="22"/>
        </w:rPr>
        <w:fldChar w:fldCharType="begin"/>
      </w:r>
      <w:r>
        <w:rPr>
          <w:rFonts w:ascii="Times New Roman" w:hAnsi="Times New Roman"/>
          <w:sz w:val="22"/>
          <w:szCs w:val="22"/>
        </w:rPr>
        <w:instrText xml:space="preserve"> REF _Ref311028306 \r \h </w:instrText>
      </w:r>
      <w:r>
        <w:rPr>
          <w:rFonts w:ascii="Times New Roman" w:hAnsi="Times New Roman"/>
          <w:sz w:val="22"/>
          <w:szCs w:val="22"/>
        </w:rPr>
      </w:r>
      <w:r>
        <w:rPr>
          <w:rFonts w:ascii="Times New Roman" w:hAnsi="Times New Roman"/>
          <w:sz w:val="22"/>
          <w:szCs w:val="22"/>
        </w:rPr>
        <w:fldChar w:fldCharType="separate"/>
      </w:r>
      <w:r w:rsidR="00DE2F69">
        <w:rPr>
          <w:rFonts w:ascii="Times New Roman" w:hAnsi="Times New Roman"/>
          <w:sz w:val="22"/>
          <w:szCs w:val="22"/>
        </w:rPr>
        <w:t>[280]</w:t>
      </w:r>
      <w:r>
        <w:rPr>
          <w:rFonts w:ascii="Times New Roman" w:hAnsi="Times New Roman"/>
          <w:sz w:val="22"/>
          <w:szCs w:val="22"/>
        </w:rPr>
        <w:fldChar w:fldCharType="end"/>
      </w:r>
    </w:p>
    <w:p w:rsidR="00754A85" w:rsidRDefault="00754A85" w:rsidP="0069228C">
      <w:pPr>
        <w:pStyle w:val="Heading2"/>
      </w:pPr>
      <w:bookmarkStart w:id="82" w:name="_Toc292356683"/>
      <w:bookmarkStart w:id="83" w:name="_Toc338938504"/>
      <w:r>
        <w:lastRenderedPageBreak/>
        <w:t>Tentative conclusions</w:t>
      </w:r>
      <w:bookmarkEnd w:id="82"/>
      <w:bookmarkEnd w:id="83"/>
    </w:p>
    <w:p w:rsidR="001F1ECE" w:rsidRDefault="001F1ECE" w:rsidP="001F1ECE">
      <w:pPr>
        <w:pStyle w:val="PlainText"/>
        <w:ind w:firstLine="284"/>
        <w:rPr>
          <w:rFonts w:ascii="Times New Roman" w:hAnsi="Times New Roman"/>
          <w:sz w:val="22"/>
          <w:szCs w:val="22"/>
        </w:rPr>
      </w:pPr>
      <w:r>
        <w:rPr>
          <w:rFonts w:ascii="Times New Roman" w:hAnsi="Times New Roman"/>
          <w:sz w:val="22"/>
          <w:szCs w:val="22"/>
        </w:rPr>
        <w:t>Although the use of proprietary protocols was</w:t>
      </w:r>
      <w:r w:rsidRPr="00613327">
        <w:rPr>
          <w:rFonts w:ascii="Times New Roman" w:hAnsi="Times New Roman"/>
          <w:sz w:val="22"/>
          <w:szCs w:val="22"/>
        </w:rPr>
        <w:t xml:space="preserve"> the rule rather than the exception</w:t>
      </w:r>
      <w:r>
        <w:rPr>
          <w:rFonts w:ascii="Times New Roman" w:hAnsi="Times New Roman"/>
          <w:sz w:val="22"/>
          <w:szCs w:val="22"/>
        </w:rPr>
        <w:t xml:space="preserve"> </w:t>
      </w:r>
      <w:r w:rsidRPr="00237A88">
        <w:rPr>
          <w:rFonts w:ascii="Times New Roman" w:hAnsi="Times New Roman"/>
          <w:sz w:val="22"/>
          <w:szCs w:val="22"/>
          <w:u w:val="single"/>
        </w:rPr>
        <w:t>nobody seriously wished that situation to continue for too long</w:t>
      </w:r>
      <w:r>
        <w:rPr>
          <w:rFonts w:ascii="Times New Roman" w:hAnsi="Times New Roman"/>
          <w:sz w:val="22"/>
          <w:szCs w:val="22"/>
        </w:rPr>
        <w:t>!</w:t>
      </w:r>
    </w:p>
    <w:p w:rsidR="001F1ECE" w:rsidRDefault="001F1ECE" w:rsidP="009D19EB">
      <w:pPr>
        <w:pStyle w:val="PlainText"/>
        <w:ind w:firstLine="284"/>
        <w:rPr>
          <w:rFonts w:ascii="Times New Roman" w:hAnsi="Times New Roman"/>
          <w:sz w:val="22"/>
          <w:szCs w:val="22"/>
        </w:rPr>
      </w:pPr>
    </w:p>
    <w:p w:rsidR="00754A85" w:rsidRDefault="00754A85" w:rsidP="009D19EB">
      <w:pPr>
        <w:pStyle w:val="PlainText"/>
        <w:ind w:firstLine="284"/>
        <w:rPr>
          <w:rFonts w:ascii="Times New Roman" w:hAnsi="Times New Roman"/>
          <w:sz w:val="22"/>
          <w:szCs w:val="22"/>
        </w:rPr>
      </w:pPr>
      <w:r w:rsidRPr="00613327">
        <w:rPr>
          <w:rFonts w:ascii="Times New Roman" w:hAnsi="Times New Roman"/>
          <w:sz w:val="22"/>
          <w:szCs w:val="22"/>
        </w:rPr>
        <w:t>What would have happened if neither IBM nor DEC had helped the European A</w:t>
      </w:r>
      <w:r>
        <w:rPr>
          <w:rFonts w:ascii="Times New Roman" w:hAnsi="Times New Roman"/>
          <w:sz w:val="22"/>
          <w:szCs w:val="22"/>
        </w:rPr>
        <w:t xml:space="preserve">cademic and </w:t>
      </w:r>
      <w:r w:rsidRPr="00613327">
        <w:rPr>
          <w:rFonts w:ascii="Times New Roman" w:hAnsi="Times New Roman"/>
          <w:sz w:val="22"/>
          <w:szCs w:val="22"/>
        </w:rPr>
        <w:t>R</w:t>
      </w:r>
      <w:r>
        <w:rPr>
          <w:rFonts w:ascii="Times New Roman" w:hAnsi="Times New Roman"/>
          <w:sz w:val="22"/>
          <w:szCs w:val="22"/>
        </w:rPr>
        <w:t>esearch</w:t>
      </w:r>
      <w:r w:rsidRPr="00613327">
        <w:rPr>
          <w:rFonts w:ascii="Times New Roman" w:hAnsi="Times New Roman"/>
          <w:sz w:val="22"/>
          <w:szCs w:val="22"/>
        </w:rPr>
        <w:t xml:space="preserve"> community at times </w:t>
      </w:r>
      <w:r w:rsidR="00A23043">
        <w:rPr>
          <w:rFonts w:ascii="Times New Roman" w:hAnsi="Times New Roman"/>
          <w:sz w:val="22"/>
          <w:szCs w:val="22"/>
        </w:rPr>
        <w:t xml:space="preserve">where creating </w:t>
      </w:r>
      <w:r w:rsidRPr="00613327">
        <w:rPr>
          <w:rFonts w:ascii="Times New Roman" w:hAnsi="Times New Roman"/>
          <w:sz w:val="22"/>
          <w:szCs w:val="22"/>
        </w:rPr>
        <w:t>new networking budget</w:t>
      </w:r>
      <w:r w:rsidR="00A23043">
        <w:rPr>
          <w:rFonts w:ascii="Times New Roman" w:hAnsi="Times New Roman"/>
          <w:sz w:val="22"/>
          <w:szCs w:val="22"/>
        </w:rPr>
        <w:t xml:space="preserve">s </w:t>
      </w:r>
      <w:r w:rsidR="00B566B8">
        <w:rPr>
          <w:rFonts w:ascii="Times New Roman" w:hAnsi="Times New Roman"/>
          <w:sz w:val="22"/>
          <w:szCs w:val="22"/>
        </w:rPr>
        <w:t>was very difficult?</w:t>
      </w:r>
      <w:r w:rsidRPr="00613327">
        <w:rPr>
          <w:rFonts w:ascii="Times New Roman" w:hAnsi="Times New Roman"/>
          <w:sz w:val="22"/>
          <w:szCs w:val="22"/>
        </w:rPr>
        <w:t xml:space="preserve"> </w:t>
      </w:r>
      <w:r w:rsidR="00B566B8">
        <w:rPr>
          <w:rFonts w:ascii="Times New Roman" w:hAnsi="Times New Roman"/>
          <w:sz w:val="22"/>
          <w:szCs w:val="22"/>
        </w:rPr>
        <w:t xml:space="preserve">Indeed, apart from the </w:t>
      </w:r>
      <w:r w:rsidRPr="00613327">
        <w:rPr>
          <w:rFonts w:ascii="Times New Roman" w:hAnsi="Times New Roman"/>
          <w:sz w:val="22"/>
          <w:szCs w:val="22"/>
        </w:rPr>
        <w:t xml:space="preserve">large worldwide scientific communities (e.g. Space, HEP, </w:t>
      </w:r>
      <w:r w:rsidR="00EB0CAA">
        <w:rPr>
          <w:rFonts w:ascii="Times New Roman" w:hAnsi="Times New Roman"/>
          <w:sz w:val="22"/>
          <w:szCs w:val="22"/>
        </w:rPr>
        <w:t xml:space="preserve">Magnetic </w:t>
      </w:r>
      <w:r w:rsidRPr="00613327">
        <w:rPr>
          <w:rFonts w:ascii="Times New Roman" w:hAnsi="Times New Roman"/>
          <w:sz w:val="22"/>
          <w:szCs w:val="22"/>
        </w:rPr>
        <w:t xml:space="preserve">Fusion) where the case for </w:t>
      </w:r>
      <w:r w:rsidRPr="009D19EB">
        <w:rPr>
          <w:rFonts w:ascii="Times New Roman" w:hAnsi="Times New Roman"/>
          <w:i/>
          <w:sz w:val="22"/>
          <w:szCs w:val="22"/>
        </w:rPr>
        <w:t>mission-oriented</w:t>
      </w:r>
      <w:r>
        <w:rPr>
          <w:rFonts w:ascii="Times New Roman" w:hAnsi="Times New Roman"/>
          <w:sz w:val="22"/>
          <w:szCs w:val="22"/>
        </w:rPr>
        <w:t xml:space="preserve"> networks </w:t>
      </w:r>
      <w:r w:rsidRPr="00613327">
        <w:rPr>
          <w:rFonts w:ascii="Times New Roman" w:hAnsi="Times New Roman"/>
          <w:sz w:val="22"/>
          <w:szCs w:val="22"/>
        </w:rPr>
        <w:t xml:space="preserve">was well understood, the </w:t>
      </w:r>
      <w:r w:rsidR="00B566B8" w:rsidRPr="00B566B8">
        <w:rPr>
          <w:rFonts w:ascii="Times New Roman" w:hAnsi="Times New Roman"/>
          <w:i/>
          <w:sz w:val="22"/>
          <w:szCs w:val="22"/>
        </w:rPr>
        <w:t>sheer</w:t>
      </w:r>
      <w:r w:rsidR="00B566B8">
        <w:rPr>
          <w:rFonts w:ascii="Times New Roman" w:hAnsi="Times New Roman"/>
          <w:sz w:val="22"/>
          <w:szCs w:val="22"/>
        </w:rPr>
        <w:t xml:space="preserve"> </w:t>
      </w:r>
      <w:r w:rsidRPr="00613327">
        <w:rPr>
          <w:rFonts w:ascii="Times New Roman" w:hAnsi="Times New Roman"/>
          <w:sz w:val="22"/>
          <w:szCs w:val="22"/>
        </w:rPr>
        <w:t>notion of comm</w:t>
      </w:r>
      <w:r>
        <w:rPr>
          <w:rFonts w:ascii="Times New Roman" w:hAnsi="Times New Roman"/>
          <w:sz w:val="22"/>
          <w:szCs w:val="22"/>
        </w:rPr>
        <w:t xml:space="preserve">unicating </w:t>
      </w:r>
      <w:r w:rsidRPr="00613327">
        <w:rPr>
          <w:rFonts w:ascii="Times New Roman" w:hAnsi="Times New Roman"/>
          <w:sz w:val="22"/>
          <w:szCs w:val="22"/>
        </w:rPr>
        <w:t xml:space="preserve">with the scientific community, at </w:t>
      </w:r>
      <w:r w:rsidR="00B566B8">
        <w:rPr>
          <w:rFonts w:ascii="Times New Roman" w:hAnsi="Times New Roman"/>
          <w:sz w:val="22"/>
          <w:szCs w:val="22"/>
        </w:rPr>
        <w:t>large, was less well understood!</w:t>
      </w:r>
    </w:p>
    <w:p w:rsidR="00754A85" w:rsidRDefault="00754A85" w:rsidP="009D19EB">
      <w:pPr>
        <w:pStyle w:val="PlainText"/>
        <w:ind w:firstLine="284"/>
        <w:rPr>
          <w:rFonts w:ascii="Times New Roman" w:hAnsi="Times New Roman"/>
          <w:sz w:val="22"/>
          <w:szCs w:val="22"/>
        </w:rPr>
      </w:pPr>
    </w:p>
    <w:p w:rsidR="00754A85" w:rsidRDefault="00B53487" w:rsidP="009D19EB">
      <w:pPr>
        <w:pStyle w:val="PlainText"/>
        <w:ind w:firstLine="284"/>
        <w:rPr>
          <w:rFonts w:ascii="Times New Roman" w:hAnsi="Times New Roman"/>
          <w:sz w:val="22"/>
          <w:szCs w:val="22"/>
        </w:rPr>
      </w:pPr>
      <w:r>
        <w:rPr>
          <w:rFonts w:ascii="Times New Roman" w:hAnsi="Times New Roman"/>
          <w:sz w:val="22"/>
          <w:szCs w:val="22"/>
        </w:rPr>
        <w:t xml:space="preserve">Well, it is likely </w:t>
      </w:r>
      <w:r w:rsidR="00754A85" w:rsidRPr="00613327">
        <w:rPr>
          <w:rFonts w:ascii="Times New Roman" w:hAnsi="Times New Roman"/>
          <w:sz w:val="22"/>
          <w:szCs w:val="22"/>
        </w:rPr>
        <w:t xml:space="preserve">that the use of </w:t>
      </w:r>
      <w:r w:rsidR="00754A85">
        <w:rPr>
          <w:rFonts w:ascii="Times New Roman" w:hAnsi="Times New Roman"/>
          <w:sz w:val="22"/>
          <w:szCs w:val="22"/>
        </w:rPr>
        <w:t>USENET</w:t>
      </w:r>
      <w:r w:rsidR="00754A85" w:rsidRPr="00613327">
        <w:rPr>
          <w:rFonts w:ascii="Times New Roman" w:hAnsi="Times New Roman"/>
          <w:sz w:val="22"/>
          <w:szCs w:val="22"/>
        </w:rPr>
        <w:t>, remote login</w:t>
      </w:r>
      <w:r w:rsidR="00754A85">
        <w:rPr>
          <w:rFonts w:ascii="Times New Roman" w:hAnsi="Times New Roman"/>
          <w:sz w:val="22"/>
          <w:szCs w:val="22"/>
        </w:rPr>
        <w:t xml:space="preserve">, </w:t>
      </w:r>
      <w:proofErr w:type="gramStart"/>
      <w:r w:rsidR="00A6611E">
        <w:rPr>
          <w:rFonts w:ascii="Times New Roman" w:hAnsi="Times New Roman"/>
          <w:sz w:val="22"/>
          <w:szCs w:val="22"/>
        </w:rPr>
        <w:t>BBS</w:t>
      </w:r>
      <w:proofErr w:type="gramEnd"/>
      <w:r w:rsidR="00A6611E">
        <w:rPr>
          <w:rStyle w:val="FootnoteReference"/>
          <w:rFonts w:ascii="Times New Roman" w:hAnsi="Times New Roman"/>
          <w:sz w:val="22"/>
          <w:szCs w:val="22"/>
        </w:rPr>
        <w:footnoteReference w:id="204"/>
      </w:r>
      <w:r w:rsidR="00EB0CAA">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EB0CAA">
        <w:rPr>
          <w:rFonts w:ascii="Times New Roman" w:hAnsi="Times New Roman"/>
          <w:sz w:val="22"/>
          <w:szCs w:val="22"/>
        </w:rPr>
        <w:instrText xml:space="preserve"> REF _Ref291794868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[281]</w:t>
      </w:r>
      <w:r w:rsidR="00C37CDE">
        <w:rPr>
          <w:rFonts w:ascii="Times New Roman" w:hAnsi="Times New Roman"/>
          <w:sz w:val="22"/>
          <w:szCs w:val="22"/>
        </w:rPr>
        <w:fldChar w:fldCharType="end"/>
      </w:r>
      <w:r w:rsidR="00A6611E">
        <w:rPr>
          <w:rFonts w:ascii="Times New Roman" w:hAnsi="Times New Roman"/>
          <w:sz w:val="22"/>
          <w:szCs w:val="22"/>
        </w:rPr>
        <w:t xml:space="preserve"> and Computer C</w:t>
      </w:r>
      <w:r w:rsidR="00754A85" w:rsidRPr="00613327">
        <w:rPr>
          <w:rFonts w:ascii="Times New Roman" w:hAnsi="Times New Roman"/>
          <w:sz w:val="22"/>
          <w:szCs w:val="22"/>
        </w:rPr>
        <w:t>onf</w:t>
      </w:r>
      <w:r w:rsidR="00754A85">
        <w:rPr>
          <w:rFonts w:ascii="Times New Roman" w:hAnsi="Times New Roman"/>
          <w:sz w:val="22"/>
          <w:szCs w:val="22"/>
        </w:rPr>
        <w:t xml:space="preserve">erencing </w:t>
      </w:r>
      <w:r w:rsidR="00A6611E">
        <w:rPr>
          <w:rFonts w:ascii="Times New Roman" w:hAnsi="Times New Roman"/>
          <w:sz w:val="22"/>
          <w:szCs w:val="22"/>
        </w:rPr>
        <w:t>S</w:t>
      </w:r>
      <w:r w:rsidR="00754A85" w:rsidRPr="00613327">
        <w:rPr>
          <w:rFonts w:ascii="Times New Roman" w:hAnsi="Times New Roman"/>
          <w:sz w:val="22"/>
          <w:szCs w:val="22"/>
        </w:rPr>
        <w:t xml:space="preserve">ystems, such as </w:t>
      </w:r>
      <w:r w:rsidR="00BC4A1D" w:rsidRPr="00613327">
        <w:rPr>
          <w:rFonts w:ascii="Times New Roman" w:hAnsi="Times New Roman"/>
          <w:sz w:val="22"/>
          <w:szCs w:val="22"/>
        </w:rPr>
        <w:t xml:space="preserve">KOM </w:t>
      </w:r>
      <w:r w:rsidR="00EB0CAA">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sidR="00EB0CAA">
        <w:rPr>
          <w:rFonts w:ascii="Times New Roman" w:hAnsi="Times New Roman"/>
          <w:sz w:val="22"/>
          <w:szCs w:val="22"/>
        </w:rPr>
        <w:instrText xml:space="preserve"> REF _Ref291794895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[282]</w:t>
      </w:r>
      <w:r w:rsidR="00C37CDE">
        <w:rPr>
          <w:rFonts w:ascii="Times New Roman" w:hAnsi="Times New Roman"/>
          <w:sz w:val="22"/>
          <w:szCs w:val="22"/>
        </w:rPr>
        <w:fldChar w:fldCharType="end"/>
      </w:r>
      <w:r w:rsidR="00EB0CAA">
        <w:rPr>
          <w:rFonts w:ascii="Times New Roman" w:hAnsi="Times New Roman"/>
          <w:sz w:val="22"/>
          <w:szCs w:val="22"/>
        </w:rPr>
        <w:t xml:space="preserve"> a</w:t>
      </w:r>
      <w:r w:rsidR="00754A85">
        <w:rPr>
          <w:rFonts w:ascii="Times New Roman" w:hAnsi="Times New Roman"/>
          <w:sz w:val="22"/>
          <w:szCs w:val="22"/>
        </w:rPr>
        <w:t>nd EuroKOM</w:t>
      </w:r>
      <w:r w:rsidR="00754A85" w:rsidRPr="00613327">
        <w:rPr>
          <w:rFonts w:ascii="Times New Roman" w:hAnsi="Times New Roman"/>
          <w:sz w:val="22"/>
          <w:szCs w:val="22"/>
        </w:rPr>
        <w:t>, would have continued to increase in para</w:t>
      </w:r>
      <w:r w:rsidR="00754A85">
        <w:rPr>
          <w:rFonts w:ascii="Times New Roman" w:hAnsi="Times New Roman"/>
          <w:sz w:val="22"/>
          <w:szCs w:val="22"/>
        </w:rPr>
        <w:t>llel with</w:t>
      </w:r>
      <w:r>
        <w:rPr>
          <w:rFonts w:ascii="Times New Roman" w:hAnsi="Times New Roman"/>
          <w:sz w:val="22"/>
          <w:szCs w:val="22"/>
        </w:rPr>
        <w:t xml:space="preserve"> the development of</w:t>
      </w:r>
      <w:r w:rsidR="00754A85">
        <w:rPr>
          <w:rFonts w:ascii="Times New Roman" w:hAnsi="Times New Roman"/>
          <w:sz w:val="22"/>
          <w:szCs w:val="22"/>
        </w:rPr>
        <w:t xml:space="preserve"> </w:t>
      </w:r>
      <w:r w:rsidR="00754A85" w:rsidRPr="00EB0CAA">
        <w:rPr>
          <w:rFonts w:ascii="Times New Roman" w:hAnsi="Times New Roman"/>
          <w:i/>
          <w:sz w:val="22"/>
          <w:szCs w:val="22"/>
        </w:rPr>
        <w:t>mission-oriented</w:t>
      </w:r>
      <w:r w:rsidR="00EB0CAA">
        <w:rPr>
          <w:rFonts w:ascii="Times New Roman" w:hAnsi="Times New Roman"/>
          <w:sz w:val="22"/>
          <w:szCs w:val="22"/>
        </w:rPr>
        <w:t xml:space="preserve"> </w:t>
      </w:r>
      <w:r w:rsidR="00754A85">
        <w:rPr>
          <w:rFonts w:ascii="Times New Roman" w:hAnsi="Times New Roman"/>
          <w:sz w:val="22"/>
          <w:szCs w:val="22"/>
        </w:rPr>
        <w:t>networks.</w:t>
      </w:r>
    </w:p>
    <w:p w:rsidR="00754A85" w:rsidRDefault="00754A85" w:rsidP="009D19EB">
      <w:pPr>
        <w:pStyle w:val="PlainText"/>
        <w:ind w:firstLine="284"/>
        <w:rPr>
          <w:rFonts w:ascii="Times New Roman" w:hAnsi="Times New Roman"/>
          <w:sz w:val="22"/>
          <w:szCs w:val="22"/>
        </w:rPr>
      </w:pPr>
    </w:p>
    <w:p w:rsidR="00754A85" w:rsidRDefault="00B00F77" w:rsidP="00290715">
      <w:pPr>
        <w:pStyle w:val="PlainText"/>
        <w:ind w:firstLine="284"/>
        <w:rPr>
          <w:rFonts w:ascii="Times New Roman" w:hAnsi="Times New Roman"/>
          <w:sz w:val="22"/>
          <w:szCs w:val="22"/>
        </w:rPr>
      </w:pPr>
      <w:r>
        <w:rPr>
          <w:rFonts w:ascii="Times New Roman" w:hAnsi="Times New Roman"/>
          <w:sz w:val="22"/>
          <w:szCs w:val="22"/>
        </w:rPr>
        <w:t>IBM</w:t>
      </w:r>
      <w:r w:rsidR="00A23043">
        <w:rPr>
          <w:rFonts w:ascii="Times New Roman" w:hAnsi="Times New Roman"/>
          <w:sz w:val="22"/>
          <w:szCs w:val="22"/>
        </w:rPr>
        <w:t xml:space="preserve"> </w:t>
      </w:r>
      <w:r w:rsidR="00754A85" w:rsidRPr="00613327">
        <w:rPr>
          <w:rFonts w:ascii="Times New Roman" w:hAnsi="Times New Roman"/>
          <w:sz w:val="22"/>
          <w:szCs w:val="22"/>
        </w:rPr>
        <w:t>was</w:t>
      </w:r>
      <w:r>
        <w:rPr>
          <w:rFonts w:ascii="Times New Roman" w:hAnsi="Times New Roman"/>
          <w:sz w:val="22"/>
          <w:szCs w:val="22"/>
        </w:rPr>
        <w:t xml:space="preserve"> clearly the first to injec</w:t>
      </w:r>
      <w:r w:rsidR="00754A85" w:rsidRPr="00613327">
        <w:rPr>
          <w:rFonts w:ascii="Times New Roman" w:hAnsi="Times New Roman"/>
          <w:sz w:val="22"/>
          <w:szCs w:val="22"/>
        </w:rPr>
        <w:t>t very significant amount of seed-funding</w:t>
      </w:r>
      <w:r>
        <w:rPr>
          <w:rFonts w:ascii="Times New Roman" w:hAnsi="Times New Roman"/>
          <w:sz w:val="22"/>
          <w:szCs w:val="22"/>
        </w:rPr>
        <w:t>,</w:t>
      </w:r>
      <w:r w:rsidR="00754A85" w:rsidRPr="00613327">
        <w:rPr>
          <w:rFonts w:ascii="Times New Roman" w:hAnsi="Times New Roman"/>
          <w:sz w:val="22"/>
          <w:szCs w:val="22"/>
        </w:rPr>
        <w:t xml:space="preserve"> </w:t>
      </w:r>
      <w:r w:rsidR="00A23043">
        <w:rPr>
          <w:rFonts w:ascii="Times New Roman" w:hAnsi="Times New Roman"/>
          <w:sz w:val="22"/>
          <w:szCs w:val="22"/>
        </w:rPr>
        <w:t xml:space="preserve">thus </w:t>
      </w:r>
      <w:r>
        <w:rPr>
          <w:rFonts w:ascii="Times New Roman" w:hAnsi="Times New Roman"/>
          <w:sz w:val="22"/>
          <w:szCs w:val="22"/>
        </w:rPr>
        <w:t>greatly contributing</w:t>
      </w:r>
      <w:r w:rsidR="00754A85" w:rsidRPr="00613327">
        <w:rPr>
          <w:rFonts w:ascii="Times New Roman" w:hAnsi="Times New Roman"/>
          <w:sz w:val="22"/>
          <w:szCs w:val="22"/>
        </w:rPr>
        <w:t xml:space="preserve"> to the success of EARN but also </w:t>
      </w:r>
      <w:r w:rsidR="00754A85">
        <w:rPr>
          <w:rFonts w:ascii="Times New Roman" w:hAnsi="Times New Roman"/>
          <w:sz w:val="22"/>
          <w:szCs w:val="22"/>
        </w:rPr>
        <w:t>BITNET</w:t>
      </w:r>
      <w:r w:rsidR="00754A85" w:rsidRPr="00613327">
        <w:rPr>
          <w:rFonts w:ascii="Times New Roman" w:hAnsi="Times New Roman"/>
          <w:sz w:val="22"/>
          <w:szCs w:val="22"/>
        </w:rPr>
        <w:t xml:space="preserve"> by giving a worldwide scope to these compatible, interoperable, but </w:t>
      </w:r>
      <w:r w:rsidR="00A23043">
        <w:rPr>
          <w:rFonts w:ascii="Times New Roman" w:hAnsi="Times New Roman"/>
          <w:sz w:val="22"/>
          <w:szCs w:val="22"/>
        </w:rPr>
        <w:t>independently managed networks. L</w:t>
      </w:r>
      <w:r w:rsidR="00754A85" w:rsidRPr="00613327">
        <w:rPr>
          <w:rFonts w:ascii="Times New Roman" w:hAnsi="Times New Roman"/>
          <w:sz w:val="22"/>
          <w:szCs w:val="22"/>
        </w:rPr>
        <w:t>ater</w:t>
      </w:r>
      <w:r w:rsidR="00A23043">
        <w:rPr>
          <w:rFonts w:ascii="Times New Roman" w:hAnsi="Times New Roman"/>
          <w:sz w:val="22"/>
          <w:szCs w:val="22"/>
        </w:rPr>
        <w:t xml:space="preserve">, </w:t>
      </w:r>
      <w:r w:rsidR="00A23043" w:rsidRPr="00613327">
        <w:rPr>
          <w:rFonts w:ascii="Times New Roman" w:hAnsi="Times New Roman"/>
          <w:sz w:val="22"/>
          <w:szCs w:val="22"/>
        </w:rPr>
        <w:t>IBM</w:t>
      </w:r>
      <w:r w:rsidR="00754A85" w:rsidRPr="00613327">
        <w:rPr>
          <w:rFonts w:ascii="Times New Roman" w:hAnsi="Times New Roman"/>
          <w:sz w:val="22"/>
          <w:szCs w:val="22"/>
        </w:rPr>
        <w:t xml:space="preserve"> made another</w:t>
      </w:r>
      <w:r w:rsidR="00A23043">
        <w:rPr>
          <w:rFonts w:ascii="Times New Roman" w:hAnsi="Times New Roman"/>
          <w:sz w:val="22"/>
          <w:szCs w:val="22"/>
        </w:rPr>
        <w:t>,</w:t>
      </w:r>
      <w:r w:rsidR="00754A85" w:rsidRPr="00613327">
        <w:rPr>
          <w:rFonts w:ascii="Times New Roman" w:hAnsi="Times New Roman"/>
          <w:sz w:val="22"/>
          <w:szCs w:val="22"/>
        </w:rPr>
        <w:t xml:space="preserve"> even more decisive</w:t>
      </w:r>
      <w:r w:rsidR="00A23043">
        <w:rPr>
          <w:rFonts w:ascii="Times New Roman" w:hAnsi="Times New Roman"/>
          <w:sz w:val="22"/>
          <w:szCs w:val="22"/>
        </w:rPr>
        <w:t>,</w:t>
      </w:r>
      <w:r w:rsidR="00754A85" w:rsidRPr="00613327">
        <w:rPr>
          <w:rFonts w:ascii="Times New Roman" w:hAnsi="Times New Roman"/>
          <w:sz w:val="22"/>
          <w:szCs w:val="22"/>
        </w:rPr>
        <w:t xml:space="preserve"> step with their EASInet initiative that led to the bir</w:t>
      </w:r>
      <w:r w:rsidR="00754A85">
        <w:rPr>
          <w:rFonts w:ascii="Times New Roman" w:hAnsi="Times New Roman"/>
          <w:sz w:val="22"/>
          <w:szCs w:val="22"/>
        </w:rPr>
        <w:t xml:space="preserve">th of the European Internet with, in particular, </w:t>
      </w:r>
      <w:r w:rsidR="00A23043">
        <w:rPr>
          <w:rFonts w:ascii="Times New Roman" w:hAnsi="Times New Roman"/>
          <w:sz w:val="22"/>
          <w:szCs w:val="22"/>
        </w:rPr>
        <w:t xml:space="preserve">a </w:t>
      </w:r>
      <w:r w:rsidR="00754A85" w:rsidRPr="00613327">
        <w:rPr>
          <w:rFonts w:ascii="Times New Roman" w:hAnsi="Times New Roman"/>
          <w:sz w:val="22"/>
          <w:szCs w:val="22"/>
        </w:rPr>
        <w:t>T1 (1.5Mb/s) connection to NSFNET</w:t>
      </w:r>
      <w:r w:rsidR="00B53487">
        <w:rPr>
          <w:rFonts w:ascii="Times New Roman" w:hAnsi="Times New Roman"/>
          <w:sz w:val="22"/>
          <w:szCs w:val="22"/>
        </w:rPr>
        <w:t xml:space="preserve"> between CERN and Cornell University</w:t>
      </w:r>
      <w:r w:rsidR="00754A85" w:rsidRPr="00613327">
        <w:rPr>
          <w:rFonts w:ascii="Times New Roman" w:hAnsi="Times New Roman"/>
          <w:sz w:val="22"/>
          <w:szCs w:val="22"/>
        </w:rPr>
        <w:t xml:space="preserve">. </w:t>
      </w:r>
    </w:p>
    <w:p w:rsidR="00754A85" w:rsidRDefault="00754A85" w:rsidP="009D19EB">
      <w:pPr>
        <w:pStyle w:val="PlainText"/>
        <w:ind w:firstLine="284"/>
        <w:rPr>
          <w:rFonts w:ascii="Times New Roman" w:hAnsi="Times New Roman"/>
          <w:sz w:val="22"/>
          <w:szCs w:val="22"/>
        </w:rPr>
      </w:pPr>
    </w:p>
    <w:p w:rsidR="00A20296" w:rsidRPr="00486C7F" w:rsidRDefault="00B00F77" w:rsidP="0058690D">
      <w:pPr>
        <w:pStyle w:val="PlainText"/>
        <w:ind w:firstLine="284"/>
        <w:rPr>
          <w:rFonts w:ascii="Times New Roman" w:hAnsi="Times New Roman"/>
          <w:sz w:val="22"/>
          <w:szCs w:val="22"/>
        </w:rPr>
      </w:pPr>
      <w:r w:rsidRPr="00486C7F">
        <w:rPr>
          <w:rFonts w:ascii="Times New Roman" w:hAnsi="Times New Roman"/>
          <w:sz w:val="22"/>
          <w:szCs w:val="22"/>
        </w:rPr>
        <w:t>However, t</w:t>
      </w:r>
      <w:r w:rsidR="00754A85" w:rsidRPr="00486C7F">
        <w:rPr>
          <w:rFonts w:ascii="Times New Roman" w:hAnsi="Times New Roman"/>
          <w:sz w:val="22"/>
          <w:szCs w:val="22"/>
        </w:rPr>
        <w:t xml:space="preserve">he role of DEC should </w:t>
      </w:r>
      <w:r w:rsidR="00B53487" w:rsidRPr="00486C7F">
        <w:rPr>
          <w:rFonts w:ascii="Times New Roman" w:hAnsi="Times New Roman"/>
          <w:sz w:val="22"/>
          <w:szCs w:val="22"/>
        </w:rPr>
        <w:t xml:space="preserve">certainly </w:t>
      </w:r>
      <w:r w:rsidR="00754A85" w:rsidRPr="00486C7F">
        <w:rPr>
          <w:rFonts w:ascii="Times New Roman" w:hAnsi="Times New Roman"/>
          <w:sz w:val="22"/>
          <w:szCs w:val="22"/>
        </w:rPr>
        <w:t xml:space="preserve">not be underestimated </w:t>
      </w:r>
      <w:r w:rsidRPr="00486C7F">
        <w:rPr>
          <w:rFonts w:ascii="Times New Roman" w:hAnsi="Times New Roman"/>
          <w:sz w:val="22"/>
          <w:szCs w:val="22"/>
        </w:rPr>
        <w:t xml:space="preserve">as, </w:t>
      </w:r>
      <w:r w:rsidR="00B53487" w:rsidRPr="00486C7F">
        <w:rPr>
          <w:rFonts w:ascii="Times New Roman" w:hAnsi="Times New Roman"/>
          <w:sz w:val="22"/>
          <w:szCs w:val="22"/>
        </w:rPr>
        <w:t>without the DEC</w:t>
      </w:r>
      <w:r w:rsidR="00754A85" w:rsidRPr="00486C7F">
        <w:rPr>
          <w:rFonts w:ascii="Times New Roman" w:hAnsi="Times New Roman"/>
          <w:sz w:val="22"/>
          <w:szCs w:val="22"/>
        </w:rPr>
        <w:t xml:space="preserve"> funding, th</w:t>
      </w:r>
      <w:r w:rsidR="00486C7F">
        <w:rPr>
          <w:rFonts w:ascii="Times New Roman" w:hAnsi="Times New Roman"/>
          <w:sz w:val="22"/>
          <w:szCs w:val="22"/>
        </w:rPr>
        <w:t>e EARN community c</w:t>
      </w:r>
      <w:r w:rsidR="00754A85" w:rsidRPr="00486C7F">
        <w:rPr>
          <w:rFonts w:ascii="Times New Roman" w:hAnsi="Times New Roman"/>
          <w:sz w:val="22"/>
          <w:szCs w:val="22"/>
        </w:rPr>
        <w:t>ould</w:t>
      </w:r>
      <w:r w:rsidR="00486C7F">
        <w:rPr>
          <w:rFonts w:ascii="Times New Roman" w:hAnsi="Times New Roman"/>
          <w:sz w:val="22"/>
          <w:szCs w:val="22"/>
        </w:rPr>
        <w:t xml:space="preserve"> have met serious problems. </w:t>
      </w:r>
    </w:p>
    <w:p w:rsidR="00754A85" w:rsidRDefault="00754A85" w:rsidP="00486C7F">
      <w:pPr>
        <w:pStyle w:val="PlainText"/>
        <w:rPr>
          <w:rFonts w:ascii="Times New Roman" w:hAnsi="Times New Roman"/>
          <w:sz w:val="22"/>
          <w:szCs w:val="22"/>
        </w:rPr>
      </w:pPr>
    </w:p>
    <w:p w:rsidR="00754A85" w:rsidRPr="00B566B8" w:rsidRDefault="00754A85" w:rsidP="00B566B8">
      <w:pPr>
        <w:pStyle w:val="PlainText"/>
        <w:ind w:firstLine="284"/>
        <w:rPr>
          <w:i/>
        </w:rPr>
      </w:pPr>
      <w:r w:rsidRPr="00613327">
        <w:rPr>
          <w:rFonts w:ascii="Times New Roman" w:hAnsi="Times New Roman"/>
          <w:sz w:val="22"/>
          <w:szCs w:val="22"/>
        </w:rPr>
        <w:t xml:space="preserve">Of course, both IBM and DEC, especially DEC, had a </w:t>
      </w:r>
      <w:r w:rsidRPr="0058690D">
        <w:rPr>
          <w:rFonts w:ascii="Times New Roman" w:hAnsi="Times New Roman"/>
          <w:i/>
          <w:sz w:val="22"/>
          <w:szCs w:val="22"/>
        </w:rPr>
        <w:t>hidden</w:t>
      </w:r>
      <w:r w:rsidRPr="00613327">
        <w:rPr>
          <w:rFonts w:ascii="Times New Roman" w:hAnsi="Times New Roman"/>
          <w:sz w:val="22"/>
          <w:szCs w:val="22"/>
        </w:rPr>
        <w:t xml:space="preserve"> agenda, publicity was one, competition between these two </w:t>
      </w:r>
      <w:r>
        <w:rPr>
          <w:rFonts w:ascii="Times New Roman" w:hAnsi="Times New Roman"/>
          <w:sz w:val="22"/>
          <w:szCs w:val="22"/>
        </w:rPr>
        <w:t xml:space="preserve">leading </w:t>
      </w:r>
      <w:r w:rsidRPr="00613327">
        <w:rPr>
          <w:rFonts w:ascii="Times New Roman" w:hAnsi="Times New Roman"/>
          <w:sz w:val="22"/>
          <w:szCs w:val="22"/>
        </w:rPr>
        <w:t xml:space="preserve">computer manufacturers was another, OSI was also at stake, DEC was eager to show that it was </w:t>
      </w:r>
      <w:r w:rsidR="00837AEC">
        <w:rPr>
          <w:rFonts w:ascii="Times New Roman" w:hAnsi="Times New Roman"/>
          <w:sz w:val="22"/>
          <w:szCs w:val="22"/>
        </w:rPr>
        <w:t>head</w:t>
      </w:r>
      <w:r>
        <w:rPr>
          <w:rFonts w:ascii="Times New Roman" w:hAnsi="Times New Roman"/>
          <w:sz w:val="22"/>
          <w:szCs w:val="22"/>
        </w:rPr>
        <w:t xml:space="preserve">ing </w:t>
      </w:r>
      <w:r w:rsidRPr="00613327">
        <w:rPr>
          <w:rFonts w:ascii="Times New Roman" w:hAnsi="Times New Roman"/>
          <w:sz w:val="22"/>
          <w:szCs w:val="22"/>
        </w:rPr>
        <w:t>in the right direction with Ethernet</w:t>
      </w:r>
      <w:r>
        <w:rPr>
          <w:rFonts w:ascii="Times New Roman" w:hAnsi="Times New Roman"/>
          <w:sz w:val="22"/>
          <w:szCs w:val="22"/>
        </w:rPr>
        <w:t>,</w:t>
      </w:r>
      <w:r w:rsidRPr="00613327">
        <w:rPr>
          <w:rFonts w:ascii="Times New Roman" w:hAnsi="Times New Roman"/>
          <w:sz w:val="22"/>
          <w:szCs w:val="22"/>
        </w:rPr>
        <w:t xml:space="preserve"> that became s</w:t>
      </w:r>
      <w:r w:rsidR="00837AEC">
        <w:rPr>
          <w:rFonts w:ascii="Times New Roman" w:hAnsi="Times New Roman"/>
          <w:sz w:val="22"/>
          <w:szCs w:val="22"/>
        </w:rPr>
        <w:t xml:space="preserve">tandardized by IEEE, </w:t>
      </w:r>
      <w:r>
        <w:rPr>
          <w:rFonts w:ascii="Times New Roman" w:hAnsi="Times New Roman"/>
          <w:sz w:val="22"/>
          <w:szCs w:val="22"/>
        </w:rPr>
        <w:t>and the DECNET</w:t>
      </w:r>
      <w:r w:rsidRPr="00613327">
        <w:rPr>
          <w:rFonts w:ascii="Times New Roman" w:hAnsi="Times New Roman"/>
          <w:sz w:val="22"/>
          <w:szCs w:val="22"/>
        </w:rPr>
        <w:t xml:space="preserve">/OSI migration that never happened, although it almost succeeded, then </w:t>
      </w:r>
      <w:r>
        <w:rPr>
          <w:rFonts w:ascii="Times New Roman" w:hAnsi="Times New Roman"/>
          <w:sz w:val="22"/>
          <w:szCs w:val="22"/>
        </w:rPr>
        <w:t xml:space="preserve">its </w:t>
      </w:r>
      <w:r w:rsidRPr="00613327">
        <w:rPr>
          <w:rFonts w:ascii="Times New Roman" w:hAnsi="Times New Roman"/>
          <w:sz w:val="22"/>
          <w:szCs w:val="22"/>
        </w:rPr>
        <w:t>IETF activity for IPng with the TUBA proposal, very similar in essence to the approach taken by the ISODE</w:t>
      </w:r>
      <w:r w:rsidR="00EB0CAA">
        <w:rPr>
          <w:rStyle w:val="FootnoteReference"/>
          <w:rFonts w:ascii="Times New Roman" w:hAnsi="Times New Roman"/>
          <w:sz w:val="22"/>
          <w:szCs w:val="22"/>
        </w:rPr>
        <w:t xml:space="preserve"> </w:t>
      </w:r>
      <w:r w:rsidR="00EB0CAA">
        <w:rPr>
          <w:rFonts w:ascii="Times New Roman" w:hAnsi="Times New Roman"/>
          <w:sz w:val="22"/>
          <w:szCs w:val="22"/>
        </w:rPr>
        <w:t>c</w:t>
      </w:r>
      <w:r w:rsidRPr="00613327">
        <w:rPr>
          <w:rFonts w:ascii="Times New Roman" w:hAnsi="Times New Roman"/>
          <w:sz w:val="22"/>
          <w:szCs w:val="22"/>
        </w:rPr>
        <w:t>onso</w:t>
      </w:r>
      <w:r w:rsidR="00837AEC">
        <w:rPr>
          <w:rFonts w:ascii="Times New Roman" w:hAnsi="Times New Roman"/>
          <w:sz w:val="22"/>
          <w:szCs w:val="22"/>
        </w:rPr>
        <w:t>rtium that</w:t>
      </w:r>
      <w:r w:rsidRPr="00613327">
        <w:rPr>
          <w:rFonts w:ascii="Times New Roman" w:hAnsi="Times New Roman"/>
          <w:sz w:val="22"/>
          <w:szCs w:val="22"/>
        </w:rPr>
        <w:t xml:space="preserve"> later became </w:t>
      </w:r>
      <w:r w:rsidR="00FA0CBE" w:rsidRPr="00613327">
        <w:rPr>
          <w:rFonts w:ascii="Times New Roman" w:hAnsi="Times New Roman"/>
          <w:sz w:val="22"/>
          <w:szCs w:val="22"/>
        </w:rPr>
        <w:t>ISODE</w:t>
      </w:r>
      <w:r w:rsidR="00FA0CBE">
        <w:rPr>
          <w:rStyle w:val="FootnoteReference"/>
          <w:rFonts w:ascii="Times New Roman" w:hAnsi="Times New Roman"/>
          <w:sz w:val="22"/>
          <w:szCs w:val="22"/>
        </w:rPr>
        <w:t xml:space="preserve"> </w:t>
      </w:r>
      <w:r w:rsidRPr="00613327">
        <w:rPr>
          <w:rFonts w:ascii="Times New Roman" w:hAnsi="Times New Roman"/>
          <w:sz w:val="22"/>
          <w:szCs w:val="22"/>
        </w:rPr>
        <w:t>Limited</w:t>
      </w:r>
      <w:r w:rsidR="00EB0CAA">
        <w:rPr>
          <w:rFonts w:ascii="Times New Roman" w:hAnsi="Times New Roman"/>
          <w:sz w:val="22"/>
          <w:szCs w:val="22"/>
        </w:rPr>
        <w:t xml:space="preserve"> </w:t>
      </w:r>
      <w:r w:rsidR="00C37CDE">
        <w:rPr>
          <w:rFonts w:ascii="Times New Roman" w:hAnsi="Times New Roman"/>
          <w:sz w:val="22"/>
          <w:szCs w:val="22"/>
        </w:rPr>
        <w:fldChar w:fldCharType="begin"/>
      </w:r>
      <w:r w:rsidR="002D754B">
        <w:rPr>
          <w:rFonts w:ascii="Times New Roman" w:hAnsi="Times New Roman"/>
          <w:sz w:val="22"/>
          <w:szCs w:val="22"/>
        </w:rPr>
        <w:instrText xml:space="preserve"> REF _Ref291792096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[283]</w:t>
      </w:r>
      <w:r w:rsidR="00C37CDE">
        <w:rPr>
          <w:rFonts w:ascii="Times New Roman" w:hAnsi="Times New Roman"/>
          <w:sz w:val="22"/>
          <w:szCs w:val="22"/>
        </w:rPr>
        <w:fldChar w:fldCharType="end"/>
      </w:r>
      <w:r w:rsidR="002D754B">
        <w:rPr>
          <w:rFonts w:ascii="Times New Roman" w:hAnsi="Times New Roman"/>
          <w:sz w:val="22"/>
          <w:szCs w:val="22"/>
        </w:rPr>
        <w:t>.</w:t>
      </w:r>
      <w:r w:rsidR="00B566B8">
        <w:rPr>
          <w:rFonts w:ascii="Times New Roman" w:hAnsi="Times New Roman"/>
          <w:sz w:val="22"/>
          <w:szCs w:val="22"/>
        </w:rPr>
        <w:t xml:space="preserve">  </w:t>
      </w:r>
    </w:p>
    <w:p w:rsidR="00754A85" w:rsidRPr="002D754B" w:rsidRDefault="00754A85" w:rsidP="00AB48E0">
      <w:pPr>
        <w:pStyle w:val="Heading1"/>
        <w:rPr>
          <w:lang w:val="en-US"/>
        </w:rPr>
      </w:pPr>
      <w:bookmarkStart w:id="84" w:name="_Toc292356684"/>
      <w:bookmarkStart w:id="85" w:name="_Toc338938505"/>
      <w:r w:rsidRPr="002D754B">
        <w:rPr>
          <w:lang w:val="en-US"/>
        </w:rPr>
        <w:t>Global Networking Organizations</w:t>
      </w:r>
      <w:bookmarkEnd w:id="84"/>
      <w:r w:rsidR="0069228C" w:rsidRPr="002D754B">
        <w:rPr>
          <w:lang w:val="en-US"/>
        </w:rPr>
        <w:t xml:space="preserve"> and Initiatives</w:t>
      </w:r>
      <w:bookmarkEnd w:id="85"/>
    </w:p>
    <w:p w:rsidR="00754A85" w:rsidRDefault="00DC3C1B" w:rsidP="0069228C">
      <w:pPr>
        <w:pStyle w:val="Heading2"/>
      </w:pPr>
      <w:bookmarkStart w:id="86" w:name="_Ref293764487"/>
      <w:bookmarkStart w:id="87" w:name="_Toc292356685"/>
      <w:bookmarkStart w:id="88" w:name="_Toc338938506"/>
      <w:r w:rsidRPr="00DC3C1B">
        <w:t xml:space="preserve">Coordinating Committee for Intercontinental Research Networking </w:t>
      </w:r>
      <w:r w:rsidR="0069228C">
        <w:t>(</w:t>
      </w:r>
      <w:r w:rsidR="00754A85">
        <w:t>CCIR</w:t>
      </w:r>
      <w:r w:rsidR="005D74A5">
        <w:t>N</w:t>
      </w:r>
      <w:r w:rsidR="0069228C">
        <w:t>)</w:t>
      </w:r>
      <w:bookmarkEnd w:id="86"/>
      <w:bookmarkEnd w:id="88"/>
      <w:r w:rsidR="005D74A5">
        <w:t xml:space="preserve"> </w:t>
      </w:r>
      <w:bookmarkEnd w:id="87"/>
    </w:p>
    <w:p w:rsidR="001F1090" w:rsidRDefault="00C67B24" w:rsidP="001F1090">
      <w:pPr>
        <w:pStyle w:val="PlainText"/>
        <w:ind w:firstLine="284"/>
        <w:rPr>
          <w:rFonts w:ascii="Times New Roman" w:hAnsi="Times New Roman"/>
          <w:sz w:val="22"/>
          <w:szCs w:val="22"/>
        </w:rPr>
      </w:pPr>
      <w:r>
        <w:rPr>
          <w:rFonts w:ascii="Times New Roman" w:hAnsi="Times New Roman"/>
          <w:sz w:val="22"/>
          <w:szCs w:val="22"/>
        </w:rPr>
        <w:t xml:space="preserve">The first CCIRN </w:t>
      </w:r>
      <w:r w:rsidR="00C37CDE">
        <w:rPr>
          <w:rFonts w:ascii="Times New Roman" w:hAnsi="Times New Roman"/>
          <w:sz w:val="22"/>
          <w:szCs w:val="22"/>
        </w:rPr>
        <w:fldChar w:fldCharType="begin"/>
      </w:r>
      <w:r>
        <w:rPr>
          <w:rFonts w:ascii="Times New Roman" w:hAnsi="Times New Roman"/>
          <w:sz w:val="22"/>
          <w:szCs w:val="22"/>
        </w:rPr>
        <w:instrText xml:space="preserve"> REF _Ref291796095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[284]</w:t>
      </w:r>
      <w:r w:rsidR="00C37CDE">
        <w:rPr>
          <w:rFonts w:ascii="Times New Roman" w:hAnsi="Times New Roman"/>
          <w:sz w:val="22"/>
          <w:szCs w:val="22"/>
        </w:rPr>
        <w:fldChar w:fldCharType="end"/>
      </w:r>
      <w:r>
        <w:rPr>
          <w:rFonts w:ascii="Times New Roman" w:hAnsi="Times New Roman"/>
          <w:sz w:val="22"/>
          <w:szCs w:val="22"/>
        </w:rPr>
        <w:t xml:space="preserve"> </w:t>
      </w:r>
      <w:r w:rsidR="009E02BE">
        <w:rPr>
          <w:rFonts w:ascii="Times New Roman" w:hAnsi="Times New Roman"/>
          <w:sz w:val="22"/>
          <w:szCs w:val="22"/>
        </w:rPr>
        <w:t xml:space="preserve">meeting </w:t>
      </w:r>
      <w:r>
        <w:rPr>
          <w:rFonts w:ascii="Times New Roman" w:hAnsi="Times New Roman"/>
          <w:sz w:val="22"/>
          <w:szCs w:val="22"/>
        </w:rPr>
        <w:t xml:space="preserve">was </w:t>
      </w:r>
      <w:r w:rsidRPr="00C67B24">
        <w:rPr>
          <w:rFonts w:ascii="Times New Roman" w:hAnsi="Times New Roman"/>
          <w:sz w:val="22"/>
          <w:szCs w:val="22"/>
        </w:rPr>
        <w:t>co-hosted by CERN and the University of Geneva</w:t>
      </w:r>
      <w:r>
        <w:rPr>
          <w:rFonts w:ascii="Times New Roman" w:hAnsi="Times New Roman"/>
          <w:sz w:val="22"/>
          <w:szCs w:val="22"/>
        </w:rPr>
        <w:t xml:space="preserve"> </w:t>
      </w:r>
      <w:r w:rsidRPr="00C67B24">
        <w:rPr>
          <w:rFonts w:ascii="Times New Roman" w:hAnsi="Times New Roman"/>
          <w:sz w:val="22"/>
          <w:szCs w:val="22"/>
        </w:rPr>
        <w:t>in May 1988</w:t>
      </w:r>
      <w:r>
        <w:rPr>
          <w:rFonts w:ascii="Times New Roman" w:hAnsi="Times New Roman"/>
          <w:sz w:val="22"/>
          <w:szCs w:val="22"/>
        </w:rPr>
        <w:t xml:space="preserve"> and </w:t>
      </w:r>
      <w:r w:rsidR="008C21A8">
        <w:rPr>
          <w:rFonts w:ascii="Times New Roman" w:hAnsi="Times New Roman"/>
          <w:sz w:val="22"/>
          <w:szCs w:val="22"/>
        </w:rPr>
        <w:t>represented</w:t>
      </w:r>
      <w:r w:rsidRPr="00C67B24">
        <w:rPr>
          <w:rFonts w:ascii="Times New Roman" w:hAnsi="Times New Roman"/>
          <w:sz w:val="22"/>
          <w:szCs w:val="22"/>
        </w:rPr>
        <w:t xml:space="preserve"> the first attempt to harmonize the inter-regional operation of the emerging worldwide research network</w:t>
      </w:r>
      <w:r w:rsidR="00837AEC">
        <w:rPr>
          <w:rFonts w:ascii="Times New Roman" w:hAnsi="Times New Roman"/>
          <w:sz w:val="22"/>
          <w:szCs w:val="22"/>
        </w:rPr>
        <w:t>s</w:t>
      </w:r>
      <w:r w:rsidRPr="00C67B24">
        <w:rPr>
          <w:rFonts w:ascii="Times New Roman" w:hAnsi="Times New Roman"/>
          <w:sz w:val="22"/>
          <w:szCs w:val="22"/>
        </w:rPr>
        <w:t>.</w:t>
      </w:r>
      <w:r>
        <w:rPr>
          <w:rFonts w:ascii="Times New Roman" w:hAnsi="Times New Roman"/>
          <w:sz w:val="22"/>
          <w:szCs w:val="22"/>
        </w:rPr>
        <w:t xml:space="preserve"> </w:t>
      </w:r>
      <w:r w:rsidR="00754A85">
        <w:rPr>
          <w:rFonts w:ascii="Times New Roman" w:hAnsi="Times New Roman"/>
          <w:sz w:val="22"/>
          <w:szCs w:val="22"/>
        </w:rPr>
        <w:t xml:space="preserve">There is a </w:t>
      </w:r>
      <w:r w:rsidR="00874AD3">
        <w:rPr>
          <w:rFonts w:ascii="Times New Roman" w:hAnsi="Times New Roman"/>
          <w:sz w:val="22"/>
          <w:szCs w:val="22"/>
        </w:rPr>
        <w:t xml:space="preserve">most </w:t>
      </w:r>
      <w:r w:rsidR="00754A85" w:rsidRPr="007176A3">
        <w:rPr>
          <w:rFonts w:ascii="Times New Roman" w:hAnsi="Times New Roman"/>
          <w:sz w:val="22"/>
          <w:szCs w:val="22"/>
        </w:rPr>
        <w:t xml:space="preserve">interesting </w:t>
      </w:r>
      <w:r w:rsidR="00754A85">
        <w:rPr>
          <w:rFonts w:ascii="Times New Roman" w:hAnsi="Times New Roman"/>
          <w:sz w:val="22"/>
          <w:szCs w:val="22"/>
        </w:rPr>
        <w:t>article</w:t>
      </w:r>
      <w:r w:rsidR="00754A85" w:rsidRPr="007176A3">
        <w:rPr>
          <w:rFonts w:ascii="Times New Roman" w:hAnsi="Times New Roman"/>
          <w:sz w:val="22"/>
          <w:szCs w:val="22"/>
        </w:rPr>
        <w:t xml:space="preserve"> published in the CERN Computer Newsletter </w:t>
      </w:r>
      <w:r>
        <w:rPr>
          <w:rFonts w:ascii="Times New Roman" w:hAnsi="Times New Roman"/>
          <w:sz w:val="22"/>
          <w:szCs w:val="22"/>
        </w:rPr>
        <w:t xml:space="preserve">article </w:t>
      </w:r>
      <w:r w:rsidR="00C37CDE">
        <w:rPr>
          <w:rFonts w:ascii="Times New Roman" w:hAnsi="Times New Roman"/>
          <w:sz w:val="22"/>
          <w:szCs w:val="22"/>
        </w:rPr>
        <w:fldChar w:fldCharType="begin"/>
      </w:r>
      <w:r>
        <w:rPr>
          <w:rFonts w:ascii="Times New Roman" w:hAnsi="Times New Roman"/>
          <w:sz w:val="22"/>
          <w:szCs w:val="22"/>
        </w:rPr>
        <w:instrText xml:space="preserve"> REF _Ref291796110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[285]</w:t>
      </w:r>
      <w:r w:rsidR="00C37CDE">
        <w:rPr>
          <w:rFonts w:ascii="Times New Roman" w:hAnsi="Times New Roman"/>
          <w:sz w:val="22"/>
          <w:szCs w:val="22"/>
        </w:rPr>
        <w:fldChar w:fldCharType="end"/>
      </w:r>
      <w:r>
        <w:rPr>
          <w:rFonts w:ascii="Times New Roman" w:hAnsi="Times New Roman"/>
          <w:sz w:val="22"/>
          <w:szCs w:val="22"/>
        </w:rPr>
        <w:t xml:space="preserve"> </w:t>
      </w:r>
      <w:r w:rsidR="00D90EC6">
        <w:rPr>
          <w:rFonts w:ascii="Times New Roman" w:hAnsi="Times New Roman"/>
          <w:sz w:val="22"/>
          <w:szCs w:val="22"/>
        </w:rPr>
        <w:fldChar w:fldCharType="begin"/>
      </w:r>
      <w:r w:rsidR="00D90EC6">
        <w:rPr>
          <w:rFonts w:ascii="Times New Roman" w:hAnsi="Times New Roman"/>
          <w:sz w:val="22"/>
          <w:szCs w:val="22"/>
        </w:rPr>
        <w:instrText xml:space="preserve"> REF _Ref316035463 \r \h </w:instrText>
      </w:r>
      <w:r w:rsidR="00D90EC6">
        <w:rPr>
          <w:rFonts w:ascii="Times New Roman" w:hAnsi="Times New Roman"/>
          <w:sz w:val="22"/>
          <w:szCs w:val="22"/>
        </w:rPr>
      </w:r>
      <w:r w:rsidR="00D90EC6">
        <w:rPr>
          <w:rFonts w:ascii="Times New Roman" w:hAnsi="Times New Roman"/>
          <w:sz w:val="22"/>
          <w:szCs w:val="22"/>
        </w:rPr>
        <w:fldChar w:fldCharType="separate"/>
      </w:r>
      <w:r w:rsidR="00DE2F69">
        <w:rPr>
          <w:rFonts w:ascii="Times New Roman" w:hAnsi="Times New Roman"/>
          <w:sz w:val="22"/>
          <w:szCs w:val="22"/>
        </w:rPr>
        <w:t>[286]</w:t>
      </w:r>
      <w:r w:rsidR="00D90EC6">
        <w:rPr>
          <w:rFonts w:ascii="Times New Roman" w:hAnsi="Times New Roman"/>
          <w:sz w:val="22"/>
          <w:szCs w:val="22"/>
        </w:rPr>
        <w:fldChar w:fldCharType="end"/>
      </w:r>
      <w:r w:rsidR="00D90EC6">
        <w:rPr>
          <w:rFonts w:ascii="Times New Roman" w:hAnsi="Times New Roman"/>
          <w:sz w:val="22"/>
          <w:szCs w:val="22"/>
        </w:rPr>
        <w:t xml:space="preserve"> </w:t>
      </w:r>
      <w:r>
        <w:rPr>
          <w:rFonts w:ascii="Times New Roman" w:hAnsi="Times New Roman"/>
          <w:sz w:val="22"/>
          <w:szCs w:val="22"/>
        </w:rPr>
        <w:t>b</w:t>
      </w:r>
      <w:r w:rsidR="00754A85">
        <w:rPr>
          <w:rFonts w:ascii="Times New Roman" w:hAnsi="Times New Roman"/>
          <w:sz w:val="22"/>
          <w:szCs w:val="22"/>
        </w:rPr>
        <w:t>y François</w:t>
      </w:r>
      <w:r w:rsidR="00754A85" w:rsidRPr="007176A3">
        <w:rPr>
          <w:rFonts w:ascii="Times New Roman" w:hAnsi="Times New Roman"/>
          <w:sz w:val="22"/>
          <w:szCs w:val="22"/>
        </w:rPr>
        <w:t xml:space="preserve"> </w:t>
      </w:r>
      <w:r w:rsidR="00D90EC6">
        <w:rPr>
          <w:rFonts w:ascii="Times New Roman" w:hAnsi="Times New Roman"/>
          <w:sz w:val="22"/>
          <w:szCs w:val="22"/>
        </w:rPr>
        <w:t xml:space="preserve">Fluckiger </w:t>
      </w:r>
      <w:r w:rsidR="00754A85">
        <w:rPr>
          <w:rFonts w:ascii="Times New Roman" w:hAnsi="Times New Roman"/>
          <w:sz w:val="22"/>
          <w:szCs w:val="22"/>
        </w:rPr>
        <w:t xml:space="preserve">that throws some light on the first </w:t>
      </w:r>
      <w:r w:rsidR="00837AEC">
        <w:rPr>
          <w:rFonts w:ascii="Times New Roman" w:hAnsi="Times New Roman"/>
          <w:sz w:val="22"/>
          <w:szCs w:val="22"/>
        </w:rPr>
        <w:t>CCIRN meeting</w:t>
      </w:r>
      <w:r w:rsidR="00754A85">
        <w:rPr>
          <w:rFonts w:ascii="Times New Roman" w:hAnsi="Times New Roman"/>
          <w:sz w:val="22"/>
          <w:szCs w:val="22"/>
        </w:rPr>
        <w:t xml:space="preserve"> that also had some influence on </w:t>
      </w:r>
      <w:r w:rsidR="00754A85" w:rsidRPr="007176A3">
        <w:rPr>
          <w:rFonts w:ascii="Times New Roman" w:hAnsi="Times New Roman"/>
          <w:sz w:val="22"/>
          <w:szCs w:val="22"/>
        </w:rPr>
        <w:t>the establishment of RIPE and the subsequent depl</w:t>
      </w:r>
      <w:r w:rsidR="00754A85">
        <w:rPr>
          <w:rFonts w:ascii="Times New Roman" w:hAnsi="Times New Roman"/>
          <w:sz w:val="22"/>
          <w:szCs w:val="22"/>
        </w:rPr>
        <w:t>oyment of the European Internet.</w:t>
      </w:r>
      <w:r w:rsidR="002F406B">
        <w:rPr>
          <w:rFonts w:ascii="Times New Roman" w:hAnsi="Times New Roman"/>
          <w:sz w:val="22"/>
          <w:szCs w:val="22"/>
        </w:rPr>
        <w:t xml:space="preserve"> </w:t>
      </w:r>
    </w:p>
    <w:p w:rsidR="001F1090" w:rsidRDefault="001F1090" w:rsidP="001F1090">
      <w:pPr>
        <w:pStyle w:val="PlainText"/>
        <w:spacing w:before="240"/>
        <w:ind w:firstLine="284"/>
        <w:rPr>
          <w:rFonts w:ascii="Times New Roman" w:hAnsi="Times New Roman"/>
          <w:sz w:val="22"/>
          <w:szCs w:val="22"/>
        </w:rPr>
      </w:pPr>
      <w:r>
        <w:rPr>
          <w:rFonts w:ascii="Times New Roman" w:hAnsi="Times New Roman"/>
          <w:sz w:val="22"/>
          <w:szCs w:val="22"/>
        </w:rPr>
        <w:t xml:space="preserve">However, </w:t>
      </w:r>
      <w:r w:rsidRPr="002F406B">
        <w:rPr>
          <w:rFonts w:ascii="Times New Roman" w:hAnsi="Times New Roman"/>
          <w:sz w:val="22"/>
          <w:szCs w:val="22"/>
        </w:rPr>
        <w:t xml:space="preserve">there were many other such meetings between the US and Europeans </w:t>
      </w:r>
      <w:r>
        <w:rPr>
          <w:rFonts w:ascii="Times New Roman" w:hAnsi="Times New Roman"/>
          <w:sz w:val="22"/>
          <w:szCs w:val="22"/>
        </w:rPr>
        <w:t>prior to 1988, according to Peter Kirstein: “</w:t>
      </w:r>
      <w:r w:rsidRPr="00AF56CE">
        <w:rPr>
          <w:rFonts w:ascii="Times New Roman" w:hAnsi="Times New Roman"/>
          <w:i/>
        </w:rPr>
        <w:t>the first meeting between NSF people</w:t>
      </w:r>
      <w:r>
        <w:rPr>
          <w:rFonts w:ascii="Times New Roman" w:hAnsi="Times New Roman"/>
          <w:i/>
        </w:rPr>
        <w:t xml:space="preserve"> and Europeans in October 1984 sh</w:t>
      </w:r>
      <w:r w:rsidRPr="00AF56CE">
        <w:rPr>
          <w:rFonts w:ascii="Times New Roman" w:hAnsi="Times New Roman"/>
          <w:i/>
        </w:rPr>
        <w:t xml:space="preserve">ould be classed as a milestone. This meeting was on a Friday/Saturday, preceding an ARPA SATNET project meeting on the Monday/Tuesday. At that time NSF had asked me to arrange a meeting with various </w:t>
      </w:r>
      <w:r w:rsidRPr="00AF56CE">
        <w:rPr>
          <w:rFonts w:ascii="Times New Roman" w:hAnsi="Times New Roman"/>
          <w:i/>
        </w:rPr>
        <w:lastRenderedPageBreak/>
        <w:t>Europeans, but refused to have a meeting joint with ARPA. It was only on the Sunday that both groups agreed to meet socially.</w:t>
      </w:r>
      <w:r>
        <w:rPr>
          <w:rFonts w:ascii="Times New Roman" w:hAnsi="Times New Roman"/>
          <w:sz w:val="22"/>
          <w:szCs w:val="22"/>
        </w:rPr>
        <w:t>”</w:t>
      </w:r>
    </w:p>
    <w:p w:rsidR="006B2F24" w:rsidRDefault="00754A85" w:rsidP="001F1090">
      <w:pPr>
        <w:pStyle w:val="PlainText"/>
        <w:spacing w:before="240"/>
        <w:ind w:firstLine="284"/>
        <w:rPr>
          <w:rFonts w:ascii="Times New Roman" w:hAnsi="Times New Roman"/>
          <w:sz w:val="22"/>
          <w:szCs w:val="22"/>
        </w:rPr>
      </w:pPr>
      <w:r w:rsidRPr="00565EFC">
        <w:rPr>
          <w:rFonts w:ascii="Times New Roman" w:hAnsi="Times New Roman"/>
          <w:sz w:val="22"/>
          <w:szCs w:val="22"/>
        </w:rPr>
        <w:t xml:space="preserve">The main purpose of CCIRN was global cooperation between </w:t>
      </w:r>
      <w:r w:rsidR="001D7A3F">
        <w:rPr>
          <w:rFonts w:ascii="Times New Roman" w:hAnsi="Times New Roman"/>
          <w:sz w:val="22"/>
          <w:szCs w:val="22"/>
        </w:rPr>
        <w:t xml:space="preserve">national </w:t>
      </w:r>
      <w:r w:rsidRPr="00565EFC">
        <w:rPr>
          <w:rFonts w:ascii="Times New Roman" w:hAnsi="Times New Roman"/>
          <w:i/>
          <w:sz w:val="22"/>
          <w:szCs w:val="22"/>
        </w:rPr>
        <w:t>peers</w:t>
      </w:r>
      <w:r w:rsidRPr="00565EFC">
        <w:rPr>
          <w:rFonts w:ascii="Times New Roman" w:hAnsi="Times New Roman"/>
          <w:sz w:val="22"/>
          <w:szCs w:val="22"/>
        </w:rPr>
        <w:t>, in other words, EARN was not welcome, an</w:t>
      </w:r>
      <w:r w:rsidR="00837AEC" w:rsidRPr="00565EFC">
        <w:rPr>
          <w:rFonts w:ascii="Times New Roman" w:hAnsi="Times New Roman"/>
          <w:sz w:val="22"/>
          <w:szCs w:val="22"/>
        </w:rPr>
        <w:t>d</w:t>
      </w:r>
      <w:r w:rsidRPr="00565EFC">
        <w:rPr>
          <w:rFonts w:ascii="Times New Roman" w:hAnsi="Times New Roman"/>
          <w:sz w:val="22"/>
          <w:szCs w:val="22"/>
        </w:rPr>
        <w:t xml:space="preserve"> one of the </w:t>
      </w:r>
      <w:r w:rsidR="008C21A8">
        <w:rPr>
          <w:rFonts w:ascii="Times New Roman" w:hAnsi="Times New Roman"/>
          <w:sz w:val="22"/>
          <w:szCs w:val="22"/>
        </w:rPr>
        <w:t>“</w:t>
      </w:r>
      <w:r w:rsidRPr="00565EFC">
        <w:rPr>
          <w:rFonts w:ascii="Times New Roman" w:hAnsi="Times New Roman"/>
          <w:i/>
          <w:sz w:val="22"/>
          <w:szCs w:val="22"/>
        </w:rPr>
        <w:t>hot</w:t>
      </w:r>
      <w:r w:rsidRPr="00565EFC">
        <w:rPr>
          <w:rFonts w:ascii="Times New Roman" w:hAnsi="Times New Roman"/>
          <w:sz w:val="22"/>
          <w:szCs w:val="22"/>
        </w:rPr>
        <w:t xml:space="preserve"> </w:t>
      </w:r>
      <w:r w:rsidRPr="00565EFC">
        <w:rPr>
          <w:rFonts w:ascii="Times New Roman" w:hAnsi="Times New Roman"/>
          <w:i/>
          <w:sz w:val="22"/>
          <w:szCs w:val="22"/>
        </w:rPr>
        <w:t>subjects</w:t>
      </w:r>
      <w:r w:rsidR="008C21A8">
        <w:rPr>
          <w:rFonts w:ascii="Times New Roman" w:hAnsi="Times New Roman"/>
          <w:i/>
          <w:sz w:val="22"/>
          <w:szCs w:val="22"/>
        </w:rPr>
        <w:t>”</w:t>
      </w:r>
      <w:r w:rsidR="009E02BE">
        <w:rPr>
          <w:rFonts w:ascii="Times New Roman" w:hAnsi="Times New Roman"/>
          <w:sz w:val="22"/>
          <w:szCs w:val="22"/>
        </w:rPr>
        <w:t xml:space="preserve"> was coordination of trans</w:t>
      </w:r>
      <w:r w:rsidRPr="00565EFC">
        <w:rPr>
          <w:rFonts w:ascii="Times New Roman" w:hAnsi="Times New Roman"/>
          <w:sz w:val="22"/>
          <w:szCs w:val="22"/>
        </w:rPr>
        <w:t>oceanic links, making sure, in particular</w:t>
      </w:r>
      <w:r w:rsidR="00837AEC" w:rsidRPr="00565EFC">
        <w:rPr>
          <w:rFonts w:ascii="Times New Roman" w:hAnsi="Times New Roman"/>
          <w:sz w:val="22"/>
          <w:szCs w:val="22"/>
        </w:rPr>
        <w:t>, that they w</w:t>
      </w:r>
      <w:r w:rsidRPr="00565EFC">
        <w:rPr>
          <w:rFonts w:ascii="Times New Roman" w:hAnsi="Times New Roman"/>
          <w:sz w:val="22"/>
          <w:szCs w:val="22"/>
        </w:rPr>
        <w:t>ould be consolidated in</w:t>
      </w:r>
      <w:r w:rsidR="008C21A8">
        <w:rPr>
          <w:rFonts w:ascii="Times New Roman" w:hAnsi="Times New Roman"/>
          <w:sz w:val="22"/>
          <w:szCs w:val="22"/>
        </w:rPr>
        <w:t>to</w:t>
      </w:r>
      <w:r w:rsidRPr="00565EFC">
        <w:rPr>
          <w:rFonts w:ascii="Times New Roman" w:hAnsi="Times New Roman"/>
          <w:sz w:val="22"/>
          <w:szCs w:val="22"/>
        </w:rPr>
        <w:t xml:space="preserve"> as few “</w:t>
      </w:r>
      <w:r w:rsidRPr="00565EFC">
        <w:rPr>
          <w:rFonts w:ascii="Times New Roman" w:hAnsi="Times New Roman"/>
          <w:i/>
          <w:sz w:val="22"/>
          <w:szCs w:val="22"/>
        </w:rPr>
        <w:t>big pipes</w:t>
      </w:r>
      <w:r w:rsidRPr="00565EFC">
        <w:rPr>
          <w:rFonts w:ascii="Times New Roman" w:hAnsi="Times New Roman"/>
          <w:sz w:val="22"/>
          <w:szCs w:val="22"/>
        </w:rPr>
        <w:t xml:space="preserve">” as possible, a good idea in principle, but also </w:t>
      </w:r>
      <w:r w:rsidR="00837AEC" w:rsidRPr="00565EFC">
        <w:rPr>
          <w:rFonts w:ascii="Times New Roman" w:hAnsi="Times New Roman"/>
          <w:sz w:val="22"/>
          <w:szCs w:val="22"/>
        </w:rPr>
        <w:t xml:space="preserve">that they </w:t>
      </w:r>
      <w:r w:rsidR="008C21A8">
        <w:rPr>
          <w:rFonts w:ascii="Times New Roman" w:hAnsi="Times New Roman"/>
          <w:sz w:val="22"/>
          <w:szCs w:val="22"/>
        </w:rPr>
        <w:t>would be</w:t>
      </w:r>
      <w:r w:rsidRPr="00565EFC">
        <w:rPr>
          <w:rFonts w:ascii="Times New Roman" w:hAnsi="Times New Roman"/>
          <w:sz w:val="22"/>
          <w:szCs w:val="22"/>
        </w:rPr>
        <w:t xml:space="preserve"> landing at the </w:t>
      </w:r>
      <w:r w:rsidRPr="008C21A8">
        <w:rPr>
          <w:rFonts w:ascii="Times New Roman" w:hAnsi="Times New Roman"/>
          <w:i/>
          <w:sz w:val="22"/>
          <w:szCs w:val="22"/>
        </w:rPr>
        <w:t>right</w:t>
      </w:r>
      <w:r w:rsidRPr="00565EFC">
        <w:rPr>
          <w:rFonts w:ascii="Times New Roman" w:hAnsi="Times New Roman"/>
          <w:sz w:val="22"/>
          <w:szCs w:val="22"/>
        </w:rPr>
        <w:t xml:space="preserve"> places. Amsterdam, Geneva (CERN)</w:t>
      </w:r>
      <w:r w:rsidR="00837AEC" w:rsidRPr="00565EFC">
        <w:rPr>
          <w:rFonts w:ascii="Times New Roman" w:hAnsi="Times New Roman"/>
          <w:sz w:val="22"/>
          <w:szCs w:val="22"/>
        </w:rPr>
        <w:t xml:space="preserve">, </w:t>
      </w:r>
      <w:r w:rsidR="00381737" w:rsidRPr="00565EFC">
        <w:rPr>
          <w:rFonts w:ascii="Times New Roman" w:hAnsi="Times New Roman"/>
          <w:sz w:val="22"/>
          <w:szCs w:val="22"/>
        </w:rPr>
        <w:t>Paris and</w:t>
      </w:r>
      <w:r w:rsidRPr="00565EFC">
        <w:rPr>
          <w:rFonts w:ascii="Times New Roman" w:hAnsi="Times New Roman"/>
          <w:sz w:val="22"/>
          <w:szCs w:val="22"/>
        </w:rPr>
        <w:t xml:space="preserve"> Stockholm, for example, were among the places to avoid </w:t>
      </w:r>
      <w:r w:rsidR="00837AEC" w:rsidRPr="00565EFC">
        <w:rPr>
          <w:rFonts w:ascii="Times New Roman" w:hAnsi="Times New Roman"/>
          <w:sz w:val="22"/>
          <w:szCs w:val="22"/>
        </w:rPr>
        <w:t>because of their early suppo</w:t>
      </w:r>
      <w:r w:rsidR="008C21A8">
        <w:rPr>
          <w:rFonts w:ascii="Times New Roman" w:hAnsi="Times New Roman"/>
          <w:sz w:val="22"/>
          <w:szCs w:val="22"/>
        </w:rPr>
        <w:t xml:space="preserve">rt </w:t>
      </w:r>
      <w:r w:rsidR="006B2F24">
        <w:rPr>
          <w:rFonts w:ascii="Times New Roman" w:hAnsi="Times New Roman"/>
          <w:sz w:val="22"/>
          <w:szCs w:val="22"/>
        </w:rPr>
        <w:t xml:space="preserve">of both </w:t>
      </w:r>
      <w:r w:rsidR="008C21A8">
        <w:rPr>
          <w:rFonts w:ascii="Times New Roman" w:hAnsi="Times New Roman"/>
          <w:sz w:val="22"/>
          <w:szCs w:val="22"/>
        </w:rPr>
        <w:t xml:space="preserve">EARN and Internet; </w:t>
      </w:r>
      <w:r w:rsidR="00131010">
        <w:rPr>
          <w:rFonts w:ascii="Times New Roman" w:hAnsi="Times New Roman"/>
          <w:sz w:val="22"/>
          <w:szCs w:val="22"/>
        </w:rPr>
        <w:t xml:space="preserve">another </w:t>
      </w:r>
      <w:r w:rsidR="00BD74A0" w:rsidRPr="00565EFC">
        <w:rPr>
          <w:rFonts w:ascii="Times New Roman" w:hAnsi="Times New Roman"/>
          <w:sz w:val="22"/>
          <w:szCs w:val="22"/>
        </w:rPr>
        <w:t>reason was the</w:t>
      </w:r>
      <w:r w:rsidR="006B2F24">
        <w:rPr>
          <w:rFonts w:ascii="Times New Roman" w:hAnsi="Times New Roman"/>
          <w:sz w:val="22"/>
          <w:szCs w:val="22"/>
        </w:rPr>
        <w:t xml:space="preserve"> coope</w:t>
      </w:r>
      <w:r w:rsidR="00A6611E">
        <w:rPr>
          <w:rFonts w:ascii="Times New Roman" w:hAnsi="Times New Roman"/>
          <w:sz w:val="22"/>
          <w:szCs w:val="22"/>
        </w:rPr>
        <w:t>ration of KTH (</w:t>
      </w:r>
      <w:r w:rsidR="00BC4A1D">
        <w:rPr>
          <w:rFonts w:ascii="Times New Roman" w:hAnsi="Times New Roman"/>
          <w:sz w:val="22"/>
          <w:szCs w:val="22"/>
        </w:rPr>
        <w:t>Stockholm</w:t>
      </w:r>
      <w:r w:rsidR="00A6611E">
        <w:rPr>
          <w:rFonts w:ascii="Times New Roman" w:hAnsi="Times New Roman"/>
          <w:sz w:val="22"/>
          <w:szCs w:val="22"/>
        </w:rPr>
        <w:t>) and RE</w:t>
      </w:r>
      <w:r w:rsidR="006B2F24">
        <w:rPr>
          <w:rFonts w:ascii="Times New Roman" w:hAnsi="Times New Roman"/>
          <w:sz w:val="22"/>
          <w:szCs w:val="22"/>
        </w:rPr>
        <w:t>N</w:t>
      </w:r>
      <w:r w:rsidR="00A6611E">
        <w:rPr>
          <w:rFonts w:ascii="Times New Roman" w:hAnsi="Times New Roman"/>
          <w:sz w:val="22"/>
          <w:szCs w:val="22"/>
        </w:rPr>
        <w:t>A</w:t>
      </w:r>
      <w:r w:rsidR="006B2F24">
        <w:rPr>
          <w:rFonts w:ascii="Times New Roman" w:hAnsi="Times New Roman"/>
          <w:sz w:val="22"/>
          <w:szCs w:val="22"/>
        </w:rPr>
        <w:t>TER (Paris) in the GIX</w:t>
      </w:r>
      <w:r w:rsidR="006B2F24" w:rsidRPr="00565EFC">
        <w:rPr>
          <w:rStyle w:val="FootnoteReference"/>
          <w:rFonts w:ascii="Times New Roman" w:hAnsi="Times New Roman"/>
          <w:sz w:val="22"/>
          <w:szCs w:val="22"/>
        </w:rPr>
        <w:footnoteReference w:id="205"/>
      </w:r>
      <w:r w:rsidR="006B2F24">
        <w:rPr>
          <w:rFonts w:ascii="Times New Roman" w:hAnsi="Times New Roman"/>
          <w:sz w:val="22"/>
          <w:szCs w:val="22"/>
        </w:rPr>
        <w:t xml:space="preserve"> </w:t>
      </w:r>
      <w:r w:rsidR="00C37CDE">
        <w:rPr>
          <w:rFonts w:ascii="Times New Roman" w:hAnsi="Times New Roman"/>
          <w:sz w:val="22"/>
          <w:szCs w:val="22"/>
        </w:rPr>
        <w:fldChar w:fldCharType="begin"/>
      </w:r>
      <w:r w:rsidR="006B2F24">
        <w:rPr>
          <w:rFonts w:ascii="Times New Roman" w:hAnsi="Times New Roman"/>
          <w:sz w:val="22"/>
          <w:szCs w:val="22"/>
        </w:rPr>
        <w:instrText xml:space="preserve"> REF _Ref292987998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[287]</w:t>
      </w:r>
      <w:r w:rsidR="00C37CDE">
        <w:rPr>
          <w:rFonts w:ascii="Times New Roman" w:hAnsi="Times New Roman"/>
          <w:sz w:val="22"/>
          <w:szCs w:val="22"/>
        </w:rPr>
        <w:fldChar w:fldCharType="end"/>
      </w:r>
      <w:r w:rsidR="00A64AE0">
        <w:rPr>
          <w:rFonts w:ascii="Times New Roman" w:hAnsi="Times New Roman"/>
          <w:sz w:val="22"/>
          <w:szCs w:val="22"/>
        </w:rPr>
        <w:t xml:space="preserve"> </w:t>
      </w:r>
      <w:r w:rsidR="00C37CDE">
        <w:rPr>
          <w:rFonts w:ascii="Times New Roman" w:hAnsi="Times New Roman"/>
          <w:sz w:val="22"/>
          <w:szCs w:val="22"/>
        </w:rPr>
        <w:fldChar w:fldCharType="begin"/>
      </w:r>
      <w:r w:rsidR="00A64AE0">
        <w:rPr>
          <w:rFonts w:ascii="Times New Roman" w:hAnsi="Times New Roman"/>
          <w:sz w:val="22"/>
          <w:szCs w:val="22"/>
        </w:rPr>
        <w:instrText xml:space="preserve"> REF _Ref299818925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[288]</w:t>
      </w:r>
      <w:r w:rsidR="00C37CDE">
        <w:rPr>
          <w:rFonts w:ascii="Times New Roman" w:hAnsi="Times New Roman"/>
          <w:sz w:val="22"/>
          <w:szCs w:val="22"/>
        </w:rPr>
        <w:fldChar w:fldCharType="end"/>
      </w:r>
      <w:r w:rsidR="00A64AE0">
        <w:rPr>
          <w:rFonts w:ascii="Times New Roman" w:hAnsi="Times New Roman"/>
          <w:sz w:val="22"/>
          <w:szCs w:val="22"/>
        </w:rPr>
        <w:t>.</w:t>
      </w:r>
    </w:p>
    <w:p w:rsidR="008168D5" w:rsidRDefault="008168D5" w:rsidP="006B2F24">
      <w:pPr>
        <w:pStyle w:val="PlainText"/>
        <w:rPr>
          <w:rFonts w:ascii="Times New Roman" w:hAnsi="Times New Roman"/>
          <w:sz w:val="22"/>
          <w:szCs w:val="22"/>
        </w:rPr>
      </w:pPr>
    </w:p>
    <w:p w:rsidR="008C21A8" w:rsidRDefault="00754A85" w:rsidP="00837AEC">
      <w:pPr>
        <w:pStyle w:val="PlainText"/>
        <w:ind w:firstLine="284"/>
        <w:rPr>
          <w:rFonts w:ascii="Times New Roman" w:hAnsi="Times New Roman"/>
          <w:sz w:val="22"/>
          <w:szCs w:val="22"/>
        </w:rPr>
      </w:pPr>
      <w:r>
        <w:rPr>
          <w:rFonts w:ascii="Times New Roman" w:hAnsi="Times New Roman"/>
          <w:sz w:val="22"/>
          <w:szCs w:val="22"/>
        </w:rPr>
        <w:t>To be fair, it was the C</w:t>
      </w:r>
      <w:r w:rsidR="009E02BE">
        <w:rPr>
          <w:rFonts w:ascii="Times New Roman" w:hAnsi="Times New Roman"/>
          <w:sz w:val="22"/>
          <w:szCs w:val="22"/>
        </w:rPr>
        <w:t>C</w:t>
      </w:r>
      <w:r>
        <w:rPr>
          <w:rFonts w:ascii="Times New Roman" w:hAnsi="Times New Roman"/>
          <w:sz w:val="22"/>
          <w:szCs w:val="22"/>
        </w:rPr>
        <w:t>IRN European delegation, i.e. RARE</w:t>
      </w:r>
      <w:r w:rsidR="009E02BE">
        <w:rPr>
          <w:rFonts w:ascii="Times New Roman" w:hAnsi="Times New Roman"/>
          <w:sz w:val="22"/>
          <w:szCs w:val="22"/>
        </w:rPr>
        <w:t xml:space="preserve"> </w:t>
      </w:r>
      <w:r w:rsidR="00B43A40">
        <w:rPr>
          <w:rFonts w:ascii="Times New Roman" w:hAnsi="Times New Roman"/>
          <w:sz w:val="22"/>
          <w:szCs w:val="22"/>
        </w:rPr>
        <w:t xml:space="preserve">and later </w:t>
      </w:r>
      <w:r w:rsidR="009E02BE">
        <w:rPr>
          <w:rFonts w:ascii="Times New Roman" w:hAnsi="Times New Roman"/>
          <w:sz w:val="22"/>
          <w:szCs w:val="22"/>
        </w:rPr>
        <w:t>DANTE</w:t>
      </w:r>
      <w:r>
        <w:rPr>
          <w:rFonts w:ascii="Times New Roman" w:hAnsi="Times New Roman"/>
          <w:sz w:val="22"/>
          <w:szCs w:val="22"/>
        </w:rPr>
        <w:t xml:space="preserve">, </w:t>
      </w:r>
      <w:r w:rsidR="00837AEC">
        <w:rPr>
          <w:rFonts w:ascii="Times New Roman" w:hAnsi="Times New Roman"/>
          <w:sz w:val="22"/>
          <w:szCs w:val="22"/>
        </w:rPr>
        <w:t>who were attempting to twist this</w:t>
      </w:r>
      <w:r>
        <w:rPr>
          <w:rFonts w:ascii="Times New Roman" w:hAnsi="Times New Roman"/>
          <w:sz w:val="22"/>
          <w:szCs w:val="22"/>
        </w:rPr>
        <w:t xml:space="preserve"> </w:t>
      </w:r>
      <w:r w:rsidR="001F1090">
        <w:rPr>
          <w:rFonts w:ascii="Times New Roman" w:hAnsi="Times New Roman"/>
          <w:sz w:val="22"/>
          <w:szCs w:val="22"/>
        </w:rPr>
        <w:t>“</w:t>
      </w:r>
      <w:r w:rsidR="001F1090" w:rsidRPr="001F1090">
        <w:rPr>
          <w:rFonts w:ascii="Times New Roman" w:hAnsi="Times New Roman"/>
          <w:i/>
          <w:sz w:val="22"/>
          <w:szCs w:val="22"/>
        </w:rPr>
        <w:t>thorny</w:t>
      </w:r>
      <w:r w:rsidR="001F1090">
        <w:rPr>
          <w:rFonts w:ascii="Times New Roman" w:hAnsi="Times New Roman"/>
          <w:sz w:val="22"/>
          <w:szCs w:val="22"/>
        </w:rPr>
        <w:t xml:space="preserve">” </w:t>
      </w:r>
      <w:r>
        <w:rPr>
          <w:rFonts w:ascii="Times New Roman" w:hAnsi="Times New Roman"/>
          <w:sz w:val="22"/>
          <w:szCs w:val="22"/>
        </w:rPr>
        <w:t>issue in their favor</w:t>
      </w:r>
      <w:r w:rsidR="009E02BE">
        <w:rPr>
          <w:rFonts w:ascii="Times New Roman" w:hAnsi="Times New Roman"/>
          <w:sz w:val="22"/>
          <w:szCs w:val="22"/>
        </w:rPr>
        <w:t>.</w:t>
      </w:r>
    </w:p>
    <w:p w:rsidR="008C21A8" w:rsidRDefault="008C21A8" w:rsidP="00837AEC">
      <w:pPr>
        <w:pStyle w:val="PlainText"/>
        <w:ind w:firstLine="284"/>
        <w:rPr>
          <w:rFonts w:ascii="Times New Roman" w:hAnsi="Times New Roman"/>
          <w:sz w:val="22"/>
          <w:szCs w:val="22"/>
        </w:rPr>
      </w:pPr>
    </w:p>
    <w:p w:rsidR="00754A85" w:rsidRDefault="008C21A8" w:rsidP="00837AEC">
      <w:pPr>
        <w:pStyle w:val="PlainText"/>
        <w:ind w:firstLine="284"/>
        <w:rPr>
          <w:rFonts w:ascii="Times New Roman" w:hAnsi="Times New Roman"/>
          <w:sz w:val="22"/>
          <w:szCs w:val="22"/>
        </w:rPr>
      </w:pPr>
      <w:r>
        <w:rPr>
          <w:rFonts w:ascii="Times New Roman" w:hAnsi="Times New Roman"/>
          <w:sz w:val="22"/>
          <w:szCs w:val="22"/>
        </w:rPr>
        <w:t>Fortunately</w:t>
      </w:r>
      <w:r w:rsidRPr="00565EFC">
        <w:rPr>
          <w:rFonts w:ascii="Times New Roman" w:hAnsi="Times New Roman"/>
          <w:sz w:val="22"/>
          <w:szCs w:val="22"/>
        </w:rPr>
        <w:t xml:space="preserve">, CCIRN miserably failed to prevent the </w:t>
      </w:r>
      <w:r w:rsidRPr="00565EFC">
        <w:rPr>
          <w:rFonts w:ascii="Times New Roman" w:hAnsi="Times New Roman"/>
          <w:i/>
          <w:sz w:val="22"/>
          <w:szCs w:val="22"/>
        </w:rPr>
        <w:t>unavoidable</w:t>
      </w:r>
      <w:r w:rsidRPr="00565EFC">
        <w:rPr>
          <w:rFonts w:ascii="Times New Roman" w:hAnsi="Times New Roman"/>
          <w:sz w:val="22"/>
          <w:szCs w:val="22"/>
        </w:rPr>
        <w:t xml:space="preserve"> from </w:t>
      </w:r>
      <w:r w:rsidR="00B43A40" w:rsidRPr="00565EFC">
        <w:rPr>
          <w:rFonts w:ascii="Times New Roman" w:hAnsi="Times New Roman"/>
          <w:sz w:val="22"/>
          <w:szCs w:val="22"/>
        </w:rPr>
        <w:t>happening</w:t>
      </w:r>
      <w:r w:rsidR="00B43A40">
        <w:rPr>
          <w:rFonts w:ascii="Times New Roman" w:hAnsi="Times New Roman"/>
          <w:sz w:val="22"/>
          <w:szCs w:val="22"/>
        </w:rPr>
        <w:t>;</w:t>
      </w:r>
      <w:r>
        <w:rPr>
          <w:rFonts w:ascii="Times New Roman" w:hAnsi="Times New Roman"/>
          <w:sz w:val="22"/>
          <w:szCs w:val="22"/>
        </w:rPr>
        <w:t xml:space="preserve"> indeed, DANTE’s “</w:t>
      </w:r>
      <w:r w:rsidRPr="008C21A8">
        <w:rPr>
          <w:rFonts w:ascii="Times New Roman" w:hAnsi="Times New Roman"/>
          <w:i/>
          <w:sz w:val="22"/>
          <w:szCs w:val="22"/>
        </w:rPr>
        <w:t>topologist</w:t>
      </w:r>
      <w:r w:rsidR="00237A88">
        <w:rPr>
          <w:rFonts w:ascii="Times New Roman" w:hAnsi="Times New Roman"/>
          <w:i/>
          <w:sz w:val="22"/>
          <w:szCs w:val="22"/>
        </w:rPr>
        <w:t>s</w:t>
      </w:r>
      <w:r>
        <w:rPr>
          <w:rFonts w:ascii="Times New Roman" w:hAnsi="Times New Roman"/>
          <w:i/>
          <w:sz w:val="22"/>
          <w:szCs w:val="22"/>
        </w:rPr>
        <w:t>”</w:t>
      </w:r>
      <w:r>
        <w:rPr>
          <w:rFonts w:ascii="Times New Roman" w:hAnsi="Times New Roman"/>
          <w:sz w:val="22"/>
          <w:szCs w:val="22"/>
        </w:rPr>
        <w:t xml:space="preserve"> were, in the end, forced to build</w:t>
      </w:r>
      <w:r w:rsidR="00237A88">
        <w:rPr>
          <w:rFonts w:ascii="Times New Roman" w:hAnsi="Times New Roman"/>
          <w:sz w:val="22"/>
          <w:szCs w:val="22"/>
        </w:rPr>
        <w:t xml:space="preserve"> networks around the </w:t>
      </w:r>
      <w:r w:rsidRPr="008C21A8">
        <w:rPr>
          <w:rFonts w:ascii="Times New Roman" w:hAnsi="Times New Roman"/>
          <w:i/>
          <w:sz w:val="22"/>
          <w:szCs w:val="22"/>
        </w:rPr>
        <w:t>main data sources</w:t>
      </w:r>
      <w:r w:rsidRPr="00565EFC">
        <w:rPr>
          <w:rFonts w:ascii="Times New Roman" w:hAnsi="Times New Roman"/>
          <w:sz w:val="22"/>
          <w:szCs w:val="22"/>
        </w:rPr>
        <w:t>!</w:t>
      </w:r>
    </w:p>
    <w:p w:rsidR="00754A85" w:rsidRDefault="00754A85" w:rsidP="00961280">
      <w:pPr>
        <w:pStyle w:val="PlainText"/>
        <w:rPr>
          <w:rFonts w:ascii="Times New Roman" w:hAnsi="Times New Roman"/>
          <w:sz w:val="22"/>
          <w:szCs w:val="22"/>
        </w:rPr>
      </w:pPr>
    </w:p>
    <w:p w:rsidR="00754A85" w:rsidRDefault="008C21A8" w:rsidP="00381737">
      <w:pPr>
        <w:pStyle w:val="PlainText"/>
        <w:ind w:firstLine="284"/>
        <w:rPr>
          <w:rFonts w:ascii="Times New Roman" w:hAnsi="Times New Roman"/>
          <w:sz w:val="22"/>
          <w:szCs w:val="22"/>
        </w:rPr>
      </w:pPr>
      <w:r>
        <w:rPr>
          <w:rFonts w:ascii="Times New Roman" w:hAnsi="Times New Roman"/>
          <w:sz w:val="22"/>
          <w:szCs w:val="22"/>
        </w:rPr>
        <w:t xml:space="preserve">Another very </w:t>
      </w:r>
      <w:r>
        <w:rPr>
          <w:rFonts w:ascii="Times New Roman" w:hAnsi="Times New Roman"/>
          <w:i/>
          <w:sz w:val="22"/>
          <w:szCs w:val="22"/>
        </w:rPr>
        <w:t>hot</w:t>
      </w:r>
      <w:r w:rsidR="00754A85" w:rsidRPr="00837AEC">
        <w:rPr>
          <w:rFonts w:ascii="Times New Roman" w:hAnsi="Times New Roman"/>
          <w:i/>
          <w:sz w:val="22"/>
          <w:szCs w:val="22"/>
        </w:rPr>
        <w:t xml:space="preserve"> </w:t>
      </w:r>
      <w:r>
        <w:rPr>
          <w:rFonts w:ascii="Times New Roman" w:hAnsi="Times New Roman"/>
          <w:sz w:val="22"/>
          <w:szCs w:val="22"/>
        </w:rPr>
        <w:t>issue</w:t>
      </w:r>
      <w:r w:rsidR="00754A85">
        <w:rPr>
          <w:rFonts w:ascii="Times New Roman" w:hAnsi="Times New Roman"/>
          <w:sz w:val="22"/>
          <w:szCs w:val="22"/>
        </w:rPr>
        <w:t xml:space="preserve"> was cost sharing; indeed, for various historical reasons and, apart from the </w:t>
      </w:r>
      <w:r w:rsidR="00381737">
        <w:rPr>
          <w:rFonts w:ascii="Times New Roman" w:hAnsi="Times New Roman"/>
          <w:sz w:val="22"/>
          <w:szCs w:val="22"/>
        </w:rPr>
        <w:t>five</w:t>
      </w:r>
      <w:r w:rsidR="00D924FD">
        <w:rPr>
          <w:rFonts w:ascii="Times New Roman" w:hAnsi="Times New Roman"/>
          <w:sz w:val="22"/>
          <w:szCs w:val="22"/>
        </w:rPr>
        <w:t>,</w:t>
      </w:r>
      <w:r w:rsidR="00381737">
        <w:rPr>
          <w:rFonts w:ascii="Times New Roman" w:hAnsi="Times New Roman"/>
          <w:sz w:val="22"/>
          <w:szCs w:val="22"/>
        </w:rPr>
        <w:t xml:space="preserve"> </w:t>
      </w:r>
      <w:r w:rsidR="00754A85">
        <w:rPr>
          <w:rFonts w:ascii="Times New Roman" w:hAnsi="Times New Roman"/>
          <w:sz w:val="22"/>
          <w:szCs w:val="22"/>
        </w:rPr>
        <w:t>DARPA</w:t>
      </w:r>
      <w:r w:rsidR="00B72A1A">
        <w:rPr>
          <w:rStyle w:val="FootnoteReference"/>
          <w:rFonts w:ascii="Times New Roman" w:hAnsi="Times New Roman"/>
          <w:sz w:val="22"/>
          <w:szCs w:val="22"/>
        </w:rPr>
        <w:footnoteReference w:id="206"/>
      </w:r>
      <w:r w:rsidR="00754A85">
        <w:rPr>
          <w:rFonts w:ascii="Times New Roman" w:hAnsi="Times New Roman"/>
          <w:sz w:val="22"/>
          <w:szCs w:val="22"/>
        </w:rPr>
        <w:t xml:space="preserve"> funded</w:t>
      </w:r>
      <w:r w:rsidR="00D924FD">
        <w:rPr>
          <w:rFonts w:ascii="Times New Roman" w:hAnsi="Times New Roman"/>
          <w:sz w:val="22"/>
          <w:szCs w:val="22"/>
        </w:rPr>
        <w:t>,</w:t>
      </w:r>
      <w:r w:rsidR="00754A85">
        <w:rPr>
          <w:rFonts w:ascii="Times New Roman" w:hAnsi="Times New Roman"/>
          <w:sz w:val="22"/>
          <w:szCs w:val="22"/>
        </w:rPr>
        <w:t xml:space="preserve"> </w:t>
      </w:r>
      <w:r w:rsidR="00AB05EA">
        <w:rPr>
          <w:rFonts w:ascii="Times New Roman" w:hAnsi="Times New Roman"/>
          <w:sz w:val="22"/>
          <w:szCs w:val="22"/>
        </w:rPr>
        <w:t>satellite</w:t>
      </w:r>
      <w:r w:rsidR="00D924FD">
        <w:rPr>
          <w:rFonts w:ascii="Times New Roman" w:hAnsi="Times New Roman"/>
          <w:sz w:val="22"/>
          <w:szCs w:val="22"/>
        </w:rPr>
        <w:t xml:space="preserve"> lines</w:t>
      </w:r>
      <w:r w:rsidR="00AB05EA">
        <w:rPr>
          <w:rFonts w:ascii="Times New Roman" w:hAnsi="Times New Roman"/>
          <w:sz w:val="22"/>
          <w:szCs w:val="22"/>
        </w:rPr>
        <w:t xml:space="preserve"> </w:t>
      </w:r>
      <w:r w:rsidR="00C37CDE">
        <w:rPr>
          <w:rFonts w:ascii="Times New Roman" w:hAnsi="Times New Roman"/>
          <w:sz w:val="22"/>
          <w:szCs w:val="22"/>
        </w:rPr>
        <w:fldChar w:fldCharType="begin"/>
      </w:r>
      <w:r w:rsidR="00D924FD">
        <w:rPr>
          <w:rFonts w:ascii="Times New Roman" w:hAnsi="Times New Roman"/>
          <w:sz w:val="22"/>
          <w:szCs w:val="22"/>
        </w:rPr>
        <w:instrText xml:space="preserve"> REF _Ref292796035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[289]</w:t>
      </w:r>
      <w:r w:rsidR="00C37CDE">
        <w:rPr>
          <w:rFonts w:ascii="Times New Roman" w:hAnsi="Times New Roman"/>
          <w:sz w:val="22"/>
          <w:szCs w:val="22"/>
        </w:rPr>
        <w:fldChar w:fldCharType="end"/>
      </w:r>
      <w:r w:rsidR="00D924FD">
        <w:rPr>
          <w:rFonts w:ascii="Times New Roman" w:hAnsi="Times New Roman"/>
          <w:sz w:val="22"/>
          <w:szCs w:val="22"/>
        </w:rPr>
        <w:t xml:space="preserve"> </w:t>
      </w:r>
      <w:r w:rsidR="00754A85">
        <w:rPr>
          <w:rFonts w:ascii="Times New Roman" w:hAnsi="Times New Roman"/>
          <w:sz w:val="22"/>
          <w:szCs w:val="22"/>
        </w:rPr>
        <w:t xml:space="preserve">to </w:t>
      </w:r>
      <w:r w:rsidR="00C67B24">
        <w:rPr>
          <w:rFonts w:ascii="Times New Roman" w:hAnsi="Times New Roman"/>
          <w:sz w:val="22"/>
          <w:szCs w:val="22"/>
        </w:rPr>
        <w:t xml:space="preserve">Germany, Italy, </w:t>
      </w:r>
      <w:r w:rsidR="00754A85">
        <w:rPr>
          <w:rFonts w:ascii="Times New Roman" w:hAnsi="Times New Roman"/>
          <w:sz w:val="22"/>
          <w:szCs w:val="22"/>
        </w:rPr>
        <w:t>Norway</w:t>
      </w:r>
      <w:r w:rsidR="00503FAB">
        <w:rPr>
          <w:rStyle w:val="FootnoteReference"/>
          <w:rFonts w:ascii="Times New Roman" w:hAnsi="Times New Roman"/>
          <w:sz w:val="22"/>
          <w:szCs w:val="22"/>
        </w:rPr>
        <w:footnoteReference w:id="207"/>
      </w:r>
      <w:r w:rsidR="00754A85">
        <w:rPr>
          <w:rFonts w:ascii="Times New Roman" w:hAnsi="Times New Roman"/>
          <w:sz w:val="22"/>
          <w:szCs w:val="22"/>
        </w:rPr>
        <w:t xml:space="preserve"> </w:t>
      </w:r>
      <w:r w:rsidR="00503FAB">
        <w:rPr>
          <w:rFonts w:ascii="Times New Roman" w:hAnsi="Times New Roman"/>
          <w:sz w:val="22"/>
          <w:szCs w:val="22"/>
        </w:rPr>
        <w:t>(NORSAR</w:t>
      </w:r>
      <w:r w:rsidR="00503FAB">
        <w:rPr>
          <w:rStyle w:val="FootnoteReference"/>
          <w:rFonts w:ascii="Times New Roman" w:hAnsi="Times New Roman"/>
          <w:sz w:val="22"/>
          <w:szCs w:val="22"/>
        </w:rPr>
        <w:footnoteReference w:id="208"/>
      </w:r>
      <w:r w:rsidR="00503FAB">
        <w:rPr>
          <w:rFonts w:ascii="Times New Roman" w:hAnsi="Times New Roman"/>
          <w:sz w:val="22"/>
          <w:szCs w:val="22"/>
        </w:rPr>
        <w:t xml:space="preserve">) </w:t>
      </w:r>
      <w:r w:rsidR="00964213">
        <w:rPr>
          <w:rFonts w:ascii="Times New Roman" w:hAnsi="Times New Roman"/>
          <w:sz w:val="22"/>
          <w:szCs w:val="22"/>
        </w:rPr>
        <w:fldChar w:fldCharType="begin"/>
      </w:r>
      <w:r w:rsidR="00964213">
        <w:rPr>
          <w:rFonts w:ascii="Times New Roman" w:hAnsi="Times New Roman"/>
          <w:sz w:val="22"/>
          <w:szCs w:val="22"/>
        </w:rPr>
        <w:instrText xml:space="preserve"> REF _Ref310777964 \r \h </w:instrText>
      </w:r>
      <w:r w:rsidR="00964213">
        <w:rPr>
          <w:rFonts w:ascii="Times New Roman" w:hAnsi="Times New Roman"/>
          <w:sz w:val="22"/>
          <w:szCs w:val="22"/>
        </w:rPr>
      </w:r>
      <w:r w:rsidR="00964213">
        <w:rPr>
          <w:rFonts w:ascii="Times New Roman" w:hAnsi="Times New Roman"/>
          <w:sz w:val="22"/>
          <w:szCs w:val="22"/>
        </w:rPr>
        <w:fldChar w:fldCharType="separate"/>
      </w:r>
      <w:r w:rsidR="00DE2F69">
        <w:rPr>
          <w:rFonts w:ascii="Times New Roman" w:hAnsi="Times New Roman"/>
          <w:sz w:val="22"/>
          <w:szCs w:val="22"/>
        </w:rPr>
        <w:t>[290]</w:t>
      </w:r>
      <w:r w:rsidR="00964213">
        <w:rPr>
          <w:rFonts w:ascii="Times New Roman" w:hAnsi="Times New Roman"/>
          <w:sz w:val="22"/>
          <w:szCs w:val="22"/>
        </w:rPr>
        <w:fldChar w:fldCharType="end"/>
      </w:r>
      <w:r w:rsidR="00964213">
        <w:rPr>
          <w:rFonts w:ascii="Times New Roman" w:hAnsi="Times New Roman"/>
          <w:sz w:val="22"/>
          <w:szCs w:val="22"/>
        </w:rPr>
        <w:t xml:space="preserve"> </w:t>
      </w:r>
      <w:r w:rsidR="00C67B24">
        <w:rPr>
          <w:rFonts w:ascii="Times New Roman" w:hAnsi="Times New Roman"/>
          <w:sz w:val="22"/>
          <w:szCs w:val="22"/>
        </w:rPr>
        <w:t xml:space="preserve">and UK </w:t>
      </w:r>
      <w:r w:rsidR="00381737">
        <w:rPr>
          <w:rFonts w:ascii="Times New Roman" w:hAnsi="Times New Roman"/>
          <w:sz w:val="22"/>
          <w:szCs w:val="22"/>
        </w:rPr>
        <w:t>(UCL and RSRE</w:t>
      </w:r>
      <w:r w:rsidR="00381737">
        <w:rPr>
          <w:rStyle w:val="FootnoteReference"/>
          <w:rFonts w:ascii="Times New Roman" w:hAnsi="Times New Roman"/>
          <w:sz w:val="22"/>
          <w:szCs w:val="22"/>
        </w:rPr>
        <w:footnoteReference w:id="209"/>
      </w:r>
      <w:r w:rsidR="00381737">
        <w:rPr>
          <w:rFonts w:ascii="Times New Roman" w:hAnsi="Times New Roman"/>
          <w:sz w:val="22"/>
          <w:szCs w:val="22"/>
        </w:rPr>
        <w:t>),</w:t>
      </w:r>
      <w:r w:rsidR="00381737" w:rsidRPr="00381737">
        <w:rPr>
          <w:rFonts w:ascii="Times New Roman" w:hAnsi="Times New Roman"/>
          <w:sz w:val="22"/>
          <w:szCs w:val="22"/>
        </w:rPr>
        <w:t xml:space="preserve"> </w:t>
      </w:r>
      <w:r w:rsidR="00070D97">
        <w:rPr>
          <w:rFonts w:ascii="Times New Roman" w:hAnsi="Times New Roman"/>
          <w:sz w:val="22"/>
          <w:szCs w:val="22"/>
        </w:rPr>
        <w:t xml:space="preserve">and </w:t>
      </w:r>
      <w:r w:rsidR="00754A85">
        <w:rPr>
          <w:rFonts w:ascii="Times New Roman" w:hAnsi="Times New Roman"/>
          <w:sz w:val="22"/>
          <w:szCs w:val="22"/>
        </w:rPr>
        <w:t>the US DoE</w:t>
      </w:r>
      <w:r w:rsidR="00381737">
        <w:rPr>
          <w:rStyle w:val="FootnoteReference"/>
          <w:rFonts w:ascii="Times New Roman" w:hAnsi="Times New Roman"/>
          <w:sz w:val="22"/>
          <w:szCs w:val="22"/>
        </w:rPr>
        <w:footnoteReference w:id="210"/>
      </w:r>
      <w:r w:rsidR="00754A85">
        <w:rPr>
          <w:rFonts w:ascii="Times New Roman" w:hAnsi="Times New Roman"/>
          <w:sz w:val="22"/>
          <w:szCs w:val="22"/>
        </w:rPr>
        <w:t xml:space="preserve"> funded links to CERN, Europe was paying the full cost of the transatlantic circuits which was viewed as “</w:t>
      </w:r>
      <w:r w:rsidR="00754A85" w:rsidRPr="00D35874">
        <w:rPr>
          <w:rFonts w:ascii="Times New Roman" w:hAnsi="Times New Roman"/>
          <w:i/>
          <w:sz w:val="22"/>
          <w:szCs w:val="22"/>
        </w:rPr>
        <w:t>unfair</w:t>
      </w:r>
      <w:r w:rsidR="00754A85">
        <w:rPr>
          <w:rFonts w:ascii="Times New Roman" w:hAnsi="Times New Roman"/>
          <w:sz w:val="22"/>
          <w:szCs w:val="22"/>
        </w:rPr>
        <w:t>”.</w:t>
      </w:r>
    </w:p>
    <w:p w:rsidR="00754A85" w:rsidRDefault="00754A85" w:rsidP="00D35874">
      <w:pPr>
        <w:pStyle w:val="PlainText"/>
        <w:ind w:firstLine="284"/>
        <w:rPr>
          <w:rFonts w:ascii="Times New Roman" w:hAnsi="Times New Roman"/>
          <w:sz w:val="22"/>
          <w:szCs w:val="22"/>
        </w:rPr>
      </w:pPr>
    </w:p>
    <w:p w:rsidR="006A29D8" w:rsidRDefault="00754A85" w:rsidP="00070D97">
      <w:pPr>
        <w:pStyle w:val="PlainText"/>
        <w:ind w:firstLine="284"/>
        <w:rPr>
          <w:rFonts w:ascii="Times New Roman" w:hAnsi="Times New Roman"/>
          <w:sz w:val="22"/>
          <w:szCs w:val="22"/>
        </w:rPr>
      </w:pPr>
      <w:r>
        <w:rPr>
          <w:rFonts w:ascii="Times New Roman" w:hAnsi="Times New Roman"/>
          <w:sz w:val="22"/>
          <w:szCs w:val="22"/>
        </w:rPr>
        <w:t xml:space="preserve">However, there were </w:t>
      </w:r>
      <w:r w:rsidR="008C21A8">
        <w:rPr>
          <w:rFonts w:ascii="Times New Roman" w:hAnsi="Times New Roman"/>
          <w:sz w:val="22"/>
          <w:szCs w:val="22"/>
        </w:rPr>
        <w:t xml:space="preserve">also good </w:t>
      </w:r>
      <w:r w:rsidRPr="00CD4FA3">
        <w:rPr>
          <w:rFonts w:ascii="Times New Roman" w:hAnsi="Times New Roman"/>
          <w:sz w:val="22"/>
          <w:szCs w:val="22"/>
        </w:rPr>
        <w:t>reason</w:t>
      </w:r>
      <w:r>
        <w:rPr>
          <w:rFonts w:ascii="Times New Roman" w:hAnsi="Times New Roman"/>
          <w:sz w:val="22"/>
          <w:szCs w:val="22"/>
        </w:rPr>
        <w:t>s</w:t>
      </w:r>
      <w:r w:rsidRPr="00CD4FA3">
        <w:rPr>
          <w:rFonts w:ascii="Times New Roman" w:hAnsi="Times New Roman"/>
          <w:sz w:val="22"/>
          <w:szCs w:val="22"/>
        </w:rPr>
        <w:t xml:space="preserve"> why </w:t>
      </w:r>
      <w:r>
        <w:rPr>
          <w:rFonts w:ascii="Times New Roman" w:hAnsi="Times New Roman"/>
          <w:sz w:val="22"/>
          <w:szCs w:val="22"/>
        </w:rPr>
        <w:t>some organizations preferred</w:t>
      </w:r>
      <w:r w:rsidRPr="00CD4FA3">
        <w:rPr>
          <w:rFonts w:ascii="Times New Roman" w:hAnsi="Times New Roman"/>
          <w:sz w:val="22"/>
          <w:szCs w:val="22"/>
        </w:rPr>
        <w:t xml:space="preserve"> to connect </w:t>
      </w:r>
      <w:r>
        <w:rPr>
          <w:rFonts w:ascii="Times New Roman" w:hAnsi="Times New Roman"/>
          <w:sz w:val="22"/>
          <w:szCs w:val="22"/>
        </w:rPr>
        <w:t>directly to</w:t>
      </w:r>
      <w:r w:rsidRPr="00CD4FA3">
        <w:rPr>
          <w:rFonts w:ascii="Times New Roman" w:hAnsi="Times New Roman"/>
          <w:sz w:val="22"/>
          <w:szCs w:val="22"/>
        </w:rPr>
        <w:t xml:space="preserve"> the US</w:t>
      </w:r>
      <w:r>
        <w:rPr>
          <w:rFonts w:ascii="Times New Roman" w:hAnsi="Times New Roman"/>
          <w:sz w:val="22"/>
          <w:szCs w:val="22"/>
        </w:rPr>
        <w:t xml:space="preserve"> like: </w:t>
      </w:r>
      <w:r w:rsidR="00070D97">
        <w:rPr>
          <w:rFonts w:ascii="Times New Roman" w:hAnsi="Times New Roman"/>
          <w:sz w:val="22"/>
          <w:szCs w:val="22"/>
        </w:rPr>
        <w:t xml:space="preserve"> 1) </w:t>
      </w:r>
      <w:r>
        <w:rPr>
          <w:rFonts w:ascii="Times New Roman" w:hAnsi="Times New Roman"/>
          <w:sz w:val="22"/>
          <w:szCs w:val="22"/>
        </w:rPr>
        <w:t>Higher standing</w:t>
      </w:r>
      <w:r w:rsidR="00070D97">
        <w:rPr>
          <w:rFonts w:ascii="Times New Roman" w:hAnsi="Times New Roman"/>
          <w:sz w:val="22"/>
          <w:szCs w:val="22"/>
        </w:rPr>
        <w:t xml:space="preserve"> 2) L</w:t>
      </w:r>
      <w:r>
        <w:rPr>
          <w:rFonts w:ascii="Times New Roman" w:hAnsi="Times New Roman"/>
          <w:sz w:val="22"/>
          <w:szCs w:val="22"/>
        </w:rPr>
        <w:t xml:space="preserve">ower </w:t>
      </w:r>
      <w:r w:rsidR="00C90E2D">
        <w:rPr>
          <w:rFonts w:ascii="Times New Roman" w:hAnsi="Times New Roman"/>
          <w:sz w:val="22"/>
          <w:szCs w:val="22"/>
        </w:rPr>
        <w:t>price</w:t>
      </w:r>
      <w:r>
        <w:rPr>
          <w:rFonts w:ascii="Times New Roman" w:hAnsi="Times New Roman"/>
          <w:sz w:val="22"/>
          <w:szCs w:val="22"/>
        </w:rPr>
        <w:t>s</w:t>
      </w:r>
      <w:r w:rsidRPr="00CD4FA3">
        <w:rPr>
          <w:rFonts w:ascii="Times New Roman" w:hAnsi="Times New Roman"/>
          <w:sz w:val="22"/>
          <w:szCs w:val="22"/>
        </w:rPr>
        <w:t xml:space="preserve"> of transatlantic circui</w:t>
      </w:r>
      <w:r>
        <w:rPr>
          <w:rFonts w:ascii="Times New Roman" w:hAnsi="Times New Roman"/>
          <w:sz w:val="22"/>
          <w:szCs w:val="22"/>
        </w:rPr>
        <w:t>ts compared to</w:t>
      </w:r>
      <w:r w:rsidRPr="00CD4FA3">
        <w:rPr>
          <w:rFonts w:ascii="Times New Roman" w:hAnsi="Times New Roman"/>
          <w:sz w:val="22"/>
          <w:szCs w:val="22"/>
        </w:rPr>
        <w:t xml:space="preserve"> </w:t>
      </w:r>
      <w:r>
        <w:rPr>
          <w:rFonts w:ascii="Times New Roman" w:hAnsi="Times New Roman"/>
          <w:sz w:val="22"/>
          <w:szCs w:val="22"/>
        </w:rPr>
        <w:t>intra-European ones, hence lower costs at the e</w:t>
      </w:r>
      <w:r w:rsidR="00C90E2D">
        <w:rPr>
          <w:rFonts w:ascii="Times New Roman" w:hAnsi="Times New Roman"/>
          <w:sz w:val="22"/>
          <w:szCs w:val="22"/>
        </w:rPr>
        <w:t xml:space="preserve">xpense of longer transit times </w:t>
      </w:r>
      <w:r>
        <w:rPr>
          <w:rFonts w:ascii="Times New Roman" w:hAnsi="Times New Roman"/>
          <w:sz w:val="22"/>
          <w:szCs w:val="22"/>
        </w:rPr>
        <w:t xml:space="preserve">to connect, for example, Stockholm to Madrid </w:t>
      </w:r>
      <w:r w:rsidR="00C90E2D">
        <w:rPr>
          <w:rFonts w:ascii="Times New Roman" w:hAnsi="Times New Roman"/>
          <w:sz w:val="22"/>
          <w:szCs w:val="22"/>
        </w:rPr>
        <w:t xml:space="preserve">via the USA, </w:t>
      </w:r>
      <w:r w:rsidR="00A605C9">
        <w:rPr>
          <w:rFonts w:ascii="Times New Roman" w:hAnsi="Times New Roman"/>
          <w:sz w:val="22"/>
          <w:szCs w:val="22"/>
        </w:rPr>
        <w:t>back in the early 1990s</w:t>
      </w:r>
      <w:r>
        <w:rPr>
          <w:rFonts w:ascii="Times New Roman" w:hAnsi="Times New Roman"/>
          <w:sz w:val="22"/>
          <w:szCs w:val="22"/>
        </w:rPr>
        <w:t xml:space="preserve"> </w:t>
      </w:r>
      <w:r w:rsidR="00070D97">
        <w:rPr>
          <w:rFonts w:ascii="Times New Roman" w:hAnsi="Times New Roman"/>
          <w:sz w:val="22"/>
          <w:szCs w:val="22"/>
        </w:rPr>
        <w:t xml:space="preserve">3) </w:t>
      </w:r>
      <w:r w:rsidR="00381737">
        <w:rPr>
          <w:rFonts w:ascii="Times New Roman" w:hAnsi="Times New Roman"/>
          <w:sz w:val="22"/>
          <w:szCs w:val="22"/>
        </w:rPr>
        <w:t xml:space="preserve">Better connectivity to the Internet, hence better QoS. </w:t>
      </w:r>
    </w:p>
    <w:p w:rsidR="006A29D8" w:rsidRDefault="006A29D8" w:rsidP="006A29D8">
      <w:pPr>
        <w:pStyle w:val="PlainText"/>
        <w:rPr>
          <w:rFonts w:ascii="Times New Roman" w:hAnsi="Times New Roman"/>
          <w:sz w:val="22"/>
          <w:szCs w:val="22"/>
        </w:rPr>
      </w:pPr>
    </w:p>
    <w:p w:rsidR="009E02BE" w:rsidRDefault="00381737" w:rsidP="006A29D8">
      <w:pPr>
        <w:pStyle w:val="PlainText"/>
        <w:ind w:firstLine="284"/>
        <w:rPr>
          <w:rFonts w:ascii="Times New Roman" w:hAnsi="Times New Roman"/>
          <w:sz w:val="22"/>
          <w:szCs w:val="22"/>
        </w:rPr>
      </w:pPr>
      <w:r>
        <w:rPr>
          <w:rFonts w:ascii="Times New Roman" w:hAnsi="Times New Roman"/>
          <w:sz w:val="22"/>
          <w:szCs w:val="22"/>
        </w:rPr>
        <w:t>Indeed</w:t>
      </w:r>
      <w:r w:rsidR="00565EFC">
        <w:rPr>
          <w:rFonts w:ascii="Times New Roman" w:hAnsi="Times New Roman"/>
          <w:sz w:val="22"/>
          <w:szCs w:val="22"/>
        </w:rPr>
        <w:t>, as correctly analyz</w:t>
      </w:r>
      <w:r w:rsidR="00754A85" w:rsidRPr="00381737">
        <w:rPr>
          <w:rFonts w:ascii="Times New Roman" w:hAnsi="Times New Roman"/>
          <w:sz w:val="22"/>
          <w:szCs w:val="22"/>
        </w:rPr>
        <w:t>ed by André Choo (Teleg</w:t>
      </w:r>
      <w:r>
        <w:rPr>
          <w:rFonts w:ascii="Times New Roman" w:hAnsi="Times New Roman"/>
          <w:sz w:val="22"/>
          <w:szCs w:val="22"/>
        </w:rPr>
        <w:t>lobe),</w:t>
      </w:r>
      <w:r w:rsidR="008C21A8">
        <w:rPr>
          <w:rFonts w:ascii="Times New Roman" w:hAnsi="Times New Roman"/>
          <w:sz w:val="22"/>
          <w:szCs w:val="22"/>
        </w:rPr>
        <w:t xml:space="preserve"> the</w:t>
      </w:r>
      <w:r w:rsidR="00565EFC">
        <w:rPr>
          <w:rFonts w:ascii="Times New Roman" w:hAnsi="Times New Roman"/>
          <w:sz w:val="22"/>
          <w:szCs w:val="22"/>
        </w:rPr>
        <w:t xml:space="preserve"> </w:t>
      </w:r>
      <w:r w:rsidR="00754A85" w:rsidRPr="00381737">
        <w:rPr>
          <w:rFonts w:ascii="Times New Roman" w:hAnsi="Times New Roman"/>
          <w:sz w:val="22"/>
          <w:szCs w:val="22"/>
        </w:rPr>
        <w:t xml:space="preserve">Internet was then </w:t>
      </w:r>
      <w:r w:rsidR="006A29D8" w:rsidRPr="00381737">
        <w:rPr>
          <w:rFonts w:ascii="Times New Roman" w:hAnsi="Times New Roman"/>
          <w:sz w:val="22"/>
          <w:szCs w:val="22"/>
        </w:rPr>
        <w:t xml:space="preserve">largely </w:t>
      </w:r>
      <w:r w:rsidR="00754A85" w:rsidRPr="00381737">
        <w:rPr>
          <w:rFonts w:ascii="Times New Roman" w:hAnsi="Times New Roman"/>
          <w:sz w:val="22"/>
          <w:szCs w:val="22"/>
        </w:rPr>
        <w:t>“</w:t>
      </w:r>
      <w:r w:rsidR="00754A85" w:rsidRPr="00381737">
        <w:rPr>
          <w:rFonts w:ascii="Times New Roman" w:hAnsi="Times New Roman"/>
          <w:i/>
          <w:sz w:val="22"/>
          <w:szCs w:val="22"/>
        </w:rPr>
        <w:t>US centric</w:t>
      </w:r>
      <w:r w:rsidR="00643649">
        <w:rPr>
          <w:rFonts w:ascii="Times New Roman" w:hAnsi="Times New Roman"/>
          <w:sz w:val="22"/>
          <w:szCs w:val="22"/>
        </w:rPr>
        <w:t xml:space="preserve">” </w:t>
      </w:r>
      <w:r w:rsidR="00754A85" w:rsidRPr="00381737">
        <w:rPr>
          <w:rFonts w:ascii="Times New Roman" w:hAnsi="Times New Roman"/>
          <w:sz w:val="22"/>
          <w:szCs w:val="22"/>
        </w:rPr>
        <w:t xml:space="preserve">due to the fact that </w:t>
      </w:r>
      <w:r w:rsidR="006A29D8" w:rsidRPr="008C21A8">
        <w:rPr>
          <w:rFonts w:ascii="Times New Roman" w:hAnsi="Times New Roman"/>
          <w:i/>
          <w:sz w:val="22"/>
          <w:szCs w:val="22"/>
        </w:rPr>
        <w:t>most</w:t>
      </w:r>
      <w:r w:rsidR="006A29D8">
        <w:rPr>
          <w:rFonts w:ascii="Times New Roman" w:hAnsi="Times New Roman"/>
          <w:sz w:val="22"/>
          <w:szCs w:val="22"/>
        </w:rPr>
        <w:t xml:space="preserve"> </w:t>
      </w:r>
      <w:r w:rsidR="00643649">
        <w:rPr>
          <w:rFonts w:ascii="Times New Roman" w:hAnsi="Times New Roman"/>
          <w:sz w:val="22"/>
          <w:szCs w:val="22"/>
        </w:rPr>
        <w:t xml:space="preserve">Internet </w:t>
      </w:r>
      <w:r w:rsidR="00754A85" w:rsidRPr="00381737">
        <w:rPr>
          <w:rFonts w:ascii="Times New Roman" w:hAnsi="Times New Roman"/>
          <w:sz w:val="22"/>
          <w:szCs w:val="22"/>
        </w:rPr>
        <w:t xml:space="preserve">content was </w:t>
      </w:r>
      <w:r w:rsidR="00565EFC">
        <w:rPr>
          <w:rFonts w:ascii="Times New Roman" w:hAnsi="Times New Roman"/>
          <w:sz w:val="22"/>
          <w:szCs w:val="22"/>
        </w:rPr>
        <w:t>located in the US; hence</w:t>
      </w:r>
      <w:r w:rsidR="00754A85" w:rsidRPr="00381737">
        <w:rPr>
          <w:rFonts w:ascii="Times New Roman" w:hAnsi="Times New Roman"/>
          <w:sz w:val="22"/>
          <w:szCs w:val="22"/>
        </w:rPr>
        <w:t>, as shown in “</w:t>
      </w:r>
      <w:r w:rsidR="00754A85" w:rsidRPr="00381737">
        <w:rPr>
          <w:rFonts w:ascii="Times New Roman" w:hAnsi="Times New Roman"/>
          <w:i/>
          <w:sz w:val="22"/>
          <w:szCs w:val="22"/>
        </w:rPr>
        <w:t>IP traffic measurements</w:t>
      </w:r>
      <w:r w:rsidR="005D74A5" w:rsidRPr="00381737">
        <w:rPr>
          <w:rStyle w:val="FootnoteReference"/>
          <w:rFonts w:ascii="Times New Roman" w:hAnsi="Times New Roman"/>
          <w:i/>
          <w:sz w:val="22"/>
          <w:szCs w:val="22"/>
        </w:rPr>
        <w:t xml:space="preserve"> </w:t>
      </w:r>
      <w:r w:rsidR="005D74A5" w:rsidRPr="00381737">
        <w:rPr>
          <w:rFonts w:ascii="Times New Roman" w:hAnsi="Times New Roman"/>
          <w:i/>
          <w:sz w:val="22"/>
          <w:szCs w:val="22"/>
        </w:rPr>
        <w:t xml:space="preserve"> a</w:t>
      </w:r>
      <w:r w:rsidR="00754A85" w:rsidRPr="00381737">
        <w:rPr>
          <w:rFonts w:ascii="Times New Roman" w:hAnsi="Times New Roman"/>
          <w:i/>
          <w:sz w:val="22"/>
          <w:szCs w:val="22"/>
        </w:rPr>
        <w:t>t CERN</w:t>
      </w:r>
      <w:r w:rsidR="008C21A8">
        <w:rPr>
          <w:rFonts w:ascii="Times New Roman" w:hAnsi="Times New Roman"/>
          <w:sz w:val="22"/>
          <w:szCs w:val="22"/>
        </w:rPr>
        <w:t>”</w:t>
      </w:r>
      <w:r w:rsidR="002B602E">
        <w:t xml:space="preserve"> </w:t>
      </w:r>
      <w:r w:rsidR="008C4FD9">
        <w:fldChar w:fldCharType="begin"/>
      </w:r>
      <w:r w:rsidR="008C4FD9">
        <w:instrText xml:space="preserve"> REF _Ref291796209 \r \h  \* MERGEFORMAT </w:instrText>
      </w:r>
      <w:r w:rsidR="008C4FD9">
        <w:fldChar w:fldCharType="separate"/>
      </w:r>
      <w:r w:rsidR="00DE2F69">
        <w:t>[</w:t>
      </w:r>
      <w:r w:rsidR="00DE2F69" w:rsidRPr="00DE2F69">
        <w:rPr>
          <w:rFonts w:ascii="Times New Roman" w:hAnsi="Times New Roman"/>
          <w:sz w:val="22"/>
          <w:szCs w:val="22"/>
        </w:rPr>
        <w:t>291]</w:t>
      </w:r>
      <w:r w:rsidR="008C4FD9">
        <w:fldChar w:fldCharType="end"/>
      </w:r>
      <w:r w:rsidR="006A29D8">
        <w:rPr>
          <w:rFonts w:ascii="Times New Roman" w:hAnsi="Times New Roman"/>
          <w:sz w:val="22"/>
          <w:szCs w:val="22"/>
        </w:rPr>
        <w:t>,</w:t>
      </w:r>
      <w:r w:rsidR="00C67B24" w:rsidRPr="00381737">
        <w:rPr>
          <w:rFonts w:ascii="Times New Roman" w:hAnsi="Times New Roman"/>
          <w:sz w:val="22"/>
          <w:szCs w:val="22"/>
        </w:rPr>
        <w:t xml:space="preserve"> </w:t>
      </w:r>
      <w:r w:rsidR="00754A85" w:rsidRPr="00381737">
        <w:rPr>
          <w:rFonts w:ascii="Times New Roman" w:hAnsi="Times New Roman"/>
          <w:sz w:val="22"/>
          <w:szCs w:val="22"/>
        </w:rPr>
        <w:t>a joint article by J</w:t>
      </w:r>
      <w:r w:rsidR="00C67B24" w:rsidRPr="00381737">
        <w:rPr>
          <w:rFonts w:ascii="Times New Roman" w:hAnsi="Times New Roman"/>
          <w:sz w:val="22"/>
          <w:szCs w:val="22"/>
        </w:rPr>
        <w:t>.</w:t>
      </w:r>
      <w:r w:rsidR="00754A85" w:rsidRPr="00381737">
        <w:rPr>
          <w:rFonts w:ascii="Times New Roman" w:hAnsi="Times New Roman"/>
          <w:sz w:val="22"/>
          <w:szCs w:val="22"/>
        </w:rPr>
        <w:t>M</w:t>
      </w:r>
      <w:r w:rsidR="00C67B24" w:rsidRPr="00381737">
        <w:rPr>
          <w:rFonts w:ascii="Times New Roman" w:hAnsi="Times New Roman"/>
          <w:sz w:val="22"/>
          <w:szCs w:val="22"/>
        </w:rPr>
        <w:t>.</w:t>
      </w:r>
      <w:r w:rsidR="00754A85" w:rsidRPr="00381737">
        <w:rPr>
          <w:rFonts w:ascii="Times New Roman" w:hAnsi="Times New Roman"/>
          <w:sz w:val="22"/>
          <w:szCs w:val="22"/>
        </w:rPr>
        <w:t xml:space="preserve"> Jouanigot, </w:t>
      </w:r>
      <w:r w:rsidR="006A29D8" w:rsidRPr="00381737">
        <w:rPr>
          <w:rFonts w:ascii="Times New Roman" w:hAnsi="Times New Roman"/>
          <w:sz w:val="22"/>
          <w:szCs w:val="22"/>
        </w:rPr>
        <w:t xml:space="preserve">Jessica Yu </w:t>
      </w:r>
      <w:r w:rsidR="006A29D8">
        <w:rPr>
          <w:rFonts w:ascii="Times New Roman" w:hAnsi="Times New Roman"/>
          <w:sz w:val="22"/>
          <w:szCs w:val="22"/>
        </w:rPr>
        <w:t xml:space="preserve">and myself </w:t>
      </w:r>
      <w:r w:rsidR="00754A85" w:rsidRPr="00381737">
        <w:rPr>
          <w:rFonts w:ascii="Times New Roman" w:hAnsi="Times New Roman"/>
          <w:sz w:val="22"/>
          <w:szCs w:val="22"/>
        </w:rPr>
        <w:t>presented at INET</w:t>
      </w:r>
      <w:r w:rsidR="00C90E2D" w:rsidRPr="00381737">
        <w:rPr>
          <w:rFonts w:ascii="Times New Roman" w:hAnsi="Times New Roman"/>
          <w:sz w:val="22"/>
          <w:szCs w:val="22"/>
        </w:rPr>
        <w:t>’</w:t>
      </w:r>
      <w:r w:rsidR="00754A85" w:rsidRPr="00381737">
        <w:rPr>
          <w:rFonts w:ascii="Times New Roman" w:hAnsi="Times New Roman"/>
          <w:sz w:val="22"/>
          <w:szCs w:val="22"/>
        </w:rPr>
        <w:t xml:space="preserve">93, the traffic was completely </w:t>
      </w:r>
      <w:r w:rsidR="00643649">
        <w:rPr>
          <w:rFonts w:ascii="Times New Roman" w:hAnsi="Times New Roman"/>
          <w:i/>
          <w:sz w:val="22"/>
          <w:szCs w:val="22"/>
        </w:rPr>
        <w:t>un</w:t>
      </w:r>
      <w:r w:rsidR="00754A85" w:rsidRPr="00643649">
        <w:rPr>
          <w:rFonts w:ascii="Times New Roman" w:hAnsi="Times New Roman"/>
          <w:i/>
          <w:sz w:val="22"/>
          <w:szCs w:val="22"/>
        </w:rPr>
        <w:t>balanced</w:t>
      </w:r>
      <w:r w:rsidR="008C21A8">
        <w:rPr>
          <w:rFonts w:ascii="Times New Roman" w:hAnsi="Times New Roman"/>
          <w:sz w:val="22"/>
          <w:szCs w:val="22"/>
        </w:rPr>
        <w:t xml:space="preserve"> in the </w:t>
      </w:r>
      <w:r w:rsidR="00B43A40">
        <w:rPr>
          <w:rFonts w:ascii="Times New Roman" w:hAnsi="Times New Roman"/>
          <w:sz w:val="22"/>
          <w:szCs w:val="22"/>
        </w:rPr>
        <w:t xml:space="preserve">West to </w:t>
      </w:r>
      <w:r w:rsidR="008C21A8">
        <w:rPr>
          <w:rFonts w:ascii="Times New Roman" w:hAnsi="Times New Roman"/>
          <w:sz w:val="22"/>
          <w:szCs w:val="22"/>
        </w:rPr>
        <w:t>East direction</w:t>
      </w:r>
      <w:r w:rsidR="00B43A40">
        <w:rPr>
          <w:rFonts w:ascii="Times New Roman" w:hAnsi="Times New Roman"/>
          <w:sz w:val="22"/>
          <w:szCs w:val="22"/>
        </w:rPr>
        <w:t xml:space="preserve"> (i.e. most of the traffic traveled Eastwards)</w:t>
      </w:r>
      <w:r w:rsidR="008C21A8">
        <w:rPr>
          <w:rFonts w:ascii="Times New Roman" w:hAnsi="Times New Roman"/>
          <w:sz w:val="22"/>
          <w:szCs w:val="22"/>
        </w:rPr>
        <w:t>.</w:t>
      </w:r>
      <w:r w:rsidR="00754A85" w:rsidRPr="00381737">
        <w:rPr>
          <w:rFonts w:ascii="Times New Roman" w:hAnsi="Times New Roman"/>
          <w:sz w:val="22"/>
          <w:szCs w:val="22"/>
        </w:rPr>
        <w:t xml:space="preserve"> </w:t>
      </w:r>
    </w:p>
    <w:p w:rsidR="009E02BE" w:rsidRDefault="009E02BE" w:rsidP="006A29D8">
      <w:pPr>
        <w:pStyle w:val="PlainText"/>
        <w:ind w:firstLine="284"/>
        <w:rPr>
          <w:rFonts w:ascii="Times New Roman" w:hAnsi="Times New Roman"/>
          <w:sz w:val="22"/>
          <w:szCs w:val="22"/>
        </w:rPr>
      </w:pPr>
    </w:p>
    <w:p w:rsidR="00754A85" w:rsidRPr="00381737" w:rsidRDefault="009E02BE" w:rsidP="006A29D8">
      <w:pPr>
        <w:pStyle w:val="PlainText"/>
        <w:ind w:firstLine="284"/>
        <w:rPr>
          <w:rFonts w:ascii="Times New Roman" w:hAnsi="Times New Roman"/>
          <w:sz w:val="22"/>
          <w:szCs w:val="22"/>
        </w:rPr>
      </w:pPr>
      <w:r>
        <w:rPr>
          <w:rFonts w:ascii="Times New Roman" w:hAnsi="Times New Roman"/>
          <w:sz w:val="22"/>
          <w:szCs w:val="22"/>
        </w:rPr>
        <w:t xml:space="preserve">So, a </w:t>
      </w:r>
      <w:r w:rsidRPr="009E02BE">
        <w:rPr>
          <w:rFonts w:ascii="Times New Roman" w:hAnsi="Times New Roman"/>
          <w:i/>
          <w:sz w:val="22"/>
          <w:szCs w:val="22"/>
        </w:rPr>
        <w:t>fair</w:t>
      </w:r>
      <w:r>
        <w:rPr>
          <w:rFonts w:ascii="Times New Roman" w:hAnsi="Times New Roman"/>
          <w:sz w:val="22"/>
          <w:szCs w:val="22"/>
        </w:rPr>
        <w:t xml:space="preserve"> solution to the transoceanic links cost sharing problem could have been to contribute proportionally to the ratio of inbound vs. outbound traffic.</w:t>
      </w:r>
      <w:r w:rsidR="0043305D">
        <w:rPr>
          <w:rFonts w:ascii="Times New Roman" w:hAnsi="Times New Roman"/>
          <w:sz w:val="22"/>
          <w:szCs w:val="22"/>
        </w:rPr>
        <w:t xml:space="preserve"> In the mean ti</w:t>
      </w:r>
      <w:r w:rsidR="00237A88">
        <w:rPr>
          <w:rFonts w:ascii="Times New Roman" w:hAnsi="Times New Roman"/>
          <w:sz w:val="22"/>
          <w:szCs w:val="22"/>
        </w:rPr>
        <w:t xml:space="preserve">me the problem has been solved as </w:t>
      </w:r>
      <w:r w:rsidR="0043305D">
        <w:rPr>
          <w:rFonts w:ascii="Times New Roman" w:hAnsi="Times New Roman"/>
          <w:sz w:val="22"/>
          <w:szCs w:val="22"/>
        </w:rPr>
        <w:t>the traffic is, I believe</w:t>
      </w:r>
      <w:r w:rsidR="00237A88">
        <w:rPr>
          <w:rFonts w:ascii="Times New Roman" w:hAnsi="Times New Roman"/>
          <w:sz w:val="22"/>
          <w:szCs w:val="22"/>
        </w:rPr>
        <w:t>,</w:t>
      </w:r>
      <w:r w:rsidR="0043305D">
        <w:rPr>
          <w:rFonts w:ascii="Times New Roman" w:hAnsi="Times New Roman"/>
          <w:sz w:val="22"/>
          <w:szCs w:val="22"/>
        </w:rPr>
        <w:t xml:space="preserve"> balanced, the landing points </w:t>
      </w:r>
      <w:r w:rsidR="00237A88">
        <w:rPr>
          <w:rFonts w:ascii="Times New Roman" w:hAnsi="Times New Roman"/>
          <w:sz w:val="22"/>
          <w:szCs w:val="22"/>
        </w:rPr>
        <w:t>in the USA are on the East coast</w:t>
      </w:r>
      <w:r w:rsidR="0043305D">
        <w:rPr>
          <w:rFonts w:ascii="Times New Roman" w:hAnsi="Times New Roman"/>
          <w:sz w:val="22"/>
          <w:szCs w:val="22"/>
        </w:rPr>
        <w:t xml:space="preserve"> and NSF is sharing the costs with the EC through DANTE.</w:t>
      </w:r>
    </w:p>
    <w:p w:rsidR="0069228C" w:rsidRPr="00160FD4" w:rsidRDefault="00BC4A1D" w:rsidP="0069228C">
      <w:pPr>
        <w:pStyle w:val="Heading2"/>
      </w:pPr>
      <w:bookmarkStart w:id="89" w:name="_Toc292356689"/>
      <w:bookmarkStart w:id="90" w:name="_Toc292356686"/>
      <w:bookmarkStart w:id="91" w:name="_Toc338938507"/>
      <w:r w:rsidRPr="0069228C">
        <w:lastRenderedPageBreak/>
        <w:t>Intercontinental Engineering</w:t>
      </w:r>
      <w:r w:rsidR="0069228C" w:rsidRPr="0069228C">
        <w:t xml:space="preserve"> Planning Group </w:t>
      </w:r>
      <w:r w:rsidR="0069228C">
        <w:t>(</w:t>
      </w:r>
      <w:r w:rsidR="0069228C" w:rsidRPr="00160FD4">
        <w:t>IEPG</w:t>
      </w:r>
      <w:bookmarkEnd w:id="89"/>
      <w:r w:rsidR="0069228C">
        <w:t>)</w:t>
      </w:r>
      <w:bookmarkEnd w:id="91"/>
    </w:p>
    <w:p w:rsidR="0069228C" w:rsidRDefault="003833EC" w:rsidP="0069228C">
      <w:pPr>
        <w:pStyle w:val="PlainText"/>
        <w:ind w:firstLine="284"/>
        <w:rPr>
          <w:rFonts w:ascii="Times New Roman" w:hAnsi="Times New Roman"/>
          <w:sz w:val="22"/>
          <w:szCs w:val="22"/>
        </w:rPr>
      </w:pPr>
      <w:r>
        <w:rPr>
          <w:rFonts w:ascii="Times New Roman" w:hAnsi="Times New Roman"/>
          <w:sz w:val="22"/>
          <w:szCs w:val="22"/>
        </w:rPr>
        <w:t xml:space="preserve">In the USA </w:t>
      </w:r>
      <w:r w:rsidR="00BC4A1D">
        <w:rPr>
          <w:rFonts w:ascii="Times New Roman" w:hAnsi="Times New Roman"/>
          <w:sz w:val="22"/>
          <w:szCs w:val="22"/>
        </w:rPr>
        <w:t xml:space="preserve">several </w:t>
      </w:r>
      <w:r>
        <w:rPr>
          <w:rFonts w:ascii="Times New Roman" w:hAnsi="Times New Roman"/>
          <w:sz w:val="22"/>
          <w:szCs w:val="22"/>
        </w:rPr>
        <w:t xml:space="preserve">Internet </w:t>
      </w:r>
      <w:r w:rsidR="00BC4A1D">
        <w:rPr>
          <w:rFonts w:ascii="Times New Roman" w:hAnsi="Times New Roman"/>
          <w:sz w:val="22"/>
          <w:szCs w:val="22"/>
        </w:rPr>
        <w:t>Engineering Planning Groups</w:t>
      </w:r>
      <w:r w:rsidR="0069228C">
        <w:rPr>
          <w:rFonts w:ascii="Times New Roman" w:hAnsi="Times New Roman"/>
          <w:sz w:val="22"/>
          <w:szCs w:val="22"/>
        </w:rPr>
        <w:t xml:space="preserve"> (EPG) in the USA</w:t>
      </w:r>
      <w:r>
        <w:rPr>
          <w:rFonts w:ascii="Times New Roman" w:hAnsi="Times New Roman"/>
          <w:sz w:val="22"/>
          <w:szCs w:val="22"/>
        </w:rPr>
        <w:t xml:space="preserve"> had already been established</w:t>
      </w:r>
      <w:r w:rsidR="0069228C">
        <w:rPr>
          <w:rFonts w:ascii="Times New Roman" w:hAnsi="Times New Roman"/>
          <w:sz w:val="22"/>
          <w:szCs w:val="22"/>
        </w:rPr>
        <w:t xml:space="preserve">. The two Federal Internet exchange Points (FIX) </w:t>
      </w:r>
      <w:r w:rsidR="00C37CDE">
        <w:rPr>
          <w:rFonts w:ascii="Times New Roman" w:hAnsi="Times New Roman"/>
          <w:sz w:val="22"/>
          <w:szCs w:val="22"/>
        </w:rPr>
        <w:fldChar w:fldCharType="begin"/>
      </w:r>
      <w:r w:rsidR="0069228C">
        <w:rPr>
          <w:rFonts w:ascii="Times New Roman" w:hAnsi="Times New Roman"/>
          <w:sz w:val="22"/>
          <w:szCs w:val="22"/>
        </w:rPr>
        <w:instrText xml:space="preserve"> REF _Ref292873512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[292]</w:t>
      </w:r>
      <w:r w:rsidR="00C37CDE">
        <w:rPr>
          <w:rFonts w:ascii="Times New Roman" w:hAnsi="Times New Roman"/>
          <w:sz w:val="22"/>
          <w:szCs w:val="22"/>
        </w:rPr>
        <w:fldChar w:fldCharType="end"/>
      </w:r>
      <w:r w:rsidR="0069228C">
        <w:rPr>
          <w:rFonts w:ascii="Times New Roman" w:hAnsi="Times New Roman"/>
          <w:sz w:val="22"/>
          <w:szCs w:val="22"/>
        </w:rPr>
        <w:t xml:space="preserve">, </w:t>
      </w:r>
      <w:r w:rsidR="0069228C" w:rsidRPr="00166F0D">
        <w:rPr>
          <w:rFonts w:ascii="Times New Roman" w:hAnsi="Times New Roman"/>
          <w:sz w:val="22"/>
          <w:szCs w:val="22"/>
        </w:rPr>
        <w:t xml:space="preserve">established under the auspices of the </w:t>
      </w:r>
      <w:r w:rsidR="0069228C">
        <w:rPr>
          <w:rFonts w:ascii="Times New Roman" w:hAnsi="Times New Roman"/>
          <w:sz w:val="22"/>
          <w:szCs w:val="22"/>
        </w:rPr>
        <w:t>FEPG</w:t>
      </w:r>
      <w:r w:rsidR="0069228C">
        <w:rPr>
          <w:rStyle w:val="FootnoteReference"/>
          <w:rFonts w:ascii="Times New Roman" w:hAnsi="Times New Roman"/>
          <w:sz w:val="22"/>
          <w:szCs w:val="22"/>
        </w:rPr>
        <w:footnoteReference w:id="211"/>
      </w:r>
      <w:r w:rsidR="0069228C">
        <w:rPr>
          <w:rFonts w:ascii="Times New Roman" w:hAnsi="Times New Roman"/>
          <w:sz w:val="22"/>
          <w:szCs w:val="22"/>
        </w:rPr>
        <w:t xml:space="preserve"> </w:t>
      </w:r>
      <w:r w:rsidR="0069228C" w:rsidRPr="00166F0D">
        <w:rPr>
          <w:rFonts w:ascii="Times New Roman" w:hAnsi="Times New Roman"/>
          <w:sz w:val="22"/>
          <w:szCs w:val="22"/>
        </w:rPr>
        <w:t>in June 1989</w:t>
      </w:r>
      <w:r w:rsidR="0069228C">
        <w:rPr>
          <w:rFonts w:ascii="Times New Roman" w:hAnsi="Times New Roman"/>
          <w:sz w:val="22"/>
          <w:szCs w:val="22"/>
        </w:rPr>
        <w:t xml:space="preserve">, </w:t>
      </w:r>
      <w:r w:rsidR="0069228C" w:rsidRPr="0005414A">
        <w:rPr>
          <w:rFonts w:ascii="Times New Roman" w:hAnsi="Times New Roman"/>
          <w:sz w:val="22"/>
          <w:szCs w:val="22"/>
        </w:rPr>
        <w:t>were policy based network peering points where U.S. federal agency networks, such as the National Science Foundation Network (NSFNET), NASA Science Network (NSN), Energy Sciences Network (ESnet),</w:t>
      </w:r>
      <w:r w:rsidR="0069228C">
        <w:rPr>
          <w:rFonts w:ascii="Times New Roman" w:hAnsi="Times New Roman"/>
          <w:sz w:val="22"/>
          <w:szCs w:val="22"/>
        </w:rPr>
        <w:t xml:space="preserve"> and MILNET were interconnected: </w:t>
      </w:r>
    </w:p>
    <w:p w:rsidR="006B2F24" w:rsidRDefault="006B2F24" w:rsidP="0069228C">
      <w:pPr>
        <w:pStyle w:val="PlainText"/>
        <w:ind w:firstLine="284"/>
        <w:rPr>
          <w:rFonts w:ascii="Times New Roman" w:hAnsi="Times New Roman"/>
          <w:sz w:val="22"/>
          <w:szCs w:val="22"/>
        </w:rPr>
      </w:pPr>
    </w:p>
    <w:p w:rsidR="0069228C" w:rsidRDefault="0069228C" w:rsidP="004F3A25">
      <w:pPr>
        <w:pStyle w:val="PlainText"/>
        <w:numPr>
          <w:ilvl w:val="0"/>
          <w:numId w:val="26"/>
        </w:numPr>
        <w:rPr>
          <w:rFonts w:ascii="Times New Roman" w:hAnsi="Times New Roman"/>
          <w:sz w:val="22"/>
          <w:szCs w:val="22"/>
        </w:rPr>
      </w:pPr>
      <w:r>
        <w:rPr>
          <w:rFonts w:ascii="Times New Roman" w:hAnsi="Times New Roman"/>
          <w:sz w:val="22"/>
          <w:szCs w:val="22"/>
        </w:rPr>
        <w:t>FIX-</w:t>
      </w:r>
      <w:r w:rsidRPr="00166F0D">
        <w:rPr>
          <w:rFonts w:ascii="Times New Roman" w:hAnsi="Times New Roman"/>
          <w:sz w:val="22"/>
          <w:szCs w:val="22"/>
        </w:rPr>
        <w:t xml:space="preserve">East, at the University </w:t>
      </w:r>
      <w:r>
        <w:rPr>
          <w:rFonts w:ascii="Times New Roman" w:hAnsi="Times New Roman"/>
          <w:sz w:val="22"/>
          <w:szCs w:val="22"/>
        </w:rPr>
        <w:t xml:space="preserve">of Maryland in College Park </w:t>
      </w:r>
    </w:p>
    <w:p w:rsidR="0069228C" w:rsidRDefault="0069228C" w:rsidP="004F3A25">
      <w:pPr>
        <w:pStyle w:val="PlainText"/>
        <w:numPr>
          <w:ilvl w:val="0"/>
          <w:numId w:val="26"/>
        </w:numPr>
        <w:rPr>
          <w:rFonts w:ascii="Times New Roman" w:hAnsi="Times New Roman"/>
          <w:sz w:val="22"/>
          <w:szCs w:val="22"/>
        </w:rPr>
      </w:pPr>
      <w:r>
        <w:rPr>
          <w:rFonts w:ascii="Times New Roman" w:hAnsi="Times New Roman"/>
          <w:sz w:val="22"/>
          <w:szCs w:val="22"/>
        </w:rPr>
        <w:t>FIX-</w:t>
      </w:r>
      <w:r w:rsidRPr="00166F0D">
        <w:rPr>
          <w:rFonts w:ascii="Times New Roman" w:hAnsi="Times New Roman"/>
          <w:sz w:val="22"/>
          <w:szCs w:val="22"/>
        </w:rPr>
        <w:t xml:space="preserve">West, at the NASA Ames Research Center in Mountain View, California. </w:t>
      </w:r>
    </w:p>
    <w:p w:rsidR="0069228C" w:rsidRDefault="0069228C" w:rsidP="0069228C">
      <w:pPr>
        <w:pStyle w:val="PlainText"/>
        <w:ind w:firstLine="284"/>
        <w:rPr>
          <w:rFonts w:ascii="Times New Roman" w:hAnsi="Times New Roman"/>
          <w:sz w:val="22"/>
          <w:szCs w:val="22"/>
        </w:rPr>
      </w:pPr>
    </w:p>
    <w:p w:rsidR="0069228C" w:rsidRDefault="003833EC" w:rsidP="006B2F24">
      <w:pPr>
        <w:pStyle w:val="PlainText"/>
        <w:ind w:firstLine="284"/>
        <w:rPr>
          <w:rFonts w:ascii="Times New Roman" w:hAnsi="Times New Roman"/>
          <w:sz w:val="22"/>
          <w:szCs w:val="22"/>
        </w:rPr>
      </w:pPr>
      <w:r>
        <w:rPr>
          <w:rFonts w:ascii="Times New Roman" w:hAnsi="Times New Roman"/>
          <w:sz w:val="22"/>
          <w:szCs w:val="22"/>
        </w:rPr>
        <w:t>FIX-East</w:t>
      </w:r>
      <w:r w:rsidR="0069228C">
        <w:rPr>
          <w:rFonts w:ascii="Times New Roman" w:hAnsi="Times New Roman"/>
          <w:sz w:val="22"/>
          <w:szCs w:val="22"/>
        </w:rPr>
        <w:t xml:space="preserve"> and FIX-West were</w:t>
      </w:r>
      <w:r w:rsidR="0069228C" w:rsidRPr="00166F0D">
        <w:rPr>
          <w:rFonts w:ascii="Times New Roman" w:hAnsi="Times New Roman"/>
          <w:sz w:val="22"/>
          <w:szCs w:val="22"/>
        </w:rPr>
        <w:t xml:space="preserve"> eventually </w:t>
      </w:r>
      <w:r w:rsidR="0069228C">
        <w:rPr>
          <w:rFonts w:ascii="Times New Roman" w:hAnsi="Times New Roman"/>
          <w:sz w:val="22"/>
          <w:szCs w:val="22"/>
        </w:rPr>
        <w:t xml:space="preserve">expanded to become MAE-East </w:t>
      </w:r>
      <w:r w:rsidR="00C37CDE">
        <w:rPr>
          <w:rFonts w:ascii="Times New Roman" w:hAnsi="Times New Roman"/>
          <w:sz w:val="22"/>
          <w:szCs w:val="22"/>
        </w:rPr>
        <w:fldChar w:fldCharType="begin"/>
      </w:r>
      <w:r w:rsidR="0069228C">
        <w:rPr>
          <w:rFonts w:ascii="Times New Roman" w:hAnsi="Times New Roman"/>
          <w:sz w:val="22"/>
          <w:szCs w:val="22"/>
        </w:rPr>
        <w:instrText xml:space="preserve"> REF _Ref292875015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[293]</w:t>
      </w:r>
      <w:r w:rsidR="00C37CDE">
        <w:rPr>
          <w:rFonts w:ascii="Times New Roman" w:hAnsi="Times New Roman"/>
          <w:sz w:val="22"/>
          <w:szCs w:val="22"/>
        </w:rPr>
        <w:fldChar w:fldCharType="end"/>
      </w:r>
      <w:r w:rsidR="0069228C">
        <w:rPr>
          <w:rFonts w:ascii="Times New Roman" w:hAnsi="Times New Roman"/>
          <w:sz w:val="22"/>
          <w:szCs w:val="22"/>
        </w:rPr>
        <w:t xml:space="preserve"> and MAE-West </w:t>
      </w:r>
      <w:r w:rsidR="00C37CDE">
        <w:rPr>
          <w:rFonts w:ascii="Times New Roman" w:hAnsi="Times New Roman"/>
          <w:sz w:val="22"/>
          <w:szCs w:val="22"/>
        </w:rPr>
        <w:fldChar w:fldCharType="begin"/>
      </w:r>
      <w:r w:rsidR="0069228C">
        <w:rPr>
          <w:rFonts w:ascii="Times New Roman" w:hAnsi="Times New Roman"/>
          <w:sz w:val="22"/>
          <w:szCs w:val="22"/>
        </w:rPr>
        <w:instrText xml:space="preserve"> REF _Ref292875026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[294]</w:t>
      </w:r>
      <w:r w:rsidR="00C37CDE">
        <w:rPr>
          <w:rFonts w:ascii="Times New Roman" w:hAnsi="Times New Roman"/>
          <w:sz w:val="22"/>
          <w:szCs w:val="22"/>
        </w:rPr>
        <w:fldChar w:fldCharType="end"/>
      </w:r>
      <w:r w:rsidR="0069228C">
        <w:rPr>
          <w:rFonts w:ascii="Times New Roman" w:hAnsi="Times New Roman"/>
          <w:sz w:val="22"/>
          <w:szCs w:val="22"/>
        </w:rPr>
        <w:t xml:space="preserve"> two</w:t>
      </w:r>
      <w:r w:rsidR="0069228C" w:rsidRPr="00166F0D">
        <w:rPr>
          <w:rFonts w:ascii="Times New Roman" w:hAnsi="Times New Roman"/>
          <w:sz w:val="22"/>
          <w:szCs w:val="22"/>
        </w:rPr>
        <w:t xml:space="preserve"> of the </w:t>
      </w:r>
      <w:r w:rsidR="0069228C">
        <w:rPr>
          <w:rFonts w:ascii="Times New Roman" w:hAnsi="Times New Roman"/>
          <w:sz w:val="22"/>
          <w:szCs w:val="22"/>
        </w:rPr>
        <w:t xml:space="preserve">five </w:t>
      </w:r>
      <w:r w:rsidR="0069228C" w:rsidRPr="00166F0D">
        <w:rPr>
          <w:rFonts w:ascii="Times New Roman" w:hAnsi="Times New Roman"/>
          <w:sz w:val="22"/>
          <w:szCs w:val="22"/>
        </w:rPr>
        <w:t>NSF support</w:t>
      </w:r>
      <w:r w:rsidR="0069228C">
        <w:rPr>
          <w:rFonts w:ascii="Times New Roman" w:hAnsi="Times New Roman"/>
          <w:sz w:val="22"/>
          <w:szCs w:val="22"/>
        </w:rPr>
        <w:t>ed NAP</w:t>
      </w:r>
      <w:r w:rsidR="0069228C">
        <w:rPr>
          <w:rStyle w:val="FootnoteReference"/>
          <w:rFonts w:ascii="Times New Roman" w:hAnsi="Times New Roman"/>
          <w:sz w:val="22"/>
          <w:szCs w:val="22"/>
        </w:rPr>
        <w:footnoteReference w:id="212"/>
      </w:r>
      <w:r w:rsidR="0069228C">
        <w:rPr>
          <w:rFonts w:ascii="Times New Roman" w:hAnsi="Times New Roman"/>
          <w:sz w:val="22"/>
          <w:szCs w:val="22"/>
        </w:rPr>
        <w:t xml:space="preserve"> </w:t>
      </w:r>
      <w:r w:rsidR="00C37CDE">
        <w:rPr>
          <w:rFonts w:ascii="Times New Roman" w:hAnsi="Times New Roman"/>
          <w:sz w:val="22"/>
          <w:szCs w:val="22"/>
        </w:rPr>
        <w:fldChar w:fldCharType="begin"/>
      </w:r>
      <w:r w:rsidR="0069228C">
        <w:rPr>
          <w:rFonts w:ascii="Times New Roman" w:hAnsi="Times New Roman"/>
          <w:sz w:val="22"/>
          <w:szCs w:val="22"/>
        </w:rPr>
        <w:instrText xml:space="preserve"> REF _Ref292875207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[295]</w:t>
      </w:r>
      <w:r w:rsidR="00C37CDE">
        <w:rPr>
          <w:rFonts w:ascii="Times New Roman" w:hAnsi="Times New Roman"/>
          <w:sz w:val="22"/>
          <w:szCs w:val="22"/>
        </w:rPr>
        <w:fldChar w:fldCharType="end"/>
      </w:r>
      <w:r w:rsidR="0069228C">
        <w:rPr>
          <w:rFonts w:ascii="Times New Roman" w:hAnsi="Times New Roman"/>
          <w:sz w:val="22"/>
          <w:szCs w:val="22"/>
        </w:rPr>
        <w:t>. MAE-East wa</w:t>
      </w:r>
      <w:r w:rsidR="0069228C" w:rsidRPr="001F5854">
        <w:rPr>
          <w:rFonts w:ascii="Times New Roman" w:hAnsi="Times New Roman"/>
          <w:sz w:val="22"/>
          <w:szCs w:val="22"/>
        </w:rPr>
        <w:t>s a fib</w:t>
      </w:r>
      <w:r w:rsidR="0069228C">
        <w:rPr>
          <w:rFonts w:ascii="Times New Roman" w:hAnsi="Times New Roman"/>
          <w:sz w:val="22"/>
          <w:szCs w:val="22"/>
        </w:rPr>
        <w:t>er ring around Washington DC, based on MFS</w:t>
      </w:r>
      <w:r w:rsidR="0069228C">
        <w:rPr>
          <w:rStyle w:val="FootnoteReference"/>
          <w:rFonts w:ascii="Times New Roman" w:hAnsi="Times New Roman"/>
          <w:sz w:val="22"/>
          <w:szCs w:val="22"/>
        </w:rPr>
        <w:footnoteReference w:id="213"/>
      </w:r>
      <w:r w:rsidR="0069228C">
        <w:rPr>
          <w:rFonts w:ascii="Times New Roman" w:hAnsi="Times New Roman"/>
          <w:sz w:val="22"/>
          <w:szCs w:val="22"/>
        </w:rPr>
        <w:t xml:space="preserve"> technology, and for historical reasons “</w:t>
      </w:r>
      <w:r w:rsidR="0069228C" w:rsidRPr="009E02BE">
        <w:rPr>
          <w:rFonts w:ascii="Times New Roman" w:hAnsi="Times New Roman"/>
          <w:i/>
          <w:sz w:val="22"/>
          <w:szCs w:val="22"/>
        </w:rPr>
        <w:t>was the nearest thing we had to a</w:t>
      </w:r>
      <w:r w:rsidR="0069228C" w:rsidRPr="001F5854">
        <w:rPr>
          <w:rFonts w:ascii="Times New Roman" w:hAnsi="Times New Roman"/>
          <w:sz w:val="22"/>
          <w:szCs w:val="22"/>
        </w:rPr>
        <w:t xml:space="preserve"> "</w:t>
      </w:r>
      <w:r w:rsidR="0069228C" w:rsidRPr="009E02BE">
        <w:rPr>
          <w:rFonts w:ascii="Times New Roman" w:hAnsi="Times New Roman"/>
          <w:i/>
          <w:sz w:val="22"/>
          <w:szCs w:val="22"/>
          <w:u w:val="single"/>
        </w:rPr>
        <w:t>center</w:t>
      </w:r>
      <w:r w:rsidR="0069228C" w:rsidRPr="001F5854">
        <w:rPr>
          <w:rFonts w:ascii="Times New Roman" w:hAnsi="Times New Roman"/>
          <w:sz w:val="22"/>
          <w:szCs w:val="22"/>
        </w:rPr>
        <w:t xml:space="preserve">" </w:t>
      </w:r>
      <w:r w:rsidR="0069228C" w:rsidRPr="009E02BE">
        <w:rPr>
          <w:rFonts w:ascii="Times New Roman" w:hAnsi="Times New Roman"/>
          <w:i/>
          <w:sz w:val="22"/>
          <w:szCs w:val="22"/>
        </w:rPr>
        <w:t>of the Net</w:t>
      </w:r>
      <w:r w:rsidR="0069228C">
        <w:rPr>
          <w:rStyle w:val="FootnoteReference"/>
          <w:rFonts w:ascii="Times New Roman" w:hAnsi="Times New Roman"/>
          <w:sz w:val="22"/>
          <w:szCs w:val="22"/>
        </w:rPr>
        <w:footnoteReference w:id="214"/>
      </w:r>
      <w:r w:rsidR="0069228C">
        <w:rPr>
          <w:rFonts w:ascii="Times New Roman" w:hAnsi="Times New Roman"/>
          <w:sz w:val="22"/>
          <w:szCs w:val="22"/>
        </w:rPr>
        <w:t>”.</w:t>
      </w:r>
    </w:p>
    <w:p w:rsidR="00A605C9" w:rsidRDefault="00A605C9" w:rsidP="00A605C9">
      <w:pPr>
        <w:pStyle w:val="PlainText"/>
        <w:ind w:firstLine="284"/>
        <w:rPr>
          <w:rFonts w:ascii="Times New Roman" w:hAnsi="Times New Roman"/>
          <w:sz w:val="22"/>
          <w:szCs w:val="22"/>
        </w:rPr>
      </w:pPr>
    </w:p>
    <w:p w:rsidR="00F54066" w:rsidRDefault="00A605C9" w:rsidP="00A605C9">
      <w:pPr>
        <w:pStyle w:val="PlainText"/>
        <w:ind w:firstLine="284"/>
        <w:rPr>
          <w:rFonts w:ascii="Times New Roman" w:hAnsi="Times New Roman"/>
          <w:sz w:val="22"/>
          <w:szCs w:val="22"/>
        </w:rPr>
      </w:pPr>
      <w:r>
        <w:rPr>
          <w:rFonts w:ascii="Times New Roman" w:hAnsi="Times New Roman"/>
          <w:sz w:val="22"/>
          <w:szCs w:val="22"/>
        </w:rPr>
        <w:t xml:space="preserve">The </w:t>
      </w:r>
      <w:r w:rsidRPr="00131010">
        <w:rPr>
          <w:rFonts w:ascii="Times New Roman" w:hAnsi="Times New Roman"/>
          <w:sz w:val="22"/>
          <w:szCs w:val="22"/>
        </w:rPr>
        <w:t>GIX</w:t>
      </w:r>
      <w:r>
        <w:rPr>
          <w:rFonts w:ascii="Times New Roman" w:hAnsi="Times New Roman"/>
          <w:sz w:val="22"/>
          <w:szCs w:val="22"/>
        </w:rPr>
        <w:t xml:space="preserve"> proposal was made by </w:t>
      </w:r>
      <w:r w:rsidRPr="00131010">
        <w:rPr>
          <w:rFonts w:ascii="Times New Roman" w:hAnsi="Times New Roman"/>
          <w:sz w:val="22"/>
          <w:szCs w:val="22"/>
        </w:rPr>
        <w:t>Guy Almes,</w:t>
      </w:r>
      <w:r>
        <w:rPr>
          <w:rFonts w:ascii="Times New Roman" w:hAnsi="Times New Roman"/>
          <w:sz w:val="22"/>
          <w:szCs w:val="22"/>
        </w:rPr>
        <w:t xml:space="preserve"> Peter Ford, and Peter </w:t>
      </w:r>
      <w:r w:rsidR="00C213E9" w:rsidRPr="00C213E9">
        <w:rPr>
          <w:rFonts w:ascii="Times New Roman" w:hAnsi="Times New Roman"/>
          <w:sz w:val="22"/>
          <w:szCs w:val="22"/>
        </w:rPr>
        <w:t xml:space="preserve">Löthberg </w:t>
      </w:r>
      <w:r>
        <w:rPr>
          <w:rFonts w:ascii="Times New Roman" w:hAnsi="Times New Roman"/>
          <w:sz w:val="22"/>
          <w:szCs w:val="22"/>
        </w:rPr>
        <w:t xml:space="preserve">during the </w:t>
      </w:r>
      <w:r w:rsidRPr="00131010">
        <w:rPr>
          <w:rFonts w:ascii="Times New Roman" w:hAnsi="Times New Roman"/>
          <w:sz w:val="22"/>
          <w:szCs w:val="22"/>
        </w:rPr>
        <w:t>June 1992</w:t>
      </w:r>
      <w:r>
        <w:rPr>
          <w:rFonts w:ascii="Times New Roman" w:hAnsi="Times New Roman"/>
          <w:sz w:val="22"/>
          <w:szCs w:val="22"/>
        </w:rPr>
        <w:t xml:space="preserve"> IEPG meeting in Washington DC</w:t>
      </w:r>
      <w:r w:rsidR="00811881">
        <w:rPr>
          <w:rFonts w:ascii="Times New Roman" w:hAnsi="Times New Roman"/>
          <w:sz w:val="22"/>
          <w:szCs w:val="22"/>
        </w:rPr>
        <w:t xml:space="preserve"> in order to facilitate the interconnection of academic and commercial networks in one place</w:t>
      </w:r>
      <w:r>
        <w:rPr>
          <w:rFonts w:ascii="Times New Roman" w:hAnsi="Times New Roman"/>
          <w:sz w:val="22"/>
          <w:szCs w:val="22"/>
        </w:rPr>
        <w:t xml:space="preserve">. The proposal </w:t>
      </w:r>
      <w:r w:rsidR="00811881">
        <w:rPr>
          <w:rFonts w:ascii="Times New Roman" w:hAnsi="Times New Roman"/>
          <w:sz w:val="22"/>
          <w:szCs w:val="22"/>
        </w:rPr>
        <w:t xml:space="preserve">was </w:t>
      </w:r>
      <w:r>
        <w:rPr>
          <w:rFonts w:ascii="Times New Roman" w:hAnsi="Times New Roman"/>
          <w:sz w:val="22"/>
          <w:szCs w:val="22"/>
        </w:rPr>
        <w:t>further evolved into</w:t>
      </w:r>
      <w:r w:rsidRPr="00131010">
        <w:rPr>
          <w:rFonts w:ascii="Times New Roman" w:hAnsi="Times New Roman"/>
          <w:sz w:val="22"/>
          <w:szCs w:val="22"/>
        </w:rPr>
        <w:t xml:space="preserve"> </w:t>
      </w:r>
      <w:r>
        <w:rPr>
          <w:rFonts w:ascii="Times New Roman" w:hAnsi="Times New Roman"/>
          <w:sz w:val="22"/>
          <w:szCs w:val="22"/>
        </w:rPr>
        <w:t xml:space="preserve">the </w:t>
      </w:r>
      <w:r w:rsidRPr="00565EFC">
        <w:rPr>
          <w:rFonts w:ascii="Times New Roman" w:hAnsi="Times New Roman"/>
          <w:sz w:val="22"/>
          <w:szCs w:val="22"/>
        </w:rPr>
        <w:t>D-GIX</w:t>
      </w:r>
      <w:r w:rsidR="00811881">
        <w:rPr>
          <w:rStyle w:val="FootnoteReference"/>
          <w:rFonts w:ascii="Times New Roman" w:hAnsi="Times New Roman"/>
          <w:sz w:val="22"/>
          <w:szCs w:val="22"/>
        </w:rPr>
        <w:footnoteReference w:id="215"/>
      </w:r>
      <w:r w:rsidRPr="00565EFC">
        <w:rPr>
          <w:rFonts w:ascii="Times New Roman" w:hAnsi="Times New Roman"/>
          <w:sz w:val="22"/>
          <w:szCs w:val="22"/>
        </w:rPr>
        <w:t xml:space="preserve"> </w:t>
      </w:r>
      <w:r w:rsidR="00C37CDE">
        <w:rPr>
          <w:rFonts w:ascii="Times New Roman" w:hAnsi="Times New Roman"/>
          <w:sz w:val="22"/>
          <w:szCs w:val="22"/>
        </w:rPr>
        <w:fldChar w:fldCharType="begin"/>
      </w:r>
      <w:r>
        <w:rPr>
          <w:rFonts w:ascii="Times New Roman" w:hAnsi="Times New Roman"/>
          <w:sz w:val="22"/>
          <w:szCs w:val="22"/>
        </w:rPr>
        <w:instrText xml:space="preserve"> REF _Ref292988011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[296]</w:t>
      </w:r>
      <w:r w:rsidR="00C37CDE">
        <w:rPr>
          <w:rFonts w:ascii="Times New Roman" w:hAnsi="Times New Roman"/>
          <w:sz w:val="22"/>
          <w:szCs w:val="22"/>
        </w:rPr>
        <w:fldChar w:fldCharType="end"/>
      </w:r>
      <w:r>
        <w:rPr>
          <w:rFonts w:ascii="Times New Roman" w:hAnsi="Times New Roman"/>
          <w:sz w:val="22"/>
          <w:szCs w:val="22"/>
        </w:rPr>
        <w:t xml:space="preserve"> at MAE-East</w:t>
      </w:r>
      <w:r>
        <w:rPr>
          <w:rStyle w:val="FootnoteReference"/>
          <w:rFonts w:ascii="Times New Roman" w:hAnsi="Times New Roman"/>
          <w:sz w:val="22"/>
          <w:szCs w:val="22"/>
        </w:rPr>
        <w:footnoteReference w:id="216"/>
      </w:r>
      <w:r>
        <w:rPr>
          <w:rFonts w:ascii="Times New Roman" w:hAnsi="Times New Roman"/>
          <w:sz w:val="22"/>
          <w:szCs w:val="22"/>
        </w:rPr>
        <w:t xml:space="preserve">, </w:t>
      </w:r>
      <w:r w:rsidRPr="00565EFC">
        <w:rPr>
          <w:rFonts w:ascii="Times New Roman" w:hAnsi="Times New Roman"/>
          <w:sz w:val="22"/>
          <w:szCs w:val="22"/>
        </w:rPr>
        <w:t>KTH (Stockholm) and RENATER (Pa</w:t>
      </w:r>
      <w:r>
        <w:rPr>
          <w:rFonts w:ascii="Times New Roman" w:hAnsi="Times New Roman"/>
          <w:sz w:val="22"/>
          <w:szCs w:val="22"/>
        </w:rPr>
        <w:t xml:space="preserve">ris). The D-GIX was based on </w:t>
      </w:r>
      <w:r w:rsidRPr="00565EFC">
        <w:rPr>
          <w:rFonts w:ascii="Times New Roman" w:hAnsi="Times New Roman"/>
          <w:sz w:val="22"/>
          <w:szCs w:val="22"/>
        </w:rPr>
        <w:t xml:space="preserve">a </w:t>
      </w:r>
      <w:r w:rsidRPr="00A23531">
        <w:rPr>
          <w:rFonts w:ascii="Times New Roman" w:hAnsi="Times New Roman"/>
          <w:sz w:val="22"/>
          <w:szCs w:val="22"/>
        </w:rPr>
        <w:t>route server</w:t>
      </w:r>
      <w:r w:rsidRPr="00565EFC">
        <w:rPr>
          <w:rFonts w:ascii="Times New Roman" w:hAnsi="Times New Roman"/>
          <w:sz w:val="22"/>
          <w:szCs w:val="22"/>
        </w:rPr>
        <w:t xml:space="preserve"> </w:t>
      </w:r>
      <w:r>
        <w:rPr>
          <w:rFonts w:ascii="Times New Roman" w:hAnsi="Times New Roman"/>
          <w:sz w:val="22"/>
          <w:szCs w:val="22"/>
        </w:rPr>
        <w:t>and routing registry prototypes developed by the RIPE-NCC and deployed at the above three places. Most Internet Exchange Points in the world do include nowadays some kind of “</w:t>
      </w:r>
      <w:r w:rsidRPr="00131010">
        <w:rPr>
          <w:rFonts w:ascii="Times New Roman" w:hAnsi="Times New Roman"/>
          <w:i/>
          <w:sz w:val="22"/>
          <w:szCs w:val="22"/>
        </w:rPr>
        <w:t>route server</w:t>
      </w:r>
      <w:r>
        <w:rPr>
          <w:rFonts w:ascii="Times New Roman" w:hAnsi="Times New Roman"/>
          <w:sz w:val="22"/>
          <w:szCs w:val="22"/>
        </w:rPr>
        <w:t>” service.</w:t>
      </w:r>
      <w:r w:rsidR="00F54066">
        <w:rPr>
          <w:rFonts w:ascii="Times New Roman" w:hAnsi="Times New Roman"/>
          <w:sz w:val="22"/>
          <w:szCs w:val="22"/>
        </w:rPr>
        <w:t xml:space="preserve"> </w:t>
      </w:r>
    </w:p>
    <w:p w:rsidR="00F54066" w:rsidRDefault="00F54066" w:rsidP="00A605C9">
      <w:pPr>
        <w:pStyle w:val="PlainText"/>
        <w:ind w:firstLine="284"/>
        <w:rPr>
          <w:rFonts w:ascii="Times New Roman" w:hAnsi="Times New Roman"/>
          <w:sz w:val="22"/>
          <w:szCs w:val="22"/>
        </w:rPr>
      </w:pPr>
    </w:p>
    <w:p w:rsidR="00A605C9" w:rsidRDefault="009E02BE" w:rsidP="00A605C9">
      <w:pPr>
        <w:pStyle w:val="PlainText"/>
        <w:ind w:firstLine="284"/>
        <w:rPr>
          <w:rFonts w:ascii="Times New Roman" w:hAnsi="Times New Roman"/>
          <w:sz w:val="22"/>
          <w:szCs w:val="22"/>
        </w:rPr>
      </w:pPr>
      <w:r>
        <w:rPr>
          <w:rFonts w:ascii="Times New Roman" w:hAnsi="Times New Roman"/>
          <w:sz w:val="22"/>
          <w:szCs w:val="22"/>
        </w:rPr>
        <w:t xml:space="preserve">There is no doubt that </w:t>
      </w:r>
      <w:r w:rsidR="00F54066">
        <w:rPr>
          <w:rFonts w:ascii="Times New Roman" w:hAnsi="Times New Roman"/>
          <w:sz w:val="22"/>
          <w:szCs w:val="22"/>
        </w:rPr>
        <w:t xml:space="preserve">MAE-EAST </w:t>
      </w:r>
      <w:r>
        <w:rPr>
          <w:rFonts w:ascii="Times New Roman" w:hAnsi="Times New Roman"/>
          <w:sz w:val="22"/>
          <w:szCs w:val="22"/>
        </w:rPr>
        <w:t xml:space="preserve">had </w:t>
      </w:r>
      <w:r w:rsidR="00B566B8">
        <w:rPr>
          <w:rFonts w:ascii="Times New Roman" w:hAnsi="Times New Roman"/>
          <w:sz w:val="22"/>
          <w:szCs w:val="22"/>
        </w:rPr>
        <w:t>had a real impact;</w:t>
      </w:r>
      <w:r w:rsidR="00F54066">
        <w:rPr>
          <w:rFonts w:ascii="Times New Roman" w:hAnsi="Times New Roman"/>
          <w:sz w:val="22"/>
          <w:szCs w:val="22"/>
        </w:rPr>
        <w:t xml:space="preserve"> </w:t>
      </w:r>
      <w:r>
        <w:rPr>
          <w:rFonts w:ascii="Times New Roman" w:hAnsi="Times New Roman"/>
          <w:sz w:val="22"/>
          <w:szCs w:val="22"/>
        </w:rPr>
        <w:t xml:space="preserve">however, </w:t>
      </w:r>
      <w:r w:rsidR="00F54066">
        <w:rPr>
          <w:rFonts w:ascii="Times New Roman" w:hAnsi="Times New Roman"/>
          <w:sz w:val="22"/>
          <w:szCs w:val="22"/>
        </w:rPr>
        <w:t>I am unable to judge the real impact of the GIX, in general, and the D-GIX,</w:t>
      </w:r>
      <w:r>
        <w:rPr>
          <w:rFonts w:ascii="Times New Roman" w:hAnsi="Times New Roman"/>
          <w:sz w:val="22"/>
          <w:szCs w:val="22"/>
        </w:rPr>
        <w:t xml:space="preserve"> in particular, and whether it h</w:t>
      </w:r>
      <w:r w:rsidR="00F54066">
        <w:rPr>
          <w:rFonts w:ascii="Times New Roman" w:hAnsi="Times New Roman"/>
          <w:sz w:val="22"/>
          <w:szCs w:val="22"/>
        </w:rPr>
        <w:t xml:space="preserve">as ever </w:t>
      </w:r>
      <w:r>
        <w:rPr>
          <w:rFonts w:ascii="Times New Roman" w:hAnsi="Times New Roman"/>
          <w:sz w:val="22"/>
          <w:szCs w:val="22"/>
        </w:rPr>
        <w:t xml:space="preserve">been </w:t>
      </w:r>
      <w:r w:rsidR="00B43A40">
        <w:rPr>
          <w:rFonts w:ascii="Times New Roman" w:hAnsi="Times New Roman"/>
          <w:sz w:val="22"/>
          <w:szCs w:val="22"/>
        </w:rPr>
        <w:t>used operationally.</w:t>
      </w:r>
    </w:p>
    <w:p w:rsidR="0069228C" w:rsidRDefault="0069228C" w:rsidP="0069228C">
      <w:pPr>
        <w:pStyle w:val="PlainText"/>
        <w:ind w:firstLine="284"/>
        <w:rPr>
          <w:rFonts w:ascii="Times New Roman" w:hAnsi="Times New Roman"/>
          <w:sz w:val="22"/>
          <w:szCs w:val="22"/>
        </w:rPr>
      </w:pPr>
      <w:r w:rsidRPr="0005414A">
        <w:rPr>
          <w:rFonts w:ascii="Times New Roman" w:hAnsi="Times New Roman"/>
          <w:sz w:val="22"/>
          <w:szCs w:val="22"/>
        </w:rPr>
        <w:t xml:space="preserve"> </w:t>
      </w:r>
    </w:p>
    <w:p w:rsidR="0069228C" w:rsidRDefault="0069228C" w:rsidP="0069228C">
      <w:pPr>
        <w:pStyle w:val="PlainText"/>
        <w:ind w:firstLine="284"/>
        <w:rPr>
          <w:rFonts w:ascii="Times New Roman" w:hAnsi="Times New Roman"/>
          <w:sz w:val="22"/>
          <w:szCs w:val="22"/>
        </w:rPr>
      </w:pPr>
      <w:r>
        <w:rPr>
          <w:rFonts w:ascii="Times New Roman" w:hAnsi="Times New Roman"/>
          <w:sz w:val="22"/>
          <w:szCs w:val="22"/>
        </w:rPr>
        <w:t xml:space="preserve">NSFnet also had its own Engineering Planning Group (EPG) and, in order to coordinate the activities on a more global scale, the creation of the IEPG was decided during the </w:t>
      </w:r>
      <w:r w:rsidR="009E02BE">
        <w:rPr>
          <w:rFonts w:ascii="Times New Roman" w:hAnsi="Times New Roman"/>
          <w:sz w:val="22"/>
          <w:szCs w:val="22"/>
        </w:rPr>
        <w:t xml:space="preserve">1990 </w:t>
      </w:r>
      <w:r>
        <w:rPr>
          <w:rFonts w:ascii="Times New Roman" w:hAnsi="Times New Roman"/>
          <w:sz w:val="22"/>
          <w:szCs w:val="22"/>
        </w:rPr>
        <w:t xml:space="preserve">Killarney meeting in order to include engineers from Europe and Asia-Pacific regions.  </w:t>
      </w:r>
    </w:p>
    <w:p w:rsidR="0069228C" w:rsidRPr="00407EFC" w:rsidRDefault="0069228C" w:rsidP="00985002">
      <w:pPr>
        <w:pStyle w:val="PlainText"/>
        <w:rPr>
          <w:rFonts w:ascii="Times New Roman" w:hAnsi="Times New Roman"/>
          <w:sz w:val="22"/>
          <w:szCs w:val="22"/>
        </w:rPr>
      </w:pPr>
      <w:r w:rsidRPr="00407EFC">
        <w:rPr>
          <w:rFonts w:ascii="Times New Roman" w:hAnsi="Times New Roman"/>
          <w:sz w:val="22"/>
          <w:szCs w:val="22"/>
        </w:rPr>
        <w:t xml:space="preserve"> </w:t>
      </w:r>
    </w:p>
    <w:p w:rsidR="0069228C" w:rsidRDefault="0069228C" w:rsidP="009E02BE">
      <w:pPr>
        <w:pStyle w:val="PlainText"/>
        <w:ind w:firstLine="284"/>
        <w:rPr>
          <w:rFonts w:ascii="Times New Roman" w:hAnsi="Times New Roman"/>
          <w:sz w:val="22"/>
          <w:szCs w:val="22"/>
        </w:rPr>
      </w:pPr>
      <w:r w:rsidRPr="00F00B19">
        <w:rPr>
          <w:rFonts w:ascii="Times New Roman" w:hAnsi="Times New Roman"/>
          <w:sz w:val="22"/>
          <w:szCs w:val="22"/>
        </w:rPr>
        <w:t>The founding meeting was held in Vancouver (Canada) in July 1990 before the 18</w:t>
      </w:r>
      <w:r w:rsidRPr="00F00B19">
        <w:rPr>
          <w:rFonts w:ascii="Times New Roman" w:hAnsi="Times New Roman"/>
          <w:sz w:val="22"/>
          <w:szCs w:val="22"/>
          <w:vertAlign w:val="superscript"/>
        </w:rPr>
        <w:t>th</w:t>
      </w:r>
      <w:r w:rsidRPr="00F00B19">
        <w:rPr>
          <w:rFonts w:ascii="Times New Roman" w:hAnsi="Times New Roman"/>
          <w:sz w:val="22"/>
          <w:szCs w:val="22"/>
        </w:rPr>
        <w:t xml:space="preserve"> IETF meeting, there were very few participants, including Vint Cerf, </w:t>
      </w:r>
      <w:r w:rsidR="009E02BE">
        <w:rPr>
          <w:rFonts w:ascii="Times New Roman" w:hAnsi="Times New Roman"/>
          <w:sz w:val="22"/>
          <w:szCs w:val="22"/>
        </w:rPr>
        <w:t xml:space="preserve">Elise Gerich (MERIT), Bill Bostwick (DoE) </w:t>
      </w:r>
      <w:r w:rsidRPr="00F00B19">
        <w:rPr>
          <w:rFonts w:ascii="Times New Roman" w:hAnsi="Times New Roman"/>
          <w:sz w:val="22"/>
          <w:szCs w:val="22"/>
        </w:rPr>
        <w:t xml:space="preserve">and three Europeans, Erik Huizer </w:t>
      </w:r>
      <w:r w:rsidRPr="00160FD4">
        <w:rPr>
          <w:rFonts w:ascii="Times New Roman" w:hAnsi="Times New Roman"/>
          <w:sz w:val="22"/>
          <w:szCs w:val="22"/>
        </w:rPr>
        <w:t>(</w:t>
      </w:r>
      <w:r w:rsidR="00123D67">
        <w:rPr>
          <w:rFonts w:ascii="Times New Roman" w:hAnsi="Times New Roman"/>
          <w:sz w:val="22"/>
          <w:szCs w:val="22"/>
        </w:rPr>
        <w:t>SURFnet</w:t>
      </w:r>
      <w:r w:rsidRPr="00160FD4">
        <w:rPr>
          <w:rFonts w:ascii="Times New Roman" w:hAnsi="Times New Roman"/>
          <w:sz w:val="22"/>
          <w:szCs w:val="22"/>
        </w:rPr>
        <w:t>), Fernando Liello (RARE) and myself. Unfortunately the minutes of this meeting</w:t>
      </w:r>
      <w:r w:rsidRPr="00F00B19">
        <w:rPr>
          <w:rFonts w:ascii="Times New Roman" w:hAnsi="Times New Roman"/>
          <w:sz w:val="22"/>
          <w:szCs w:val="22"/>
        </w:rPr>
        <w:t xml:space="preserve"> </w:t>
      </w:r>
      <w:r w:rsidRPr="00160FD4">
        <w:rPr>
          <w:rFonts w:ascii="Times New Roman" w:hAnsi="Times New Roman"/>
          <w:sz w:val="22"/>
          <w:szCs w:val="22"/>
        </w:rPr>
        <w:t>are not available from the official IEPG sites. However, the minutes of this 18</w:t>
      </w:r>
      <w:r w:rsidRPr="00160FD4">
        <w:rPr>
          <w:rFonts w:ascii="Times New Roman" w:hAnsi="Times New Roman"/>
          <w:sz w:val="22"/>
          <w:szCs w:val="22"/>
          <w:vertAlign w:val="superscript"/>
        </w:rPr>
        <w:t>th</w:t>
      </w:r>
      <w:r w:rsidRPr="00160FD4">
        <w:rPr>
          <w:rFonts w:ascii="Times New Roman" w:hAnsi="Times New Roman"/>
          <w:sz w:val="22"/>
          <w:szCs w:val="22"/>
        </w:rPr>
        <w:t xml:space="preserve"> IETF meeting</w:t>
      </w:r>
      <w:r>
        <w:rPr>
          <w:rFonts w:ascii="Times New Roman" w:hAnsi="Times New Roman"/>
          <w:sz w:val="22"/>
          <w:szCs w:val="22"/>
        </w:rPr>
        <w:t xml:space="preserve"> </w:t>
      </w:r>
      <w:r w:rsidR="00C37CDE">
        <w:rPr>
          <w:rFonts w:ascii="Times New Roman" w:hAnsi="Times New Roman"/>
          <w:sz w:val="22"/>
          <w:szCs w:val="22"/>
        </w:rPr>
        <w:fldChar w:fldCharType="begin"/>
      </w:r>
      <w:r>
        <w:rPr>
          <w:rFonts w:ascii="Times New Roman" w:hAnsi="Times New Roman"/>
          <w:sz w:val="22"/>
          <w:szCs w:val="22"/>
        </w:rPr>
        <w:instrText xml:space="preserve"> REF _Ref291796973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[297]</w:t>
      </w:r>
      <w:r w:rsidR="00C37CDE">
        <w:rPr>
          <w:rFonts w:ascii="Times New Roman" w:hAnsi="Times New Roman"/>
          <w:sz w:val="22"/>
          <w:szCs w:val="22"/>
        </w:rPr>
        <w:fldChar w:fldCharType="end"/>
      </w:r>
      <w:r>
        <w:rPr>
          <w:rFonts w:ascii="Times New Roman" w:hAnsi="Times New Roman"/>
          <w:sz w:val="22"/>
          <w:szCs w:val="22"/>
        </w:rPr>
        <w:t xml:space="preserve"> </w:t>
      </w:r>
      <w:r w:rsidRPr="00F00B19">
        <w:rPr>
          <w:rFonts w:ascii="Times New Roman" w:hAnsi="Times New Roman"/>
          <w:sz w:val="22"/>
          <w:szCs w:val="22"/>
        </w:rPr>
        <w:t xml:space="preserve">are still available where it is stated on page 8 that: </w:t>
      </w:r>
      <w:r>
        <w:rPr>
          <w:i/>
          <w:kern w:val="0"/>
          <w:sz w:val="22"/>
          <w:szCs w:val="22"/>
          <w:lang w:eastAsia="fr-CH"/>
        </w:rPr>
        <w:t>“</w:t>
      </w:r>
      <w:r w:rsidRPr="003D57D3">
        <w:rPr>
          <w:rFonts w:ascii="Times New Roman" w:hAnsi="Times New Roman"/>
          <w:i/>
          <w:kern w:val="0"/>
          <w:sz w:val="22"/>
          <w:szCs w:val="22"/>
          <w:lang w:eastAsia="fr-CH"/>
        </w:rPr>
        <w:t xml:space="preserve">We were especially pleased to have a delegation from the European networking association RARE at the IETF. </w:t>
      </w:r>
      <w:r w:rsidRPr="003D57D3">
        <w:rPr>
          <w:rFonts w:ascii="Times New Roman" w:hAnsi="Times New Roman"/>
          <w:i/>
          <w:kern w:val="0"/>
          <w:sz w:val="22"/>
          <w:szCs w:val="22"/>
          <w:lang w:val="de-CH" w:eastAsia="fr-CH"/>
        </w:rPr>
        <w:t>Erik Huizer (</w:t>
      </w:r>
      <w:r w:rsidR="00123D67">
        <w:rPr>
          <w:rFonts w:ascii="Times New Roman" w:hAnsi="Times New Roman"/>
          <w:i/>
          <w:kern w:val="0"/>
          <w:sz w:val="22"/>
          <w:szCs w:val="22"/>
          <w:lang w:val="de-CH" w:eastAsia="fr-CH"/>
        </w:rPr>
        <w:t>SURFnet</w:t>
      </w:r>
      <w:r w:rsidRPr="003D57D3">
        <w:rPr>
          <w:rFonts w:ascii="Times New Roman" w:hAnsi="Times New Roman"/>
          <w:i/>
          <w:kern w:val="0"/>
          <w:sz w:val="22"/>
          <w:szCs w:val="22"/>
          <w:lang w:val="de-CH" w:eastAsia="fr-CH"/>
        </w:rPr>
        <w:t>, Netherlands), Rüdiger Volk (RIPE, Dortmund Univ), Fernando Liello (</w:t>
      </w:r>
      <w:r w:rsidR="009E02BE">
        <w:rPr>
          <w:rFonts w:ascii="Times New Roman" w:hAnsi="Times New Roman"/>
          <w:i/>
          <w:kern w:val="0"/>
          <w:sz w:val="22"/>
          <w:szCs w:val="22"/>
          <w:lang w:val="de-CH" w:eastAsia="fr-CH"/>
        </w:rPr>
        <w:t xml:space="preserve">INFN, </w:t>
      </w:r>
      <w:r w:rsidRPr="003D57D3">
        <w:rPr>
          <w:rFonts w:ascii="Times New Roman" w:hAnsi="Times New Roman"/>
          <w:i/>
          <w:kern w:val="0"/>
          <w:sz w:val="22"/>
          <w:szCs w:val="22"/>
          <w:lang w:val="de-CH" w:eastAsia="fr-CH"/>
        </w:rPr>
        <w:t xml:space="preserve">Italy), and Olivier Martin (CERN, Switzerland). </w:t>
      </w:r>
      <w:r w:rsidRPr="003D57D3">
        <w:rPr>
          <w:rFonts w:ascii="Times New Roman" w:hAnsi="Times New Roman"/>
          <w:i/>
          <w:kern w:val="0"/>
          <w:sz w:val="22"/>
          <w:szCs w:val="22"/>
          <w:lang w:eastAsia="fr-CH"/>
        </w:rPr>
        <w:t>Erik and Rüdiger gave a presentation on networking activities in Europe.</w:t>
      </w:r>
      <w:r>
        <w:rPr>
          <w:i/>
          <w:kern w:val="0"/>
          <w:sz w:val="22"/>
          <w:szCs w:val="22"/>
          <w:lang w:eastAsia="fr-CH"/>
        </w:rPr>
        <w:t>”</w:t>
      </w:r>
    </w:p>
    <w:p w:rsidR="0069228C" w:rsidRDefault="0069228C" w:rsidP="0069228C">
      <w:pPr>
        <w:pStyle w:val="PlainText"/>
        <w:ind w:firstLine="284"/>
        <w:rPr>
          <w:rFonts w:ascii="Times New Roman" w:hAnsi="Times New Roman"/>
          <w:sz w:val="22"/>
          <w:szCs w:val="22"/>
        </w:rPr>
      </w:pPr>
    </w:p>
    <w:p w:rsidR="0069228C" w:rsidRDefault="0069228C" w:rsidP="0069228C">
      <w:pPr>
        <w:pStyle w:val="PlainText"/>
        <w:ind w:firstLine="284"/>
        <w:rPr>
          <w:rFonts w:ascii="Times New Roman" w:hAnsi="Times New Roman"/>
          <w:sz w:val="22"/>
          <w:szCs w:val="22"/>
        </w:rPr>
      </w:pPr>
      <w:r w:rsidRPr="00F00B19">
        <w:rPr>
          <w:rFonts w:ascii="Times New Roman" w:hAnsi="Times New Roman"/>
          <w:sz w:val="22"/>
          <w:szCs w:val="22"/>
        </w:rPr>
        <w:t>The IEPG mandate evolved over time from an initially very restricted set of Internet engineers, gathered under the auspices of the CCIRN, to “</w:t>
      </w:r>
      <w:r w:rsidRPr="00F00B19">
        <w:rPr>
          <w:rFonts w:ascii="Times New Roman" w:hAnsi="Times New Roman"/>
          <w:i/>
          <w:sz w:val="22"/>
          <w:szCs w:val="22"/>
        </w:rPr>
        <w:t>an informal gathering that meets on the Sunday prior to IETF meetings. The intended theme of these meetings is essentially one of operational relevance in some form or fashion - although the chair will readily admit that he will run with an agenda of whatever is on offer at the time!</w:t>
      </w:r>
      <w:r w:rsidRPr="00F00B19">
        <w:rPr>
          <w:rFonts w:ascii="Times New Roman" w:hAnsi="Times New Roman"/>
          <w:sz w:val="22"/>
          <w:szCs w:val="22"/>
        </w:rPr>
        <w:t>”</w:t>
      </w:r>
    </w:p>
    <w:p w:rsidR="0069228C" w:rsidRDefault="0069228C" w:rsidP="0069228C">
      <w:pPr>
        <w:pStyle w:val="PlainText"/>
        <w:ind w:firstLine="284"/>
        <w:rPr>
          <w:rFonts w:ascii="Times New Roman" w:hAnsi="Times New Roman"/>
          <w:sz w:val="22"/>
          <w:szCs w:val="22"/>
        </w:rPr>
      </w:pPr>
    </w:p>
    <w:p w:rsidR="0069228C" w:rsidRDefault="0069228C" w:rsidP="0069228C">
      <w:pPr>
        <w:pStyle w:val="PlainText"/>
        <w:ind w:firstLine="284"/>
        <w:rPr>
          <w:rFonts w:ascii="Times New Roman" w:hAnsi="Times New Roman"/>
          <w:sz w:val="22"/>
          <w:szCs w:val="22"/>
        </w:rPr>
      </w:pPr>
      <w:r w:rsidRPr="008466AB">
        <w:rPr>
          <w:rFonts w:ascii="Times New Roman" w:hAnsi="Times New Roman"/>
          <w:sz w:val="22"/>
          <w:szCs w:val="22"/>
        </w:rPr>
        <w:t xml:space="preserve">The first </w:t>
      </w:r>
      <w:r>
        <w:rPr>
          <w:rFonts w:ascii="Times New Roman" w:hAnsi="Times New Roman"/>
          <w:sz w:val="22"/>
          <w:szCs w:val="22"/>
        </w:rPr>
        <w:t xml:space="preserve">IEPG </w:t>
      </w:r>
      <w:r w:rsidRPr="008466AB">
        <w:rPr>
          <w:rFonts w:ascii="Times New Roman" w:hAnsi="Times New Roman"/>
          <w:sz w:val="22"/>
          <w:szCs w:val="22"/>
        </w:rPr>
        <w:t xml:space="preserve">official meeting was held </w:t>
      </w:r>
      <w:r>
        <w:rPr>
          <w:rFonts w:ascii="Times New Roman" w:hAnsi="Times New Roman"/>
          <w:sz w:val="22"/>
          <w:szCs w:val="22"/>
        </w:rPr>
        <w:t xml:space="preserve">a few months afterwards </w:t>
      </w:r>
      <w:r w:rsidRPr="008466AB">
        <w:rPr>
          <w:rFonts w:ascii="Times New Roman" w:hAnsi="Times New Roman"/>
          <w:sz w:val="22"/>
          <w:szCs w:val="22"/>
        </w:rPr>
        <w:t>in Santa-Fe</w:t>
      </w:r>
      <w:r>
        <w:rPr>
          <w:rFonts w:ascii="Times New Roman" w:hAnsi="Times New Roman"/>
          <w:sz w:val="22"/>
          <w:szCs w:val="22"/>
        </w:rPr>
        <w:t xml:space="preserve"> </w:t>
      </w:r>
      <w:r w:rsidRPr="008466AB">
        <w:rPr>
          <w:rFonts w:ascii="Times New Roman" w:hAnsi="Times New Roman"/>
          <w:sz w:val="22"/>
          <w:szCs w:val="22"/>
        </w:rPr>
        <w:t>in October 1990</w:t>
      </w:r>
      <w:r>
        <w:rPr>
          <w:rFonts w:ascii="Times New Roman" w:hAnsi="Times New Roman"/>
          <w:sz w:val="22"/>
          <w:szCs w:val="22"/>
        </w:rPr>
        <w:t>, one of the main agenda item was about the “</w:t>
      </w:r>
      <w:r w:rsidRPr="009E02BE">
        <w:rPr>
          <w:rFonts w:ascii="Times New Roman" w:hAnsi="Times New Roman"/>
          <w:i/>
          <w:sz w:val="22"/>
          <w:szCs w:val="22"/>
        </w:rPr>
        <w:t>ratio</w:t>
      </w:r>
      <w:r w:rsidR="009E02BE" w:rsidRPr="009E02BE">
        <w:rPr>
          <w:rFonts w:ascii="Times New Roman" w:hAnsi="Times New Roman"/>
          <w:i/>
          <w:sz w:val="22"/>
          <w:szCs w:val="22"/>
        </w:rPr>
        <w:t>nalization</w:t>
      </w:r>
      <w:r w:rsidR="009E02BE">
        <w:rPr>
          <w:rFonts w:ascii="Times New Roman" w:hAnsi="Times New Roman"/>
          <w:sz w:val="22"/>
          <w:szCs w:val="22"/>
        </w:rPr>
        <w:t xml:space="preserve">” </w:t>
      </w:r>
      <w:r w:rsidR="00474A24">
        <w:rPr>
          <w:rFonts w:ascii="Times New Roman" w:hAnsi="Times New Roman"/>
          <w:sz w:val="22"/>
          <w:szCs w:val="22"/>
        </w:rPr>
        <w:t>of trans</w:t>
      </w:r>
      <w:r>
        <w:rPr>
          <w:rFonts w:ascii="Times New Roman" w:hAnsi="Times New Roman"/>
          <w:sz w:val="22"/>
          <w:szCs w:val="22"/>
        </w:rPr>
        <w:t>oceanic circuits. Bern</w:t>
      </w:r>
      <w:r w:rsidR="00F54BBA">
        <w:rPr>
          <w:rFonts w:ascii="Times New Roman" w:hAnsi="Times New Roman"/>
          <w:sz w:val="22"/>
          <w:szCs w:val="22"/>
        </w:rPr>
        <w:t>h</w:t>
      </w:r>
      <w:r>
        <w:rPr>
          <w:rFonts w:ascii="Times New Roman" w:hAnsi="Times New Roman"/>
          <w:sz w:val="22"/>
          <w:szCs w:val="22"/>
        </w:rPr>
        <w:t xml:space="preserve">ard Stockman was tasked </w:t>
      </w:r>
      <w:r w:rsidR="00B566B8">
        <w:rPr>
          <w:rFonts w:ascii="Times New Roman" w:hAnsi="Times New Roman"/>
          <w:sz w:val="22"/>
          <w:szCs w:val="22"/>
        </w:rPr>
        <w:t xml:space="preserve">with </w:t>
      </w:r>
      <w:r>
        <w:rPr>
          <w:rFonts w:ascii="Times New Roman" w:hAnsi="Times New Roman"/>
          <w:sz w:val="22"/>
          <w:szCs w:val="22"/>
        </w:rPr>
        <w:t xml:space="preserve">maintaining a database of all such links and I was tasked </w:t>
      </w:r>
      <w:r w:rsidR="00B566B8">
        <w:rPr>
          <w:rFonts w:ascii="Times New Roman" w:hAnsi="Times New Roman"/>
          <w:sz w:val="22"/>
          <w:szCs w:val="22"/>
        </w:rPr>
        <w:t xml:space="preserve">with </w:t>
      </w:r>
      <w:r>
        <w:rPr>
          <w:rFonts w:ascii="Times New Roman" w:hAnsi="Times New Roman"/>
          <w:sz w:val="22"/>
          <w:szCs w:val="22"/>
        </w:rPr>
        <w:t>explaining the pros and cons of merging the multitude of small, typically 64 Kb/s circuits into bigger “</w:t>
      </w:r>
      <w:r w:rsidRPr="00C90E2D">
        <w:rPr>
          <w:rFonts w:ascii="Times New Roman" w:hAnsi="Times New Roman"/>
          <w:i/>
          <w:sz w:val="22"/>
          <w:szCs w:val="22"/>
        </w:rPr>
        <w:t>pipes</w:t>
      </w:r>
      <w:r>
        <w:rPr>
          <w:rFonts w:ascii="Times New Roman" w:hAnsi="Times New Roman"/>
          <w:sz w:val="22"/>
          <w:szCs w:val="22"/>
        </w:rPr>
        <w:t xml:space="preserve">” typically T1, possibly T3 later. </w:t>
      </w:r>
    </w:p>
    <w:p w:rsidR="00754A85" w:rsidRDefault="00C67B24" w:rsidP="0069228C">
      <w:pPr>
        <w:pStyle w:val="Heading2"/>
      </w:pPr>
      <w:bookmarkStart w:id="92" w:name="_Toc338938508"/>
      <w:r w:rsidRPr="00C67B24">
        <w:t>Global Interoperability of Broadband Networks (GIBN)</w:t>
      </w:r>
      <w:bookmarkEnd w:id="90"/>
      <w:bookmarkEnd w:id="92"/>
    </w:p>
    <w:p w:rsidR="00754A85" w:rsidRPr="007F4D93" w:rsidRDefault="00B566B8" w:rsidP="007F4D93">
      <w:pPr>
        <w:pStyle w:val="BodyTextFirstIndent"/>
        <w:rPr>
          <w:sz w:val="22"/>
          <w:szCs w:val="22"/>
        </w:rPr>
      </w:pPr>
      <w:r>
        <w:rPr>
          <w:sz w:val="22"/>
          <w:szCs w:val="22"/>
        </w:rPr>
        <w:t xml:space="preserve">Like </w:t>
      </w:r>
      <w:r w:rsidR="00754A85" w:rsidRPr="007F4D93">
        <w:rPr>
          <w:sz w:val="22"/>
          <w:szCs w:val="22"/>
        </w:rPr>
        <w:t>many high-level political initiatives that are launched “</w:t>
      </w:r>
      <w:r w:rsidR="00754A85" w:rsidRPr="007F4D93">
        <w:rPr>
          <w:i/>
          <w:sz w:val="22"/>
          <w:szCs w:val="22"/>
        </w:rPr>
        <w:t>in the air</w:t>
      </w:r>
      <w:r w:rsidR="00754A85" w:rsidRPr="007F4D93">
        <w:rPr>
          <w:sz w:val="22"/>
          <w:szCs w:val="22"/>
        </w:rPr>
        <w:t>” without any funding</w:t>
      </w:r>
      <w:r w:rsidR="00754A85">
        <w:rPr>
          <w:sz w:val="22"/>
          <w:szCs w:val="22"/>
        </w:rPr>
        <w:t xml:space="preserve"> behind</w:t>
      </w:r>
      <w:r w:rsidR="00754A85" w:rsidRPr="007F4D93">
        <w:rPr>
          <w:sz w:val="22"/>
          <w:szCs w:val="22"/>
        </w:rPr>
        <w:t xml:space="preserve">, GIBN raised lot of hopes but led </w:t>
      </w:r>
      <w:r w:rsidR="00DC373E">
        <w:rPr>
          <w:sz w:val="22"/>
          <w:szCs w:val="22"/>
        </w:rPr>
        <w:t xml:space="preserve">essentially </w:t>
      </w:r>
      <w:r w:rsidR="00754A85" w:rsidRPr="007F4D93">
        <w:rPr>
          <w:sz w:val="22"/>
          <w:szCs w:val="22"/>
        </w:rPr>
        <w:t>nowhere</w:t>
      </w:r>
      <w:r w:rsidR="00754A85">
        <w:rPr>
          <w:sz w:val="22"/>
          <w:szCs w:val="22"/>
        </w:rPr>
        <w:t>,</w:t>
      </w:r>
      <w:r w:rsidR="00754A85" w:rsidRPr="007F4D93">
        <w:rPr>
          <w:sz w:val="22"/>
          <w:szCs w:val="22"/>
        </w:rPr>
        <w:t xml:space="preserve"> despite some donat</w:t>
      </w:r>
      <w:r w:rsidR="00754A85">
        <w:rPr>
          <w:sz w:val="22"/>
          <w:szCs w:val="22"/>
        </w:rPr>
        <w:t xml:space="preserve">ions such as the </w:t>
      </w:r>
      <w:r w:rsidR="00DC373E">
        <w:rPr>
          <w:sz w:val="22"/>
          <w:szCs w:val="22"/>
        </w:rPr>
        <w:t xml:space="preserve">155 Mb/s transatlantic </w:t>
      </w:r>
      <w:r w:rsidR="00754A85">
        <w:rPr>
          <w:sz w:val="22"/>
          <w:szCs w:val="22"/>
        </w:rPr>
        <w:t>Teleglobe</w:t>
      </w:r>
      <w:r w:rsidR="00DC373E">
        <w:rPr>
          <w:sz w:val="22"/>
          <w:szCs w:val="22"/>
        </w:rPr>
        <w:t xml:space="preserve"> circuit</w:t>
      </w:r>
      <w:r w:rsidR="00754A85">
        <w:rPr>
          <w:sz w:val="22"/>
          <w:szCs w:val="22"/>
        </w:rPr>
        <w:t xml:space="preserve">. There are two main reasons behind the failure of GIBN: 1) </w:t>
      </w:r>
      <w:r w:rsidR="00754A85" w:rsidRPr="007F4D93">
        <w:rPr>
          <w:sz w:val="22"/>
          <w:szCs w:val="22"/>
        </w:rPr>
        <w:t>lack</w:t>
      </w:r>
      <w:r w:rsidR="00754A85">
        <w:rPr>
          <w:sz w:val="22"/>
          <w:szCs w:val="22"/>
        </w:rPr>
        <w:t xml:space="preserve"> of public funding 2) prohibitive </w:t>
      </w:r>
      <w:r w:rsidR="00754A85" w:rsidRPr="007F4D93">
        <w:rPr>
          <w:sz w:val="22"/>
          <w:szCs w:val="22"/>
        </w:rPr>
        <w:t>cost</w:t>
      </w:r>
      <w:r w:rsidR="006A29D8">
        <w:rPr>
          <w:sz w:val="22"/>
          <w:szCs w:val="22"/>
        </w:rPr>
        <w:t>s of the tail circuits that were</w:t>
      </w:r>
      <w:r w:rsidR="00754A85" w:rsidRPr="007F4D93">
        <w:rPr>
          <w:sz w:val="22"/>
          <w:szCs w:val="22"/>
        </w:rPr>
        <w:t xml:space="preserve"> grossly underestimated</w:t>
      </w:r>
      <w:r w:rsidR="00787E1E">
        <w:rPr>
          <w:sz w:val="22"/>
          <w:szCs w:val="22"/>
        </w:rPr>
        <w:t>.</w:t>
      </w:r>
      <w:r w:rsidR="00754A85" w:rsidRPr="007F4D93">
        <w:rPr>
          <w:sz w:val="22"/>
          <w:szCs w:val="22"/>
        </w:rPr>
        <w:t xml:space="preserve"> </w:t>
      </w:r>
    </w:p>
    <w:p w:rsidR="00754A85" w:rsidRPr="007F4D93" w:rsidRDefault="00754A85" w:rsidP="009C6E45">
      <w:pPr>
        <w:pStyle w:val="BodyTextFirstIndent"/>
        <w:rPr>
          <w:sz w:val="22"/>
          <w:szCs w:val="22"/>
        </w:rPr>
      </w:pPr>
      <w:r w:rsidRPr="007F4D93">
        <w:rPr>
          <w:sz w:val="22"/>
          <w:szCs w:val="22"/>
        </w:rPr>
        <w:t>The information below is extracted from presentations made by Yves Poppe (TATA</w:t>
      </w:r>
      <w:r w:rsidR="00474A24">
        <w:rPr>
          <w:sz w:val="22"/>
          <w:szCs w:val="22"/>
        </w:rPr>
        <w:t>,</w:t>
      </w:r>
      <w:r w:rsidRPr="007F4D93">
        <w:rPr>
          <w:sz w:val="22"/>
          <w:szCs w:val="22"/>
        </w:rPr>
        <w:t xml:space="preserve"> formerly Teleglobe):</w:t>
      </w:r>
    </w:p>
    <w:p w:rsidR="00754A85" w:rsidRPr="008712DB" w:rsidRDefault="00754A85" w:rsidP="009C6E45">
      <w:pPr>
        <w:pStyle w:val="BodyTextFirstIndent"/>
        <w:rPr>
          <w:i/>
          <w:sz w:val="22"/>
          <w:szCs w:val="22"/>
        </w:rPr>
      </w:pPr>
      <w:r w:rsidRPr="008712DB">
        <w:rPr>
          <w:i/>
          <w:sz w:val="22"/>
          <w:szCs w:val="22"/>
        </w:rPr>
        <w:t xml:space="preserve">“In October 1994 Teleglobe and its partners inaugurated </w:t>
      </w:r>
      <w:r w:rsidR="002114E0">
        <w:rPr>
          <w:i/>
          <w:sz w:val="22"/>
          <w:szCs w:val="22"/>
        </w:rPr>
        <w:t>CANTAT</w:t>
      </w:r>
      <w:r w:rsidRPr="008712DB">
        <w:rPr>
          <w:i/>
          <w:sz w:val="22"/>
          <w:szCs w:val="22"/>
        </w:rPr>
        <w:t xml:space="preserve">-3 </w:t>
      </w:r>
      <w:r w:rsidR="008C4FD9">
        <w:fldChar w:fldCharType="begin"/>
      </w:r>
      <w:r w:rsidR="008C4FD9">
        <w:instrText xml:space="preserve"> REF _Ref292796267 \r \h  \* MERGEFORMAT </w:instrText>
      </w:r>
      <w:r w:rsidR="008C4FD9">
        <w:fldChar w:fldCharType="separate"/>
      </w:r>
      <w:r w:rsidR="00DE2F69" w:rsidRPr="00DE2F69">
        <w:rPr>
          <w:i/>
          <w:sz w:val="22"/>
          <w:szCs w:val="22"/>
        </w:rPr>
        <w:t>[298]</w:t>
      </w:r>
      <w:r w:rsidR="008C4FD9">
        <w:fldChar w:fldCharType="end"/>
      </w:r>
      <w:r w:rsidR="00BB2F69" w:rsidRPr="008712DB">
        <w:rPr>
          <w:i/>
          <w:sz w:val="22"/>
          <w:szCs w:val="22"/>
        </w:rPr>
        <w:t xml:space="preserve"> </w:t>
      </w:r>
      <w:r w:rsidRPr="008712DB">
        <w:rPr>
          <w:i/>
          <w:sz w:val="22"/>
          <w:szCs w:val="22"/>
        </w:rPr>
        <w:t xml:space="preserve">with </w:t>
      </w:r>
      <w:r w:rsidR="0069228C">
        <w:rPr>
          <w:i/>
          <w:sz w:val="22"/>
          <w:szCs w:val="22"/>
        </w:rPr>
        <w:t>two fiber pairs, capacity of 5 G</w:t>
      </w:r>
      <w:r w:rsidRPr="008712DB">
        <w:rPr>
          <w:i/>
          <w:sz w:val="22"/>
          <w:szCs w:val="22"/>
        </w:rPr>
        <w:t>igabit (2x2.5</w:t>
      </w:r>
      <w:r w:rsidR="00BB2F69" w:rsidRPr="008712DB">
        <w:rPr>
          <w:i/>
          <w:sz w:val="22"/>
          <w:szCs w:val="22"/>
        </w:rPr>
        <w:t xml:space="preserve"> </w:t>
      </w:r>
      <w:r w:rsidRPr="008712DB">
        <w:rPr>
          <w:i/>
          <w:sz w:val="22"/>
          <w:szCs w:val="22"/>
        </w:rPr>
        <w:t>Gb</w:t>
      </w:r>
      <w:r w:rsidR="00BB2F69" w:rsidRPr="008712DB">
        <w:rPr>
          <w:i/>
          <w:sz w:val="22"/>
          <w:szCs w:val="22"/>
        </w:rPr>
        <w:t>/s</w:t>
      </w:r>
      <w:r w:rsidRPr="008712DB">
        <w:rPr>
          <w:i/>
          <w:sz w:val="22"/>
          <w:szCs w:val="22"/>
        </w:rPr>
        <w:t>) linking Canada to the UK, Germany, Denmark, Iceland and the Faroe Islands. Doubled the capacity under the Atlantic 155</w:t>
      </w:r>
      <w:r w:rsidR="00BB2F69" w:rsidRPr="008712DB">
        <w:rPr>
          <w:i/>
          <w:sz w:val="22"/>
          <w:szCs w:val="22"/>
        </w:rPr>
        <w:t xml:space="preserve"> M</w:t>
      </w:r>
      <w:r w:rsidRPr="008712DB">
        <w:rPr>
          <w:i/>
          <w:sz w:val="22"/>
          <w:szCs w:val="22"/>
        </w:rPr>
        <w:t>b</w:t>
      </w:r>
      <w:r w:rsidR="00BB2F69" w:rsidRPr="008712DB">
        <w:rPr>
          <w:i/>
          <w:sz w:val="22"/>
          <w:szCs w:val="22"/>
        </w:rPr>
        <w:t>/s</w:t>
      </w:r>
      <w:r w:rsidRPr="008712DB">
        <w:rPr>
          <w:i/>
          <w:sz w:val="22"/>
          <w:szCs w:val="22"/>
        </w:rPr>
        <w:t xml:space="preserve"> was earmarked for data. Engineering estimated 17 years to fill the cable!</w:t>
      </w:r>
    </w:p>
    <w:p w:rsidR="008712DB" w:rsidRDefault="00754A85" w:rsidP="004F3A25">
      <w:pPr>
        <w:pStyle w:val="ListParagraph"/>
        <w:numPr>
          <w:ilvl w:val="0"/>
          <w:numId w:val="27"/>
        </w:numPr>
        <w:rPr>
          <w:rFonts w:ascii="Times New Roman" w:hAnsi="Times New Roman"/>
        </w:rPr>
      </w:pPr>
      <w:r w:rsidRPr="008712DB">
        <w:rPr>
          <w:rFonts w:ascii="Times New Roman" w:hAnsi="Times New Roman"/>
        </w:rPr>
        <w:t>Toward</w:t>
      </w:r>
      <w:r w:rsidR="00070D97">
        <w:rPr>
          <w:rFonts w:ascii="Times New Roman" w:hAnsi="Times New Roman"/>
        </w:rPr>
        <w:t>s</w:t>
      </w:r>
      <w:r w:rsidRPr="008712DB">
        <w:rPr>
          <w:rFonts w:ascii="Times New Roman" w:hAnsi="Times New Roman"/>
        </w:rPr>
        <w:t xml:space="preserve"> GIBN:</w:t>
      </w:r>
    </w:p>
    <w:p w:rsidR="00474A24" w:rsidRPr="008712DB" w:rsidRDefault="00474A24" w:rsidP="00474A24">
      <w:pPr>
        <w:pStyle w:val="ListParagraph"/>
        <w:ind w:left="360"/>
        <w:rPr>
          <w:rFonts w:ascii="Times New Roman" w:hAnsi="Times New Roman"/>
        </w:rPr>
      </w:pPr>
    </w:p>
    <w:p w:rsidR="008712DB" w:rsidRPr="008712DB" w:rsidRDefault="00787E1E" w:rsidP="004F3A25">
      <w:pPr>
        <w:pStyle w:val="ListParagraph"/>
        <w:numPr>
          <w:ilvl w:val="1"/>
          <w:numId w:val="27"/>
        </w:numPr>
        <w:spacing w:line="240" w:lineRule="auto"/>
        <w:jc w:val="both"/>
        <w:rPr>
          <w:rFonts w:ascii="Times New Roman" w:hAnsi="Times New Roman"/>
          <w:lang w:val="en-US"/>
        </w:rPr>
      </w:pPr>
      <w:r w:rsidRPr="008712DB">
        <w:rPr>
          <w:rFonts w:ascii="Times New Roman" w:hAnsi="Times New Roman"/>
          <w:lang w:val="en-US"/>
        </w:rPr>
        <w:t xml:space="preserve">During the </w:t>
      </w:r>
      <w:r w:rsidR="00754A85" w:rsidRPr="008712DB">
        <w:rPr>
          <w:rFonts w:ascii="Times New Roman" w:hAnsi="Times New Roman"/>
          <w:lang w:val="en-US"/>
        </w:rPr>
        <w:t>meeting in Naples</w:t>
      </w:r>
      <w:r w:rsidRPr="008712DB">
        <w:rPr>
          <w:rFonts w:ascii="Times New Roman" w:hAnsi="Times New Roman"/>
          <w:lang w:val="en-US"/>
        </w:rPr>
        <w:t xml:space="preserve"> in July 1994, </w:t>
      </w:r>
      <w:r w:rsidR="00754A85" w:rsidRPr="008712DB">
        <w:rPr>
          <w:rFonts w:ascii="Times New Roman" w:hAnsi="Times New Roman"/>
          <w:lang w:val="en-US"/>
        </w:rPr>
        <w:t>President Clinton urges the G7 nations to develop an international information infrastructure</w:t>
      </w:r>
      <w:r w:rsidRPr="008712DB">
        <w:rPr>
          <w:rFonts w:ascii="Times New Roman" w:hAnsi="Times New Roman"/>
          <w:lang w:val="en-US"/>
        </w:rPr>
        <w:t>. The G7 agreed to hold a</w:t>
      </w:r>
      <w:r w:rsidR="00754A85" w:rsidRPr="008712DB">
        <w:rPr>
          <w:rFonts w:ascii="Times New Roman" w:hAnsi="Times New Roman"/>
          <w:lang w:val="en-US"/>
        </w:rPr>
        <w:t>n ministerial conference on Informa</w:t>
      </w:r>
      <w:r w:rsidR="00B43A40">
        <w:rPr>
          <w:rFonts w:ascii="Times New Roman" w:hAnsi="Times New Roman"/>
          <w:lang w:val="en-US"/>
        </w:rPr>
        <w:t>tion Society in Brussels Feb 199</w:t>
      </w:r>
      <w:r w:rsidR="00754A85" w:rsidRPr="008712DB">
        <w:rPr>
          <w:rFonts w:ascii="Times New Roman" w:hAnsi="Times New Roman"/>
          <w:lang w:val="en-US"/>
        </w:rPr>
        <w:t>5 meeting hosted by the European Union combined with a major industry leaders meeting and technology showcase</w:t>
      </w:r>
    </w:p>
    <w:p w:rsidR="008712DB" w:rsidRPr="00C82BCE" w:rsidRDefault="004E7797" w:rsidP="004F3A25">
      <w:pPr>
        <w:pStyle w:val="ListParagraph"/>
        <w:numPr>
          <w:ilvl w:val="1"/>
          <w:numId w:val="27"/>
        </w:numPr>
        <w:spacing w:line="240" w:lineRule="auto"/>
        <w:jc w:val="both"/>
        <w:rPr>
          <w:rFonts w:ascii="Times New Roman" w:hAnsi="Times New Roman"/>
          <w:lang w:val="en-US"/>
        </w:rPr>
      </w:pPr>
      <w:r w:rsidRPr="008712DB">
        <w:rPr>
          <w:rFonts w:ascii="Times New Roman" w:hAnsi="Times New Roman"/>
          <w:lang w:val="en-US"/>
        </w:rPr>
        <w:t xml:space="preserve">During the </w:t>
      </w:r>
      <w:r w:rsidR="00754A85" w:rsidRPr="008712DB">
        <w:rPr>
          <w:rFonts w:ascii="Times New Roman" w:hAnsi="Times New Roman"/>
          <w:lang w:val="en-US"/>
        </w:rPr>
        <w:t xml:space="preserve">Brussels </w:t>
      </w:r>
      <w:r w:rsidRPr="008712DB">
        <w:rPr>
          <w:rFonts w:ascii="Times New Roman" w:hAnsi="Times New Roman"/>
          <w:lang w:val="en-US"/>
        </w:rPr>
        <w:t xml:space="preserve">conference in February 1995, </w:t>
      </w:r>
      <w:r w:rsidR="00754A85" w:rsidRPr="008712DB">
        <w:rPr>
          <w:rFonts w:ascii="Times New Roman" w:hAnsi="Times New Roman"/>
          <w:lang w:val="en-US"/>
        </w:rPr>
        <w:t xml:space="preserve">Teleglobe </w:t>
      </w:r>
      <w:r w:rsidRPr="008712DB">
        <w:rPr>
          <w:rFonts w:ascii="Times New Roman" w:hAnsi="Times New Roman"/>
          <w:lang w:val="en-US"/>
        </w:rPr>
        <w:t xml:space="preserve">agreed to </w:t>
      </w:r>
      <w:r w:rsidRPr="008712DB">
        <w:rPr>
          <w:rFonts w:ascii="Times New Roman" w:hAnsi="Times New Roman"/>
          <w:u w:val="single"/>
          <w:lang w:val="en-US"/>
        </w:rPr>
        <w:t>provide</w:t>
      </w:r>
      <w:r w:rsidR="00754A85" w:rsidRPr="008712DB">
        <w:rPr>
          <w:rFonts w:ascii="Times New Roman" w:hAnsi="Times New Roman"/>
          <w:lang w:val="en-US"/>
        </w:rPr>
        <w:t xml:space="preserve"> a transatlantic STM-1 (155</w:t>
      </w:r>
      <w:r w:rsidR="00BB2F69" w:rsidRPr="008712DB">
        <w:rPr>
          <w:rFonts w:ascii="Times New Roman" w:hAnsi="Times New Roman"/>
          <w:lang w:val="en-US"/>
        </w:rPr>
        <w:t xml:space="preserve"> M</w:t>
      </w:r>
      <w:r w:rsidR="00754A85" w:rsidRPr="008712DB">
        <w:rPr>
          <w:rFonts w:ascii="Times New Roman" w:hAnsi="Times New Roman"/>
          <w:lang w:val="en-US"/>
        </w:rPr>
        <w:t>b</w:t>
      </w:r>
      <w:r w:rsidR="00BB2F69" w:rsidRPr="008712DB">
        <w:rPr>
          <w:rFonts w:ascii="Times New Roman" w:hAnsi="Times New Roman"/>
          <w:lang w:val="en-US"/>
        </w:rPr>
        <w:t>/s</w:t>
      </w:r>
      <w:r w:rsidR="00754A85" w:rsidRPr="008712DB">
        <w:rPr>
          <w:rFonts w:ascii="Times New Roman" w:hAnsi="Times New Roman"/>
          <w:lang w:val="en-US"/>
        </w:rPr>
        <w:t xml:space="preserve">) on the new </w:t>
      </w:r>
      <w:r w:rsidR="002114E0">
        <w:rPr>
          <w:rFonts w:ascii="Times New Roman" w:hAnsi="Times New Roman"/>
          <w:lang w:val="en-US"/>
        </w:rPr>
        <w:t>CANTAT</w:t>
      </w:r>
      <w:r w:rsidRPr="008712DB">
        <w:rPr>
          <w:rFonts w:ascii="Times New Roman" w:hAnsi="Times New Roman"/>
          <w:lang w:val="en-US"/>
        </w:rPr>
        <w:t xml:space="preserve">-3 cable for the showcase and </w:t>
      </w:r>
      <w:r w:rsidR="00754A85" w:rsidRPr="008712DB">
        <w:rPr>
          <w:rFonts w:ascii="Times New Roman" w:hAnsi="Times New Roman"/>
          <w:lang w:val="en-US"/>
        </w:rPr>
        <w:t xml:space="preserve">Deutsche Telekom </w:t>
      </w:r>
      <w:r w:rsidRPr="008712DB">
        <w:rPr>
          <w:rFonts w:ascii="Times New Roman" w:hAnsi="Times New Roman"/>
          <w:lang w:val="en-US"/>
        </w:rPr>
        <w:t>agreed to connect</w:t>
      </w:r>
      <w:r w:rsidR="00754A85" w:rsidRPr="008712DB">
        <w:rPr>
          <w:rFonts w:ascii="Times New Roman" w:hAnsi="Times New Roman"/>
          <w:lang w:val="en-US"/>
        </w:rPr>
        <w:t xml:space="preserve"> the European</w:t>
      </w:r>
      <w:r w:rsidR="0012616B" w:rsidRPr="008712DB">
        <w:rPr>
          <w:rFonts w:ascii="Times New Roman" w:hAnsi="Times New Roman"/>
          <w:lang w:val="en-US"/>
        </w:rPr>
        <w:t xml:space="preserve"> continental part through JA</w:t>
      </w:r>
      <w:r w:rsidR="0012616B" w:rsidRPr="008712DB">
        <w:rPr>
          <w:rFonts w:ascii="Times New Roman" w:hAnsi="Times New Roman"/>
          <w:caps/>
          <w:lang w:val="en-US"/>
        </w:rPr>
        <w:t>MES</w:t>
      </w:r>
      <w:r w:rsidR="001B6682">
        <w:rPr>
          <w:rStyle w:val="FootnoteReference"/>
          <w:rFonts w:ascii="Times New Roman" w:hAnsi="Times New Roman"/>
          <w:caps/>
          <w:lang w:val="en-US"/>
        </w:rPr>
        <w:footnoteReference w:id="217"/>
      </w:r>
      <w:r w:rsidR="0012616B" w:rsidRPr="008712DB">
        <w:rPr>
          <w:rFonts w:ascii="Times New Roman" w:hAnsi="Times New Roman"/>
          <w:lang w:val="en-US"/>
        </w:rPr>
        <w:t xml:space="preserve"> </w:t>
      </w:r>
      <w:r w:rsidR="008C4FD9">
        <w:fldChar w:fldCharType="begin"/>
      </w:r>
      <w:r w:rsidR="008C4FD9" w:rsidRPr="008C4FD9">
        <w:rPr>
          <w:lang w:val="en-US"/>
        </w:rPr>
        <w:instrText xml:space="preserve"> REF _Ref292655674 \r \h  \* MERGEFORMAT </w:instrText>
      </w:r>
      <w:r w:rsidR="008C4FD9">
        <w:fldChar w:fldCharType="separate"/>
      </w:r>
      <w:r w:rsidR="00DE2F69" w:rsidRPr="00DE2F69">
        <w:rPr>
          <w:rFonts w:ascii="Times New Roman" w:hAnsi="Times New Roman"/>
          <w:lang w:val="en-US"/>
        </w:rPr>
        <w:t>[299]</w:t>
      </w:r>
      <w:r w:rsidR="008C4FD9">
        <w:fldChar w:fldCharType="end"/>
      </w:r>
      <w:r w:rsidR="00754A85" w:rsidRPr="008712DB">
        <w:rPr>
          <w:rFonts w:ascii="Times New Roman" w:hAnsi="Times New Roman"/>
          <w:lang w:val="en-US"/>
        </w:rPr>
        <w:t>.</w:t>
      </w:r>
      <w:r w:rsidRPr="008712DB">
        <w:rPr>
          <w:rFonts w:ascii="Times New Roman" w:hAnsi="Times New Roman"/>
          <w:lang w:val="en-US"/>
        </w:rPr>
        <w:t xml:space="preserve"> In addition, </w:t>
      </w:r>
      <w:r w:rsidR="00754A85" w:rsidRPr="008712DB">
        <w:rPr>
          <w:rFonts w:ascii="Times New Roman" w:hAnsi="Times New Roman"/>
          <w:lang w:val="en-US"/>
        </w:rPr>
        <w:t xml:space="preserve">11 pilot projects </w:t>
      </w:r>
      <w:r w:rsidRPr="008712DB">
        <w:rPr>
          <w:rFonts w:ascii="Times New Roman" w:hAnsi="Times New Roman"/>
          <w:lang w:val="en-US"/>
        </w:rPr>
        <w:t xml:space="preserve">were </w:t>
      </w:r>
      <w:r w:rsidR="00754A85" w:rsidRPr="008712DB">
        <w:rPr>
          <w:rFonts w:ascii="Times New Roman" w:hAnsi="Times New Roman"/>
          <w:lang w:val="en-US"/>
        </w:rPr>
        <w:t xml:space="preserve">identified including the </w:t>
      </w:r>
      <w:r w:rsidRPr="008712DB">
        <w:rPr>
          <w:rFonts w:ascii="Times New Roman" w:hAnsi="Times New Roman"/>
          <w:lang w:val="en-US"/>
        </w:rPr>
        <w:t>“</w:t>
      </w:r>
      <w:r w:rsidR="00754A85" w:rsidRPr="00C82BCE">
        <w:rPr>
          <w:rFonts w:ascii="Times New Roman" w:hAnsi="Times New Roman"/>
          <w:i/>
          <w:lang w:val="en-US"/>
        </w:rPr>
        <w:t>Global Interoperability of Broadband Networks</w:t>
      </w:r>
      <w:r w:rsidRPr="008712DB">
        <w:rPr>
          <w:rFonts w:ascii="Times New Roman" w:hAnsi="Times New Roman"/>
          <w:lang w:val="en-US"/>
        </w:rPr>
        <w:t>”</w:t>
      </w:r>
      <w:r w:rsidR="00754A85" w:rsidRPr="008712DB">
        <w:rPr>
          <w:rFonts w:ascii="Times New Roman" w:hAnsi="Times New Roman"/>
          <w:lang w:val="en-US"/>
        </w:rPr>
        <w:t xml:space="preserve"> (GIBN)</w:t>
      </w:r>
      <w:r w:rsidR="00C82BCE">
        <w:rPr>
          <w:rFonts w:ascii="Times New Roman" w:hAnsi="Times New Roman"/>
          <w:lang w:val="en-US"/>
        </w:rPr>
        <w:t xml:space="preserve"> but also “</w:t>
      </w:r>
      <w:r w:rsidR="00C82BCE" w:rsidRPr="00C82BCE">
        <w:rPr>
          <w:rFonts w:ascii="Times New Roman" w:hAnsi="Times New Roman"/>
          <w:i/>
          <w:lang w:val="en-US"/>
        </w:rPr>
        <w:t>Environment and Natural resources Management</w:t>
      </w:r>
      <w:r w:rsidR="00C82BCE">
        <w:rPr>
          <w:rFonts w:ascii="Times New Roman" w:hAnsi="Times New Roman"/>
          <w:lang w:val="en-US"/>
        </w:rPr>
        <w:t>”, “</w:t>
      </w:r>
      <w:r w:rsidR="00C82BCE" w:rsidRPr="00C82BCE">
        <w:rPr>
          <w:rFonts w:ascii="Times New Roman" w:hAnsi="Times New Roman"/>
          <w:i/>
          <w:lang w:val="en-US"/>
        </w:rPr>
        <w:t>Electronic Museums and Galleries</w:t>
      </w:r>
      <w:r w:rsidR="00C82BCE">
        <w:rPr>
          <w:rFonts w:ascii="Times New Roman" w:hAnsi="Times New Roman"/>
          <w:lang w:val="en-US"/>
        </w:rPr>
        <w:t>”, “</w:t>
      </w:r>
      <w:r w:rsidR="00C82BCE" w:rsidRPr="00C82BCE">
        <w:rPr>
          <w:rFonts w:ascii="Times New Roman" w:hAnsi="Times New Roman"/>
          <w:i/>
          <w:lang w:val="en-US"/>
        </w:rPr>
        <w:t>Global Marketplace for SMEs</w:t>
      </w:r>
      <w:r w:rsidR="00C82BCE">
        <w:rPr>
          <w:rFonts w:ascii="Times New Roman" w:hAnsi="Times New Roman"/>
          <w:lang w:val="en-US"/>
        </w:rPr>
        <w:t>”</w:t>
      </w:r>
    </w:p>
    <w:p w:rsidR="008712DB" w:rsidRPr="008712DB" w:rsidRDefault="004E7797" w:rsidP="004F3A25">
      <w:pPr>
        <w:pStyle w:val="ListParagraph"/>
        <w:numPr>
          <w:ilvl w:val="1"/>
          <w:numId w:val="27"/>
        </w:numPr>
        <w:spacing w:line="240" w:lineRule="auto"/>
        <w:jc w:val="both"/>
        <w:rPr>
          <w:rFonts w:ascii="Times New Roman" w:hAnsi="Times New Roman"/>
          <w:lang w:val="en-US"/>
        </w:rPr>
      </w:pPr>
      <w:r w:rsidRPr="008712DB">
        <w:rPr>
          <w:rFonts w:ascii="Times New Roman" w:hAnsi="Times New Roman"/>
          <w:lang w:val="en-US"/>
        </w:rPr>
        <w:t xml:space="preserve">The fist </w:t>
      </w:r>
      <w:r w:rsidR="00754A85" w:rsidRPr="008712DB">
        <w:rPr>
          <w:rFonts w:ascii="Times New Roman" w:hAnsi="Times New Roman"/>
          <w:lang w:val="en-US"/>
        </w:rPr>
        <w:t xml:space="preserve">GIBN meeting </w:t>
      </w:r>
      <w:r w:rsidRPr="008712DB">
        <w:rPr>
          <w:rFonts w:ascii="Times New Roman" w:hAnsi="Times New Roman"/>
          <w:lang w:val="en-US"/>
        </w:rPr>
        <w:t xml:space="preserve">took place in Paris in </w:t>
      </w:r>
      <w:r w:rsidR="00754A85" w:rsidRPr="008712DB">
        <w:rPr>
          <w:rFonts w:ascii="Times New Roman" w:hAnsi="Times New Roman"/>
          <w:lang w:val="en-US"/>
        </w:rPr>
        <w:t>January 1996</w:t>
      </w:r>
      <w:r w:rsidRPr="008712DB">
        <w:rPr>
          <w:rFonts w:ascii="Times New Roman" w:hAnsi="Times New Roman"/>
          <w:lang w:val="en-US"/>
        </w:rPr>
        <w:t>.</w:t>
      </w:r>
      <w:r w:rsidR="00754A85" w:rsidRPr="008712DB">
        <w:rPr>
          <w:rFonts w:ascii="Times New Roman" w:hAnsi="Times New Roman"/>
          <w:lang w:val="en-US"/>
        </w:rPr>
        <w:t xml:space="preserve"> </w:t>
      </w:r>
      <w:r w:rsidRPr="0069228C">
        <w:rPr>
          <w:rFonts w:ascii="Times New Roman" w:hAnsi="Times New Roman"/>
          <w:lang w:val="en-US"/>
        </w:rPr>
        <w:t>T</w:t>
      </w:r>
      <w:r w:rsidR="00754A85" w:rsidRPr="0069228C">
        <w:rPr>
          <w:rFonts w:ascii="Times New Roman" w:hAnsi="Times New Roman"/>
          <w:lang w:val="en-US"/>
        </w:rPr>
        <w:t>he United States</w:t>
      </w:r>
      <w:r w:rsidRPr="0069228C">
        <w:rPr>
          <w:rFonts w:ascii="Times New Roman" w:hAnsi="Times New Roman"/>
          <w:lang w:val="en-US"/>
        </w:rPr>
        <w:t>, represented by Steve Goldstein (NSF)</w:t>
      </w:r>
      <w:r w:rsidR="00A74D4B">
        <w:rPr>
          <w:rFonts w:ascii="Times New Roman" w:hAnsi="Times New Roman"/>
          <w:lang w:val="en-US"/>
        </w:rPr>
        <w:t xml:space="preserve"> </w:t>
      </w:r>
      <w:r w:rsidR="00A74D4B">
        <w:rPr>
          <w:rFonts w:ascii="Times New Roman" w:hAnsi="Times New Roman"/>
          <w:lang w:val="en-US"/>
        </w:rPr>
        <w:fldChar w:fldCharType="begin"/>
      </w:r>
      <w:r w:rsidR="00A74D4B">
        <w:rPr>
          <w:rFonts w:ascii="Times New Roman" w:hAnsi="Times New Roman"/>
          <w:lang w:val="en-US"/>
        </w:rPr>
        <w:instrText xml:space="preserve"> REF _Ref314930338 \r \h </w:instrText>
      </w:r>
      <w:r w:rsidR="00A74D4B">
        <w:rPr>
          <w:rFonts w:ascii="Times New Roman" w:hAnsi="Times New Roman"/>
          <w:lang w:val="en-US"/>
        </w:rPr>
      </w:r>
      <w:r w:rsidR="00A74D4B">
        <w:rPr>
          <w:rFonts w:ascii="Times New Roman" w:hAnsi="Times New Roman"/>
          <w:lang w:val="en-US"/>
        </w:rPr>
        <w:fldChar w:fldCharType="separate"/>
      </w:r>
      <w:r w:rsidR="00DE2F69">
        <w:rPr>
          <w:rFonts w:ascii="Times New Roman" w:hAnsi="Times New Roman"/>
          <w:lang w:val="en-US"/>
        </w:rPr>
        <w:t>[300]</w:t>
      </w:r>
      <w:r w:rsidR="00A74D4B">
        <w:rPr>
          <w:rFonts w:ascii="Times New Roman" w:hAnsi="Times New Roman"/>
          <w:lang w:val="en-US"/>
        </w:rPr>
        <w:fldChar w:fldCharType="end"/>
      </w:r>
      <w:r w:rsidRPr="0069228C">
        <w:rPr>
          <w:rFonts w:ascii="Times New Roman" w:hAnsi="Times New Roman"/>
          <w:lang w:val="en-US"/>
        </w:rPr>
        <w:t>, propose</w:t>
      </w:r>
      <w:r w:rsidR="0069228C" w:rsidRPr="0069228C">
        <w:rPr>
          <w:rFonts w:ascii="Times New Roman" w:hAnsi="Times New Roman"/>
          <w:lang w:val="en-US"/>
        </w:rPr>
        <w:t>d</w:t>
      </w:r>
      <w:r w:rsidRPr="0069228C">
        <w:rPr>
          <w:rFonts w:ascii="Times New Roman" w:hAnsi="Times New Roman"/>
          <w:lang w:val="en-US"/>
        </w:rPr>
        <w:t xml:space="preserve"> a</w:t>
      </w:r>
      <w:r w:rsidR="00754A85" w:rsidRPr="0069228C">
        <w:rPr>
          <w:rFonts w:ascii="Times New Roman" w:hAnsi="Times New Roman"/>
          <w:lang w:val="en-US"/>
        </w:rPr>
        <w:t xml:space="preserve"> number of high performance computing and communications candidate applications that would utilize intercontinental high performance communications links.</w:t>
      </w:r>
      <w:r w:rsidRPr="0069228C">
        <w:rPr>
          <w:rFonts w:ascii="Times New Roman" w:hAnsi="Times New Roman"/>
          <w:lang w:val="en-US"/>
        </w:rPr>
        <w:t xml:space="preserve"> </w:t>
      </w:r>
      <w:r w:rsidR="00754A85" w:rsidRPr="008712DB">
        <w:rPr>
          <w:rFonts w:ascii="Times New Roman" w:hAnsi="Times New Roman"/>
          <w:lang w:val="en-US"/>
        </w:rPr>
        <w:t>As part of the Canadian contribution</w:t>
      </w:r>
      <w:r w:rsidRPr="008712DB">
        <w:rPr>
          <w:rFonts w:ascii="Times New Roman" w:hAnsi="Times New Roman"/>
          <w:lang w:val="en-US"/>
        </w:rPr>
        <w:t>,</w:t>
      </w:r>
      <w:r w:rsidR="00754A85" w:rsidRPr="008712DB">
        <w:rPr>
          <w:rFonts w:ascii="Times New Roman" w:hAnsi="Times New Roman"/>
          <w:lang w:val="en-US"/>
        </w:rPr>
        <w:t xml:space="preserve"> Teleglobe </w:t>
      </w:r>
      <w:r w:rsidR="00754A85" w:rsidRPr="00070D97">
        <w:rPr>
          <w:rFonts w:ascii="Times New Roman" w:hAnsi="Times New Roman"/>
          <w:i/>
          <w:lang w:val="en-US"/>
        </w:rPr>
        <w:t>donate</w:t>
      </w:r>
      <w:r w:rsidR="008712DB" w:rsidRPr="00070D97">
        <w:rPr>
          <w:rFonts w:ascii="Times New Roman" w:hAnsi="Times New Roman"/>
          <w:i/>
          <w:lang w:val="en-US"/>
        </w:rPr>
        <w:t>d</w:t>
      </w:r>
      <w:r w:rsidR="00754A85" w:rsidRPr="008712DB">
        <w:rPr>
          <w:rFonts w:ascii="Times New Roman" w:hAnsi="Times New Roman"/>
          <w:lang w:val="en-US"/>
        </w:rPr>
        <w:t xml:space="preserve"> the Cantat-3 STM-1 to </w:t>
      </w:r>
      <w:r w:rsidR="00D346EF">
        <w:rPr>
          <w:rFonts w:ascii="Times New Roman" w:hAnsi="Times New Roman"/>
          <w:lang w:val="en-US"/>
        </w:rPr>
        <w:t>CANARIE</w:t>
      </w:r>
      <w:r w:rsidR="003B5AED">
        <w:rPr>
          <w:rStyle w:val="FootnoteReference"/>
          <w:rFonts w:ascii="Times New Roman" w:hAnsi="Times New Roman"/>
          <w:lang w:val="en-US"/>
        </w:rPr>
        <w:footnoteReference w:id="218"/>
      </w:r>
      <w:r w:rsidR="007D6F0D">
        <w:rPr>
          <w:rFonts w:ascii="Times New Roman" w:hAnsi="Times New Roman"/>
          <w:lang w:val="en-US"/>
        </w:rPr>
        <w:t xml:space="preserve"> </w:t>
      </w:r>
      <w:r w:rsidR="008C4FD9">
        <w:fldChar w:fldCharType="begin"/>
      </w:r>
      <w:r w:rsidR="008C4FD9" w:rsidRPr="008C4FD9">
        <w:rPr>
          <w:lang w:val="en-US"/>
        </w:rPr>
        <w:instrText xml:space="preserve"> REF _Ref292295600 \r \h  \* MERGEFORMAT </w:instrText>
      </w:r>
      <w:r w:rsidR="008C4FD9">
        <w:fldChar w:fldCharType="separate"/>
      </w:r>
      <w:r w:rsidR="00DE2F69" w:rsidRPr="00DE2F69">
        <w:rPr>
          <w:rFonts w:ascii="Times New Roman" w:hAnsi="Times New Roman"/>
          <w:lang w:val="en-US"/>
        </w:rPr>
        <w:t>[301]</w:t>
      </w:r>
      <w:r w:rsidR="008C4FD9">
        <w:fldChar w:fldCharType="end"/>
      </w:r>
      <w:r w:rsidR="00BB2F69" w:rsidRPr="008712DB">
        <w:rPr>
          <w:rFonts w:ascii="Times New Roman" w:hAnsi="Times New Roman"/>
          <w:lang w:val="en-US"/>
        </w:rPr>
        <w:t>, the Canadian NREN,</w:t>
      </w:r>
      <w:r w:rsidR="00754A85" w:rsidRPr="008712DB">
        <w:rPr>
          <w:rFonts w:ascii="Times New Roman" w:hAnsi="Times New Roman"/>
          <w:lang w:val="en-US"/>
        </w:rPr>
        <w:t xml:space="preserve"> for a </w:t>
      </w:r>
      <w:r w:rsidR="00070D97">
        <w:rPr>
          <w:rFonts w:ascii="Times New Roman" w:hAnsi="Times New Roman"/>
          <w:lang w:val="en-US"/>
        </w:rPr>
        <w:t>“</w:t>
      </w:r>
      <w:r w:rsidR="00754A85" w:rsidRPr="00070D97">
        <w:rPr>
          <w:rFonts w:ascii="Times New Roman" w:hAnsi="Times New Roman"/>
          <w:i/>
          <w:lang w:val="en-US"/>
        </w:rPr>
        <w:t>two year</w:t>
      </w:r>
      <w:r w:rsidR="00070D97">
        <w:rPr>
          <w:rFonts w:ascii="Times New Roman" w:hAnsi="Times New Roman"/>
          <w:i/>
          <w:lang w:val="en-US"/>
        </w:rPr>
        <w:t>”</w:t>
      </w:r>
      <w:r w:rsidR="00754A85" w:rsidRPr="008712DB">
        <w:rPr>
          <w:rFonts w:ascii="Times New Roman" w:hAnsi="Times New Roman"/>
          <w:lang w:val="en-US"/>
        </w:rPr>
        <w:t xml:space="preserve"> period.</w:t>
      </w:r>
      <w:r w:rsidRPr="008712DB">
        <w:rPr>
          <w:rFonts w:ascii="Times New Roman" w:hAnsi="Times New Roman"/>
          <w:lang w:val="en-US"/>
        </w:rPr>
        <w:t xml:space="preserve"> In turn, </w:t>
      </w:r>
      <w:r w:rsidR="0069228C">
        <w:rPr>
          <w:rFonts w:ascii="Times New Roman" w:hAnsi="Times New Roman"/>
          <w:lang w:val="en-US"/>
        </w:rPr>
        <w:t>Japan got connected with a 45M</w:t>
      </w:r>
      <w:r w:rsidR="00754A85" w:rsidRPr="008712DB">
        <w:rPr>
          <w:rFonts w:ascii="Times New Roman" w:hAnsi="Times New Roman"/>
          <w:lang w:val="en-US"/>
        </w:rPr>
        <w:t>b</w:t>
      </w:r>
      <w:r w:rsidR="0069228C">
        <w:rPr>
          <w:rFonts w:ascii="Times New Roman" w:hAnsi="Times New Roman"/>
          <w:lang w:val="en-US"/>
        </w:rPr>
        <w:t>/s</w:t>
      </w:r>
      <w:r w:rsidR="00754A85" w:rsidRPr="008712DB">
        <w:rPr>
          <w:rFonts w:ascii="Times New Roman" w:hAnsi="Times New Roman"/>
          <w:lang w:val="en-US"/>
        </w:rPr>
        <w:t xml:space="preserve"> satellite link.</w:t>
      </w:r>
    </w:p>
    <w:p w:rsidR="002E3A4C" w:rsidRDefault="00BE2E0D" w:rsidP="002E3A4C">
      <w:pPr>
        <w:ind w:firstLine="426"/>
        <w:rPr>
          <w:sz w:val="22"/>
          <w:szCs w:val="22"/>
        </w:rPr>
      </w:pPr>
      <w:r w:rsidRPr="00BE2E0D">
        <w:rPr>
          <w:sz w:val="22"/>
          <w:szCs w:val="22"/>
        </w:rPr>
        <w:lastRenderedPageBreak/>
        <w:t>After a successful</w:t>
      </w:r>
      <w:r>
        <w:rPr>
          <w:sz w:val="22"/>
          <w:szCs w:val="22"/>
        </w:rPr>
        <w:t xml:space="preserve"> set of transatlantic demo</w:t>
      </w:r>
      <w:r w:rsidRPr="00BE2E0D">
        <w:rPr>
          <w:sz w:val="22"/>
          <w:szCs w:val="22"/>
        </w:rPr>
        <w:t>s in Brussels</w:t>
      </w:r>
      <w:r>
        <w:rPr>
          <w:sz w:val="22"/>
          <w:szCs w:val="22"/>
        </w:rPr>
        <w:t>,</w:t>
      </w:r>
      <w:r w:rsidRPr="00BE2E0D">
        <w:rPr>
          <w:sz w:val="22"/>
          <w:szCs w:val="22"/>
        </w:rPr>
        <w:t xml:space="preserve"> the transatlantic portion of the link connecting </w:t>
      </w:r>
      <w:r w:rsidR="003B5AED">
        <w:rPr>
          <w:sz w:val="22"/>
          <w:szCs w:val="22"/>
        </w:rPr>
        <w:t xml:space="preserve">CANARIE to BERKOM </w:t>
      </w:r>
      <w:r w:rsidR="00C37CDE">
        <w:rPr>
          <w:sz w:val="22"/>
          <w:szCs w:val="22"/>
        </w:rPr>
        <w:fldChar w:fldCharType="begin"/>
      </w:r>
      <w:r w:rsidR="003B5AED">
        <w:rPr>
          <w:sz w:val="22"/>
          <w:szCs w:val="22"/>
        </w:rPr>
        <w:instrText xml:space="preserve"> REF _Ref309937209 \r \h </w:instrText>
      </w:r>
      <w:r w:rsidR="00C37CDE">
        <w:rPr>
          <w:sz w:val="22"/>
          <w:szCs w:val="22"/>
        </w:rPr>
      </w:r>
      <w:r w:rsidR="00C37CDE">
        <w:rPr>
          <w:sz w:val="22"/>
          <w:szCs w:val="22"/>
        </w:rPr>
        <w:fldChar w:fldCharType="separate"/>
      </w:r>
      <w:r w:rsidR="00DE2F69">
        <w:rPr>
          <w:sz w:val="22"/>
          <w:szCs w:val="22"/>
        </w:rPr>
        <w:t>[302]</w:t>
      </w:r>
      <w:r w:rsidR="00C37CDE">
        <w:rPr>
          <w:sz w:val="22"/>
          <w:szCs w:val="22"/>
        </w:rPr>
        <w:fldChar w:fldCharType="end"/>
      </w:r>
      <w:r w:rsidR="003B5AED">
        <w:rPr>
          <w:sz w:val="22"/>
          <w:szCs w:val="22"/>
        </w:rPr>
        <w:t>, t</w:t>
      </w:r>
      <w:r w:rsidRPr="00BE2E0D">
        <w:rPr>
          <w:sz w:val="22"/>
          <w:szCs w:val="22"/>
        </w:rPr>
        <w:t>he then Deutsche Telekom R&amp;D arm in Berlin, was maintained. A numb</w:t>
      </w:r>
      <w:r w:rsidR="00C6227A">
        <w:rPr>
          <w:sz w:val="22"/>
          <w:szCs w:val="22"/>
        </w:rPr>
        <w:t>er of projects between the CRC</w:t>
      </w:r>
      <w:r w:rsidR="00C6227A">
        <w:rPr>
          <w:rStyle w:val="FootnoteReference"/>
          <w:sz w:val="22"/>
          <w:szCs w:val="22"/>
        </w:rPr>
        <w:footnoteReference w:id="219"/>
      </w:r>
      <w:r w:rsidR="003B5AED">
        <w:rPr>
          <w:sz w:val="22"/>
          <w:szCs w:val="22"/>
        </w:rPr>
        <w:t xml:space="preserve"> </w:t>
      </w:r>
      <w:r w:rsidR="00C37CDE">
        <w:rPr>
          <w:sz w:val="22"/>
          <w:szCs w:val="22"/>
        </w:rPr>
        <w:fldChar w:fldCharType="begin"/>
      </w:r>
      <w:r w:rsidR="003B5AED">
        <w:rPr>
          <w:sz w:val="22"/>
          <w:szCs w:val="22"/>
        </w:rPr>
        <w:instrText xml:space="preserve"> REF _Ref309937227 \r \h </w:instrText>
      </w:r>
      <w:r w:rsidR="00C37CDE">
        <w:rPr>
          <w:sz w:val="22"/>
          <w:szCs w:val="22"/>
        </w:rPr>
      </w:r>
      <w:r w:rsidR="00C37CDE">
        <w:rPr>
          <w:sz w:val="22"/>
          <w:szCs w:val="22"/>
        </w:rPr>
        <w:fldChar w:fldCharType="separate"/>
      </w:r>
      <w:r w:rsidR="00DE2F69">
        <w:rPr>
          <w:sz w:val="22"/>
          <w:szCs w:val="22"/>
        </w:rPr>
        <w:t>[303]</w:t>
      </w:r>
      <w:r w:rsidR="00C37CDE">
        <w:rPr>
          <w:sz w:val="22"/>
          <w:szCs w:val="22"/>
        </w:rPr>
        <w:fldChar w:fldCharType="end"/>
      </w:r>
      <w:r w:rsidR="003B5AED">
        <w:rPr>
          <w:sz w:val="22"/>
          <w:szCs w:val="22"/>
        </w:rPr>
        <w:t xml:space="preserve"> </w:t>
      </w:r>
      <w:r w:rsidRPr="00BE2E0D">
        <w:rPr>
          <w:sz w:val="22"/>
          <w:szCs w:val="22"/>
        </w:rPr>
        <w:t xml:space="preserve">and Europe were completed using this link. This included the first transatlantic native IPv6 transmission, participation in the first multisite conferences under the ABC series. </w:t>
      </w:r>
      <w:r w:rsidR="00221860" w:rsidRPr="00BE2E0D">
        <w:rPr>
          <w:sz w:val="22"/>
          <w:szCs w:val="22"/>
        </w:rPr>
        <w:t xml:space="preserve">BERKOM </w:t>
      </w:r>
      <w:r w:rsidR="00221860">
        <w:rPr>
          <w:sz w:val="22"/>
          <w:szCs w:val="22"/>
        </w:rPr>
        <w:t>also concluded a number of demo</w:t>
      </w:r>
      <w:r w:rsidRPr="00BE2E0D">
        <w:rPr>
          <w:sz w:val="22"/>
          <w:szCs w:val="22"/>
        </w:rPr>
        <w:t>s and tests with their subsidiary at the University of Berkeley using a connection between Teleglobe and Sprint at the time. In the meantime the Teleglobe and KDD provided 45mb satellite between Canada and Japan allowed for the first transcontinental very high definition videoconferences.</w:t>
      </w:r>
    </w:p>
    <w:p w:rsidR="002E3A4C" w:rsidRDefault="002E3A4C" w:rsidP="002E3A4C">
      <w:pPr>
        <w:ind w:firstLine="426"/>
        <w:rPr>
          <w:sz w:val="22"/>
          <w:szCs w:val="22"/>
        </w:rPr>
      </w:pPr>
    </w:p>
    <w:p w:rsidR="0069228C" w:rsidRPr="00DA2291" w:rsidRDefault="00AA5B9F" w:rsidP="00672163">
      <w:pPr>
        <w:ind w:firstLine="426"/>
        <w:rPr>
          <w:sz w:val="22"/>
          <w:szCs w:val="22"/>
        </w:rPr>
      </w:pPr>
      <w:r w:rsidRPr="00DA2291">
        <w:rPr>
          <w:sz w:val="22"/>
          <w:szCs w:val="22"/>
        </w:rPr>
        <w:t>T</w:t>
      </w:r>
      <w:r w:rsidR="00221860" w:rsidRPr="00DA2291">
        <w:rPr>
          <w:sz w:val="22"/>
          <w:szCs w:val="22"/>
        </w:rPr>
        <w:t>he multisite ABC</w:t>
      </w:r>
      <w:r w:rsidR="00D50C4A" w:rsidRPr="00DA2291">
        <w:rPr>
          <w:rStyle w:val="FootnoteReference"/>
          <w:sz w:val="22"/>
          <w:szCs w:val="22"/>
        </w:rPr>
        <w:footnoteReference w:id="220"/>
      </w:r>
      <w:r w:rsidR="00221860" w:rsidRPr="00DA2291">
        <w:rPr>
          <w:sz w:val="22"/>
          <w:szCs w:val="22"/>
        </w:rPr>
        <w:t xml:space="preserve"> conferences</w:t>
      </w:r>
      <w:r w:rsidR="00F7116C" w:rsidRPr="00DA2291">
        <w:rPr>
          <w:sz w:val="22"/>
          <w:szCs w:val="22"/>
        </w:rPr>
        <w:t xml:space="preserve"> </w:t>
      </w:r>
      <w:r w:rsidR="00F7116C" w:rsidRPr="00DA2291">
        <w:rPr>
          <w:sz w:val="22"/>
          <w:szCs w:val="22"/>
        </w:rPr>
        <w:fldChar w:fldCharType="begin"/>
      </w:r>
      <w:r w:rsidR="00F7116C" w:rsidRPr="00DA2291">
        <w:rPr>
          <w:sz w:val="22"/>
          <w:szCs w:val="22"/>
        </w:rPr>
        <w:instrText xml:space="preserve"> REF _Ref311455784 \r \h </w:instrText>
      </w:r>
      <w:r w:rsidR="00DA2291">
        <w:rPr>
          <w:sz w:val="22"/>
          <w:szCs w:val="22"/>
        </w:rPr>
        <w:instrText xml:space="preserve"> \* MERGEFORMAT </w:instrText>
      </w:r>
      <w:r w:rsidR="00F7116C" w:rsidRPr="00DA2291">
        <w:rPr>
          <w:sz w:val="22"/>
          <w:szCs w:val="22"/>
        </w:rPr>
      </w:r>
      <w:r w:rsidR="00F7116C" w:rsidRPr="00DA2291">
        <w:rPr>
          <w:sz w:val="22"/>
          <w:szCs w:val="22"/>
        </w:rPr>
        <w:fldChar w:fldCharType="separate"/>
      </w:r>
      <w:r w:rsidR="00DE2F69">
        <w:rPr>
          <w:sz w:val="22"/>
          <w:szCs w:val="22"/>
        </w:rPr>
        <w:t>[304]</w:t>
      </w:r>
      <w:r w:rsidR="00F7116C" w:rsidRPr="00DA2291">
        <w:rPr>
          <w:sz w:val="22"/>
          <w:szCs w:val="22"/>
        </w:rPr>
        <w:fldChar w:fldCharType="end"/>
      </w:r>
      <w:r w:rsidR="005F328E" w:rsidRPr="00DA2291">
        <w:rPr>
          <w:sz w:val="22"/>
          <w:szCs w:val="22"/>
        </w:rPr>
        <w:t>,</w:t>
      </w:r>
      <w:r w:rsidRPr="00DA2291">
        <w:rPr>
          <w:sz w:val="22"/>
          <w:szCs w:val="22"/>
        </w:rPr>
        <w:t xml:space="preserve"> </w:t>
      </w:r>
      <w:r w:rsidR="00221860" w:rsidRPr="00DA2291">
        <w:rPr>
          <w:sz w:val="22"/>
          <w:szCs w:val="22"/>
        </w:rPr>
        <w:t>wher</w:t>
      </w:r>
      <w:r w:rsidR="005F328E" w:rsidRPr="00DA2291">
        <w:rPr>
          <w:sz w:val="22"/>
          <w:szCs w:val="22"/>
        </w:rPr>
        <w:t xml:space="preserve">e CRC collaborated with Pr. </w:t>
      </w:r>
      <w:r w:rsidR="00221860" w:rsidRPr="00DA2291">
        <w:rPr>
          <w:sz w:val="22"/>
          <w:szCs w:val="22"/>
        </w:rPr>
        <w:t xml:space="preserve">Juan </w:t>
      </w:r>
      <w:r w:rsidR="00CD6130" w:rsidRPr="00DA2291">
        <w:rPr>
          <w:sz w:val="22"/>
          <w:szCs w:val="22"/>
        </w:rPr>
        <w:t>Quemada (UPM</w:t>
      </w:r>
      <w:r w:rsidR="00CD6130" w:rsidRPr="00DA2291">
        <w:rPr>
          <w:rStyle w:val="FootnoteReference"/>
          <w:sz w:val="22"/>
          <w:szCs w:val="22"/>
        </w:rPr>
        <w:footnoteReference w:id="221"/>
      </w:r>
      <w:r w:rsidR="00CD6130" w:rsidRPr="00DA2291">
        <w:rPr>
          <w:sz w:val="22"/>
          <w:szCs w:val="22"/>
        </w:rPr>
        <w:t>)</w:t>
      </w:r>
      <w:r w:rsidRPr="00DA2291">
        <w:rPr>
          <w:sz w:val="22"/>
          <w:szCs w:val="22"/>
        </w:rPr>
        <w:t xml:space="preserve"> </w:t>
      </w:r>
      <w:r w:rsidR="00C37CDE" w:rsidRPr="00DA2291">
        <w:rPr>
          <w:sz w:val="22"/>
          <w:szCs w:val="22"/>
        </w:rPr>
        <w:fldChar w:fldCharType="begin"/>
      </w:r>
      <w:r w:rsidR="0009301A" w:rsidRPr="00DA2291">
        <w:rPr>
          <w:sz w:val="22"/>
          <w:szCs w:val="22"/>
        </w:rPr>
        <w:instrText xml:space="preserve"> REF _Ref309938584 \r \h </w:instrText>
      </w:r>
      <w:r w:rsidR="00DA2291">
        <w:rPr>
          <w:sz w:val="22"/>
          <w:szCs w:val="22"/>
        </w:rPr>
        <w:instrText xml:space="preserve"> \* MERGEFORMAT </w:instrText>
      </w:r>
      <w:r w:rsidR="00C37CDE" w:rsidRPr="00DA2291">
        <w:rPr>
          <w:sz w:val="22"/>
          <w:szCs w:val="22"/>
        </w:rPr>
      </w:r>
      <w:r w:rsidR="00C37CDE" w:rsidRPr="00DA2291">
        <w:rPr>
          <w:sz w:val="22"/>
          <w:szCs w:val="22"/>
        </w:rPr>
        <w:fldChar w:fldCharType="separate"/>
      </w:r>
      <w:r w:rsidR="00DE2F69">
        <w:rPr>
          <w:sz w:val="22"/>
          <w:szCs w:val="22"/>
        </w:rPr>
        <w:t>[305]</w:t>
      </w:r>
      <w:r w:rsidR="00C37CDE" w:rsidRPr="00DA2291">
        <w:rPr>
          <w:sz w:val="22"/>
          <w:szCs w:val="22"/>
        </w:rPr>
        <w:fldChar w:fldCharType="end"/>
      </w:r>
      <w:r w:rsidR="0009301A" w:rsidRPr="00DA2291">
        <w:rPr>
          <w:sz w:val="22"/>
          <w:szCs w:val="22"/>
        </w:rPr>
        <w:t xml:space="preserve"> had multiple sites in Europe connected through JAMES </w:t>
      </w:r>
      <w:r w:rsidR="002E3A4C" w:rsidRPr="00DA2291">
        <w:rPr>
          <w:sz w:val="22"/>
          <w:szCs w:val="22"/>
        </w:rPr>
        <w:t xml:space="preserve">and </w:t>
      </w:r>
      <w:r w:rsidR="00D50C4A" w:rsidRPr="00DA2291">
        <w:rPr>
          <w:sz w:val="22"/>
          <w:szCs w:val="22"/>
        </w:rPr>
        <w:t xml:space="preserve">using the Isabel software </w:t>
      </w:r>
      <w:r w:rsidR="00D50C4A" w:rsidRPr="00DA2291">
        <w:rPr>
          <w:sz w:val="22"/>
          <w:szCs w:val="22"/>
        </w:rPr>
        <w:fldChar w:fldCharType="begin"/>
      </w:r>
      <w:r w:rsidR="00D50C4A" w:rsidRPr="00DA2291">
        <w:rPr>
          <w:sz w:val="22"/>
          <w:szCs w:val="22"/>
        </w:rPr>
        <w:instrText xml:space="preserve"> REF _Ref309938036 \r \h  \* MERGEFORMAT </w:instrText>
      </w:r>
      <w:r w:rsidR="00D50C4A" w:rsidRPr="00DA2291">
        <w:rPr>
          <w:sz w:val="22"/>
          <w:szCs w:val="22"/>
        </w:rPr>
      </w:r>
      <w:r w:rsidR="00D50C4A" w:rsidRPr="00DA2291">
        <w:rPr>
          <w:sz w:val="22"/>
          <w:szCs w:val="22"/>
        </w:rPr>
        <w:fldChar w:fldCharType="separate"/>
      </w:r>
      <w:r w:rsidR="00DE2F69">
        <w:rPr>
          <w:sz w:val="22"/>
          <w:szCs w:val="22"/>
        </w:rPr>
        <w:t>[306]</w:t>
      </w:r>
      <w:r w:rsidR="00D50C4A" w:rsidRPr="00DA2291">
        <w:rPr>
          <w:sz w:val="22"/>
          <w:szCs w:val="22"/>
        </w:rPr>
        <w:fldChar w:fldCharType="end"/>
      </w:r>
      <w:r w:rsidR="00D50C4A" w:rsidRPr="00DA2291">
        <w:rPr>
          <w:sz w:val="22"/>
          <w:szCs w:val="22"/>
        </w:rPr>
        <w:t>,</w:t>
      </w:r>
      <w:r w:rsidR="00F7116C" w:rsidRPr="00DA2291">
        <w:rPr>
          <w:sz w:val="22"/>
          <w:szCs w:val="22"/>
        </w:rPr>
        <w:t xml:space="preserve"> </w:t>
      </w:r>
      <w:r w:rsidR="0009301A" w:rsidRPr="00DA2291">
        <w:rPr>
          <w:sz w:val="22"/>
          <w:szCs w:val="22"/>
        </w:rPr>
        <w:t>are worth mentioning as t</w:t>
      </w:r>
      <w:r w:rsidR="00221860" w:rsidRPr="00DA2291">
        <w:rPr>
          <w:sz w:val="22"/>
          <w:szCs w:val="22"/>
        </w:rPr>
        <w:t xml:space="preserve">hese were really world premieres and </w:t>
      </w:r>
      <w:r w:rsidR="0009301A" w:rsidRPr="00DA2291">
        <w:rPr>
          <w:sz w:val="22"/>
          <w:szCs w:val="22"/>
        </w:rPr>
        <w:t xml:space="preserve">were without any doubts well </w:t>
      </w:r>
      <w:r w:rsidR="00221860" w:rsidRPr="00DA2291">
        <w:rPr>
          <w:sz w:val="22"/>
          <w:szCs w:val="22"/>
        </w:rPr>
        <w:t xml:space="preserve">ahead of their </w:t>
      </w:r>
      <w:r w:rsidR="0009301A" w:rsidRPr="00DA2291">
        <w:rPr>
          <w:sz w:val="22"/>
          <w:szCs w:val="22"/>
        </w:rPr>
        <w:t xml:space="preserve">time; however, </w:t>
      </w:r>
      <w:r w:rsidR="00872258" w:rsidRPr="00DA2291">
        <w:rPr>
          <w:sz w:val="22"/>
          <w:szCs w:val="22"/>
        </w:rPr>
        <w:t xml:space="preserve">despite the fact that Isabel is still alive and </w:t>
      </w:r>
      <w:r w:rsidR="002E3A4C" w:rsidRPr="00DA2291">
        <w:rPr>
          <w:sz w:val="22"/>
          <w:szCs w:val="22"/>
        </w:rPr>
        <w:t>“</w:t>
      </w:r>
      <w:r w:rsidR="00872258" w:rsidRPr="00DA2291">
        <w:rPr>
          <w:i/>
          <w:sz w:val="22"/>
          <w:szCs w:val="22"/>
        </w:rPr>
        <w:t>well</w:t>
      </w:r>
      <w:r w:rsidR="002E3A4C" w:rsidRPr="00DA2291">
        <w:rPr>
          <w:sz w:val="22"/>
          <w:szCs w:val="22"/>
        </w:rPr>
        <w:t>”</w:t>
      </w:r>
      <w:r w:rsidR="00872258" w:rsidRPr="00DA2291">
        <w:rPr>
          <w:sz w:val="22"/>
          <w:szCs w:val="22"/>
        </w:rPr>
        <w:t>, it failed to have the lasting impact it would have deserved</w:t>
      </w:r>
      <w:r w:rsidR="0078254D" w:rsidRPr="00DA2291">
        <w:rPr>
          <w:sz w:val="22"/>
          <w:szCs w:val="22"/>
        </w:rPr>
        <w:t xml:space="preserve">, why? Here are some possible </w:t>
      </w:r>
      <w:r w:rsidR="005F328E" w:rsidRPr="00DA2291">
        <w:rPr>
          <w:sz w:val="22"/>
          <w:szCs w:val="22"/>
        </w:rPr>
        <w:t>reasons</w:t>
      </w:r>
      <w:r w:rsidR="00872258" w:rsidRPr="00DA2291">
        <w:rPr>
          <w:sz w:val="22"/>
          <w:szCs w:val="22"/>
        </w:rPr>
        <w:t>, first of all, back in the early 1990s, high definition video conferencing implied the use of expensive Parallax graphics cards only available on SUN SPARC workstations</w:t>
      </w:r>
      <w:r w:rsidR="002E3A4C" w:rsidRPr="00DA2291">
        <w:rPr>
          <w:sz w:val="22"/>
          <w:szCs w:val="22"/>
        </w:rPr>
        <w:t>, second, although (perhaps)</w:t>
      </w:r>
      <w:r w:rsidR="00CD6130" w:rsidRPr="00DA2291">
        <w:rPr>
          <w:sz w:val="22"/>
          <w:szCs w:val="22"/>
        </w:rPr>
        <w:t xml:space="preserve"> </w:t>
      </w:r>
      <w:r w:rsidR="002E3A4C" w:rsidRPr="00DA2291">
        <w:rPr>
          <w:sz w:val="22"/>
          <w:szCs w:val="22"/>
        </w:rPr>
        <w:t xml:space="preserve">because </w:t>
      </w:r>
      <w:r w:rsidR="0078254D" w:rsidRPr="00DA2291">
        <w:rPr>
          <w:sz w:val="22"/>
          <w:szCs w:val="22"/>
        </w:rPr>
        <w:t xml:space="preserve">the Isabel application was </w:t>
      </w:r>
      <w:r w:rsidR="002E3A4C" w:rsidRPr="00DA2291">
        <w:rPr>
          <w:sz w:val="22"/>
          <w:szCs w:val="22"/>
        </w:rPr>
        <w:t xml:space="preserve">both extremely </w:t>
      </w:r>
      <w:r w:rsidR="0078254D" w:rsidRPr="00DA2291">
        <w:rPr>
          <w:sz w:val="22"/>
          <w:szCs w:val="22"/>
        </w:rPr>
        <w:t>innovative and feature</w:t>
      </w:r>
      <w:r w:rsidR="002E3A4C" w:rsidRPr="00DA2291">
        <w:rPr>
          <w:sz w:val="22"/>
          <w:szCs w:val="22"/>
        </w:rPr>
        <w:t>s</w:t>
      </w:r>
      <w:r w:rsidR="0078254D" w:rsidRPr="00DA2291">
        <w:rPr>
          <w:sz w:val="22"/>
          <w:szCs w:val="22"/>
        </w:rPr>
        <w:t xml:space="preserve"> rich, its stability left much to be desired, last</w:t>
      </w:r>
      <w:r w:rsidR="002E3A4C" w:rsidRPr="00DA2291">
        <w:rPr>
          <w:sz w:val="22"/>
          <w:szCs w:val="22"/>
        </w:rPr>
        <w:t>,</w:t>
      </w:r>
      <w:r w:rsidR="0078254D" w:rsidRPr="00DA2291">
        <w:rPr>
          <w:sz w:val="22"/>
          <w:szCs w:val="22"/>
        </w:rPr>
        <w:t xml:space="preserve"> the design team opted for open source software far too late.  Nonetheless, the third </w:t>
      </w:r>
      <w:r w:rsidR="00CD6130" w:rsidRPr="00DA2291">
        <w:rPr>
          <w:sz w:val="22"/>
          <w:szCs w:val="22"/>
        </w:rPr>
        <w:t xml:space="preserve">TERENA </w:t>
      </w:r>
      <w:r w:rsidR="0078254D" w:rsidRPr="00DA2291">
        <w:rPr>
          <w:sz w:val="22"/>
          <w:szCs w:val="22"/>
        </w:rPr>
        <w:t xml:space="preserve">European Network Performing Arts Production workshop </w:t>
      </w:r>
      <w:r w:rsidR="00CD6130" w:rsidRPr="00DA2291">
        <w:rPr>
          <w:sz w:val="22"/>
          <w:szCs w:val="22"/>
        </w:rPr>
        <w:fldChar w:fldCharType="begin"/>
      </w:r>
      <w:r w:rsidR="00CD6130" w:rsidRPr="00DA2291">
        <w:rPr>
          <w:sz w:val="22"/>
          <w:szCs w:val="22"/>
        </w:rPr>
        <w:instrText xml:space="preserve"> REF _Ref311464192 \r \h </w:instrText>
      </w:r>
      <w:r w:rsidR="00DA2291">
        <w:rPr>
          <w:sz w:val="22"/>
          <w:szCs w:val="22"/>
        </w:rPr>
        <w:instrText xml:space="preserve"> \* MERGEFORMAT </w:instrText>
      </w:r>
      <w:r w:rsidR="00CD6130" w:rsidRPr="00DA2291">
        <w:rPr>
          <w:sz w:val="22"/>
          <w:szCs w:val="22"/>
        </w:rPr>
      </w:r>
      <w:r w:rsidR="00CD6130" w:rsidRPr="00DA2291">
        <w:rPr>
          <w:sz w:val="22"/>
          <w:szCs w:val="22"/>
        </w:rPr>
        <w:fldChar w:fldCharType="separate"/>
      </w:r>
      <w:r w:rsidR="00DE2F69">
        <w:rPr>
          <w:sz w:val="22"/>
          <w:szCs w:val="22"/>
        </w:rPr>
        <w:t>[307]</w:t>
      </w:r>
      <w:r w:rsidR="00CD6130" w:rsidRPr="00DA2291">
        <w:rPr>
          <w:sz w:val="22"/>
          <w:szCs w:val="22"/>
        </w:rPr>
        <w:fldChar w:fldCharType="end"/>
      </w:r>
      <w:r w:rsidR="00CD6130" w:rsidRPr="00DA2291">
        <w:rPr>
          <w:sz w:val="22"/>
          <w:szCs w:val="22"/>
        </w:rPr>
        <w:t xml:space="preserve"> </w:t>
      </w:r>
      <w:r w:rsidR="0078254D" w:rsidRPr="00DA2291">
        <w:rPr>
          <w:sz w:val="22"/>
          <w:szCs w:val="22"/>
        </w:rPr>
        <w:t xml:space="preserve">was hosted by the “Gran Teatre </w:t>
      </w:r>
      <w:proofErr w:type="gramStart"/>
      <w:r w:rsidR="0078254D" w:rsidRPr="00DA2291">
        <w:rPr>
          <w:sz w:val="22"/>
          <w:szCs w:val="22"/>
        </w:rPr>
        <w:t>del</w:t>
      </w:r>
      <w:proofErr w:type="gramEnd"/>
      <w:r w:rsidR="0078254D" w:rsidRPr="00DA2291">
        <w:rPr>
          <w:sz w:val="22"/>
          <w:szCs w:val="22"/>
        </w:rPr>
        <w:t xml:space="preserve"> Liceu” in </w:t>
      </w:r>
      <w:r w:rsidR="00F7116C" w:rsidRPr="00DA2291">
        <w:rPr>
          <w:sz w:val="22"/>
          <w:szCs w:val="22"/>
        </w:rPr>
        <w:t>Barcelon</w:t>
      </w:r>
      <w:r w:rsidR="0078254D" w:rsidRPr="00DA2291">
        <w:rPr>
          <w:sz w:val="22"/>
          <w:szCs w:val="22"/>
        </w:rPr>
        <w:t>a in June 2011.</w:t>
      </w:r>
      <w:r w:rsidR="00715814" w:rsidRPr="00DA2291">
        <w:rPr>
          <w:sz w:val="22"/>
          <w:szCs w:val="22"/>
        </w:rPr>
        <w:t xml:space="preserve"> </w:t>
      </w:r>
      <w:r w:rsidR="00872258" w:rsidRPr="00DA2291">
        <w:rPr>
          <w:sz w:val="22"/>
          <w:szCs w:val="22"/>
        </w:rPr>
        <w:t>A virtualized Isabel service in the cloud is offered by t</w:t>
      </w:r>
      <w:r w:rsidR="00672163" w:rsidRPr="00DA2291">
        <w:rPr>
          <w:sz w:val="22"/>
          <w:szCs w:val="22"/>
        </w:rPr>
        <w:t xml:space="preserve">he social Website Global Plaza </w:t>
      </w:r>
      <w:r w:rsidR="00672163" w:rsidRPr="00DA2291">
        <w:rPr>
          <w:sz w:val="22"/>
          <w:szCs w:val="22"/>
        </w:rPr>
        <w:fldChar w:fldCharType="begin"/>
      </w:r>
      <w:r w:rsidR="00672163" w:rsidRPr="00DA2291">
        <w:rPr>
          <w:sz w:val="22"/>
          <w:szCs w:val="22"/>
        </w:rPr>
        <w:instrText xml:space="preserve"> REF _Ref311464798 \r \h </w:instrText>
      </w:r>
      <w:r w:rsidR="00DA2291">
        <w:rPr>
          <w:sz w:val="22"/>
          <w:szCs w:val="22"/>
        </w:rPr>
        <w:instrText xml:space="preserve"> \* MERGEFORMAT </w:instrText>
      </w:r>
      <w:r w:rsidR="00672163" w:rsidRPr="00DA2291">
        <w:rPr>
          <w:sz w:val="22"/>
          <w:szCs w:val="22"/>
        </w:rPr>
      </w:r>
      <w:r w:rsidR="00672163" w:rsidRPr="00DA2291">
        <w:rPr>
          <w:sz w:val="22"/>
          <w:szCs w:val="22"/>
        </w:rPr>
        <w:fldChar w:fldCharType="separate"/>
      </w:r>
      <w:r w:rsidR="00DE2F69">
        <w:rPr>
          <w:sz w:val="22"/>
          <w:szCs w:val="22"/>
        </w:rPr>
        <w:t>[308]</w:t>
      </w:r>
      <w:r w:rsidR="00672163" w:rsidRPr="00DA2291">
        <w:rPr>
          <w:sz w:val="22"/>
          <w:szCs w:val="22"/>
        </w:rPr>
        <w:fldChar w:fldCharType="end"/>
      </w:r>
      <w:r w:rsidR="00872258" w:rsidRPr="00DA2291">
        <w:rPr>
          <w:sz w:val="22"/>
          <w:szCs w:val="22"/>
        </w:rPr>
        <w:t xml:space="preserve"> which supports collaborative spaces where Isabel sessions can be organized with automatic MCU, streaming and recording set-up for the virtual meeting. </w:t>
      </w:r>
    </w:p>
    <w:p w:rsidR="0009301A" w:rsidRPr="0009301A" w:rsidRDefault="0009301A" w:rsidP="0009301A">
      <w:pPr>
        <w:pStyle w:val="BodyTextFirstIndent"/>
        <w:rPr>
          <w:sz w:val="22"/>
          <w:szCs w:val="22"/>
        </w:rPr>
      </w:pPr>
    </w:p>
    <w:p w:rsidR="008712DB" w:rsidRDefault="00CC17D1" w:rsidP="004F3A25">
      <w:pPr>
        <w:pStyle w:val="ListParagraph"/>
        <w:numPr>
          <w:ilvl w:val="0"/>
          <w:numId w:val="27"/>
        </w:numPr>
        <w:rPr>
          <w:rFonts w:ascii="Times New Roman" w:hAnsi="Times New Roman"/>
          <w:lang w:val="en-US"/>
        </w:rPr>
      </w:pPr>
      <w:r w:rsidRPr="008712DB">
        <w:rPr>
          <w:rFonts w:ascii="Times New Roman" w:hAnsi="Times New Roman"/>
          <w:lang w:val="en-US"/>
        </w:rPr>
        <w:t>The end of GIBN:</w:t>
      </w:r>
    </w:p>
    <w:p w:rsidR="00474A24" w:rsidRPr="008712DB" w:rsidRDefault="00474A24" w:rsidP="00474A24">
      <w:pPr>
        <w:pStyle w:val="ListParagraph"/>
        <w:ind w:left="360"/>
        <w:rPr>
          <w:rFonts w:ascii="Times New Roman" w:hAnsi="Times New Roman"/>
          <w:lang w:val="en-US"/>
        </w:rPr>
      </w:pPr>
    </w:p>
    <w:p w:rsidR="008712DB" w:rsidRPr="008712DB" w:rsidRDefault="00CC17D1" w:rsidP="004F3A25">
      <w:pPr>
        <w:pStyle w:val="ListParagraph"/>
        <w:numPr>
          <w:ilvl w:val="1"/>
          <w:numId w:val="27"/>
        </w:numPr>
        <w:spacing w:line="240" w:lineRule="auto"/>
        <w:jc w:val="both"/>
        <w:rPr>
          <w:rFonts w:ascii="Times New Roman" w:hAnsi="Times New Roman"/>
          <w:lang w:val="en-US"/>
        </w:rPr>
      </w:pPr>
      <w:r w:rsidRPr="008712DB">
        <w:rPr>
          <w:rFonts w:ascii="Times New Roman" w:hAnsi="Times New Roman"/>
          <w:lang w:val="en-US"/>
        </w:rPr>
        <w:t>From 1995 onwards, the I</w:t>
      </w:r>
      <w:r w:rsidR="00754A85" w:rsidRPr="008712DB">
        <w:rPr>
          <w:rFonts w:ascii="Times New Roman" w:hAnsi="Times New Roman"/>
          <w:lang w:val="en-US"/>
        </w:rPr>
        <w:t xml:space="preserve">nternet </w:t>
      </w:r>
      <w:r w:rsidR="00754A85" w:rsidRPr="008712DB">
        <w:rPr>
          <w:rFonts w:ascii="Times New Roman" w:hAnsi="Times New Roman"/>
          <w:i/>
          <w:lang w:val="en-US"/>
        </w:rPr>
        <w:t>tsunami</w:t>
      </w:r>
      <w:r w:rsidR="00474A24">
        <w:rPr>
          <w:rFonts w:ascii="Times New Roman" w:hAnsi="Times New Roman"/>
          <w:lang w:val="en-US"/>
        </w:rPr>
        <w:t xml:space="preserve"> took</w:t>
      </w:r>
      <w:r w:rsidR="00754A85" w:rsidRPr="008712DB">
        <w:rPr>
          <w:rFonts w:ascii="Times New Roman" w:hAnsi="Times New Roman"/>
          <w:lang w:val="en-US"/>
        </w:rPr>
        <w:t xml:space="preserve"> everybody by </w:t>
      </w:r>
      <w:r w:rsidR="002054D8" w:rsidRPr="008712DB">
        <w:rPr>
          <w:rFonts w:ascii="Times New Roman" w:hAnsi="Times New Roman"/>
          <w:lang w:val="en-US"/>
        </w:rPr>
        <w:t>surprise;</w:t>
      </w:r>
      <w:r w:rsidRPr="008712DB">
        <w:rPr>
          <w:rFonts w:ascii="Times New Roman" w:hAnsi="Times New Roman"/>
          <w:lang w:val="en-US"/>
        </w:rPr>
        <w:t xml:space="preserve"> </w:t>
      </w:r>
      <w:r w:rsidR="002054D8" w:rsidRPr="008712DB">
        <w:rPr>
          <w:rFonts w:ascii="Times New Roman" w:hAnsi="Times New Roman"/>
          <w:lang w:val="en-US"/>
        </w:rPr>
        <w:t>CANTAT</w:t>
      </w:r>
      <w:r w:rsidR="00754A85" w:rsidRPr="008712DB">
        <w:rPr>
          <w:rFonts w:ascii="Times New Roman" w:hAnsi="Times New Roman"/>
          <w:lang w:val="en-US"/>
        </w:rPr>
        <w:t>-</w:t>
      </w:r>
      <w:r w:rsidRPr="008712DB">
        <w:rPr>
          <w:rFonts w:ascii="Times New Roman" w:hAnsi="Times New Roman"/>
          <w:lang w:val="en-US"/>
        </w:rPr>
        <w:t>3 was full in less than 3 years and</w:t>
      </w:r>
      <w:r w:rsidR="008712DB">
        <w:rPr>
          <w:rFonts w:ascii="Times New Roman" w:hAnsi="Times New Roman"/>
          <w:lang w:val="en-US"/>
        </w:rPr>
        <w:t>,</w:t>
      </w:r>
      <w:r w:rsidRPr="008712DB">
        <w:rPr>
          <w:rFonts w:ascii="Times New Roman" w:hAnsi="Times New Roman"/>
          <w:lang w:val="en-US"/>
        </w:rPr>
        <w:t xml:space="preserve"> thanks to the introduction of </w:t>
      </w:r>
      <w:r w:rsidR="00C200F2">
        <w:rPr>
          <w:rFonts w:ascii="Times New Roman" w:hAnsi="Times New Roman"/>
          <w:lang w:val="en-US"/>
        </w:rPr>
        <w:t>D</w:t>
      </w:r>
      <w:r w:rsidR="00754A85" w:rsidRPr="008712DB">
        <w:rPr>
          <w:rFonts w:ascii="Times New Roman" w:hAnsi="Times New Roman"/>
          <w:lang w:val="en-US"/>
        </w:rPr>
        <w:t>WDM</w:t>
      </w:r>
      <w:r w:rsidR="008712DB" w:rsidRPr="008712DB">
        <w:rPr>
          <w:rFonts w:ascii="Times New Roman" w:hAnsi="Times New Roman"/>
          <w:lang w:val="en-US"/>
        </w:rPr>
        <w:t xml:space="preserve"> </w:t>
      </w:r>
      <w:r w:rsidR="00754A85" w:rsidRPr="008712DB">
        <w:rPr>
          <w:rFonts w:ascii="Times New Roman" w:hAnsi="Times New Roman"/>
          <w:lang w:val="en-US"/>
        </w:rPr>
        <w:t xml:space="preserve">cables of 1000 times the capacity of </w:t>
      </w:r>
      <w:r w:rsidR="002114E0">
        <w:rPr>
          <w:rFonts w:ascii="Times New Roman" w:hAnsi="Times New Roman"/>
          <w:lang w:val="en-US"/>
        </w:rPr>
        <w:t>CANTAT</w:t>
      </w:r>
      <w:r w:rsidR="00754A85" w:rsidRPr="008712DB">
        <w:rPr>
          <w:rFonts w:ascii="Times New Roman" w:hAnsi="Times New Roman"/>
          <w:lang w:val="en-US"/>
        </w:rPr>
        <w:t xml:space="preserve">-3 were </w:t>
      </w:r>
      <w:r w:rsidR="008712DB">
        <w:rPr>
          <w:rFonts w:ascii="Times New Roman" w:hAnsi="Times New Roman"/>
          <w:lang w:val="en-US"/>
        </w:rPr>
        <w:t>installed during the following five years, i.e. by year 2000.</w:t>
      </w:r>
    </w:p>
    <w:p w:rsidR="008712DB" w:rsidRPr="008712DB" w:rsidRDefault="00754A85" w:rsidP="004F3A25">
      <w:pPr>
        <w:pStyle w:val="ListParagraph"/>
        <w:numPr>
          <w:ilvl w:val="1"/>
          <w:numId w:val="27"/>
        </w:numPr>
        <w:spacing w:line="240" w:lineRule="auto"/>
        <w:jc w:val="both"/>
        <w:rPr>
          <w:rFonts w:ascii="Times New Roman" w:hAnsi="Times New Roman"/>
          <w:lang w:val="en-US"/>
        </w:rPr>
      </w:pPr>
      <w:r w:rsidRPr="008712DB">
        <w:rPr>
          <w:rFonts w:ascii="Times New Roman" w:hAnsi="Times New Roman"/>
          <w:lang w:val="en-US"/>
        </w:rPr>
        <w:t>Deregulation, easy access to capital, advances in laser and fiber</w:t>
      </w:r>
      <w:r w:rsidR="0012616B" w:rsidRPr="008712DB">
        <w:rPr>
          <w:rFonts w:ascii="Times New Roman" w:hAnsi="Times New Roman"/>
          <w:lang w:val="en-US"/>
        </w:rPr>
        <w:t xml:space="preserve"> technology and spectacular I</w:t>
      </w:r>
      <w:r w:rsidR="008712DB">
        <w:rPr>
          <w:rFonts w:ascii="Times New Roman" w:hAnsi="Times New Roman"/>
          <w:lang w:val="en-US"/>
        </w:rPr>
        <w:t>nternet growth created a new generation of Global c</w:t>
      </w:r>
      <w:r w:rsidRPr="008712DB">
        <w:rPr>
          <w:rFonts w:ascii="Times New Roman" w:hAnsi="Times New Roman"/>
          <w:lang w:val="en-US"/>
        </w:rPr>
        <w:t>able builders: Global Crossing</w:t>
      </w:r>
      <w:r w:rsidR="00DC18AD" w:rsidRPr="008712DB">
        <w:rPr>
          <w:rFonts w:ascii="Times New Roman" w:hAnsi="Times New Roman"/>
          <w:lang w:val="en-US"/>
        </w:rPr>
        <w:t xml:space="preserve"> </w:t>
      </w:r>
      <w:r w:rsidR="008C4FD9">
        <w:fldChar w:fldCharType="begin"/>
      </w:r>
      <w:r w:rsidR="008C4FD9" w:rsidRPr="008C4FD9">
        <w:rPr>
          <w:lang w:val="en-US"/>
        </w:rPr>
        <w:instrText xml:space="preserve"> REF _Ref292830601 \r \h  \* MERGEFORMAT </w:instrText>
      </w:r>
      <w:r w:rsidR="008C4FD9">
        <w:fldChar w:fldCharType="separate"/>
      </w:r>
      <w:r w:rsidR="00DE2F69" w:rsidRPr="00DE2F69">
        <w:rPr>
          <w:rFonts w:ascii="Times New Roman" w:hAnsi="Times New Roman"/>
          <w:lang w:val="en-US"/>
        </w:rPr>
        <w:t>[309]</w:t>
      </w:r>
      <w:r w:rsidR="008C4FD9">
        <w:fldChar w:fldCharType="end"/>
      </w:r>
      <w:r w:rsidR="00DC18AD" w:rsidRPr="008712DB">
        <w:rPr>
          <w:rFonts w:ascii="Times New Roman" w:hAnsi="Times New Roman"/>
          <w:lang w:val="en-US"/>
        </w:rPr>
        <w:t xml:space="preserve"> </w:t>
      </w:r>
      <w:r w:rsidRPr="008712DB">
        <w:rPr>
          <w:rFonts w:ascii="Times New Roman" w:hAnsi="Times New Roman"/>
          <w:lang w:val="en-US"/>
        </w:rPr>
        <w:t>, Level3</w:t>
      </w:r>
      <w:r w:rsidR="00DC18AD" w:rsidRPr="008712DB">
        <w:rPr>
          <w:rFonts w:ascii="Times New Roman" w:hAnsi="Times New Roman"/>
          <w:lang w:val="en-US"/>
        </w:rPr>
        <w:t xml:space="preserve"> </w:t>
      </w:r>
      <w:r w:rsidR="008C4FD9">
        <w:fldChar w:fldCharType="begin"/>
      </w:r>
      <w:r w:rsidR="008C4FD9" w:rsidRPr="008C4FD9">
        <w:rPr>
          <w:lang w:val="en-US"/>
        </w:rPr>
        <w:instrText xml:space="preserve"> REF _Ref292830624 \r \h  \* MERGEFORMAT </w:instrText>
      </w:r>
      <w:r w:rsidR="008C4FD9">
        <w:fldChar w:fldCharType="separate"/>
      </w:r>
      <w:r w:rsidR="00DE2F69" w:rsidRPr="00DE2F69">
        <w:rPr>
          <w:rFonts w:ascii="Times New Roman" w:hAnsi="Times New Roman"/>
          <w:lang w:val="en-US"/>
        </w:rPr>
        <w:t>[310]</w:t>
      </w:r>
      <w:r w:rsidR="008C4FD9">
        <w:fldChar w:fldCharType="end"/>
      </w:r>
      <w:r w:rsidRPr="008712DB">
        <w:rPr>
          <w:rFonts w:ascii="Times New Roman" w:hAnsi="Times New Roman"/>
          <w:lang w:val="en-US"/>
        </w:rPr>
        <w:t>, FLAG</w:t>
      </w:r>
      <w:r w:rsidR="00DC18AD" w:rsidRPr="008712DB">
        <w:rPr>
          <w:rFonts w:ascii="Times New Roman" w:hAnsi="Times New Roman"/>
          <w:lang w:val="en-US"/>
        </w:rPr>
        <w:t xml:space="preserve"> </w:t>
      </w:r>
      <w:r w:rsidR="008C4FD9">
        <w:fldChar w:fldCharType="begin"/>
      </w:r>
      <w:r w:rsidR="008C4FD9" w:rsidRPr="008C4FD9">
        <w:rPr>
          <w:lang w:val="en-US"/>
        </w:rPr>
        <w:instrText xml:space="preserve"> REF _Ref292830648 \r \h  \* MERGEFORMAT </w:instrText>
      </w:r>
      <w:r w:rsidR="008C4FD9">
        <w:fldChar w:fldCharType="separate"/>
      </w:r>
      <w:r w:rsidR="00DE2F69" w:rsidRPr="00DE2F69">
        <w:rPr>
          <w:rFonts w:ascii="Times New Roman" w:hAnsi="Times New Roman"/>
          <w:lang w:val="en-US"/>
        </w:rPr>
        <w:t>[311]</w:t>
      </w:r>
      <w:r w:rsidR="008C4FD9">
        <w:fldChar w:fldCharType="end"/>
      </w:r>
      <w:r w:rsidRPr="008712DB">
        <w:rPr>
          <w:rFonts w:ascii="Times New Roman" w:hAnsi="Times New Roman"/>
          <w:lang w:val="en-US"/>
        </w:rPr>
        <w:t xml:space="preserve">, </w:t>
      </w:r>
      <w:r w:rsidR="00F400B2" w:rsidRPr="008712DB">
        <w:rPr>
          <w:rFonts w:ascii="Times New Roman" w:hAnsi="Times New Roman"/>
          <w:lang w:val="en-US"/>
        </w:rPr>
        <w:t>360</w:t>
      </w:r>
      <w:r w:rsidRPr="008712DB">
        <w:rPr>
          <w:rFonts w:ascii="Times New Roman" w:hAnsi="Times New Roman"/>
          <w:lang w:val="en-US"/>
        </w:rPr>
        <w:t xml:space="preserve">networks </w:t>
      </w:r>
      <w:r w:rsidR="008C4FD9">
        <w:fldChar w:fldCharType="begin"/>
      </w:r>
      <w:r w:rsidR="008C4FD9" w:rsidRPr="008C4FD9">
        <w:rPr>
          <w:lang w:val="en-US"/>
        </w:rPr>
        <w:instrText xml:space="preserve"> REF _Ref292830656 \r \h  \* MERGEFORMAT </w:instrText>
      </w:r>
      <w:r w:rsidR="008C4FD9">
        <w:fldChar w:fldCharType="separate"/>
      </w:r>
      <w:r w:rsidR="00DE2F69" w:rsidRPr="00DE2F69">
        <w:rPr>
          <w:rFonts w:ascii="Times New Roman" w:hAnsi="Times New Roman"/>
          <w:lang w:val="en-US"/>
        </w:rPr>
        <w:t>[312]</w:t>
      </w:r>
      <w:r w:rsidR="008C4FD9">
        <w:fldChar w:fldCharType="end"/>
      </w:r>
      <w:r w:rsidR="00643649" w:rsidRPr="008712DB">
        <w:rPr>
          <w:rFonts w:ascii="Times New Roman" w:hAnsi="Times New Roman"/>
          <w:lang w:val="en-US"/>
        </w:rPr>
        <w:t xml:space="preserve"> </w:t>
      </w:r>
      <w:r w:rsidR="008712DB">
        <w:rPr>
          <w:rFonts w:ascii="Times New Roman" w:hAnsi="Times New Roman"/>
          <w:lang w:val="en-US"/>
        </w:rPr>
        <w:t>and resulted</w:t>
      </w:r>
      <w:r w:rsidRPr="008712DB">
        <w:rPr>
          <w:rFonts w:ascii="Times New Roman" w:hAnsi="Times New Roman"/>
          <w:lang w:val="en-US"/>
        </w:rPr>
        <w:t xml:space="preserve"> in a pl</w:t>
      </w:r>
      <w:r w:rsidR="00F400B2" w:rsidRPr="008712DB">
        <w:rPr>
          <w:rFonts w:ascii="Times New Roman" w:hAnsi="Times New Roman"/>
          <w:lang w:val="en-US"/>
        </w:rPr>
        <w:t xml:space="preserve">ethora of transmission capacity under the commonly held </w:t>
      </w:r>
      <w:r w:rsidR="00F400B2" w:rsidRPr="00474A24">
        <w:rPr>
          <w:rFonts w:ascii="Times New Roman" w:hAnsi="Times New Roman"/>
          <w:i/>
          <w:lang w:val="en-US"/>
        </w:rPr>
        <w:t>belief</w:t>
      </w:r>
      <w:r w:rsidR="00474A24">
        <w:rPr>
          <w:rFonts w:ascii="Times New Roman" w:hAnsi="Times New Roman"/>
          <w:lang w:val="en-US"/>
        </w:rPr>
        <w:t xml:space="preserve"> </w:t>
      </w:r>
      <w:r w:rsidR="008712DB">
        <w:rPr>
          <w:rFonts w:ascii="Times New Roman" w:hAnsi="Times New Roman"/>
          <w:lang w:val="en-US"/>
        </w:rPr>
        <w:t>that traffic would</w:t>
      </w:r>
      <w:r w:rsidR="008712DB" w:rsidRPr="008712DB">
        <w:rPr>
          <w:rFonts w:ascii="Times New Roman" w:hAnsi="Times New Roman"/>
          <w:lang w:val="en-US"/>
        </w:rPr>
        <w:t xml:space="preserve"> </w:t>
      </w:r>
      <w:r w:rsidR="008712DB">
        <w:rPr>
          <w:rFonts w:ascii="Times New Roman" w:hAnsi="Times New Roman"/>
          <w:lang w:val="en-US"/>
        </w:rPr>
        <w:t xml:space="preserve">continue to </w:t>
      </w:r>
      <w:r w:rsidRPr="008712DB">
        <w:rPr>
          <w:rFonts w:ascii="Times New Roman" w:hAnsi="Times New Roman"/>
          <w:lang w:val="en-US"/>
        </w:rPr>
        <w:t>double every 90 days.</w:t>
      </w:r>
    </w:p>
    <w:p w:rsidR="00754A85" w:rsidRPr="008712DB" w:rsidRDefault="00F400B2" w:rsidP="004F3A25">
      <w:pPr>
        <w:pStyle w:val="ListParagraph"/>
        <w:numPr>
          <w:ilvl w:val="1"/>
          <w:numId w:val="27"/>
        </w:numPr>
        <w:spacing w:line="240" w:lineRule="auto"/>
        <w:jc w:val="both"/>
        <w:rPr>
          <w:rFonts w:ascii="Times New Roman" w:hAnsi="Times New Roman"/>
          <w:lang w:val="en-US"/>
        </w:rPr>
      </w:pPr>
      <w:r w:rsidRPr="008712DB">
        <w:rPr>
          <w:rFonts w:ascii="Times New Roman" w:hAnsi="Times New Roman"/>
          <w:lang w:val="en-US"/>
        </w:rPr>
        <w:t>The predictable result was that c</w:t>
      </w:r>
      <w:r w:rsidR="00754A85" w:rsidRPr="008712DB">
        <w:rPr>
          <w:rFonts w:ascii="Times New Roman" w:hAnsi="Times New Roman"/>
          <w:lang w:val="en-US"/>
        </w:rPr>
        <w:t xml:space="preserve">apacity prices </w:t>
      </w:r>
      <w:r w:rsidR="00754A85" w:rsidRPr="008712DB">
        <w:rPr>
          <w:rFonts w:ascii="Times New Roman" w:hAnsi="Times New Roman"/>
          <w:i/>
          <w:lang w:val="en-US"/>
        </w:rPr>
        <w:t>plummet</w:t>
      </w:r>
      <w:r w:rsidRPr="008712DB">
        <w:rPr>
          <w:rFonts w:ascii="Times New Roman" w:hAnsi="Times New Roman"/>
          <w:i/>
          <w:lang w:val="en-US"/>
        </w:rPr>
        <w:t>ed</w:t>
      </w:r>
      <w:r w:rsidRPr="008712DB">
        <w:rPr>
          <w:rFonts w:ascii="Times New Roman" w:hAnsi="Times New Roman"/>
          <w:lang w:val="en-US"/>
        </w:rPr>
        <w:t xml:space="preserve"> that, at last, allowed the </w:t>
      </w:r>
      <w:r w:rsidR="007D6F0D">
        <w:rPr>
          <w:rFonts w:ascii="Times New Roman" w:hAnsi="Times New Roman"/>
          <w:lang w:val="en-US"/>
        </w:rPr>
        <w:t xml:space="preserve">Research and </w:t>
      </w:r>
      <w:r w:rsidR="00754A85" w:rsidRPr="008712DB">
        <w:rPr>
          <w:rFonts w:ascii="Times New Roman" w:hAnsi="Times New Roman"/>
          <w:lang w:val="en-US"/>
        </w:rPr>
        <w:t>E</w:t>
      </w:r>
      <w:r w:rsidR="007D6F0D">
        <w:rPr>
          <w:rFonts w:ascii="Times New Roman" w:hAnsi="Times New Roman"/>
          <w:lang w:val="en-US"/>
        </w:rPr>
        <w:t>ducation</w:t>
      </w:r>
      <w:r w:rsidR="00754A85" w:rsidRPr="008712DB">
        <w:rPr>
          <w:rFonts w:ascii="Times New Roman" w:hAnsi="Times New Roman"/>
          <w:lang w:val="en-US"/>
        </w:rPr>
        <w:t xml:space="preserve"> community</w:t>
      </w:r>
      <w:r w:rsidRPr="008712DB">
        <w:rPr>
          <w:rFonts w:ascii="Times New Roman" w:hAnsi="Times New Roman"/>
          <w:lang w:val="en-US"/>
        </w:rPr>
        <w:t xml:space="preserve"> to build properly dimensioned networks at affordable prices. Unfortunately, </w:t>
      </w:r>
      <w:r w:rsidR="008712DB" w:rsidRPr="008712DB">
        <w:rPr>
          <w:rFonts w:ascii="Times New Roman" w:hAnsi="Times New Roman"/>
          <w:lang w:val="en-US"/>
        </w:rPr>
        <w:t xml:space="preserve">as </w:t>
      </w:r>
      <w:r w:rsidRPr="008712DB">
        <w:rPr>
          <w:rFonts w:ascii="Times New Roman" w:hAnsi="Times New Roman"/>
          <w:lang w:val="en-US"/>
        </w:rPr>
        <w:t xml:space="preserve">the </w:t>
      </w:r>
      <w:r w:rsidR="008712DB">
        <w:rPr>
          <w:rFonts w:ascii="Times New Roman" w:hAnsi="Times New Roman"/>
          <w:lang w:val="en-US"/>
        </w:rPr>
        <w:t xml:space="preserve">underlying </w:t>
      </w:r>
      <w:r w:rsidRPr="008712DB">
        <w:rPr>
          <w:rFonts w:ascii="Times New Roman" w:hAnsi="Times New Roman"/>
          <w:lang w:val="en-US"/>
        </w:rPr>
        <w:t xml:space="preserve">economic model was not viable </w:t>
      </w:r>
      <w:r w:rsidR="008712DB">
        <w:rPr>
          <w:rFonts w:ascii="Times New Roman" w:hAnsi="Times New Roman"/>
          <w:lang w:val="en-US"/>
        </w:rPr>
        <w:t xml:space="preserve">this </w:t>
      </w:r>
      <w:r w:rsidRPr="008712DB">
        <w:rPr>
          <w:rFonts w:ascii="Times New Roman" w:hAnsi="Times New Roman"/>
          <w:lang w:val="en-US"/>
        </w:rPr>
        <w:t>led to the bankruptcy of many Telecom Operators, including TeleGlobe.</w:t>
      </w:r>
    </w:p>
    <w:p w:rsidR="00754A85" w:rsidRPr="006F1958" w:rsidRDefault="00754A85" w:rsidP="0069228C">
      <w:pPr>
        <w:pStyle w:val="Heading2"/>
      </w:pPr>
      <w:bookmarkStart w:id="93" w:name="_Toc292356687"/>
      <w:bookmarkStart w:id="94" w:name="_Toc338938509"/>
      <w:r>
        <w:t>IETF</w:t>
      </w:r>
      <w:bookmarkEnd w:id="93"/>
      <w:bookmarkEnd w:id="94"/>
    </w:p>
    <w:p w:rsidR="00754A85" w:rsidRPr="008A7122" w:rsidRDefault="00754A85" w:rsidP="0069228C">
      <w:pPr>
        <w:pStyle w:val="Heading3"/>
      </w:pPr>
      <w:bookmarkStart w:id="95" w:name="_Toc292356688"/>
      <w:bookmarkStart w:id="96" w:name="_Toc338938510"/>
      <w:r w:rsidRPr="008A7122">
        <w:t>IPng and IPv6</w:t>
      </w:r>
      <w:bookmarkEnd w:id="95"/>
      <w:bookmarkEnd w:id="96"/>
    </w:p>
    <w:p w:rsidR="00B827F7" w:rsidRDefault="00EE1A99" w:rsidP="00B827F7">
      <w:pPr>
        <w:pStyle w:val="BodyTextFirstIndent"/>
        <w:rPr>
          <w:sz w:val="22"/>
          <w:szCs w:val="22"/>
        </w:rPr>
      </w:pPr>
      <w:r>
        <w:rPr>
          <w:sz w:val="22"/>
          <w:szCs w:val="22"/>
        </w:rPr>
        <w:t>Back in 1992</w:t>
      </w:r>
      <w:r w:rsidR="003130C1">
        <w:rPr>
          <w:sz w:val="22"/>
          <w:szCs w:val="22"/>
        </w:rPr>
        <w:t>,</w:t>
      </w:r>
      <w:r w:rsidR="00754A85" w:rsidRPr="008466AB">
        <w:rPr>
          <w:sz w:val="22"/>
          <w:szCs w:val="22"/>
        </w:rPr>
        <w:t xml:space="preserve"> </w:t>
      </w:r>
      <w:r w:rsidR="00B827F7">
        <w:rPr>
          <w:sz w:val="22"/>
          <w:szCs w:val="22"/>
        </w:rPr>
        <w:t>i.e. only a few years after the end of the “</w:t>
      </w:r>
      <w:r w:rsidR="00B827F7" w:rsidRPr="00B827F7">
        <w:rPr>
          <w:i/>
          <w:sz w:val="22"/>
          <w:szCs w:val="22"/>
        </w:rPr>
        <w:t>protocol war</w:t>
      </w:r>
      <w:r w:rsidR="00B827F7">
        <w:rPr>
          <w:sz w:val="22"/>
          <w:szCs w:val="22"/>
        </w:rPr>
        <w:t>”</w:t>
      </w:r>
      <w:r w:rsidR="003130C1">
        <w:rPr>
          <w:sz w:val="22"/>
          <w:szCs w:val="22"/>
        </w:rPr>
        <w:t>,</w:t>
      </w:r>
      <w:r w:rsidR="003130C1" w:rsidRPr="00A75565">
        <w:rPr>
          <w:sz w:val="22"/>
          <w:szCs w:val="22"/>
        </w:rPr>
        <w:t xml:space="preserve"> </w:t>
      </w:r>
      <w:r w:rsidR="00B827F7">
        <w:rPr>
          <w:sz w:val="22"/>
          <w:szCs w:val="22"/>
        </w:rPr>
        <w:t>the IPv4 Internet</w:t>
      </w:r>
      <w:r w:rsidR="00D327C1">
        <w:rPr>
          <w:sz w:val="22"/>
          <w:szCs w:val="22"/>
        </w:rPr>
        <w:t xml:space="preserve"> became a </w:t>
      </w:r>
      <w:r w:rsidR="00B827F7" w:rsidRPr="00D327C1">
        <w:rPr>
          <w:i/>
          <w:sz w:val="22"/>
          <w:szCs w:val="22"/>
        </w:rPr>
        <w:t>victim</w:t>
      </w:r>
      <w:r w:rsidR="00B827F7">
        <w:rPr>
          <w:sz w:val="22"/>
          <w:szCs w:val="22"/>
        </w:rPr>
        <w:t xml:space="preserve"> of its own success</w:t>
      </w:r>
      <w:r w:rsidR="00D327C1">
        <w:rPr>
          <w:sz w:val="22"/>
          <w:szCs w:val="22"/>
        </w:rPr>
        <w:t xml:space="preserve"> and </w:t>
      </w:r>
      <w:r w:rsidR="00754A85" w:rsidRPr="008466AB">
        <w:rPr>
          <w:sz w:val="22"/>
          <w:szCs w:val="22"/>
        </w:rPr>
        <w:t xml:space="preserve">was </w:t>
      </w:r>
      <w:r w:rsidR="00B827F7">
        <w:rPr>
          <w:sz w:val="22"/>
          <w:szCs w:val="22"/>
        </w:rPr>
        <w:t xml:space="preserve">then </w:t>
      </w:r>
      <w:r w:rsidR="00754A85" w:rsidRPr="008466AB">
        <w:rPr>
          <w:sz w:val="22"/>
          <w:szCs w:val="22"/>
        </w:rPr>
        <w:t xml:space="preserve">facing </w:t>
      </w:r>
      <w:r w:rsidR="00754A85" w:rsidRPr="00D327C1">
        <w:rPr>
          <w:i/>
          <w:sz w:val="22"/>
          <w:szCs w:val="22"/>
        </w:rPr>
        <w:t>severe</w:t>
      </w:r>
      <w:r w:rsidR="00754A85" w:rsidRPr="008466AB">
        <w:rPr>
          <w:sz w:val="22"/>
          <w:szCs w:val="22"/>
        </w:rPr>
        <w:t xml:space="preserve"> architectural problems with </w:t>
      </w:r>
      <w:r w:rsidR="003130C1">
        <w:rPr>
          <w:sz w:val="22"/>
          <w:szCs w:val="22"/>
        </w:rPr>
        <w:t xml:space="preserve">the </w:t>
      </w:r>
      <w:r w:rsidR="003130C1" w:rsidRPr="00A75565">
        <w:rPr>
          <w:sz w:val="22"/>
          <w:szCs w:val="22"/>
        </w:rPr>
        <w:lastRenderedPageBreak/>
        <w:t>rapid exhaustion of the “</w:t>
      </w:r>
      <w:r w:rsidR="003130C1" w:rsidRPr="00A75565">
        <w:rPr>
          <w:i/>
          <w:sz w:val="22"/>
          <w:szCs w:val="22"/>
        </w:rPr>
        <w:t>class based</w:t>
      </w:r>
      <w:r w:rsidR="003130C1" w:rsidRPr="00A75565">
        <w:rPr>
          <w:sz w:val="22"/>
          <w:szCs w:val="22"/>
        </w:rPr>
        <w:t>”</w:t>
      </w:r>
      <w:r w:rsidR="003130C1">
        <w:rPr>
          <w:sz w:val="22"/>
          <w:szCs w:val="22"/>
        </w:rPr>
        <w:t>,</w:t>
      </w:r>
      <w:r w:rsidR="003130C1" w:rsidRPr="00A75565">
        <w:rPr>
          <w:sz w:val="22"/>
          <w:szCs w:val="22"/>
        </w:rPr>
        <w:t xml:space="preserve"> </w:t>
      </w:r>
      <w:r w:rsidR="003130C1">
        <w:rPr>
          <w:sz w:val="22"/>
          <w:szCs w:val="22"/>
        </w:rPr>
        <w:t>i.e. A/B/C, address space</w:t>
      </w:r>
      <w:r w:rsidR="00B827F7">
        <w:rPr>
          <w:sz w:val="22"/>
          <w:szCs w:val="22"/>
        </w:rPr>
        <w:t xml:space="preserve"> that was threatening its </w:t>
      </w:r>
      <w:r w:rsidR="00D327C1">
        <w:rPr>
          <w:sz w:val="22"/>
          <w:szCs w:val="22"/>
        </w:rPr>
        <w:t xml:space="preserve">very </w:t>
      </w:r>
      <w:r w:rsidR="00B827F7">
        <w:rPr>
          <w:sz w:val="22"/>
          <w:szCs w:val="22"/>
        </w:rPr>
        <w:t>future in the fairly near term, hence</w:t>
      </w:r>
      <w:r w:rsidR="003130C1">
        <w:rPr>
          <w:sz w:val="22"/>
          <w:szCs w:val="22"/>
        </w:rPr>
        <w:t xml:space="preserve"> </w:t>
      </w:r>
      <w:r w:rsidR="00B827F7">
        <w:rPr>
          <w:sz w:val="22"/>
          <w:szCs w:val="22"/>
        </w:rPr>
        <w:t>an</w:t>
      </w:r>
      <w:r w:rsidR="003130C1">
        <w:rPr>
          <w:sz w:val="22"/>
          <w:szCs w:val="22"/>
        </w:rPr>
        <w:t xml:space="preserve"> urgent need for a new version of IP </w:t>
      </w:r>
      <w:r w:rsidR="00B827F7">
        <w:rPr>
          <w:sz w:val="22"/>
          <w:szCs w:val="22"/>
        </w:rPr>
        <w:t xml:space="preserve">provisionally </w:t>
      </w:r>
      <w:r w:rsidR="003130C1" w:rsidRPr="00B827F7">
        <w:rPr>
          <w:i/>
          <w:sz w:val="22"/>
          <w:szCs w:val="22"/>
        </w:rPr>
        <w:t>dubbed</w:t>
      </w:r>
      <w:r w:rsidR="003130C1">
        <w:rPr>
          <w:sz w:val="22"/>
          <w:szCs w:val="22"/>
        </w:rPr>
        <w:t xml:space="preserve"> IPng</w:t>
      </w:r>
      <w:r w:rsidRPr="0055029E">
        <w:rPr>
          <w:rStyle w:val="FootnoteReference"/>
          <w:bCs/>
          <w:i/>
          <w:sz w:val="22"/>
          <w:szCs w:val="22"/>
        </w:rPr>
        <w:footnoteReference w:id="222"/>
      </w:r>
      <w:r w:rsidR="003130C1">
        <w:rPr>
          <w:sz w:val="22"/>
          <w:szCs w:val="22"/>
        </w:rPr>
        <w:t>.</w:t>
      </w:r>
      <w:r w:rsidR="003130C1" w:rsidRPr="008466AB">
        <w:rPr>
          <w:sz w:val="22"/>
          <w:szCs w:val="22"/>
        </w:rPr>
        <w:t xml:space="preserve"> </w:t>
      </w:r>
      <w:r w:rsidR="00B827F7">
        <w:rPr>
          <w:sz w:val="22"/>
          <w:szCs w:val="22"/>
        </w:rPr>
        <w:t xml:space="preserve"> </w:t>
      </w:r>
    </w:p>
    <w:p w:rsidR="007E2119" w:rsidRDefault="00B827F7" w:rsidP="00F4289B">
      <w:pPr>
        <w:pStyle w:val="BodyTextFirstIndent"/>
        <w:rPr>
          <w:sz w:val="22"/>
          <w:szCs w:val="22"/>
        </w:rPr>
      </w:pPr>
      <w:r>
        <w:rPr>
          <w:sz w:val="22"/>
          <w:szCs w:val="22"/>
        </w:rPr>
        <w:t xml:space="preserve">This was perceived as an opportunity by the OSI </w:t>
      </w:r>
      <w:r w:rsidR="00F13EAE">
        <w:rPr>
          <w:sz w:val="22"/>
          <w:szCs w:val="22"/>
        </w:rPr>
        <w:t>supporters</w:t>
      </w:r>
      <w:r w:rsidR="00EE1A99">
        <w:rPr>
          <w:sz w:val="22"/>
          <w:szCs w:val="22"/>
        </w:rPr>
        <w:t xml:space="preserve"> </w:t>
      </w:r>
      <w:r w:rsidR="00D327C1" w:rsidRPr="008466AB">
        <w:rPr>
          <w:sz w:val="22"/>
          <w:szCs w:val="22"/>
        </w:rPr>
        <w:t xml:space="preserve">but also </w:t>
      </w:r>
      <w:r w:rsidR="007E2119">
        <w:rPr>
          <w:sz w:val="22"/>
          <w:szCs w:val="22"/>
        </w:rPr>
        <w:t xml:space="preserve">by </w:t>
      </w:r>
      <w:r w:rsidR="00D327C1" w:rsidRPr="008466AB">
        <w:rPr>
          <w:sz w:val="22"/>
          <w:szCs w:val="22"/>
        </w:rPr>
        <w:t>many others</w:t>
      </w:r>
      <w:r w:rsidR="00D327C1">
        <w:rPr>
          <w:sz w:val="22"/>
          <w:szCs w:val="22"/>
        </w:rPr>
        <w:t xml:space="preserve"> </w:t>
      </w:r>
      <w:r>
        <w:rPr>
          <w:sz w:val="22"/>
          <w:szCs w:val="22"/>
        </w:rPr>
        <w:t xml:space="preserve">and </w:t>
      </w:r>
      <w:r w:rsidR="007E2119">
        <w:rPr>
          <w:sz w:val="22"/>
          <w:szCs w:val="22"/>
        </w:rPr>
        <w:t>lot of efforts was therefore invested</w:t>
      </w:r>
      <w:r w:rsidR="00D327C1">
        <w:rPr>
          <w:sz w:val="22"/>
          <w:szCs w:val="22"/>
        </w:rPr>
        <w:t xml:space="preserve"> </w:t>
      </w:r>
      <w:r w:rsidR="003130C1">
        <w:rPr>
          <w:sz w:val="22"/>
          <w:szCs w:val="22"/>
        </w:rPr>
        <w:t xml:space="preserve">in the </w:t>
      </w:r>
      <w:r>
        <w:rPr>
          <w:sz w:val="22"/>
          <w:szCs w:val="22"/>
        </w:rPr>
        <w:t>IPng activity</w:t>
      </w:r>
      <w:r w:rsidR="00EE1A99">
        <w:rPr>
          <w:sz w:val="22"/>
          <w:szCs w:val="22"/>
        </w:rPr>
        <w:t xml:space="preserve"> resulting into many </w:t>
      </w:r>
      <w:r w:rsidR="00EE1A99" w:rsidRPr="008466AB">
        <w:rPr>
          <w:sz w:val="22"/>
          <w:szCs w:val="22"/>
        </w:rPr>
        <w:t>proposals</w:t>
      </w:r>
      <w:r w:rsidR="00EE1A99">
        <w:rPr>
          <w:sz w:val="22"/>
          <w:szCs w:val="22"/>
        </w:rPr>
        <w:t xml:space="preserve"> </w:t>
      </w:r>
      <w:r w:rsidR="00C37CDE">
        <w:rPr>
          <w:sz w:val="22"/>
          <w:szCs w:val="22"/>
        </w:rPr>
        <w:fldChar w:fldCharType="begin"/>
      </w:r>
      <w:r w:rsidR="00EE1A99">
        <w:rPr>
          <w:sz w:val="22"/>
          <w:szCs w:val="22"/>
        </w:rPr>
        <w:instrText xml:space="preserve"> REF _Ref293061667 \r \h </w:instrText>
      </w:r>
      <w:r w:rsidR="00C37CDE">
        <w:rPr>
          <w:sz w:val="22"/>
          <w:szCs w:val="22"/>
        </w:rPr>
      </w:r>
      <w:r w:rsidR="00C37CDE">
        <w:rPr>
          <w:sz w:val="22"/>
          <w:szCs w:val="22"/>
        </w:rPr>
        <w:fldChar w:fldCharType="separate"/>
      </w:r>
      <w:r w:rsidR="00DE2F69">
        <w:rPr>
          <w:sz w:val="22"/>
          <w:szCs w:val="22"/>
        </w:rPr>
        <w:t>[313]</w:t>
      </w:r>
      <w:r w:rsidR="00C37CDE">
        <w:rPr>
          <w:sz w:val="22"/>
          <w:szCs w:val="22"/>
        </w:rPr>
        <w:fldChar w:fldCharType="end"/>
      </w:r>
      <w:r w:rsidR="00754A85" w:rsidRPr="008466AB">
        <w:rPr>
          <w:sz w:val="22"/>
          <w:szCs w:val="22"/>
        </w:rPr>
        <w:t xml:space="preserve"> </w:t>
      </w:r>
      <w:r w:rsidR="00EE1A99">
        <w:rPr>
          <w:sz w:val="22"/>
          <w:szCs w:val="22"/>
        </w:rPr>
        <w:t xml:space="preserve">submitted </w:t>
      </w:r>
      <w:r w:rsidR="00754A85" w:rsidRPr="008466AB">
        <w:rPr>
          <w:sz w:val="22"/>
          <w:szCs w:val="22"/>
        </w:rPr>
        <w:t xml:space="preserve">to the IETF: TUBA, IPAE, SIP </w:t>
      </w:r>
      <w:r w:rsidR="00754A85">
        <w:rPr>
          <w:sz w:val="22"/>
          <w:szCs w:val="22"/>
        </w:rPr>
        <w:t>and PIP that later merged as SIPP</w:t>
      </w:r>
      <w:r w:rsidR="00754A85" w:rsidRPr="008466AB">
        <w:rPr>
          <w:sz w:val="22"/>
          <w:szCs w:val="22"/>
        </w:rPr>
        <w:t xml:space="preserve">, CATNIP, CNAT, </w:t>
      </w:r>
      <w:r w:rsidR="00BC4A1D" w:rsidRPr="008466AB">
        <w:rPr>
          <w:sz w:val="22"/>
          <w:szCs w:val="22"/>
        </w:rPr>
        <w:t>and Nimrod</w:t>
      </w:r>
      <w:r w:rsidR="00754A85" w:rsidRPr="008466AB">
        <w:rPr>
          <w:sz w:val="22"/>
          <w:szCs w:val="22"/>
        </w:rPr>
        <w:t xml:space="preserve">. </w:t>
      </w:r>
    </w:p>
    <w:p w:rsidR="00754A85" w:rsidRDefault="007E2119" w:rsidP="00F4289B">
      <w:pPr>
        <w:pStyle w:val="BodyTextFirstIndent"/>
        <w:rPr>
          <w:sz w:val="22"/>
          <w:szCs w:val="22"/>
        </w:rPr>
      </w:pPr>
      <w:r>
        <w:rPr>
          <w:sz w:val="22"/>
          <w:szCs w:val="22"/>
        </w:rPr>
        <w:t>The IETF</w:t>
      </w:r>
      <w:r w:rsidR="00754A85" w:rsidRPr="008466AB">
        <w:rPr>
          <w:sz w:val="22"/>
          <w:szCs w:val="22"/>
        </w:rPr>
        <w:t xml:space="preserve"> ROAD</w:t>
      </w:r>
      <w:r w:rsidR="00DA5A86">
        <w:rPr>
          <w:rStyle w:val="FootnoteReference"/>
          <w:sz w:val="22"/>
          <w:szCs w:val="22"/>
        </w:rPr>
        <w:footnoteReference w:id="223"/>
      </w:r>
      <w:r w:rsidR="00754A85" w:rsidRPr="008466AB">
        <w:rPr>
          <w:sz w:val="22"/>
          <w:szCs w:val="22"/>
        </w:rPr>
        <w:t xml:space="preserve"> </w:t>
      </w:r>
      <w:r w:rsidR="00DA5A86">
        <w:rPr>
          <w:sz w:val="22"/>
          <w:szCs w:val="22"/>
        </w:rPr>
        <w:t xml:space="preserve">working </w:t>
      </w:r>
      <w:r>
        <w:rPr>
          <w:sz w:val="22"/>
          <w:szCs w:val="22"/>
        </w:rPr>
        <w:t xml:space="preserve">group quickly specified </w:t>
      </w:r>
      <w:r w:rsidR="00526E0B">
        <w:rPr>
          <w:sz w:val="22"/>
          <w:szCs w:val="22"/>
        </w:rPr>
        <w:t xml:space="preserve">the </w:t>
      </w:r>
      <w:r w:rsidR="00526E0B" w:rsidRPr="008466AB">
        <w:rPr>
          <w:sz w:val="22"/>
          <w:szCs w:val="22"/>
        </w:rPr>
        <w:t>“</w:t>
      </w:r>
      <w:r w:rsidR="00526E0B" w:rsidRPr="00F00B19">
        <w:rPr>
          <w:i/>
          <w:sz w:val="22"/>
          <w:szCs w:val="22"/>
        </w:rPr>
        <w:t>Technical</w:t>
      </w:r>
      <w:r w:rsidR="00526E0B">
        <w:rPr>
          <w:i/>
          <w:sz w:val="22"/>
          <w:szCs w:val="22"/>
        </w:rPr>
        <w:t xml:space="preserve"> criteria for bigger addresses</w:t>
      </w:r>
      <w:r w:rsidR="00526E0B" w:rsidRPr="008466AB">
        <w:rPr>
          <w:sz w:val="22"/>
          <w:szCs w:val="22"/>
        </w:rPr>
        <w:t xml:space="preserve">” </w:t>
      </w:r>
      <w:r w:rsidR="00526E0B">
        <w:rPr>
          <w:sz w:val="22"/>
          <w:szCs w:val="22"/>
        </w:rPr>
        <w:t xml:space="preserve">in </w:t>
      </w:r>
      <w:r w:rsidR="00754A85" w:rsidRPr="008466AB">
        <w:rPr>
          <w:sz w:val="22"/>
          <w:szCs w:val="22"/>
        </w:rPr>
        <w:t>RFC 1380</w:t>
      </w:r>
      <w:r w:rsidR="00DA5A86">
        <w:rPr>
          <w:rStyle w:val="FootnoteReference"/>
          <w:sz w:val="22"/>
          <w:szCs w:val="22"/>
        </w:rPr>
        <w:t xml:space="preserve"> </w:t>
      </w:r>
      <w:r w:rsidR="00526E0B">
        <w:rPr>
          <w:sz w:val="22"/>
          <w:szCs w:val="22"/>
        </w:rPr>
        <w:t xml:space="preserve"> </w:t>
      </w:r>
      <w:r w:rsidR="00C37CDE">
        <w:rPr>
          <w:sz w:val="22"/>
          <w:szCs w:val="22"/>
        </w:rPr>
        <w:fldChar w:fldCharType="begin"/>
      </w:r>
      <w:r w:rsidR="00526E0B">
        <w:rPr>
          <w:sz w:val="22"/>
          <w:szCs w:val="22"/>
        </w:rPr>
        <w:instrText xml:space="preserve"> REF _Ref291796360 \r \h </w:instrText>
      </w:r>
      <w:r w:rsidR="00C37CDE">
        <w:rPr>
          <w:sz w:val="22"/>
          <w:szCs w:val="22"/>
        </w:rPr>
      </w:r>
      <w:r w:rsidR="00C37CDE">
        <w:rPr>
          <w:sz w:val="22"/>
          <w:szCs w:val="22"/>
        </w:rPr>
        <w:fldChar w:fldCharType="separate"/>
      </w:r>
      <w:r w:rsidR="00DE2F69">
        <w:rPr>
          <w:sz w:val="22"/>
          <w:szCs w:val="22"/>
        </w:rPr>
        <w:t>[314]</w:t>
      </w:r>
      <w:r w:rsidR="00C37CDE">
        <w:rPr>
          <w:sz w:val="22"/>
          <w:szCs w:val="22"/>
        </w:rPr>
        <w:fldChar w:fldCharType="end"/>
      </w:r>
      <w:r w:rsidR="00526E0B">
        <w:rPr>
          <w:sz w:val="22"/>
          <w:szCs w:val="22"/>
        </w:rPr>
        <w:t xml:space="preserve"> by P. Gross</w:t>
      </w:r>
      <w:r w:rsidR="00526E0B" w:rsidRPr="008466AB">
        <w:rPr>
          <w:sz w:val="22"/>
          <w:szCs w:val="22"/>
        </w:rPr>
        <w:t>.</w:t>
      </w:r>
    </w:p>
    <w:p w:rsidR="00CE5C1D" w:rsidRDefault="00474A24" w:rsidP="00CE5C1D">
      <w:pPr>
        <w:pStyle w:val="BodyTextFirstIndent"/>
        <w:rPr>
          <w:sz w:val="22"/>
          <w:szCs w:val="22"/>
        </w:rPr>
      </w:pPr>
      <w:r>
        <w:rPr>
          <w:sz w:val="22"/>
          <w:szCs w:val="22"/>
        </w:rPr>
        <w:t>A</w:t>
      </w:r>
      <w:r w:rsidR="00CD41C6" w:rsidRPr="00EE1A99">
        <w:rPr>
          <w:sz w:val="22"/>
          <w:szCs w:val="22"/>
        </w:rPr>
        <w:t xml:space="preserve"> variant of </w:t>
      </w:r>
      <w:r w:rsidR="006F1AD2">
        <w:rPr>
          <w:sz w:val="22"/>
          <w:szCs w:val="22"/>
        </w:rPr>
        <w:t xml:space="preserve"> </w:t>
      </w:r>
      <w:r w:rsidR="00CD41C6" w:rsidRPr="00EE1A99">
        <w:rPr>
          <w:sz w:val="22"/>
          <w:szCs w:val="22"/>
        </w:rPr>
        <w:t xml:space="preserve">DECNET Phase V, an </w:t>
      </w:r>
      <w:r w:rsidR="00EE1A99">
        <w:rPr>
          <w:sz w:val="22"/>
          <w:szCs w:val="22"/>
        </w:rPr>
        <w:t>ISO/</w:t>
      </w:r>
      <w:r w:rsidR="00CD41C6" w:rsidRPr="00EE1A99">
        <w:rPr>
          <w:sz w:val="22"/>
          <w:szCs w:val="22"/>
        </w:rPr>
        <w:t>OSI conformant network protocol, was proposed as a contender for IPng to the IETF under the name TUBA</w:t>
      </w:r>
      <w:r w:rsidR="00EE1A99" w:rsidRPr="00F32590">
        <w:rPr>
          <w:rStyle w:val="FootnoteReference"/>
          <w:sz w:val="22"/>
          <w:szCs w:val="22"/>
        </w:rPr>
        <w:footnoteReference w:id="224"/>
      </w:r>
      <w:r w:rsidR="00526E0B">
        <w:rPr>
          <w:sz w:val="22"/>
          <w:szCs w:val="22"/>
        </w:rPr>
        <w:t>, RFC</w:t>
      </w:r>
      <w:r w:rsidR="00436513">
        <w:rPr>
          <w:sz w:val="22"/>
          <w:szCs w:val="22"/>
        </w:rPr>
        <w:t xml:space="preserve"> </w:t>
      </w:r>
      <w:r w:rsidR="00526E0B">
        <w:rPr>
          <w:sz w:val="22"/>
          <w:szCs w:val="22"/>
        </w:rPr>
        <w:t xml:space="preserve">1347 </w:t>
      </w:r>
      <w:r w:rsidR="00C37CDE">
        <w:rPr>
          <w:sz w:val="22"/>
          <w:szCs w:val="22"/>
        </w:rPr>
        <w:fldChar w:fldCharType="begin"/>
      </w:r>
      <w:r w:rsidR="00526E0B">
        <w:rPr>
          <w:sz w:val="22"/>
          <w:szCs w:val="22"/>
        </w:rPr>
        <w:instrText xml:space="preserve"> REF _Ref293062367 \r \h </w:instrText>
      </w:r>
      <w:r w:rsidR="00C37CDE">
        <w:rPr>
          <w:sz w:val="22"/>
          <w:szCs w:val="22"/>
        </w:rPr>
      </w:r>
      <w:r w:rsidR="00C37CDE">
        <w:rPr>
          <w:sz w:val="22"/>
          <w:szCs w:val="22"/>
        </w:rPr>
        <w:fldChar w:fldCharType="separate"/>
      </w:r>
      <w:r w:rsidR="00DE2F69">
        <w:rPr>
          <w:sz w:val="22"/>
          <w:szCs w:val="22"/>
        </w:rPr>
        <w:t>[315]</w:t>
      </w:r>
      <w:r w:rsidR="00C37CDE">
        <w:rPr>
          <w:sz w:val="22"/>
          <w:szCs w:val="22"/>
        </w:rPr>
        <w:fldChar w:fldCharType="end"/>
      </w:r>
      <w:r w:rsidR="00526E0B">
        <w:rPr>
          <w:sz w:val="22"/>
          <w:szCs w:val="22"/>
        </w:rPr>
        <w:t xml:space="preserve">, </w:t>
      </w:r>
      <w:r w:rsidR="00CD41C6" w:rsidRPr="00EE1A99">
        <w:rPr>
          <w:sz w:val="22"/>
          <w:szCs w:val="22"/>
        </w:rPr>
        <w:t xml:space="preserve">and was rejected for a number of  </w:t>
      </w:r>
      <w:r w:rsidR="00CD41C6" w:rsidRPr="00CE5C1D">
        <w:rPr>
          <w:i/>
          <w:sz w:val="22"/>
          <w:szCs w:val="22"/>
        </w:rPr>
        <w:t>good</w:t>
      </w:r>
      <w:r w:rsidR="00CD41C6" w:rsidRPr="00EE1A99">
        <w:rPr>
          <w:sz w:val="22"/>
          <w:szCs w:val="22"/>
        </w:rPr>
        <w:t xml:space="preserve"> technical reasons, e.g. slight semantic differences between CLNP using ISO NSAP</w:t>
      </w:r>
      <w:r w:rsidR="00CD41C6" w:rsidRPr="00EE1A99">
        <w:rPr>
          <w:rStyle w:val="FootnoteReference"/>
          <w:sz w:val="22"/>
          <w:szCs w:val="22"/>
        </w:rPr>
        <w:t xml:space="preserve"> </w:t>
      </w:r>
      <w:r w:rsidR="008C4FD9">
        <w:fldChar w:fldCharType="begin"/>
      </w:r>
      <w:r w:rsidR="008C4FD9">
        <w:instrText xml:space="preserve"> REF _Ref291791101 \r \h  \* MERGEFORMAT </w:instrText>
      </w:r>
      <w:r w:rsidR="008C4FD9">
        <w:fldChar w:fldCharType="separate"/>
      </w:r>
      <w:r w:rsidR="00DE2F69" w:rsidRPr="00DE2F69">
        <w:rPr>
          <w:sz w:val="22"/>
          <w:szCs w:val="22"/>
        </w:rPr>
        <w:t>[316]</w:t>
      </w:r>
      <w:r w:rsidR="008C4FD9">
        <w:fldChar w:fldCharType="end"/>
      </w:r>
      <w:r w:rsidR="00EE1A99">
        <w:rPr>
          <w:sz w:val="22"/>
          <w:szCs w:val="22"/>
        </w:rPr>
        <w:t xml:space="preserve"> addresses (up to 160 bits)</w:t>
      </w:r>
      <w:r w:rsidR="00CD41C6" w:rsidRPr="00EE1A99">
        <w:rPr>
          <w:sz w:val="22"/>
          <w:szCs w:val="22"/>
        </w:rPr>
        <w:t xml:space="preserve"> but </w:t>
      </w:r>
      <w:r w:rsidR="00CD41C6" w:rsidRPr="00CE5C1D">
        <w:rPr>
          <w:i/>
          <w:sz w:val="22"/>
          <w:szCs w:val="22"/>
        </w:rPr>
        <w:t>bad</w:t>
      </w:r>
      <w:r w:rsidR="00CD41C6" w:rsidRPr="00EE1A99">
        <w:rPr>
          <w:sz w:val="22"/>
          <w:szCs w:val="22"/>
        </w:rPr>
        <w:t xml:space="preserve"> technical reasons too, e.g.</w:t>
      </w:r>
      <w:r w:rsidR="00CD41C6" w:rsidRPr="0055029E">
        <w:rPr>
          <w:i/>
          <w:sz w:val="22"/>
          <w:szCs w:val="22"/>
        </w:rPr>
        <w:t xml:space="preserve"> “not invented here” </w:t>
      </w:r>
      <w:r w:rsidR="00CD41C6" w:rsidRPr="00EE1A99">
        <w:rPr>
          <w:sz w:val="22"/>
          <w:szCs w:val="22"/>
        </w:rPr>
        <w:t xml:space="preserve">syndrome, general mistrust of the IETF community towards </w:t>
      </w:r>
      <w:r w:rsidR="00EE1A99">
        <w:rPr>
          <w:sz w:val="22"/>
          <w:szCs w:val="22"/>
        </w:rPr>
        <w:t>ISO/</w:t>
      </w:r>
      <w:r w:rsidR="00CD41C6" w:rsidRPr="00EE1A99">
        <w:rPr>
          <w:sz w:val="22"/>
          <w:szCs w:val="22"/>
        </w:rPr>
        <w:t>OSI based protocols</w:t>
      </w:r>
      <w:r w:rsidR="00CD41C6" w:rsidRPr="00EE1A99">
        <w:rPr>
          <w:rStyle w:val="FootnoteReference"/>
          <w:sz w:val="22"/>
          <w:szCs w:val="22"/>
        </w:rPr>
        <w:footnoteReference w:id="225"/>
      </w:r>
      <w:r w:rsidR="00CD41C6" w:rsidRPr="00EE1A99">
        <w:rPr>
          <w:sz w:val="22"/>
          <w:szCs w:val="22"/>
        </w:rPr>
        <w:t>, too visible political support of OSI protocols by the European Union</w:t>
      </w:r>
      <w:r w:rsidR="00CD41C6" w:rsidRPr="00EE1A99">
        <w:rPr>
          <w:rStyle w:val="FootnoteReference"/>
          <w:bCs/>
          <w:sz w:val="22"/>
          <w:szCs w:val="22"/>
        </w:rPr>
        <w:footnoteReference w:id="226"/>
      </w:r>
      <w:r w:rsidR="00CD41C6" w:rsidRPr="00EE1A99">
        <w:rPr>
          <w:sz w:val="22"/>
          <w:szCs w:val="22"/>
        </w:rPr>
        <w:t xml:space="preserve"> but also, strangely enough, by the US National Bureau of Standards (NBS), aka NIST. This dispute was also fueled by the CONS</w:t>
      </w:r>
      <w:r w:rsidR="00514A83">
        <w:rPr>
          <w:rStyle w:val="FootnoteReference"/>
          <w:sz w:val="22"/>
          <w:szCs w:val="22"/>
        </w:rPr>
        <w:footnoteReference w:id="227"/>
      </w:r>
      <w:r w:rsidR="00CD41C6" w:rsidRPr="00EE1A99">
        <w:rPr>
          <w:sz w:val="22"/>
          <w:szCs w:val="22"/>
        </w:rPr>
        <w:t xml:space="preserve"> </w:t>
      </w:r>
      <w:r w:rsidR="00C37CDE">
        <w:rPr>
          <w:sz w:val="22"/>
          <w:szCs w:val="22"/>
        </w:rPr>
        <w:fldChar w:fldCharType="begin"/>
      </w:r>
      <w:r w:rsidR="00514A83">
        <w:rPr>
          <w:sz w:val="22"/>
          <w:szCs w:val="22"/>
        </w:rPr>
        <w:instrText xml:space="preserve"> REF _Ref293760648 \r \h </w:instrText>
      </w:r>
      <w:r w:rsidR="00C37CDE">
        <w:rPr>
          <w:sz w:val="22"/>
          <w:szCs w:val="22"/>
        </w:rPr>
      </w:r>
      <w:r w:rsidR="00C37CDE">
        <w:rPr>
          <w:sz w:val="22"/>
          <w:szCs w:val="22"/>
        </w:rPr>
        <w:fldChar w:fldCharType="separate"/>
      </w:r>
      <w:r w:rsidR="00DE2F69">
        <w:rPr>
          <w:sz w:val="22"/>
          <w:szCs w:val="22"/>
        </w:rPr>
        <w:t>[317]</w:t>
      </w:r>
      <w:r w:rsidR="00C37CDE">
        <w:rPr>
          <w:sz w:val="22"/>
          <w:szCs w:val="22"/>
        </w:rPr>
        <w:fldChar w:fldCharType="end"/>
      </w:r>
      <w:r w:rsidR="00CD41C6" w:rsidRPr="00EE1A99">
        <w:rPr>
          <w:sz w:val="22"/>
          <w:szCs w:val="22"/>
        </w:rPr>
        <w:t>, pushed by the European PTTs, against CLNS</w:t>
      </w:r>
      <w:r w:rsidR="00514A83">
        <w:rPr>
          <w:rStyle w:val="FootnoteReference"/>
          <w:sz w:val="22"/>
          <w:szCs w:val="22"/>
        </w:rPr>
        <w:footnoteReference w:id="228"/>
      </w:r>
      <w:r w:rsidR="00CD41C6" w:rsidRPr="00EE1A99">
        <w:rPr>
          <w:sz w:val="22"/>
          <w:szCs w:val="22"/>
        </w:rPr>
        <w:t xml:space="preserve"> </w:t>
      </w:r>
      <w:r w:rsidR="00C37CDE">
        <w:rPr>
          <w:sz w:val="22"/>
          <w:szCs w:val="22"/>
        </w:rPr>
        <w:fldChar w:fldCharType="begin"/>
      </w:r>
      <w:r w:rsidR="00514A83">
        <w:rPr>
          <w:sz w:val="22"/>
          <w:szCs w:val="22"/>
        </w:rPr>
        <w:instrText xml:space="preserve"> REF _Ref293760178 \r \h </w:instrText>
      </w:r>
      <w:r w:rsidR="00C37CDE">
        <w:rPr>
          <w:sz w:val="22"/>
          <w:szCs w:val="22"/>
        </w:rPr>
      </w:r>
      <w:r w:rsidR="00C37CDE">
        <w:rPr>
          <w:sz w:val="22"/>
          <w:szCs w:val="22"/>
        </w:rPr>
        <w:fldChar w:fldCharType="separate"/>
      </w:r>
      <w:r w:rsidR="00DE2F69">
        <w:rPr>
          <w:sz w:val="22"/>
          <w:szCs w:val="22"/>
        </w:rPr>
        <w:t>[154]</w:t>
      </w:r>
      <w:r w:rsidR="00C37CDE">
        <w:rPr>
          <w:sz w:val="22"/>
          <w:szCs w:val="22"/>
        </w:rPr>
        <w:fldChar w:fldCharType="end"/>
      </w:r>
      <w:r w:rsidR="00514A83">
        <w:rPr>
          <w:sz w:val="22"/>
          <w:szCs w:val="22"/>
        </w:rPr>
        <w:t xml:space="preserve"> </w:t>
      </w:r>
      <w:r w:rsidR="00CD41C6" w:rsidRPr="00EE1A99">
        <w:rPr>
          <w:sz w:val="22"/>
          <w:szCs w:val="22"/>
        </w:rPr>
        <w:t>controversy.</w:t>
      </w:r>
      <w:r w:rsidR="00EE1A99">
        <w:rPr>
          <w:sz w:val="22"/>
          <w:szCs w:val="22"/>
        </w:rPr>
        <w:t xml:space="preserve"> </w:t>
      </w:r>
    </w:p>
    <w:p w:rsidR="00CE5C1D" w:rsidRDefault="00EE1A99" w:rsidP="00CE5C1D">
      <w:pPr>
        <w:pStyle w:val="BodyTextFirstIndent"/>
        <w:rPr>
          <w:sz w:val="22"/>
          <w:szCs w:val="22"/>
        </w:rPr>
      </w:pPr>
      <w:r>
        <w:rPr>
          <w:sz w:val="22"/>
          <w:szCs w:val="22"/>
        </w:rPr>
        <w:t xml:space="preserve">Regarding </w:t>
      </w:r>
      <w:r w:rsidR="00474A24">
        <w:rPr>
          <w:sz w:val="22"/>
          <w:szCs w:val="22"/>
        </w:rPr>
        <w:t xml:space="preserve">the IPv4 to IPng </w:t>
      </w:r>
      <w:r>
        <w:rPr>
          <w:sz w:val="22"/>
          <w:szCs w:val="22"/>
        </w:rPr>
        <w:t xml:space="preserve">migration, the </w:t>
      </w:r>
      <w:r w:rsidRPr="00486900">
        <w:rPr>
          <w:i/>
          <w:sz w:val="22"/>
          <w:szCs w:val="22"/>
        </w:rPr>
        <w:t>dual-stack</w:t>
      </w:r>
      <w:r>
        <w:rPr>
          <w:sz w:val="22"/>
          <w:szCs w:val="22"/>
        </w:rPr>
        <w:t xml:space="preserve"> strategy </w:t>
      </w:r>
      <w:r w:rsidR="00474A24">
        <w:rPr>
          <w:sz w:val="22"/>
          <w:szCs w:val="22"/>
        </w:rPr>
        <w:t xml:space="preserve">that was adopted </w:t>
      </w:r>
      <w:r w:rsidR="00F4289B">
        <w:rPr>
          <w:sz w:val="22"/>
          <w:szCs w:val="22"/>
        </w:rPr>
        <w:t>has, without doubts, been</w:t>
      </w:r>
      <w:r w:rsidR="00F4289B" w:rsidRPr="00F32590">
        <w:rPr>
          <w:sz w:val="22"/>
          <w:szCs w:val="22"/>
        </w:rPr>
        <w:t xml:space="preserve"> </w:t>
      </w:r>
      <w:r w:rsidRPr="00F32590">
        <w:rPr>
          <w:sz w:val="22"/>
          <w:szCs w:val="22"/>
        </w:rPr>
        <w:t xml:space="preserve">strongly influenced </w:t>
      </w:r>
      <w:r>
        <w:rPr>
          <w:sz w:val="22"/>
          <w:szCs w:val="22"/>
        </w:rPr>
        <w:t>by the one proposed by DEC for the graceful migration to DECNET phase</w:t>
      </w:r>
      <w:r w:rsidR="00F4289B">
        <w:rPr>
          <w:sz w:val="22"/>
          <w:szCs w:val="22"/>
        </w:rPr>
        <w:t xml:space="preserve"> V</w:t>
      </w:r>
      <w:r>
        <w:rPr>
          <w:sz w:val="22"/>
          <w:szCs w:val="22"/>
        </w:rPr>
        <w:t xml:space="preserve">, that </w:t>
      </w:r>
      <w:r w:rsidR="00CD41C6" w:rsidRPr="00F32590">
        <w:rPr>
          <w:sz w:val="22"/>
          <w:szCs w:val="22"/>
        </w:rPr>
        <w:t>made lot of sense in small network</w:t>
      </w:r>
      <w:r w:rsidR="00474A24">
        <w:rPr>
          <w:sz w:val="22"/>
          <w:szCs w:val="22"/>
        </w:rPr>
        <w:t>s</w:t>
      </w:r>
      <w:r w:rsidR="00CD41C6" w:rsidRPr="00F32590">
        <w:rPr>
          <w:sz w:val="22"/>
          <w:szCs w:val="22"/>
        </w:rPr>
        <w:t xml:space="preserve"> with a rather limited number of hosts and sites. </w:t>
      </w:r>
      <w:r>
        <w:rPr>
          <w:sz w:val="22"/>
          <w:szCs w:val="22"/>
        </w:rPr>
        <w:t xml:space="preserve">However, it is interesting to note that </w:t>
      </w:r>
      <w:r w:rsidR="00CD41C6">
        <w:rPr>
          <w:sz w:val="22"/>
          <w:szCs w:val="22"/>
        </w:rPr>
        <w:t>DECNET</w:t>
      </w:r>
      <w:r w:rsidR="00CD41C6" w:rsidRPr="00F32590">
        <w:rPr>
          <w:sz w:val="22"/>
          <w:szCs w:val="22"/>
        </w:rPr>
        <w:t xml:space="preserve"> </w:t>
      </w:r>
      <w:r>
        <w:rPr>
          <w:sz w:val="22"/>
          <w:szCs w:val="22"/>
        </w:rPr>
        <w:t xml:space="preserve">phase V </w:t>
      </w:r>
      <w:r w:rsidR="00CD41C6" w:rsidRPr="00F32590">
        <w:rPr>
          <w:sz w:val="22"/>
          <w:szCs w:val="22"/>
        </w:rPr>
        <w:t>transition</w:t>
      </w:r>
      <w:r w:rsidR="00CD41C6">
        <w:rPr>
          <w:sz w:val="22"/>
          <w:szCs w:val="22"/>
        </w:rPr>
        <w:t xml:space="preserve"> was actually stopped by DEC itself, given unforeseen technical difficulties (e.g. the use of “</w:t>
      </w:r>
      <w:r w:rsidR="00CD41C6" w:rsidRPr="002B1881">
        <w:rPr>
          <w:i/>
          <w:sz w:val="22"/>
          <w:szCs w:val="22"/>
        </w:rPr>
        <w:t>hidden areas</w:t>
      </w:r>
      <w:r w:rsidR="00CD41C6">
        <w:rPr>
          <w:sz w:val="22"/>
          <w:szCs w:val="22"/>
        </w:rPr>
        <w:t xml:space="preserve">” as a way to extend the network) but also </w:t>
      </w:r>
      <w:r w:rsidR="00CD41C6" w:rsidRPr="002B1881">
        <w:rPr>
          <w:sz w:val="22"/>
          <w:szCs w:val="22"/>
        </w:rPr>
        <w:t>organizational, economic, and marketplace reasons.</w:t>
      </w:r>
      <w:r>
        <w:rPr>
          <w:sz w:val="22"/>
          <w:szCs w:val="22"/>
        </w:rPr>
        <w:t xml:space="preserve"> Nonetheless</w:t>
      </w:r>
      <w:r w:rsidR="00CD41C6">
        <w:rPr>
          <w:sz w:val="22"/>
          <w:szCs w:val="22"/>
        </w:rPr>
        <w:t>, i</w:t>
      </w:r>
      <w:r w:rsidR="00CD41C6" w:rsidRPr="00F32590">
        <w:rPr>
          <w:sz w:val="22"/>
          <w:szCs w:val="22"/>
        </w:rPr>
        <w:t xml:space="preserve">f the IPv6 transition had been started then, it might well </w:t>
      </w:r>
      <w:r w:rsidR="00CE5C1D">
        <w:rPr>
          <w:sz w:val="22"/>
          <w:szCs w:val="22"/>
        </w:rPr>
        <w:t>have worked out all right, although this wa</w:t>
      </w:r>
      <w:r w:rsidR="00CD41C6" w:rsidRPr="00F32590">
        <w:rPr>
          <w:sz w:val="22"/>
          <w:szCs w:val="22"/>
        </w:rPr>
        <w:t xml:space="preserve">s </w:t>
      </w:r>
      <w:r w:rsidR="00CE5C1D">
        <w:rPr>
          <w:sz w:val="22"/>
          <w:szCs w:val="22"/>
        </w:rPr>
        <w:t xml:space="preserve">unlikely </w:t>
      </w:r>
      <w:r w:rsidR="00CD41C6">
        <w:rPr>
          <w:sz w:val="22"/>
          <w:szCs w:val="22"/>
        </w:rPr>
        <w:t xml:space="preserve">given </w:t>
      </w:r>
      <w:r w:rsidR="00CE5C1D">
        <w:rPr>
          <w:sz w:val="22"/>
          <w:szCs w:val="22"/>
        </w:rPr>
        <w:t>the immaturity</w:t>
      </w:r>
      <w:r w:rsidR="00CD41C6">
        <w:rPr>
          <w:sz w:val="22"/>
          <w:szCs w:val="22"/>
        </w:rPr>
        <w:t xml:space="preserve"> </w:t>
      </w:r>
      <w:r w:rsidR="00CE5C1D">
        <w:rPr>
          <w:sz w:val="22"/>
          <w:szCs w:val="22"/>
        </w:rPr>
        <w:t xml:space="preserve">of IPv6 </w:t>
      </w:r>
      <w:r w:rsidR="00CD41C6">
        <w:rPr>
          <w:sz w:val="22"/>
          <w:szCs w:val="22"/>
        </w:rPr>
        <w:t>in those</w:t>
      </w:r>
      <w:r w:rsidR="00CE5C1D">
        <w:rPr>
          <w:sz w:val="22"/>
          <w:szCs w:val="22"/>
        </w:rPr>
        <w:t xml:space="preserve"> days, a situation that </w:t>
      </w:r>
      <w:r w:rsidR="00CD41C6">
        <w:rPr>
          <w:sz w:val="22"/>
          <w:szCs w:val="22"/>
        </w:rPr>
        <w:t xml:space="preserve"> </w:t>
      </w:r>
      <w:r w:rsidR="00CD41C6" w:rsidRPr="00F4289B">
        <w:rPr>
          <w:i/>
          <w:sz w:val="22"/>
          <w:szCs w:val="22"/>
        </w:rPr>
        <w:t>persist</w:t>
      </w:r>
      <w:r w:rsidR="00CE5C1D">
        <w:rPr>
          <w:i/>
          <w:sz w:val="22"/>
          <w:szCs w:val="22"/>
        </w:rPr>
        <w:t>s</w:t>
      </w:r>
      <w:r w:rsidR="00CE5C1D">
        <w:rPr>
          <w:sz w:val="22"/>
          <w:szCs w:val="22"/>
        </w:rPr>
        <w:t xml:space="preserve"> today (almost 20 years lat</w:t>
      </w:r>
      <w:r w:rsidR="00CD41C6">
        <w:rPr>
          <w:sz w:val="22"/>
          <w:szCs w:val="22"/>
        </w:rPr>
        <w:t xml:space="preserve">er), </w:t>
      </w:r>
      <w:r w:rsidR="00CE5C1D">
        <w:rPr>
          <w:sz w:val="22"/>
          <w:szCs w:val="22"/>
        </w:rPr>
        <w:t xml:space="preserve">but </w:t>
      </w:r>
      <w:r w:rsidR="00CD41C6">
        <w:rPr>
          <w:sz w:val="22"/>
          <w:szCs w:val="22"/>
        </w:rPr>
        <w:t>to a much less</w:t>
      </w:r>
      <w:r w:rsidR="00CE5C1D">
        <w:rPr>
          <w:sz w:val="22"/>
          <w:szCs w:val="22"/>
        </w:rPr>
        <w:t>er</w:t>
      </w:r>
      <w:r w:rsidR="00CD41C6">
        <w:rPr>
          <w:sz w:val="22"/>
          <w:szCs w:val="22"/>
        </w:rPr>
        <w:t xml:space="preserve"> extent, </w:t>
      </w:r>
      <w:r w:rsidR="00CD41C6" w:rsidRPr="00474A24">
        <w:rPr>
          <w:i/>
          <w:sz w:val="22"/>
          <w:szCs w:val="22"/>
        </w:rPr>
        <w:t>strange</w:t>
      </w:r>
      <w:r w:rsidR="00CD41C6">
        <w:rPr>
          <w:sz w:val="22"/>
          <w:szCs w:val="22"/>
        </w:rPr>
        <w:t xml:space="preserve"> as it may</w:t>
      </w:r>
      <w:r w:rsidR="00CE5C1D">
        <w:rPr>
          <w:sz w:val="22"/>
          <w:szCs w:val="22"/>
        </w:rPr>
        <w:t xml:space="preserve"> seem</w:t>
      </w:r>
      <w:r w:rsidR="00CD41C6">
        <w:rPr>
          <w:sz w:val="22"/>
          <w:szCs w:val="22"/>
        </w:rPr>
        <w:t>!</w:t>
      </w:r>
      <w:r w:rsidR="00CD41C6" w:rsidRPr="00F32590">
        <w:rPr>
          <w:sz w:val="22"/>
          <w:szCs w:val="22"/>
        </w:rPr>
        <w:t xml:space="preserve"> </w:t>
      </w:r>
      <w:r w:rsidR="00CE5C1D">
        <w:rPr>
          <w:sz w:val="22"/>
          <w:szCs w:val="22"/>
        </w:rPr>
        <w:t>Accordingly</w:t>
      </w:r>
      <w:r w:rsidR="0083363B">
        <w:rPr>
          <w:sz w:val="22"/>
          <w:szCs w:val="22"/>
        </w:rPr>
        <w:t xml:space="preserve">, the dual-stack IPv6 migration is </w:t>
      </w:r>
      <w:r w:rsidR="00CE5C1D">
        <w:rPr>
          <w:i/>
          <w:sz w:val="22"/>
          <w:szCs w:val="22"/>
        </w:rPr>
        <w:t xml:space="preserve">half </w:t>
      </w:r>
      <w:r w:rsidR="0083363B" w:rsidRPr="0083363B">
        <w:rPr>
          <w:i/>
          <w:sz w:val="22"/>
          <w:szCs w:val="22"/>
        </w:rPr>
        <w:t>dead</w:t>
      </w:r>
      <w:r w:rsidR="00CE5C1D">
        <w:rPr>
          <w:sz w:val="22"/>
          <w:szCs w:val="22"/>
        </w:rPr>
        <w:t xml:space="preserve"> because</w:t>
      </w:r>
      <w:r w:rsidR="0083363B">
        <w:rPr>
          <w:sz w:val="22"/>
          <w:szCs w:val="22"/>
        </w:rPr>
        <w:t xml:space="preserve">, </w:t>
      </w:r>
      <w:r w:rsidR="00CE5C1D">
        <w:rPr>
          <w:sz w:val="22"/>
          <w:szCs w:val="22"/>
        </w:rPr>
        <w:t xml:space="preserve">in order to work, each new Internet </w:t>
      </w:r>
      <w:r w:rsidR="0083363B">
        <w:rPr>
          <w:sz w:val="22"/>
          <w:szCs w:val="22"/>
        </w:rPr>
        <w:t xml:space="preserve">host </w:t>
      </w:r>
      <w:r w:rsidR="00CE5C1D">
        <w:rPr>
          <w:sz w:val="22"/>
          <w:szCs w:val="22"/>
        </w:rPr>
        <w:t>must have an IPv4</w:t>
      </w:r>
      <w:r w:rsidR="0083363B">
        <w:rPr>
          <w:sz w:val="22"/>
          <w:szCs w:val="22"/>
        </w:rPr>
        <w:t xml:space="preserve"> </w:t>
      </w:r>
      <w:r w:rsidR="00CE5C1D">
        <w:rPr>
          <w:sz w:val="22"/>
          <w:szCs w:val="22"/>
        </w:rPr>
        <w:t>address in addition to its IPv6</w:t>
      </w:r>
      <w:r w:rsidR="0083363B">
        <w:rPr>
          <w:sz w:val="22"/>
          <w:szCs w:val="22"/>
        </w:rPr>
        <w:t xml:space="preserve"> addresses which is no longer possible except for the early Internet users such as </w:t>
      </w:r>
      <w:r w:rsidR="00CE5C1D">
        <w:rPr>
          <w:sz w:val="22"/>
          <w:szCs w:val="22"/>
        </w:rPr>
        <w:t>CERN who have been allocated more than enough IPv4 address space</w:t>
      </w:r>
      <w:r w:rsidR="0083363B">
        <w:rPr>
          <w:sz w:val="22"/>
          <w:szCs w:val="22"/>
        </w:rPr>
        <w:t xml:space="preserve">. </w:t>
      </w:r>
    </w:p>
    <w:p w:rsidR="0083363B" w:rsidRDefault="0083363B" w:rsidP="00CE5C1D">
      <w:pPr>
        <w:pStyle w:val="BodyTextFirstIndent"/>
        <w:rPr>
          <w:sz w:val="22"/>
          <w:szCs w:val="22"/>
        </w:rPr>
      </w:pPr>
      <w:r>
        <w:rPr>
          <w:sz w:val="22"/>
          <w:szCs w:val="22"/>
        </w:rPr>
        <w:t xml:space="preserve">Hence, NAT64 </w:t>
      </w:r>
      <w:r w:rsidR="00C37CDE">
        <w:rPr>
          <w:sz w:val="22"/>
          <w:szCs w:val="22"/>
        </w:rPr>
        <w:fldChar w:fldCharType="begin"/>
      </w:r>
      <w:r w:rsidR="006F1AD2">
        <w:rPr>
          <w:sz w:val="22"/>
          <w:szCs w:val="22"/>
        </w:rPr>
        <w:instrText xml:space="preserve"> REF _Ref293783237 \r \h </w:instrText>
      </w:r>
      <w:r w:rsidR="00C37CDE">
        <w:rPr>
          <w:sz w:val="22"/>
          <w:szCs w:val="22"/>
        </w:rPr>
      </w:r>
      <w:r w:rsidR="00C37CDE">
        <w:rPr>
          <w:sz w:val="22"/>
          <w:szCs w:val="22"/>
        </w:rPr>
        <w:fldChar w:fldCharType="separate"/>
      </w:r>
      <w:r w:rsidR="00DE2F69">
        <w:rPr>
          <w:sz w:val="22"/>
          <w:szCs w:val="22"/>
        </w:rPr>
        <w:t>[318]</w:t>
      </w:r>
      <w:r w:rsidR="00C37CDE">
        <w:rPr>
          <w:sz w:val="22"/>
          <w:szCs w:val="22"/>
        </w:rPr>
        <w:fldChar w:fldCharType="end"/>
      </w:r>
      <w:r w:rsidR="006F1AD2">
        <w:rPr>
          <w:sz w:val="22"/>
          <w:szCs w:val="22"/>
        </w:rPr>
        <w:t xml:space="preserve"> or like </w:t>
      </w:r>
      <w:r>
        <w:rPr>
          <w:sz w:val="22"/>
          <w:szCs w:val="22"/>
        </w:rPr>
        <w:t>proposal</w:t>
      </w:r>
      <w:r w:rsidR="006F1AD2">
        <w:rPr>
          <w:sz w:val="22"/>
          <w:szCs w:val="22"/>
        </w:rPr>
        <w:t>s</w:t>
      </w:r>
      <w:r>
        <w:rPr>
          <w:sz w:val="22"/>
          <w:szCs w:val="22"/>
        </w:rPr>
        <w:t xml:space="preserve"> allowing IPv6 only users to access the IPv4 Internet.</w:t>
      </w:r>
    </w:p>
    <w:p w:rsidR="00754A85" w:rsidRPr="008466AB" w:rsidRDefault="00754A85" w:rsidP="00671615">
      <w:pPr>
        <w:pStyle w:val="BodyTextFirstIndent"/>
        <w:rPr>
          <w:i/>
          <w:sz w:val="22"/>
          <w:szCs w:val="22"/>
        </w:rPr>
      </w:pPr>
      <w:r w:rsidRPr="008466AB">
        <w:rPr>
          <w:sz w:val="22"/>
          <w:szCs w:val="22"/>
        </w:rPr>
        <w:t>RFC</w:t>
      </w:r>
      <w:r w:rsidR="00436513">
        <w:rPr>
          <w:sz w:val="22"/>
          <w:szCs w:val="22"/>
        </w:rPr>
        <w:t xml:space="preserve"> </w:t>
      </w:r>
      <w:r w:rsidRPr="008466AB">
        <w:rPr>
          <w:sz w:val="22"/>
          <w:szCs w:val="22"/>
        </w:rPr>
        <w:t>145</w:t>
      </w:r>
      <w:r w:rsidR="004C587B">
        <w:rPr>
          <w:sz w:val="22"/>
          <w:szCs w:val="22"/>
        </w:rPr>
        <w:t xml:space="preserve">4 </w:t>
      </w:r>
      <w:r w:rsidR="00C37CDE">
        <w:rPr>
          <w:sz w:val="22"/>
          <w:szCs w:val="22"/>
        </w:rPr>
        <w:fldChar w:fldCharType="begin"/>
      </w:r>
      <w:r w:rsidR="00402AFF">
        <w:rPr>
          <w:sz w:val="22"/>
          <w:szCs w:val="22"/>
        </w:rPr>
        <w:instrText xml:space="preserve"> REF _Ref291796327 \r \h </w:instrText>
      </w:r>
      <w:r w:rsidR="00C37CDE">
        <w:rPr>
          <w:sz w:val="22"/>
          <w:szCs w:val="22"/>
        </w:rPr>
      </w:r>
      <w:r w:rsidR="00C37CDE">
        <w:rPr>
          <w:sz w:val="22"/>
          <w:szCs w:val="22"/>
        </w:rPr>
        <w:fldChar w:fldCharType="separate"/>
      </w:r>
      <w:r w:rsidR="00DE2F69">
        <w:rPr>
          <w:sz w:val="22"/>
          <w:szCs w:val="22"/>
        </w:rPr>
        <w:t>[319]</w:t>
      </w:r>
      <w:r w:rsidR="00C37CDE">
        <w:rPr>
          <w:sz w:val="22"/>
          <w:szCs w:val="22"/>
        </w:rPr>
        <w:fldChar w:fldCharType="end"/>
      </w:r>
      <w:r w:rsidR="004C587B">
        <w:rPr>
          <w:sz w:val="22"/>
          <w:szCs w:val="22"/>
        </w:rPr>
        <w:t xml:space="preserve"> </w:t>
      </w:r>
      <w:r w:rsidRPr="008466AB">
        <w:rPr>
          <w:sz w:val="22"/>
          <w:szCs w:val="22"/>
        </w:rPr>
        <w:t>“</w:t>
      </w:r>
      <w:r w:rsidRPr="004C587B">
        <w:rPr>
          <w:i/>
          <w:sz w:val="22"/>
          <w:szCs w:val="22"/>
        </w:rPr>
        <w:t>Comparison of Proposals for Next Version of IP</w:t>
      </w:r>
      <w:r w:rsidR="00CE5C1D">
        <w:rPr>
          <w:sz w:val="22"/>
          <w:szCs w:val="22"/>
        </w:rPr>
        <w:t xml:space="preserve">” was </w:t>
      </w:r>
      <w:r w:rsidR="006F1AD2">
        <w:rPr>
          <w:sz w:val="22"/>
          <w:szCs w:val="22"/>
        </w:rPr>
        <w:t xml:space="preserve">written by </w:t>
      </w:r>
      <w:r w:rsidR="006F1AD2" w:rsidRPr="008466AB">
        <w:rPr>
          <w:sz w:val="22"/>
          <w:szCs w:val="22"/>
        </w:rPr>
        <w:t>Tim Dixon (RARE)</w:t>
      </w:r>
      <w:r w:rsidR="006F1AD2">
        <w:rPr>
          <w:sz w:val="22"/>
          <w:szCs w:val="22"/>
        </w:rPr>
        <w:t xml:space="preserve"> i</w:t>
      </w:r>
      <w:r w:rsidR="006F1AD2" w:rsidRPr="008466AB">
        <w:rPr>
          <w:sz w:val="22"/>
          <w:szCs w:val="22"/>
        </w:rPr>
        <w:t xml:space="preserve">n May 1993, </w:t>
      </w:r>
      <w:r w:rsidR="00CE5C1D">
        <w:rPr>
          <w:sz w:val="22"/>
          <w:szCs w:val="22"/>
        </w:rPr>
        <w:t>explaining the numerous weaknesses of IPv4 (e.g. QoS, Multicast</w:t>
      </w:r>
      <w:r w:rsidR="00554EE3">
        <w:rPr>
          <w:sz w:val="22"/>
          <w:szCs w:val="22"/>
        </w:rPr>
        <w:t>) and</w:t>
      </w:r>
      <w:r w:rsidR="00CE5C1D">
        <w:rPr>
          <w:sz w:val="22"/>
          <w:szCs w:val="22"/>
        </w:rPr>
        <w:t xml:space="preserve"> also </w:t>
      </w:r>
      <w:r w:rsidRPr="008466AB">
        <w:rPr>
          <w:sz w:val="22"/>
          <w:szCs w:val="22"/>
        </w:rPr>
        <w:t>comparing the pros and cons of the three main IPng</w:t>
      </w:r>
      <w:r w:rsidR="00C90E2D">
        <w:rPr>
          <w:sz w:val="22"/>
          <w:szCs w:val="22"/>
        </w:rPr>
        <w:t xml:space="preserve"> </w:t>
      </w:r>
      <w:r w:rsidR="004C587B">
        <w:rPr>
          <w:sz w:val="22"/>
          <w:szCs w:val="22"/>
        </w:rPr>
        <w:t>p</w:t>
      </w:r>
      <w:r w:rsidRPr="008466AB">
        <w:rPr>
          <w:sz w:val="22"/>
          <w:szCs w:val="22"/>
        </w:rPr>
        <w:t>roposals submitted to the IETF, namely: PIP, SIP and TUBA</w:t>
      </w:r>
      <w:r w:rsidR="00DA5A86">
        <w:rPr>
          <w:sz w:val="22"/>
          <w:szCs w:val="22"/>
        </w:rPr>
        <w:t>,</w:t>
      </w:r>
      <w:r w:rsidRPr="008466AB">
        <w:rPr>
          <w:sz w:val="22"/>
          <w:szCs w:val="22"/>
        </w:rPr>
        <w:t xml:space="preserve"> with a slight </w:t>
      </w:r>
      <w:r w:rsidR="00CE5C1D">
        <w:rPr>
          <w:sz w:val="22"/>
          <w:szCs w:val="22"/>
        </w:rPr>
        <w:t xml:space="preserve">bias for TUBA. Tim Dixon </w:t>
      </w:r>
      <w:r w:rsidR="00DA5A86">
        <w:rPr>
          <w:sz w:val="22"/>
          <w:szCs w:val="22"/>
        </w:rPr>
        <w:t>also made</w:t>
      </w:r>
      <w:r w:rsidRPr="008466AB">
        <w:rPr>
          <w:sz w:val="22"/>
          <w:szCs w:val="22"/>
        </w:rPr>
        <w:t xml:space="preserve"> the following interesting observation “</w:t>
      </w:r>
      <w:r w:rsidRPr="00DA5A86">
        <w:rPr>
          <w:i/>
          <w:sz w:val="20"/>
        </w:rPr>
        <w:t xml:space="preserve">There is an inbuilt assumption in the proposals that IPng is intended to be a </w:t>
      </w:r>
      <w:r w:rsidRPr="00DA5A86">
        <w:rPr>
          <w:i/>
          <w:sz w:val="20"/>
        </w:rPr>
        <w:lastRenderedPageBreak/>
        <w:t xml:space="preserve">universal protocol: that is, that the same network  layer protocol will be used between hosts on the same LAN, between hosts and routers, between routers in the same domain, and between routers in different domains. There are some advantages in defining separate "access" and "long-haul" protocols, and this is not precluded by the requirements. However, despite the few opportunities for major change of this sort within the Internet, the need for </w:t>
      </w:r>
      <w:r w:rsidRPr="00CE5C1D">
        <w:rPr>
          <w:i/>
          <w:sz w:val="20"/>
          <w:u w:val="single"/>
        </w:rPr>
        <w:t>speed</w:t>
      </w:r>
      <w:r w:rsidRPr="00DA5A86">
        <w:rPr>
          <w:i/>
          <w:sz w:val="20"/>
        </w:rPr>
        <w:t xml:space="preserve"> of development and </w:t>
      </w:r>
      <w:r w:rsidRPr="00CE5C1D">
        <w:rPr>
          <w:sz w:val="20"/>
        </w:rPr>
        <w:t>low risk</w:t>
      </w:r>
      <w:r w:rsidRPr="00DA5A86">
        <w:rPr>
          <w:i/>
          <w:sz w:val="20"/>
        </w:rPr>
        <w:t xml:space="preserve"> has led to the proposals being </w:t>
      </w:r>
      <w:r w:rsidRPr="00CE5C1D">
        <w:rPr>
          <w:i/>
          <w:sz w:val="20"/>
          <w:u w:val="single"/>
        </w:rPr>
        <w:t>incremental</w:t>
      </w:r>
      <w:r w:rsidRPr="00DA5A86">
        <w:rPr>
          <w:i/>
          <w:sz w:val="20"/>
        </w:rPr>
        <w:t xml:space="preserve">, rather than </w:t>
      </w:r>
      <w:r w:rsidRPr="00CE5C1D">
        <w:rPr>
          <w:i/>
          <w:sz w:val="20"/>
          <w:u w:val="single"/>
        </w:rPr>
        <w:t>radical</w:t>
      </w:r>
      <w:r w:rsidRPr="00DA5A86">
        <w:rPr>
          <w:i/>
          <w:sz w:val="20"/>
        </w:rPr>
        <w:t>, changes to well-proven existing technology</w:t>
      </w:r>
      <w:r w:rsidRPr="008466AB">
        <w:rPr>
          <w:sz w:val="22"/>
          <w:szCs w:val="22"/>
        </w:rPr>
        <w:t>”</w:t>
      </w:r>
      <w:r w:rsidR="00301B2E">
        <w:rPr>
          <w:sz w:val="22"/>
          <w:szCs w:val="22"/>
        </w:rPr>
        <w:t>. This</w:t>
      </w:r>
      <w:r w:rsidRPr="008466AB">
        <w:rPr>
          <w:sz w:val="22"/>
          <w:szCs w:val="22"/>
        </w:rPr>
        <w:t xml:space="preserve"> </w:t>
      </w:r>
      <w:r w:rsidR="00554EE3">
        <w:rPr>
          <w:sz w:val="22"/>
          <w:szCs w:val="22"/>
        </w:rPr>
        <w:t xml:space="preserve">remark </w:t>
      </w:r>
      <w:r w:rsidRPr="008466AB">
        <w:rPr>
          <w:sz w:val="22"/>
          <w:szCs w:val="22"/>
        </w:rPr>
        <w:t>g</w:t>
      </w:r>
      <w:r w:rsidR="00554EE3">
        <w:rPr>
          <w:sz w:val="22"/>
          <w:szCs w:val="22"/>
        </w:rPr>
        <w:t>ives me the opportunity to say</w:t>
      </w:r>
      <w:r w:rsidRPr="008466AB">
        <w:rPr>
          <w:sz w:val="22"/>
          <w:szCs w:val="22"/>
        </w:rPr>
        <w:t xml:space="preserve"> that the standard Ethernet frame size</w:t>
      </w:r>
      <w:r w:rsidR="00554EE3">
        <w:rPr>
          <w:sz w:val="22"/>
          <w:szCs w:val="22"/>
        </w:rPr>
        <w:t xml:space="preserve"> of </w:t>
      </w:r>
      <w:r w:rsidR="00301B2E">
        <w:rPr>
          <w:sz w:val="22"/>
          <w:szCs w:val="22"/>
        </w:rPr>
        <w:t>1500 by</w:t>
      </w:r>
      <w:r w:rsidR="00554EE3">
        <w:rPr>
          <w:sz w:val="22"/>
          <w:szCs w:val="22"/>
        </w:rPr>
        <w:t>tes</w:t>
      </w:r>
      <w:r w:rsidR="00C90E2D">
        <w:rPr>
          <w:sz w:val="22"/>
          <w:szCs w:val="22"/>
        </w:rPr>
        <w:t xml:space="preserve"> </w:t>
      </w:r>
      <w:r w:rsidR="00C37CDE">
        <w:rPr>
          <w:sz w:val="22"/>
          <w:szCs w:val="22"/>
        </w:rPr>
        <w:fldChar w:fldCharType="begin"/>
      </w:r>
      <w:r w:rsidR="00C90E2D">
        <w:rPr>
          <w:sz w:val="22"/>
          <w:szCs w:val="22"/>
        </w:rPr>
        <w:instrText xml:space="preserve"> REF _Ref291796700 \r \h </w:instrText>
      </w:r>
      <w:r w:rsidR="00C37CDE">
        <w:rPr>
          <w:sz w:val="22"/>
          <w:szCs w:val="22"/>
        </w:rPr>
      </w:r>
      <w:r w:rsidR="00C37CDE">
        <w:rPr>
          <w:sz w:val="22"/>
          <w:szCs w:val="22"/>
        </w:rPr>
        <w:fldChar w:fldCharType="separate"/>
      </w:r>
      <w:r w:rsidR="00DE2F69">
        <w:rPr>
          <w:sz w:val="22"/>
          <w:szCs w:val="22"/>
        </w:rPr>
        <w:t>[320]</w:t>
      </w:r>
      <w:r w:rsidR="00C37CDE">
        <w:rPr>
          <w:sz w:val="22"/>
          <w:szCs w:val="22"/>
        </w:rPr>
        <w:fldChar w:fldCharType="end"/>
      </w:r>
      <w:r w:rsidR="00C90E2D">
        <w:rPr>
          <w:sz w:val="22"/>
          <w:szCs w:val="22"/>
        </w:rPr>
        <w:t xml:space="preserve"> </w:t>
      </w:r>
      <w:r w:rsidR="004C587B">
        <w:rPr>
          <w:sz w:val="22"/>
          <w:szCs w:val="22"/>
        </w:rPr>
        <w:t>h</w:t>
      </w:r>
      <w:r w:rsidRPr="008466AB">
        <w:rPr>
          <w:sz w:val="22"/>
          <w:szCs w:val="22"/>
        </w:rPr>
        <w:t xml:space="preserve">as become the </w:t>
      </w:r>
      <w:r w:rsidRPr="008466AB">
        <w:rPr>
          <w:i/>
          <w:sz w:val="22"/>
          <w:szCs w:val="22"/>
        </w:rPr>
        <w:t>plague</w:t>
      </w:r>
      <w:r w:rsidRPr="008466AB">
        <w:rPr>
          <w:sz w:val="22"/>
          <w:szCs w:val="22"/>
        </w:rPr>
        <w:t xml:space="preserve"> of the Internet </w:t>
      </w:r>
      <w:r w:rsidR="00554EE3">
        <w:rPr>
          <w:sz w:val="22"/>
          <w:szCs w:val="22"/>
        </w:rPr>
        <w:t>because it greatl</w:t>
      </w:r>
      <w:r w:rsidR="00554EE3" w:rsidRPr="008466AB">
        <w:rPr>
          <w:sz w:val="22"/>
          <w:szCs w:val="22"/>
        </w:rPr>
        <w:t>y</w:t>
      </w:r>
      <w:r w:rsidRPr="008466AB">
        <w:rPr>
          <w:sz w:val="22"/>
          <w:szCs w:val="22"/>
        </w:rPr>
        <w:t xml:space="preserve"> reduces </w:t>
      </w:r>
      <w:r w:rsidR="00554EE3">
        <w:rPr>
          <w:sz w:val="22"/>
          <w:szCs w:val="22"/>
        </w:rPr>
        <w:t xml:space="preserve">the technical possibilities, such as </w:t>
      </w:r>
      <w:r w:rsidRPr="00554EE3">
        <w:rPr>
          <w:i/>
          <w:sz w:val="22"/>
          <w:szCs w:val="22"/>
        </w:rPr>
        <w:t>recursive</w:t>
      </w:r>
      <w:r w:rsidRPr="008466AB">
        <w:rPr>
          <w:sz w:val="22"/>
          <w:szCs w:val="22"/>
        </w:rPr>
        <w:t xml:space="preserve"> encapsulations</w:t>
      </w:r>
      <w:r w:rsidR="00B566B8">
        <w:rPr>
          <w:sz w:val="22"/>
          <w:szCs w:val="22"/>
        </w:rPr>
        <w:t>, and also end-to-</w:t>
      </w:r>
      <w:r w:rsidR="00554EE3">
        <w:rPr>
          <w:sz w:val="22"/>
          <w:szCs w:val="22"/>
        </w:rPr>
        <w:t>end performances over long paths</w:t>
      </w:r>
      <w:r w:rsidRPr="008466AB">
        <w:rPr>
          <w:sz w:val="22"/>
          <w:szCs w:val="22"/>
        </w:rPr>
        <w:t>.</w:t>
      </w:r>
    </w:p>
    <w:p w:rsidR="00754A85" w:rsidRPr="00826349" w:rsidRDefault="00754A85" w:rsidP="00826349">
      <w:pPr>
        <w:pStyle w:val="BodyTextFirstIndent"/>
        <w:rPr>
          <w:sz w:val="22"/>
          <w:szCs w:val="22"/>
        </w:rPr>
      </w:pPr>
      <w:r w:rsidRPr="008466AB">
        <w:rPr>
          <w:sz w:val="22"/>
          <w:szCs w:val="22"/>
        </w:rPr>
        <w:t xml:space="preserve">An excellent </w:t>
      </w:r>
      <w:r w:rsidR="00554EE3">
        <w:rPr>
          <w:sz w:val="22"/>
          <w:szCs w:val="22"/>
        </w:rPr>
        <w:t>paper</w:t>
      </w:r>
      <w:r w:rsidRPr="008466AB">
        <w:rPr>
          <w:sz w:val="22"/>
          <w:szCs w:val="22"/>
        </w:rPr>
        <w:t xml:space="preserve"> titled “</w:t>
      </w:r>
      <w:r w:rsidRPr="004C587B">
        <w:rPr>
          <w:i/>
          <w:sz w:val="22"/>
          <w:szCs w:val="22"/>
        </w:rPr>
        <w:t>IP next generation overview</w:t>
      </w:r>
      <w:r w:rsidRPr="008466AB">
        <w:rPr>
          <w:sz w:val="22"/>
          <w:szCs w:val="22"/>
        </w:rPr>
        <w:t>”</w:t>
      </w:r>
      <w:r w:rsidR="00C571DC">
        <w:rPr>
          <w:sz w:val="22"/>
          <w:szCs w:val="22"/>
        </w:rPr>
        <w:t xml:space="preserve"> </w:t>
      </w:r>
      <w:r w:rsidR="00C37CDE">
        <w:rPr>
          <w:sz w:val="22"/>
          <w:szCs w:val="22"/>
        </w:rPr>
        <w:fldChar w:fldCharType="begin"/>
      </w:r>
      <w:r w:rsidR="00C571DC">
        <w:rPr>
          <w:sz w:val="22"/>
          <w:szCs w:val="22"/>
        </w:rPr>
        <w:instrText xml:space="preserve"> REF _Ref305854291 \r \h </w:instrText>
      </w:r>
      <w:r w:rsidR="00C37CDE">
        <w:rPr>
          <w:sz w:val="22"/>
          <w:szCs w:val="22"/>
        </w:rPr>
      </w:r>
      <w:r w:rsidR="00C37CDE">
        <w:rPr>
          <w:sz w:val="22"/>
          <w:szCs w:val="22"/>
        </w:rPr>
        <w:fldChar w:fldCharType="separate"/>
      </w:r>
      <w:r w:rsidR="00DE2F69">
        <w:rPr>
          <w:sz w:val="22"/>
          <w:szCs w:val="22"/>
        </w:rPr>
        <w:t>[321]</w:t>
      </w:r>
      <w:r w:rsidR="00C37CDE">
        <w:rPr>
          <w:sz w:val="22"/>
          <w:szCs w:val="22"/>
        </w:rPr>
        <w:fldChar w:fldCharType="end"/>
      </w:r>
      <w:r w:rsidR="00C571DC">
        <w:rPr>
          <w:sz w:val="22"/>
          <w:szCs w:val="22"/>
        </w:rPr>
        <w:t xml:space="preserve"> </w:t>
      </w:r>
      <w:r w:rsidR="00C37CDE">
        <w:rPr>
          <w:sz w:val="22"/>
          <w:szCs w:val="22"/>
        </w:rPr>
        <w:fldChar w:fldCharType="begin"/>
      </w:r>
      <w:r w:rsidR="00C571DC">
        <w:rPr>
          <w:sz w:val="22"/>
          <w:szCs w:val="22"/>
        </w:rPr>
        <w:instrText xml:space="preserve"> REF _Ref305854384 \r \h </w:instrText>
      </w:r>
      <w:r w:rsidR="00C37CDE">
        <w:rPr>
          <w:sz w:val="22"/>
          <w:szCs w:val="22"/>
        </w:rPr>
      </w:r>
      <w:r w:rsidR="00C37CDE">
        <w:rPr>
          <w:sz w:val="22"/>
          <w:szCs w:val="22"/>
        </w:rPr>
        <w:fldChar w:fldCharType="separate"/>
      </w:r>
      <w:r w:rsidR="00DE2F69">
        <w:rPr>
          <w:sz w:val="22"/>
          <w:szCs w:val="22"/>
        </w:rPr>
        <w:t>[322]</w:t>
      </w:r>
      <w:r w:rsidR="00C37CDE">
        <w:rPr>
          <w:sz w:val="22"/>
          <w:szCs w:val="22"/>
        </w:rPr>
        <w:fldChar w:fldCharType="end"/>
      </w:r>
      <w:r w:rsidR="00C571DC">
        <w:rPr>
          <w:sz w:val="22"/>
          <w:szCs w:val="22"/>
        </w:rPr>
        <w:t xml:space="preserve"> </w:t>
      </w:r>
      <w:r w:rsidRPr="008466AB">
        <w:rPr>
          <w:sz w:val="22"/>
          <w:szCs w:val="22"/>
        </w:rPr>
        <w:t xml:space="preserve">was written by Bob Hinden, a well known Internet pioneer </w:t>
      </w:r>
      <w:r w:rsidR="00554EE3">
        <w:rPr>
          <w:sz w:val="22"/>
          <w:szCs w:val="22"/>
        </w:rPr>
        <w:t xml:space="preserve">who </w:t>
      </w:r>
      <w:r w:rsidR="00B566B8">
        <w:rPr>
          <w:sz w:val="22"/>
          <w:szCs w:val="22"/>
        </w:rPr>
        <w:t>started his care</w:t>
      </w:r>
      <w:r w:rsidRPr="008466AB">
        <w:rPr>
          <w:sz w:val="22"/>
          <w:szCs w:val="22"/>
        </w:rPr>
        <w:t xml:space="preserve">er </w:t>
      </w:r>
      <w:r w:rsidR="00554EE3">
        <w:rPr>
          <w:sz w:val="22"/>
          <w:szCs w:val="22"/>
        </w:rPr>
        <w:t>at</w:t>
      </w:r>
      <w:r w:rsidR="00B566B8">
        <w:rPr>
          <w:sz w:val="22"/>
          <w:szCs w:val="22"/>
        </w:rPr>
        <w:t xml:space="preserve"> BBN</w:t>
      </w:r>
      <w:r w:rsidR="00826349">
        <w:rPr>
          <w:rStyle w:val="FootnoteReference"/>
          <w:sz w:val="22"/>
          <w:szCs w:val="22"/>
        </w:rPr>
        <w:footnoteReference w:id="229"/>
      </w:r>
      <w:r w:rsidR="00826349">
        <w:rPr>
          <w:sz w:val="22"/>
          <w:szCs w:val="22"/>
        </w:rPr>
        <w:t xml:space="preserve"> </w:t>
      </w:r>
      <w:r w:rsidR="00C37CDE">
        <w:rPr>
          <w:sz w:val="22"/>
          <w:szCs w:val="22"/>
        </w:rPr>
        <w:fldChar w:fldCharType="begin"/>
      </w:r>
      <w:r w:rsidR="00826349">
        <w:rPr>
          <w:sz w:val="22"/>
          <w:szCs w:val="22"/>
        </w:rPr>
        <w:instrText xml:space="preserve"> REF _Ref293825985 \r \h </w:instrText>
      </w:r>
      <w:r w:rsidR="00C37CDE">
        <w:rPr>
          <w:sz w:val="22"/>
          <w:szCs w:val="22"/>
        </w:rPr>
      </w:r>
      <w:r w:rsidR="00C37CDE">
        <w:rPr>
          <w:sz w:val="22"/>
          <w:szCs w:val="22"/>
        </w:rPr>
        <w:fldChar w:fldCharType="separate"/>
      </w:r>
      <w:r w:rsidR="00DE2F69">
        <w:rPr>
          <w:sz w:val="22"/>
          <w:szCs w:val="22"/>
        </w:rPr>
        <w:t>[323]</w:t>
      </w:r>
      <w:r w:rsidR="00C37CDE">
        <w:rPr>
          <w:sz w:val="22"/>
          <w:szCs w:val="22"/>
        </w:rPr>
        <w:fldChar w:fldCharType="end"/>
      </w:r>
      <w:r w:rsidR="00826349">
        <w:rPr>
          <w:sz w:val="22"/>
          <w:szCs w:val="22"/>
        </w:rPr>
        <w:t>,</w:t>
      </w:r>
      <w:r w:rsidR="004C587B">
        <w:rPr>
          <w:sz w:val="22"/>
          <w:szCs w:val="22"/>
        </w:rPr>
        <w:t xml:space="preserve"> </w:t>
      </w:r>
      <w:r w:rsidR="00554EE3">
        <w:rPr>
          <w:sz w:val="22"/>
          <w:szCs w:val="22"/>
        </w:rPr>
        <w:t xml:space="preserve">and </w:t>
      </w:r>
      <w:r w:rsidRPr="008466AB">
        <w:rPr>
          <w:sz w:val="22"/>
          <w:szCs w:val="22"/>
        </w:rPr>
        <w:t xml:space="preserve">in which it is clear that </w:t>
      </w:r>
      <w:r w:rsidR="00554EE3">
        <w:rPr>
          <w:sz w:val="22"/>
          <w:szCs w:val="22"/>
        </w:rPr>
        <w:t>the smooth</w:t>
      </w:r>
      <w:r w:rsidR="00554EE3" w:rsidRPr="008466AB">
        <w:rPr>
          <w:sz w:val="22"/>
          <w:szCs w:val="22"/>
        </w:rPr>
        <w:t xml:space="preserve"> </w:t>
      </w:r>
      <w:r w:rsidR="00554EE3">
        <w:rPr>
          <w:sz w:val="22"/>
          <w:szCs w:val="22"/>
        </w:rPr>
        <w:t xml:space="preserve">migration and </w:t>
      </w:r>
      <w:r w:rsidRPr="008466AB">
        <w:rPr>
          <w:sz w:val="22"/>
          <w:szCs w:val="22"/>
        </w:rPr>
        <w:t>graceful coexistenc</w:t>
      </w:r>
      <w:r w:rsidR="00554EE3">
        <w:rPr>
          <w:sz w:val="22"/>
          <w:szCs w:val="22"/>
        </w:rPr>
        <w:t>e between IPv4 and IPng was</w:t>
      </w:r>
      <w:r w:rsidRPr="008466AB">
        <w:rPr>
          <w:sz w:val="22"/>
          <w:szCs w:val="22"/>
        </w:rPr>
        <w:t xml:space="preserve"> a constant preoccupation of all proposals</w:t>
      </w:r>
      <w:r w:rsidR="00554EE3">
        <w:rPr>
          <w:sz w:val="22"/>
          <w:szCs w:val="22"/>
        </w:rPr>
        <w:t xml:space="preserve">; </w:t>
      </w:r>
      <w:r w:rsidR="00826349" w:rsidRPr="00826349">
        <w:rPr>
          <w:sz w:val="22"/>
          <w:szCs w:val="22"/>
        </w:rPr>
        <w:t xml:space="preserve">unfortunately, this has not quite succeeded because the two protocols </w:t>
      </w:r>
      <w:r w:rsidR="00826349" w:rsidRPr="00826349">
        <w:rPr>
          <w:sz w:val="22"/>
          <w:szCs w:val="22"/>
          <w:u w:val="single"/>
        </w:rPr>
        <w:t>cannot easily coexist thus greatly complicating the migration process</w:t>
      </w:r>
      <w:r w:rsidR="00826349" w:rsidRPr="00826349">
        <w:rPr>
          <w:sz w:val="22"/>
          <w:szCs w:val="22"/>
        </w:rPr>
        <w:t>.</w:t>
      </w:r>
    </w:p>
    <w:p w:rsidR="00D327C1" w:rsidRPr="00FA1AF4" w:rsidRDefault="00826349" w:rsidP="00FA1AF4">
      <w:pPr>
        <w:pStyle w:val="BodyTextFirstIndent"/>
        <w:rPr>
          <w:bCs/>
          <w:i/>
          <w:kern w:val="0"/>
          <w:sz w:val="20"/>
          <w:lang w:eastAsia="en-US"/>
        </w:rPr>
      </w:pPr>
      <w:r>
        <w:rPr>
          <w:bCs/>
          <w:kern w:val="0"/>
          <w:sz w:val="22"/>
          <w:szCs w:val="22"/>
          <w:lang w:eastAsia="en-US"/>
        </w:rPr>
        <w:t>Finally, “</w:t>
      </w:r>
      <w:r w:rsidRPr="00826349">
        <w:rPr>
          <w:bCs/>
          <w:i/>
          <w:kern w:val="0"/>
          <w:sz w:val="22"/>
          <w:szCs w:val="22"/>
          <w:lang w:eastAsia="en-US"/>
        </w:rPr>
        <w:t>T</w:t>
      </w:r>
      <w:r w:rsidR="00754A85" w:rsidRPr="00826349">
        <w:rPr>
          <w:bCs/>
          <w:i/>
          <w:kern w:val="0"/>
          <w:sz w:val="22"/>
          <w:szCs w:val="22"/>
          <w:lang w:eastAsia="en-US"/>
        </w:rPr>
        <w:t xml:space="preserve">he Recommendation for the IP Next Generation </w:t>
      </w:r>
      <w:r w:rsidR="004C587B" w:rsidRPr="00826349">
        <w:rPr>
          <w:bCs/>
          <w:i/>
          <w:kern w:val="0"/>
          <w:sz w:val="22"/>
          <w:szCs w:val="22"/>
          <w:lang w:eastAsia="en-US"/>
        </w:rPr>
        <w:t>Protocol</w:t>
      </w:r>
      <w:r>
        <w:rPr>
          <w:bCs/>
          <w:kern w:val="0"/>
          <w:sz w:val="22"/>
          <w:szCs w:val="22"/>
          <w:lang w:eastAsia="en-US"/>
        </w:rPr>
        <w:t>”</w:t>
      </w:r>
      <w:r w:rsidR="004C587B" w:rsidRPr="008466AB">
        <w:rPr>
          <w:bCs/>
          <w:kern w:val="0"/>
          <w:sz w:val="22"/>
          <w:szCs w:val="22"/>
          <w:lang w:eastAsia="en-US"/>
        </w:rPr>
        <w:t xml:space="preserve"> </w:t>
      </w:r>
      <w:r w:rsidR="00C90E2D">
        <w:rPr>
          <w:rStyle w:val="FootnoteReference"/>
          <w:bCs/>
          <w:kern w:val="0"/>
          <w:sz w:val="22"/>
          <w:szCs w:val="22"/>
          <w:lang w:eastAsia="en-US"/>
        </w:rPr>
        <w:t xml:space="preserve"> </w:t>
      </w:r>
      <w:r w:rsidRPr="008466AB">
        <w:rPr>
          <w:bCs/>
          <w:kern w:val="0"/>
          <w:sz w:val="22"/>
          <w:szCs w:val="22"/>
          <w:lang w:eastAsia="en-US"/>
        </w:rPr>
        <w:t>RFC</w:t>
      </w:r>
      <w:r w:rsidR="00436513">
        <w:rPr>
          <w:bCs/>
          <w:kern w:val="0"/>
          <w:sz w:val="22"/>
          <w:szCs w:val="22"/>
          <w:lang w:eastAsia="en-US"/>
        </w:rPr>
        <w:t xml:space="preserve"> </w:t>
      </w:r>
      <w:r w:rsidRPr="008466AB">
        <w:rPr>
          <w:bCs/>
          <w:kern w:val="0"/>
          <w:sz w:val="22"/>
          <w:szCs w:val="22"/>
          <w:lang w:eastAsia="en-US"/>
        </w:rPr>
        <w:t>1752</w:t>
      </w:r>
      <w:r>
        <w:rPr>
          <w:bCs/>
          <w:kern w:val="0"/>
          <w:sz w:val="22"/>
          <w:szCs w:val="22"/>
          <w:lang w:eastAsia="en-US"/>
        </w:rPr>
        <w:t xml:space="preserve"> </w:t>
      </w:r>
      <w:r w:rsidR="00C37CDE">
        <w:rPr>
          <w:bCs/>
          <w:kern w:val="0"/>
          <w:sz w:val="22"/>
          <w:szCs w:val="22"/>
          <w:lang w:eastAsia="en-US"/>
        </w:rPr>
        <w:fldChar w:fldCharType="begin"/>
      </w:r>
      <w:r>
        <w:rPr>
          <w:bCs/>
          <w:kern w:val="0"/>
          <w:sz w:val="22"/>
          <w:szCs w:val="22"/>
          <w:lang w:eastAsia="en-US"/>
        </w:rPr>
        <w:instrText xml:space="preserve"> REF _Ref291796803 \r \h </w:instrText>
      </w:r>
      <w:r w:rsidR="00C37CDE">
        <w:rPr>
          <w:bCs/>
          <w:kern w:val="0"/>
          <w:sz w:val="22"/>
          <w:szCs w:val="22"/>
          <w:lang w:eastAsia="en-US"/>
        </w:rPr>
      </w:r>
      <w:r w:rsidR="00C37CDE">
        <w:rPr>
          <w:bCs/>
          <w:kern w:val="0"/>
          <w:sz w:val="22"/>
          <w:szCs w:val="22"/>
          <w:lang w:eastAsia="en-US"/>
        </w:rPr>
        <w:fldChar w:fldCharType="separate"/>
      </w:r>
      <w:r w:rsidR="00DE2F69">
        <w:rPr>
          <w:bCs/>
          <w:kern w:val="0"/>
          <w:sz w:val="22"/>
          <w:szCs w:val="22"/>
          <w:lang w:eastAsia="en-US"/>
        </w:rPr>
        <w:t>[324]</w:t>
      </w:r>
      <w:r w:rsidR="00C37CDE">
        <w:rPr>
          <w:bCs/>
          <w:kern w:val="0"/>
          <w:sz w:val="22"/>
          <w:szCs w:val="22"/>
          <w:lang w:eastAsia="en-US"/>
        </w:rPr>
        <w:fldChar w:fldCharType="end"/>
      </w:r>
      <w:r>
        <w:rPr>
          <w:bCs/>
          <w:kern w:val="0"/>
          <w:sz w:val="22"/>
          <w:szCs w:val="22"/>
          <w:lang w:eastAsia="en-US"/>
        </w:rPr>
        <w:t xml:space="preserve"> by S. </w:t>
      </w:r>
      <w:r w:rsidRPr="008466AB">
        <w:rPr>
          <w:bCs/>
          <w:kern w:val="0"/>
          <w:sz w:val="22"/>
          <w:szCs w:val="22"/>
          <w:lang w:eastAsia="en-US"/>
        </w:rPr>
        <w:t xml:space="preserve">Bradner </w:t>
      </w:r>
      <w:r>
        <w:rPr>
          <w:bCs/>
          <w:kern w:val="0"/>
          <w:sz w:val="22"/>
          <w:szCs w:val="22"/>
          <w:lang w:eastAsia="en-US"/>
        </w:rPr>
        <w:t>came out in January 1995</w:t>
      </w:r>
      <w:r w:rsidR="00754A85" w:rsidRPr="008466AB">
        <w:rPr>
          <w:bCs/>
          <w:kern w:val="0"/>
          <w:sz w:val="22"/>
          <w:szCs w:val="22"/>
          <w:lang w:eastAsia="en-US"/>
        </w:rPr>
        <w:t>:</w:t>
      </w:r>
      <w:r>
        <w:rPr>
          <w:bCs/>
          <w:kern w:val="0"/>
          <w:sz w:val="22"/>
          <w:szCs w:val="22"/>
          <w:lang w:eastAsia="en-US"/>
        </w:rPr>
        <w:t xml:space="preserve"> “</w:t>
      </w:r>
      <w:r w:rsidRPr="00826349">
        <w:rPr>
          <w:bCs/>
          <w:i/>
          <w:kern w:val="0"/>
          <w:sz w:val="20"/>
          <w:lang w:eastAsia="en-US"/>
        </w:rPr>
        <w:t>This proposal represents a synthesis of multiple IETF efforts with</w:t>
      </w:r>
      <w:r>
        <w:rPr>
          <w:bCs/>
          <w:i/>
          <w:kern w:val="0"/>
          <w:sz w:val="20"/>
          <w:lang w:eastAsia="en-US"/>
        </w:rPr>
        <w:t xml:space="preserve"> </w:t>
      </w:r>
      <w:r w:rsidRPr="00826349">
        <w:rPr>
          <w:bCs/>
          <w:i/>
          <w:kern w:val="0"/>
          <w:sz w:val="20"/>
          <w:lang w:eastAsia="en-US"/>
        </w:rPr>
        <w:t xml:space="preserve">much of the basic protocol </w:t>
      </w:r>
      <w:r>
        <w:rPr>
          <w:bCs/>
          <w:i/>
          <w:kern w:val="0"/>
          <w:sz w:val="20"/>
          <w:lang w:eastAsia="en-US"/>
        </w:rPr>
        <w:t xml:space="preserve">coming from the SIPP effort, the </w:t>
      </w:r>
      <w:r w:rsidRPr="00826349">
        <w:rPr>
          <w:bCs/>
          <w:i/>
          <w:kern w:val="0"/>
          <w:sz w:val="20"/>
          <w:lang w:eastAsia="en-US"/>
        </w:rPr>
        <w:t>auto configuration and transition portions influenced by TUBA, the</w:t>
      </w:r>
      <w:r>
        <w:rPr>
          <w:bCs/>
          <w:i/>
          <w:kern w:val="0"/>
          <w:sz w:val="20"/>
          <w:lang w:eastAsia="en-US"/>
        </w:rPr>
        <w:t xml:space="preserve"> </w:t>
      </w:r>
      <w:r w:rsidRPr="00826349">
        <w:rPr>
          <w:bCs/>
          <w:i/>
          <w:kern w:val="0"/>
          <w:sz w:val="20"/>
          <w:lang w:eastAsia="en-US"/>
        </w:rPr>
        <w:t>addressing structure is based on the CIDR work and the routing header</w:t>
      </w:r>
      <w:r>
        <w:rPr>
          <w:bCs/>
          <w:i/>
          <w:kern w:val="0"/>
          <w:sz w:val="20"/>
          <w:lang w:eastAsia="en-US"/>
        </w:rPr>
        <w:t xml:space="preserve"> </w:t>
      </w:r>
      <w:r w:rsidRPr="00826349">
        <w:rPr>
          <w:bCs/>
          <w:i/>
          <w:kern w:val="0"/>
          <w:sz w:val="20"/>
          <w:lang w:eastAsia="en-US"/>
        </w:rPr>
        <w:t>evolving out of the SDRP deliberations.</w:t>
      </w:r>
      <w:r>
        <w:rPr>
          <w:bCs/>
          <w:kern w:val="0"/>
          <w:sz w:val="22"/>
          <w:szCs w:val="22"/>
          <w:lang w:eastAsia="en-US"/>
        </w:rPr>
        <w:t>”</w:t>
      </w:r>
      <w:r w:rsidR="00754A85" w:rsidRPr="008466AB">
        <w:rPr>
          <w:bCs/>
          <w:kern w:val="0"/>
          <w:sz w:val="22"/>
          <w:szCs w:val="22"/>
          <w:lang w:eastAsia="en-US"/>
        </w:rPr>
        <w:t xml:space="preserve"> </w:t>
      </w:r>
      <w:r w:rsidR="00FA1AF4">
        <w:rPr>
          <w:bCs/>
          <w:kern w:val="0"/>
          <w:sz w:val="22"/>
          <w:szCs w:val="22"/>
          <w:lang w:eastAsia="en-US"/>
        </w:rPr>
        <w:t>In addition, RFC</w:t>
      </w:r>
      <w:r w:rsidR="00436513">
        <w:rPr>
          <w:bCs/>
          <w:kern w:val="0"/>
          <w:sz w:val="22"/>
          <w:szCs w:val="22"/>
          <w:lang w:eastAsia="en-US"/>
        </w:rPr>
        <w:t xml:space="preserve"> </w:t>
      </w:r>
      <w:r w:rsidR="00FA1AF4">
        <w:rPr>
          <w:bCs/>
          <w:kern w:val="0"/>
          <w:sz w:val="22"/>
          <w:szCs w:val="22"/>
          <w:lang w:eastAsia="en-US"/>
        </w:rPr>
        <w:t xml:space="preserve">1752 provides additional information about the reasons for not having selected TUBA: </w:t>
      </w:r>
      <w:r w:rsidR="00754A85" w:rsidRPr="00FA1AF4">
        <w:rPr>
          <w:i/>
          <w:sz w:val="20"/>
        </w:rPr>
        <w:t xml:space="preserve">“There seems to be a profound disagreement within the TUBA community over the question of the ability of the IETF to modify the CLNP standards.  In our presentation in Houston we said that we felt that </w:t>
      </w:r>
      <w:r w:rsidR="00FA1AF4">
        <w:rPr>
          <w:i/>
          <w:sz w:val="20"/>
        </w:rPr>
        <w:t>“</w:t>
      </w:r>
      <w:r w:rsidR="00754A85" w:rsidRPr="00FA1AF4">
        <w:rPr>
          <w:i/>
          <w:sz w:val="20"/>
          <w:u w:val="single"/>
        </w:rPr>
        <w:t>clone and run</w:t>
      </w:r>
      <w:r w:rsidR="00754A85" w:rsidRPr="00FA1AF4">
        <w:rPr>
          <w:i/>
          <w:sz w:val="20"/>
        </w:rPr>
        <w:t>" was a legitimate process.  This is also what the IAB proposed in IP version 7</w:t>
      </w:r>
      <w:r w:rsidR="004C587B" w:rsidRPr="00FA1AF4">
        <w:rPr>
          <w:rStyle w:val="FootnoteReference"/>
          <w:i/>
          <w:sz w:val="20"/>
        </w:rPr>
        <w:t xml:space="preserve"> </w:t>
      </w:r>
      <w:r w:rsidR="008C4FD9">
        <w:fldChar w:fldCharType="begin"/>
      </w:r>
      <w:r w:rsidR="008C4FD9">
        <w:instrText xml:space="preserve"> REF _Ref291796895 \r \h  \* MERGEFORMAT </w:instrText>
      </w:r>
      <w:r w:rsidR="008C4FD9">
        <w:fldChar w:fldCharType="separate"/>
      </w:r>
      <w:r w:rsidR="00DE2F69" w:rsidRPr="00DE2F69">
        <w:rPr>
          <w:i/>
          <w:sz w:val="20"/>
        </w:rPr>
        <w:t>[325]</w:t>
      </w:r>
      <w:r w:rsidR="008C4FD9">
        <w:fldChar w:fldCharType="end"/>
      </w:r>
      <w:r w:rsidR="00754A85" w:rsidRPr="00FA1AF4">
        <w:rPr>
          <w:i/>
          <w:sz w:val="20"/>
        </w:rPr>
        <w:t xml:space="preserve">". The TUBA community has not reached consensus that this view is reasonable.  While many, including a number of the CLNP document authors, are adamant that this is not an issue and the IETF can make modifications to the base standards, </w:t>
      </w:r>
      <w:r w:rsidR="00754A85" w:rsidRPr="00FA1AF4">
        <w:rPr>
          <w:i/>
          <w:sz w:val="20"/>
          <w:u w:val="single"/>
        </w:rPr>
        <w:t>many others are just as adamant that the standards can only be changed through the ISO standards process</w:t>
      </w:r>
      <w:r w:rsidR="00754A85" w:rsidRPr="00FA1AF4">
        <w:rPr>
          <w:i/>
          <w:sz w:val="20"/>
        </w:rPr>
        <w:t>.  Since the overwhelming feeling within the IETF is that the IETF must</w:t>
      </w:r>
      <w:r w:rsidR="000D2D89">
        <w:rPr>
          <w:i/>
          <w:sz w:val="20"/>
          <w:u w:val="single"/>
        </w:rPr>
        <w:t xml:space="preserve"> </w:t>
      </w:r>
      <w:r w:rsidR="00754A85" w:rsidRPr="00FA1AF4">
        <w:rPr>
          <w:i/>
          <w:sz w:val="20"/>
          <w:u w:val="single"/>
        </w:rPr>
        <w:t>own</w:t>
      </w:r>
      <w:r w:rsidR="00754A85" w:rsidRPr="00FA1AF4">
        <w:rPr>
          <w:i/>
          <w:sz w:val="20"/>
        </w:rPr>
        <w:t xml:space="preserve"> the standards on which it is basing its future, this disagreement within the TUBA community was disquieting.</w:t>
      </w:r>
    </w:p>
    <w:p w:rsidR="00474A24" w:rsidRDefault="00FA1AF4" w:rsidP="00EE1A99">
      <w:pPr>
        <w:pStyle w:val="BodyTextFirstIndent"/>
        <w:rPr>
          <w:sz w:val="22"/>
          <w:szCs w:val="22"/>
        </w:rPr>
      </w:pPr>
      <w:r>
        <w:rPr>
          <w:sz w:val="22"/>
          <w:szCs w:val="22"/>
        </w:rPr>
        <w:t>So, t</w:t>
      </w:r>
      <w:r w:rsidR="00474A24">
        <w:rPr>
          <w:sz w:val="22"/>
          <w:szCs w:val="22"/>
        </w:rPr>
        <w:t xml:space="preserve">he question of the </w:t>
      </w:r>
      <w:r w:rsidR="00474A24" w:rsidRPr="00474A24">
        <w:rPr>
          <w:i/>
          <w:sz w:val="22"/>
          <w:szCs w:val="22"/>
        </w:rPr>
        <w:t>ownership</w:t>
      </w:r>
      <w:r>
        <w:rPr>
          <w:sz w:val="22"/>
          <w:szCs w:val="22"/>
        </w:rPr>
        <w:t xml:space="preserve"> of the ISO CLNS</w:t>
      </w:r>
      <w:r w:rsidR="00474A24">
        <w:rPr>
          <w:sz w:val="22"/>
          <w:szCs w:val="22"/>
        </w:rPr>
        <w:t xml:space="preserve"> protocols appears to have been one of strongest arguments against TUBA.</w:t>
      </w:r>
    </w:p>
    <w:p w:rsidR="00EE1A99" w:rsidRPr="008466AB" w:rsidRDefault="00EE1A99" w:rsidP="00EE1A99">
      <w:pPr>
        <w:pStyle w:val="BodyTextFirstIndent"/>
        <w:rPr>
          <w:sz w:val="22"/>
          <w:szCs w:val="22"/>
        </w:rPr>
      </w:pPr>
      <w:r w:rsidRPr="008466AB">
        <w:rPr>
          <w:sz w:val="22"/>
          <w:szCs w:val="22"/>
        </w:rPr>
        <w:t>Fortunately or unfortunately</w:t>
      </w:r>
      <w:r w:rsidR="00474A24">
        <w:rPr>
          <w:rStyle w:val="FootnoteReference"/>
          <w:sz w:val="22"/>
          <w:szCs w:val="22"/>
        </w:rPr>
        <w:footnoteReference w:id="230"/>
      </w:r>
      <w:r w:rsidR="00FA1AF4">
        <w:rPr>
          <w:sz w:val="22"/>
          <w:szCs w:val="22"/>
        </w:rPr>
        <w:t>,</w:t>
      </w:r>
      <w:r w:rsidR="00474A24">
        <w:rPr>
          <w:sz w:val="22"/>
          <w:szCs w:val="22"/>
        </w:rPr>
        <w:t xml:space="preserve"> </w:t>
      </w:r>
      <w:r w:rsidRPr="008466AB">
        <w:rPr>
          <w:sz w:val="22"/>
          <w:szCs w:val="22"/>
        </w:rPr>
        <w:t>CIDR</w:t>
      </w:r>
      <w:r>
        <w:rPr>
          <w:rStyle w:val="FootnoteReference"/>
          <w:sz w:val="22"/>
          <w:szCs w:val="22"/>
        </w:rPr>
        <w:footnoteReference w:id="231"/>
      </w:r>
      <w:r w:rsidR="00F4289B">
        <w:rPr>
          <w:sz w:val="22"/>
          <w:szCs w:val="22"/>
        </w:rPr>
        <w:t xml:space="preserve"> </w:t>
      </w:r>
      <w:r w:rsidR="00C37CDE">
        <w:rPr>
          <w:sz w:val="22"/>
          <w:szCs w:val="22"/>
        </w:rPr>
        <w:fldChar w:fldCharType="begin"/>
      </w:r>
      <w:r w:rsidR="00F4289B">
        <w:rPr>
          <w:sz w:val="22"/>
          <w:szCs w:val="22"/>
        </w:rPr>
        <w:instrText xml:space="preserve"> REF _Ref291791376 \r \h </w:instrText>
      </w:r>
      <w:r w:rsidR="00C37CDE">
        <w:rPr>
          <w:sz w:val="22"/>
          <w:szCs w:val="22"/>
        </w:rPr>
      </w:r>
      <w:r w:rsidR="00C37CDE">
        <w:rPr>
          <w:sz w:val="22"/>
          <w:szCs w:val="22"/>
        </w:rPr>
        <w:fldChar w:fldCharType="separate"/>
      </w:r>
      <w:r w:rsidR="00DE2F69">
        <w:rPr>
          <w:sz w:val="22"/>
          <w:szCs w:val="22"/>
        </w:rPr>
        <w:t>[326]</w:t>
      </w:r>
      <w:r w:rsidR="00C37CDE">
        <w:rPr>
          <w:sz w:val="22"/>
          <w:szCs w:val="22"/>
        </w:rPr>
        <w:fldChar w:fldCharType="end"/>
      </w:r>
      <w:r>
        <w:rPr>
          <w:sz w:val="22"/>
          <w:szCs w:val="22"/>
        </w:rPr>
        <w:t>, RFC</w:t>
      </w:r>
      <w:r w:rsidR="00436513">
        <w:rPr>
          <w:sz w:val="22"/>
          <w:szCs w:val="22"/>
        </w:rPr>
        <w:t xml:space="preserve"> </w:t>
      </w:r>
      <w:r>
        <w:rPr>
          <w:sz w:val="22"/>
          <w:szCs w:val="22"/>
        </w:rPr>
        <w:t xml:space="preserve">1517 </w:t>
      </w:r>
      <w:r w:rsidR="00C37CDE">
        <w:rPr>
          <w:sz w:val="22"/>
          <w:szCs w:val="22"/>
        </w:rPr>
        <w:fldChar w:fldCharType="begin"/>
      </w:r>
      <w:r>
        <w:rPr>
          <w:sz w:val="22"/>
          <w:szCs w:val="22"/>
        </w:rPr>
        <w:instrText xml:space="preserve"> REF _Ref291796398 \r \h </w:instrText>
      </w:r>
      <w:r w:rsidR="00C37CDE">
        <w:rPr>
          <w:sz w:val="22"/>
          <w:szCs w:val="22"/>
        </w:rPr>
      </w:r>
      <w:r w:rsidR="00C37CDE">
        <w:rPr>
          <w:sz w:val="22"/>
          <w:szCs w:val="22"/>
        </w:rPr>
        <w:fldChar w:fldCharType="separate"/>
      </w:r>
      <w:r w:rsidR="00DE2F69">
        <w:rPr>
          <w:sz w:val="22"/>
          <w:szCs w:val="22"/>
        </w:rPr>
        <w:t>[327]</w:t>
      </w:r>
      <w:r w:rsidR="00C37CDE">
        <w:rPr>
          <w:sz w:val="22"/>
          <w:szCs w:val="22"/>
        </w:rPr>
        <w:fldChar w:fldCharType="end"/>
      </w:r>
      <w:r>
        <w:rPr>
          <w:sz w:val="22"/>
          <w:szCs w:val="22"/>
        </w:rPr>
        <w:t xml:space="preserve">, </w:t>
      </w:r>
      <w:r w:rsidRPr="008466AB">
        <w:rPr>
          <w:sz w:val="22"/>
          <w:szCs w:val="22"/>
        </w:rPr>
        <w:t>was approved in September 1993 and was swiftly fitted into BGP thus postponing the IPv4 transition for at lea</w:t>
      </w:r>
      <w:r>
        <w:rPr>
          <w:sz w:val="22"/>
          <w:szCs w:val="22"/>
        </w:rPr>
        <w:t xml:space="preserve">st two decades, </w:t>
      </w:r>
      <w:r w:rsidRPr="001073FB">
        <w:rPr>
          <w:i/>
          <w:sz w:val="22"/>
          <w:szCs w:val="22"/>
        </w:rPr>
        <w:t xml:space="preserve">but hopefully </w:t>
      </w:r>
      <w:r w:rsidRPr="005F3638">
        <w:rPr>
          <w:i/>
          <w:sz w:val="22"/>
          <w:szCs w:val="22"/>
          <w:u w:val="single"/>
        </w:rPr>
        <w:t>not</w:t>
      </w:r>
      <w:r w:rsidRPr="001073FB">
        <w:rPr>
          <w:i/>
          <w:sz w:val="22"/>
          <w:szCs w:val="22"/>
        </w:rPr>
        <w:t xml:space="preserve"> forever</w:t>
      </w:r>
      <w:r w:rsidRPr="008466AB">
        <w:rPr>
          <w:sz w:val="22"/>
          <w:szCs w:val="22"/>
        </w:rPr>
        <w:t xml:space="preserve">! In addition, </w:t>
      </w:r>
      <w:r w:rsidRPr="00474A24">
        <w:rPr>
          <w:i/>
          <w:sz w:val="22"/>
          <w:szCs w:val="22"/>
        </w:rPr>
        <w:t>ad-hoc</w:t>
      </w:r>
      <w:r w:rsidRPr="008466AB">
        <w:rPr>
          <w:sz w:val="22"/>
          <w:szCs w:val="22"/>
        </w:rPr>
        <w:t xml:space="preserve"> solutions </w:t>
      </w:r>
      <w:r w:rsidR="00474A24">
        <w:rPr>
          <w:sz w:val="22"/>
          <w:szCs w:val="22"/>
        </w:rPr>
        <w:t xml:space="preserve">have been </w:t>
      </w:r>
      <w:r w:rsidRPr="008466AB">
        <w:rPr>
          <w:sz w:val="22"/>
          <w:szCs w:val="22"/>
        </w:rPr>
        <w:t>deployed to conne</w:t>
      </w:r>
      <w:r w:rsidR="00474A24">
        <w:rPr>
          <w:sz w:val="22"/>
          <w:szCs w:val="22"/>
        </w:rPr>
        <w:t>ct residential customers e.g.,</w:t>
      </w:r>
      <w:r w:rsidRPr="008466AB">
        <w:rPr>
          <w:sz w:val="22"/>
          <w:szCs w:val="22"/>
        </w:rPr>
        <w:t xml:space="preserve"> NAT</w:t>
      </w:r>
      <w:r w:rsidR="00C92707">
        <w:rPr>
          <w:rStyle w:val="FootnoteReference"/>
          <w:sz w:val="22"/>
          <w:szCs w:val="22"/>
        </w:rPr>
        <w:footnoteReference w:id="232"/>
      </w:r>
      <w:r>
        <w:rPr>
          <w:sz w:val="22"/>
          <w:szCs w:val="22"/>
        </w:rPr>
        <w:t xml:space="preserve"> </w:t>
      </w:r>
      <w:r w:rsidR="00C37CDE">
        <w:rPr>
          <w:sz w:val="22"/>
          <w:szCs w:val="22"/>
        </w:rPr>
        <w:fldChar w:fldCharType="begin"/>
      </w:r>
      <w:r>
        <w:rPr>
          <w:sz w:val="22"/>
          <w:szCs w:val="22"/>
        </w:rPr>
        <w:instrText xml:space="preserve"> REF _Ref291796427 \r \h </w:instrText>
      </w:r>
      <w:r w:rsidR="00C37CDE">
        <w:rPr>
          <w:sz w:val="22"/>
          <w:szCs w:val="22"/>
        </w:rPr>
      </w:r>
      <w:r w:rsidR="00C37CDE">
        <w:rPr>
          <w:sz w:val="22"/>
          <w:szCs w:val="22"/>
        </w:rPr>
        <w:fldChar w:fldCharType="separate"/>
      </w:r>
      <w:r w:rsidR="00DE2F69">
        <w:rPr>
          <w:sz w:val="22"/>
          <w:szCs w:val="22"/>
        </w:rPr>
        <w:t>[328]</w:t>
      </w:r>
      <w:r w:rsidR="00C37CDE">
        <w:rPr>
          <w:sz w:val="22"/>
          <w:szCs w:val="22"/>
        </w:rPr>
        <w:fldChar w:fldCharType="end"/>
      </w:r>
      <w:r w:rsidR="00474A24">
        <w:rPr>
          <w:sz w:val="22"/>
          <w:szCs w:val="22"/>
        </w:rPr>
        <w:t xml:space="preserve"> and ALG</w:t>
      </w:r>
      <w:r w:rsidR="00474A24">
        <w:rPr>
          <w:rStyle w:val="FootnoteReference"/>
          <w:sz w:val="22"/>
          <w:szCs w:val="22"/>
        </w:rPr>
        <w:footnoteReference w:id="233"/>
      </w:r>
      <w:r w:rsidR="00C92707">
        <w:rPr>
          <w:sz w:val="22"/>
          <w:szCs w:val="22"/>
        </w:rPr>
        <w:t xml:space="preserve"> </w:t>
      </w:r>
      <w:r w:rsidR="00C37CDE">
        <w:rPr>
          <w:sz w:val="22"/>
          <w:szCs w:val="22"/>
        </w:rPr>
        <w:fldChar w:fldCharType="begin"/>
      </w:r>
      <w:r w:rsidR="00C92707">
        <w:rPr>
          <w:sz w:val="22"/>
          <w:szCs w:val="22"/>
        </w:rPr>
        <w:instrText xml:space="preserve"> REF _Ref293153287 \r \h </w:instrText>
      </w:r>
      <w:r w:rsidR="00C37CDE">
        <w:rPr>
          <w:sz w:val="22"/>
          <w:szCs w:val="22"/>
        </w:rPr>
      </w:r>
      <w:r w:rsidR="00C37CDE">
        <w:rPr>
          <w:sz w:val="22"/>
          <w:szCs w:val="22"/>
        </w:rPr>
        <w:fldChar w:fldCharType="separate"/>
      </w:r>
      <w:r w:rsidR="00DE2F69">
        <w:rPr>
          <w:sz w:val="22"/>
          <w:szCs w:val="22"/>
        </w:rPr>
        <w:t>[329]</w:t>
      </w:r>
      <w:r w:rsidR="00C37CDE">
        <w:rPr>
          <w:sz w:val="22"/>
          <w:szCs w:val="22"/>
        </w:rPr>
        <w:fldChar w:fldCharType="end"/>
      </w:r>
      <w:r w:rsidRPr="008466AB">
        <w:rPr>
          <w:sz w:val="22"/>
          <w:szCs w:val="22"/>
        </w:rPr>
        <w:t xml:space="preserve">. Firewalls </w:t>
      </w:r>
      <w:r>
        <w:rPr>
          <w:rStyle w:val="FootnoteReference"/>
          <w:sz w:val="22"/>
          <w:szCs w:val="22"/>
        </w:rPr>
        <w:t xml:space="preserve"> </w:t>
      </w:r>
      <w:r w:rsidR="00C37CDE">
        <w:rPr>
          <w:sz w:val="22"/>
          <w:szCs w:val="22"/>
        </w:rPr>
        <w:fldChar w:fldCharType="begin"/>
      </w:r>
      <w:r>
        <w:rPr>
          <w:sz w:val="22"/>
          <w:szCs w:val="22"/>
        </w:rPr>
        <w:instrText xml:space="preserve"> REF _Ref291796452 \r \h </w:instrText>
      </w:r>
      <w:r w:rsidR="00C37CDE">
        <w:rPr>
          <w:sz w:val="22"/>
          <w:szCs w:val="22"/>
        </w:rPr>
      </w:r>
      <w:r w:rsidR="00C37CDE">
        <w:rPr>
          <w:sz w:val="22"/>
          <w:szCs w:val="22"/>
        </w:rPr>
        <w:fldChar w:fldCharType="separate"/>
      </w:r>
      <w:r w:rsidR="00DE2F69">
        <w:rPr>
          <w:sz w:val="22"/>
          <w:szCs w:val="22"/>
        </w:rPr>
        <w:t>[330]</w:t>
      </w:r>
      <w:r w:rsidR="00C37CDE">
        <w:rPr>
          <w:sz w:val="22"/>
          <w:szCs w:val="22"/>
        </w:rPr>
        <w:fldChar w:fldCharType="end"/>
      </w:r>
      <w:r>
        <w:rPr>
          <w:sz w:val="22"/>
          <w:szCs w:val="22"/>
        </w:rPr>
        <w:t xml:space="preserve"> w</w:t>
      </w:r>
      <w:r w:rsidRPr="008466AB">
        <w:rPr>
          <w:sz w:val="22"/>
          <w:szCs w:val="22"/>
        </w:rPr>
        <w:t>ere also deployed to protect against attacks of various sorts, i.e. DOS</w:t>
      </w:r>
      <w:r>
        <w:rPr>
          <w:sz w:val="22"/>
          <w:szCs w:val="22"/>
        </w:rPr>
        <w:t xml:space="preserve"> </w:t>
      </w:r>
      <w:r w:rsidR="00C37CDE">
        <w:rPr>
          <w:sz w:val="22"/>
          <w:szCs w:val="22"/>
        </w:rPr>
        <w:fldChar w:fldCharType="begin"/>
      </w:r>
      <w:r>
        <w:rPr>
          <w:sz w:val="22"/>
          <w:szCs w:val="22"/>
        </w:rPr>
        <w:instrText xml:space="preserve"> REF _Ref291796482 \r \h </w:instrText>
      </w:r>
      <w:r w:rsidR="00C37CDE">
        <w:rPr>
          <w:sz w:val="22"/>
          <w:szCs w:val="22"/>
        </w:rPr>
      </w:r>
      <w:r w:rsidR="00C37CDE">
        <w:rPr>
          <w:sz w:val="22"/>
          <w:szCs w:val="22"/>
        </w:rPr>
        <w:fldChar w:fldCharType="separate"/>
      </w:r>
      <w:r w:rsidR="00DE2F69">
        <w:rPr>
          <w:sz w:val="22"/>
          <w:szCs w:val="22"/>
        </w:rPr>
        <w:t>[331]</w:t>
      </w:r>
      <w:r w:rsidR="00C37CDE">
        <w:rPr>
          <w:sz w:val="22"/>
          <w:szCs w:val="22"/>
        </w:rPr>
        <w:fldChar w:fldCharType="end"/>
      </w:r>
      <w:r>
        <w:rPr>
          <w:sz w:val="22"/>
          <w:szCs w:val="22"/>
        </w:rPr>
        <w:t>,</w:t>
      </w:r>
      <w:r w:rsidRPr="008466AB">
        <w:rPr>
          <w:sz w:val="22"/>
          <w:szCs w:val="22"/>
        </w:rPr>
        <w:t xml:space="preserve"> DDOS</w:t>
      </w:r>
      <w:r>
        <w:rPr>
          <w:rStyle w:val="FootnoteReference"/>
          <w:sz w:val="22"/>
          <w:szCs w:val="22"/>
        </w:rPr>
        <w:footnoteReference w:id="234"/>
      </w:r>
      <w:r w:rsidRPr="008466AB">
        <w:rPr>
          <w:sz w:val="22"/>
          <w:szCs w:val="22"/>
        </w:rPr>
        <w:t xml:space="preserve">. The IETF superbly ignored these developments sticking to its </w:t>
      </w:r>
      <w:r>
        <w:rPr>
          <w:sz w:val="22"/>
          <w:szCs w:val="22"/>
        </w:rPr>
        <w:t>“</w:t>
      </w:r>
      <w:r w:rsidRPr="00DA5A86">
        <w:rPr>
          <w:i/>
          <w:sz w:val="22"/>
          <w:szCs w:val="22"/>
        </w:rPr>
        <w:t xml:space="preserve">end-to-end </w:t>
      </w:r>
      <w:r w:rsidRPr="007D6F0D">
        <w:rPr>
          <w:sz w:val="22"/>
          <w:szCs w:val="22"/>
        </w:rPr>
        <w:t>and</w:t>
      </w:r>
      <w:r w:rsidRPr="00DA5A86">
        <w:rPr>
          <w:i/>
          <w:sz w:val="22"/>
          <w:szCs w:val="22"/>
        </w:rPr>
        <w:t xml:space="preserve"> address transparency</w:t>
      </w:r>
      <w:r>
        <w:rPr>
          <w:sz w:val="22"/>
          <w:szCs w:val="22"/>
        </w:rPr>
        <w:t>”</w:t>
      </w:r>
      <w:r w:rsidRPr="008466AB">
        <w:rPr>
          <w:sz w:val="22"/>
          <w:szCs w:val="22"/>
        </w:rPr>
        <w:t xml:space="preserve"> paradigm </w:t>
      </w:r>
      <w:r w:rsidR="001451E9">
        <w:rPr>
          <w:sz w:val="22"/>
          <w:szCs w:val="22"/>
        </w:rPr>
        <w:t xml:space="preserve">according to which </w:t>
      </w:r>
      <w:r w:rsidRPr="008466AB">
        <w:rPr>
          <w:sz w:val="22"/>
          <w:szCs w:val="22"/>
        </w:rPr>
        <w:t>secur</w:t>
      </w:r>
      <w:r>
        <w:rPr>
          <w:sz w:val="22"/>
          <w:szCs w:val="22"/>
        </w:rPr>
        <w:t>ity must be dealt with</w:t>
      </w:r>
      <w:r w:rsidRPr="008466AB">
        <w:rPr>
          <w:sz w:val="22"/>
          <w:szCs w:val="22"/>
        </w:rPr>
        <w:t xml:space="preserve"> </w:t>
      </w:r>
      <w:r>
        <w:rPr>
          <w:sz w:val="22"/>
          <w:szCs w:val="22"/>
        </w:rPr>
        <w:t>i</w:t>
      </w:r>
      <w:r w:rsidRPr="008466AB">
        <w:rPr>
          <w:sz w:val="22"/>
          <w:szCs w:val="22"/>
        </w:rPr>
        <w:t xml:space="preserve">n the end hosts through IPSEC </w:t>
      </w:r>
      <w:r>
        <w:rPr>
          <w:rStyle w:val="FootnoteReference"/>
          <w:sz w:val="22"/>
          <w:szCs w:val="22"/>
        </w:rPr>
        <w:t xml:space="preserve"> </w:t>
      </w:r>
      <w:r w:rsidR="00C37CDE">
        <w:rPr>
          <w:sz w:val="22"/>
          <w:szCs w:val="22"/>
        </w:rPr>
        <w:fldChar w:fldCharType="begin"/>
      </w:r>
      <w:r>
        <w:rPr>
          <w:sz w:val="22"/>
          <w:szCs w:val="22"/>
        </w:rPr>
        <w:instrText xml:space="preserve"> REF _Ref291796541 \r \h </w:instrText>
      </w:r>
      <w:r w:rsidR="00C37CDE">
        <w:rPr>
          <w:sz w:val="22"/>
          <w:szCs w:val="22"/>
        </w:rPr>
      </w:r>
      <w:r w:rsidR="00C37CDE">
        <w:rPr>
          <w:sz w:val="22"/>
          <w:szCs w:val="22"/>
        </w:rPr>
        <w:fldChar w:fldCharType="separate"/>
      </w:r>
      <w:r w:rsidR="00DE2F69">
        <w:rPr>
          <w:sz w:val="22"/>
          <w:szCs w:val="22"/>
        </w:rPr>
        <w:t>[332]</w:t>
      </w:r>
      <w:r w:rsidR="00C37CDE">
        <w:rPr>
          <w:sz w:val="22"/>
          <w:szCs w:val="22"/>
        </w:rPr>
        <w:fldChar w:fldCharType="end"/>
      </w:r>
      <w:r>
        <w:rPr>
          <w:sz w:val="22"/>
          <w:szCs w:val="22"/>
        </w:rPr>
        <w:t xml:space="preserve">. </w:t>
      </w:r>
    </w:p>
    <w:p w:rsidR="001451E9" w:rsidRDefault="00D327C1" w:rsidP="00F4289B">
      <w:pPr>
        <w:pStyle w:val="BodyTextFirstIndent"/>
        <w:rPr>
          <w:sz w:val="22"/>
          <w:szCs w:val="22"/>
        </w:rPr>
      </w:pPr>
      <w:r w:rsidRPr="008466AB">
        <w:rPr>
          <w:sz w:val="22"/>
          <w:szCs w:val="22"/>
        </w:rPr>
        <w:t xml:space="preserve">TUBA </w:t>
      </w:r>
      <w:r w:rsidR="00F4289B">
        <w:rPr>
          <w:sz w:val="22"/>
          <w:szCs w:val="22"/>
        </w:rPr>
        <w:t>that was authored by DEC</w:t>
      </w:r>
      <w:r w:rsidR="00F4289B" w:rsidRPr="008466AB">
        <w:rPr>
          <w:rStyle w:val="FootnoteReference"/>
          <w:sz w:val="22"/>
          <w:szCs w:val="22"/>
        </w:rPr>
        <w:footnoteReference w:id="235"/>
      </w:r>
      <w:r w:rsidR="00F4289B" w:rsidRPr="00F4289B">
        <w:rPr>
          <w:sz w:val="22"/>
          <w:szCs w:val="22"/>
        </w:rPr>
        <w:t xml:space="preserve"> </w:t>
      </w:r>
      <w:r w:rsidR="00F4289B">
        <w:rPr>
          <w:sz w:val="22"/>
          <w:szCs w:val="22"/>
        </w:rPr>
        <w:t xml:space="preserve">had many supporters, in particular in Europe, and </w:t>
      </w:r>
      <w:r w:rsidRPr="008466AB">
        <w:rPr>
          <w:sz w:val="22"/>
          <w:szCs w:val="22"/>
        </w:rPr>
        <w:t>was actually one of the best proposals, basic</w:t>
      </w:r>
      <w:r>
        <w:rPr>
          <w:sz w:val="22"/>
          <w:szCs w:val="22"/>
        </w:rPr>
        <w:t xml:space="preserve">ally replacing IP by CLNP and thus </w:t>
      </w:r>
      <w:r w:rsidRPr="008466AB">
        <w:rPr>
          <w:sz w:val="22"/>
          <w:szCs w:val="22"/>
        </w:rPr>
        <w:t>solving the pote</w:t>
      </w:r>
      <w:r w:rsidR="00B566B8">
        <w:rPr>
          <w:sz w:val="22"/>
          <w:szCs w:val="22"/>
        </w:rPr>
        <w:t>ntial shortage of IP4 addresses;</w:t>
      </w:r>
      <w:r w:rsidR="00F4289B">
        <w:rPr>
          <w:sz w:val="22"/>
          <w:szCs w:val="22"/>
        </w:rPr>
        <w:t xml:space="preserve"> </w:t>
      </w:r>
      <w:r>
        <w:rPr>
          <w:sz w:val="22"/>
          <w:szCs w:val="22"/>
        </w:rPr>
        <w:t>u</w:t>
      </w:r>
      <w:r w:rsidR="00F4289B">
        <w:rPr>
          <w:sz w:val="22"/>
          <w:szCs w:val="22"/>
        </w:rPr>
        <w:t xml:space="preserve">nfortunately, it </w:t>
      </w:r>
      <w:r w:rsidR="001451E9">
        <w:rPr>
          <w:sz w:val="22"/>
          <w:szCs w:val="22"/>
        </w:rPr>
        <w:t>was rejected.</w:t>
      </w:r>
    </w:p>
    <w:p w:rsidR="00C92707" w:rsidRDefault="001451E9" w:rsidP="001451E9">
      <w:pPr>
        <w:pStyle w:val="BodyTextFirstIndent"/>
        <w:rPr>
          <w:sz w:val="22"/>
          <w:szCs w:val="22"/>
        </w:rPr>
      </w:pPr>
      <w:r>
        <w:rPr>
          <w:sz w:val="22"/>
          <w:szCs w:val="22"/>
        </w:rPr>
        <w:lastRenderedPageBreak/>
        <w:t>W</w:t>
      </w:r>
      <w:r w:rsidR="00D327C1">
        <w:rPr>
          <w:sz w:val="22"/>
          <w:szCs w:val="22"/>
        </w:rPr>
        <w:t xml:space="preserve">hile IPv4 was </w:t>
      </w:r>
      <w:r>
        <w:rPr>
          <w:sz w:val="22"/>
          <w:szCs w:val="22"/>
        </w:rPr>
        <w:t xml:space="preserve">definitely </w:t>
      </w:r>
      <w:r w:rsidR="00D327C1">
        <w:rPr>
          <w:sz w:val="22"/>
          <w:szCs w:val="22"/>
        </w:rPr>
        <w:t>saved by CIDR and</w:t>
      </w:r>
      <w:r w:rsidR="005E5696">
        <w:rPr>
          <w:sz w:val="22"/>
          <w:szCs w:val="22"/>
        </w:rPr>
        <w:t xml:space="preserve"> NATs and is still alive in 2012</w:t>
      </w:r>
      <w:r>
        <w:rPr>
          <w:sz w:val="22"/>
          <w:szCs w:val="22"/>
        </w:rPr>
        <w:t>,</w:t>
      </w:r>
      <w:r w:rsidR="00D327C1">
        <w:rPr>
          <w:sz w:val="22"/>
          <w:szCs w:val="22"/>
        </w:rPr>
        <w:t xml:space="preserve"> despite the fact that </w:t>
      </w:r>
      <w:r w:rsidR="00D327C1" w:rsidRPr="00A75565">
        <w:rPr>
          <w:i/>
          <w:sz w:val="22"/>
          <w:szCs w:val="22"/>
        </w:rPr>
        <w:t xml:space="preserve">all the </w:t>
      </w:r>
      <w:r w:rsidR="00870FFB">
        <w:rPr>
          <w:i/>
          <w:sz w:val="22"/>
          <w:szCs w:val="22"/>
        </w:rPr>
        <w:t xml:space="preserve">remaining </w:t>
      </w:r>
      <w:r w:rsidR="00D327C1" w:rsidRPr="00A75565">
        <w:rPr>
          <w:i/>
          <w:sz w:val="22"/>
          <w:szCs w:val="22"/>
        </w:rPr>
        <w:t>available address space</w:t>
      </w:r>
      <w:r w:rsidR="00D327C1">
        <w:rPr>
          <w:sz w:val="22"/>
          <w:szCs w:val="22"/>
        </w:rPr>
        <w:t xml:space="preserve"> has now been distributed by IANA</w:t>
      </w:r>
      <w:r w:rsidR="00D327C1">
        <w:rPr>
          <w:rStyle w:val="FootnoteReference"/>
          <w:sz w:val="22"/>
          <w:szCs w:val="22"/>
        </w:rPr>
        <w:footnoteReference w:id="236"/>
      </w:r>
      <w:r w:rsidR="00D327C1">
        <w:rPr>
          <w:sz w:val="22"/>
          <w:szCs w:val="22"/>
        </w:rPr>
        <w:t xml:space="preserve"> </w:t>
      </w:r>
      <w:r w:rsidR="00C37CDE">
        <w:rPr>
          <w:sz w:val="22"/>
          <w:szCs w:val="22"/>
        </w:rPr>
        <w:fldChar w:fldCharType="begin"/>
      </w:r>
      <w:r w:rsidR="00D327C1">
        <w:rPr>
          <w:sz w:val="22"/>
          <w:szCs w:val="22"/>
        </w:rPr>
        <w:instrText xml:space="preserve"> REF _Ref292723059 \w \h </w:instrText>
      </w:r>
      <w:r w:rsidR="00C37CDE">
        <w:rPr>
          <w:sz w:val="22"/>
          <w:szCs w:val="22"/>
        </w:rPr>
      </w:r>
      <w:r w:rsidR="00C37CDE">
        <w:rPr>
          <w:sz w:val="22"/>
          <w:szCs w:val="22"/>
        </w:rPr>
        <w:fldChar w:fldCharType="separate"/>
      </w:r>
      <w:r w:rsidR="00DE2F69">
        <w:rPr>
          <w:sz w:val="22"/>
          <w:szCs w:val="22"/>
        </w:rPr>
        <w:t>[333]</w:t>
      </w:r>
      <w:r w:rsidR="00C37CDE">
        <w:rPr>
          <w:sz w:val="22"/>
          <w:szCs w:val="22"/>
        </w:rPr>
        <w:fldChar w:fldCharType="end"/>
      </w:r>
      <w:r w:rsidR="00D327C1">
        <w:rPr>
          <w:sz w:val="22"/>
          <w:szCs w:val="22"/>
        </w:rPr>
        <w:t xml:space="preserve"> to the RIRs</w:t>
      </w:r>
      <w:r w:rsidR="00D327C1">
        <w:rPr>
          <w:rStyle w:val="FootnoteReference"/>
          <w:sz w:val="22"/>
          <w:szCs w:val="22"/>
        </w:rPr>
        <w:footnoteReference w:id="237"/>
      </w:r>
      <w:r w:rsidR="00D327C1">
        <w:rPr>
          <w:sz w:val="22"/>
          <w:szCs w:val="22"/>
        </w:rPr>
        <w:t xml:space="preserve"> </w:t>
      </w:r>
      <w:r w:rsidR="00C37CDE">
        <w:rPr>
          <w:sz w:val="22"/>
          <w:szCs w:val="22"/>
        </w:rPr>
        <w:fldChar w:fldCharType="begin"/>
      </w:r>
      <w:r w:rsidR="00D327C1">
        <w:rPr>
          <w:sz w:val="22"/>
          <w:szCs w:val="22"/>
        </w:rPr>
        <w:instrText xml:space="preserve"> REF _Ref292723165 \w \h </w:instrText>
      </w:r>
      <w:r w:rsidR="00C37CDE">
        <w:rPr>
          <w:sz w:val="22"/>
          <w:szCs w:val="22"/>
        </w:rPr>
      </w:r>
      <w:r w:rsidR="00C37CDE">
        <w:rPr>
          <w:sz w:val="22"/>
          <w:szCs w:val="22"/>
        </w:rPr>
        <w:fldChar w:fldCharType="separate"/>
      </w:r>
      <w:r w:rsidR="00DE2F69">
        <w:rPr>
          <w:sz w:val="22"/>
          <w:szCs w:val="22"/>
        </w:rPr>
        <w:t>[334]</w:t>
      </w:r>
      <w:r w:rsidR="00C37CDE">
        <w:rPr>
          <w:sz w:val="22"/>
          <w:szCs w:val="22"/>
        </w:rPr>
        <w:fldChar w:fldCharType="end"/>
      </w:r>
      <w:r w:rsidR="00870FFB">
        <w:rPr>
          <w:sz w:val="22"/>
          <w:szCs w:val="22"/>
        </w:rPr>
        <w:t>, is the IPv4</w:t>
      </w:r>
      <w:r w:rsidR="00F24C63">
        <w:rPr>
          <w:sz w:val="22"/>
          <w:szCs w:val="22"/>
        </w:rPr>
        <w:t xml:space="preserve"> </w:t>
      </w:r>
      <w:r w:rsidR="00870FFB">
        <w:rPr>
          <w:sz w:val="22"/>
          <w:szCs w:val="22"/>
        </w:rPr>
        <w:t xml:space="preserve">based </w:t>
      </w:r>
      <w:proofErr w:type="gramStart"/>
      <w:r w:rsidR="00870FFB">
        <w:rPr>
          <w:sz w:val="22"/>
          <w:szCs w:val="22"/>
        </w:rPr>
        <w:t xml:space="preserve">Internet </w:t>
      </w:r>
      <w:r>
        <w:rPr>
          <w:sz w:val="22"/>
          <w:szCs w:val="22"/>
        </w:rPr>
        <w:t xml:space="preserve"> in</w:t>
      </w:r>
      <w:proofErr w:type="gramEnd"/>
      <w:r>
        <w:rPr>
          <w:sz w:val="22"/>
          <w:szCs w:val="22"/>
        </w:rPr>
        <w:t xml:space="preserve"> a </w:t>
      </w:r>
      <w:r w:rsidR="00870FFB">
        <w:rPr>
          <w:sz w:val="22"/>
          <w:szCs w:val="22"/>
        </w:rPr>
        <w:t xml:space="preserve">lasting and </w:t>
      </w:r>
      <w:r w:rsidR="00870FFB" w:rsidRPr="00870FFB">
        <w:rPr>
          <w:i/>
          <w:sz w:val="22"/>
          <w:szCs w:val="22"/>
        </w:rPr>
        <w:t>healthy</w:t>
      </w:r>
      <w:r w:rsidR="00870FFB">
        <w:rPr>
          <w:sz w:val="22"/>
          <w:szCs w:val="22"/>
        </w:rPr>
        <w:t xml:space="preserve"> </w:t>
      </w:r>
      <w:r>
        <w:rPr>
          <w:sz w:val="22"/>
          <w:szCs w:val="22"/>
        </w:rPr>
        <w:t xml:space="preserve">shape? </w:t>
      </w:r>
    </w:p>
    <w:p w:rsidR="00D327C1" w:rsidRDefault="00870FFB" w:rsidP="001451E9">
      <w:pPr>
        <w:pStyle w:val="BodyTextFirstIndent"/>
        <w:rPr>
          <w:sz w:val="22"/>
          <w:szCs w:val="22"/>
        </w:rPr>
      </w:pPr>
      <w:r>
        <w:rPr>
          <w:sz w:val="22"/>
          <w:szCs w:val="22"/>
        </w:rPr>
        <w:t xml:space="preserve">I agree with </w:t>
      </w:r>
      <w:r w:rsidR="000B2D32">
        <w:rPr>
          <w:sz w:val="22"/>
          <w:szCs w:val="22"/>
        </w:rPr>
        <w:t>Brian Carpen</w:t>
      </w:r>
      <w:r>
        <w:rPr>
          <w:sz w:val="22"/>
          <w:szCs w:val="22"/>
        </w:rPr>
        <w:t>ter</w:t>
      </w:r>
      <w:r w:rsidR="000B2D32">
        <w:rPr>
          <w:sz w:val="22"/>
          <w:szCs w:val="22"/>
        </w:rPr>
        <w:t xml:space="preserve"> that t</w:t>
      </w:r>
      <w:r w:rsidR="001451E9">
        <w:rPr>
          <w:sz w:val="22"/>
          <w:szCs w:val="22"/>
        </w:rPr>
        <w:t xml:space="preserve">he </w:t>
      </w:r>
      <w:r w:rsidR="001451E9" w:rsidRPr="00870FFB">
        <w:rPr>
          <w:i/>
          <w:sz w:val="22"/>
          <w:szCs w:val="22"/>
        </w:rPr>
        <w:t>definite</w:t>
      </w:r>
      <w:r w:rsidR="001451E9">
        <w:rPr>
          <w:sz w:val="22"/>
          <w:szCs w:val="22"/>
        </w:rPr>
        <w:t xml:space="preserve"> answer is </w:t>
      </w:r>
      <w:r w:rsidR="000B2D32" w:rsidRPr="000B2D32">
        <w:rPr>
          <w:i/>
          <w:sz w:val="22"/>
          <w:szCs w:val="22"/>
        </w:rPr>
        <w:t>not quite</w:t>
      </w:r>
      <w:r w:rsidR="000B2D32">
        <w:rPr>
          <w:i/>
          <w:sz w:val="22"/>
          <w:szCs w:val="22"/>
        </w:rPr>
        <w:t>!</w:t>
      </w:r>
      <w:r w:rsidR="000B2D32">
        <w:rPr>
          <w:sz w:val="22"/>
          <w:szCs w:val="22"/>
        </w:rPr>
        <w:t xml:space="preserve"> Indeed, </w:t>
      </w:r>
      <w:r w:rsidR="001451E9" w:rsidRPr="001451E9">
        <w:rPr>
          <w:sz w:val="22"/>
          <w:szCs w:val="22"/>
        </w:rPr>
        <w:t>some of the major ISP</w:t>
      </w:r>
      <w:r w:rsidR="00B566B8">
        <w:rPr>
          <w:sz w:val="22"/>
          <w:szCs w:val="22"/>
        </w:rPr>
        <w:t>s</w:t>
      </w:r>
      <w:r w:rsidR="00634B9E">
        <w:rPr>
          <w:rStyle w:val="FootnoteReference"/>
          <w:sz w:val="22"/>
          <w:szCs w:val="22"/>
        </w:rPr>
        <w:footnoteReference w:id="238"/>
      </w:r>
      <w:r w:rsidR="001451E9" w:rsidRPr="001451E9">
        <w:rPr>
          <w:sz w:val="22"/>
          <w:szCs w:val="22"/>
        </w:rPr>
        <w:t xml:space="preserve"> </w:t>
      </w:r>
      <w:r w:rsidR="001451E9">
        <w:rPr>
          <w:sz w:val="22"/>
          <w:szCs w:val="22"/>
        </w:rPr>
        <w:t xml:space="preserve">have already </w:t>
      </w:r>
      <w:r w:rsidR="001451E9" w:rsidRPr="001451E9">
        <w:rPr>
          <w:sz w:val="22"/>
          <w:szCs w:val="22"/>
        </w:rPr>
        <w:t>start</w:t>
      </w:r>
      <w:r w:rsidR="001451E9">
        <w:rPr>
          <w:sz w:val="22"/>
          <w:szCs w:val="22"/>
        </w:rPr>
        <w:t>ed</w:t>
      </w:r>
      <w:r w:rsidR="001451E9" w:rsidRPr="001451E9">
        <w:rPr>
          <w:sz w:val="22"/>
          <w:szCs w:val="22"/>
        </w:rPr>
        <w:t xml:space="preserve"> to deploy "</w:t>
      </w:r>
      <w:r w:rsidR="001451E9" w:rsidRPr="001451E9">
        <w:rPr>
          <w:i/>
          <w:sz w:val="22"/>
          <w:szCs w:val="22"/>
        </w:rPr>
        <w:t>carrier grade</w:t>
      </w:r>
      <w:r w:rsidR="001451E9">
        <w:rPr>
          <w:sz w:val="22"/>
          <w:szCs w:val="22"/>
        </w:rPr>
        <w:t>” NAT</w:t>
      </w:r>
      <w:r>
        <w:rPr>
          <w:sz w:val="22"/>
          <w:szCs w:val="22"/>
        </w:rPr>
        <w:t>s</w:t>
      </w:r>
      <w:r w:rsidR="001451E9">
        <w:rPr>
          <w:sz w:val="22"/>
          <w:szCs w:val="22"/>
        </w:rPr>
        <w:t>, in effect NAT</w:t>
      </w:r>
      <w:r>
        <w:rPr>
          <w:sz w:val="22"/>
          <w:szCs w:val="22"/>
        </w:rPr>
        <w:t>s</w:t>
      </w:r>
      <w:r w:rsidR="001451E9">
        <w:rPr>
          <w:sz w:val="22"/>
          <w:szCs w:val="22"/>
        </w:rPr>
        <w:t xml:space="preserve"> over </w:t>
      </w:r>
      <w:r w:rsidR="000B2D32">
        <w:rPr>
          <w:sz w:val="22"/>
          <w:szCs w:val="22"/>
        </w:rPr>
        <w:t xml:space="preserve">residential customers </w:t>
      </w:r>
      <w:r w:rsidR="001451E9">
        <w:rPr>
          <w:sz w:val="22"/>
          <w:szCs w:val="22"/>
        </w:rPr>
        <w:t>NAT</w:t>
      </w:r>
      <w:r>
        <w:rPr>
          <w:sz w:val="22"/>
          <w:szCs w:val="22"/>
        </w:rPr>
        <w:t>s</w:t>
      </w:r>
      <w:r w:rsidR="001451E9">
        <w:rPr>
          <w:sz w:val="22"/>
          <w:szCs w:val="22"/>
        </w:rPr>
        <w:t xml:space="preserve">, which </w:t>
      </w:r>
      <w:r w:rsidR="001451E9" w:rsidRPr="001451E9">
        <w:rPr>
          <w:sz w:val="22"/>
          <w:szCs w:val="22"/>
        </w:rPr>
        <w:t xml:space="preserve"> </w:t>
      </w:r>
      <w:r w:rsidR="000B2D32">
        <w:rPr>
          <w:sz w:val="22"/>
          <w:szCs w:val="22"/>
        </w:rPr>
        <w:t>are</w:t>
      </w:r>
      <w:r w:rsidR="001451E9">
        <w:rPr>
          <w:sz w:val="22"/>
          <w:szCs w:val="22"/>
        </w:rPr>
        <w:t xml:space="preserve"> bound to cause some additional </w:t>
      </w:r>
      <w:r w:rsidR="001451E9" w:rsidRPr="001451E9">
        <w:rPr>
          <w:sz w:val="22"/>
          <w:szCs w:val="22"/>
        </w:rPr>
        <w:t>disruption</w:t>
      </w:r>
      <w:r w:rsidR="001451E9">
        <w:rPr>
          <w:sz w:val="22"/>
          <w:szCs w:val="22"/>
        </w:rPr>
        <w:t>s</w:t>
      </w:r>
      <w:r w:rsidR="001451E9" w:rsidRPr="001451E9">
        <w:rPr>
          <w:sz w:val="22"/>
          <w:szCs w:val="22"/>
        </w:rPr>
        <w:t>, as various major applications simply fail across double NAT</w:t>
      </w:r>
      <w:r w:rsidR="000B2D32">
        <w:rPr>
          <w:sz w:val="22"/>
          <w:szCs w:val="22"/>
        </w:rPr>
        <w:t>s</w:t>
      </w:r>
      <w:r w:rsidR="001451E9" w:rsidRPr="001451E9">
        <w:rPr>
          <w:sz w:val="22"/>
          <w:szCs w:val="22"/>
        </w:rPr>
        <w:t xml:space="preserve">. </w:t>
      </w:r>
      <w:r w:rsidR="000B2D32">
        <w:rPr>
          <w:sz w:val="22"/>
          <w:szCs w:val="22"/>
        </w:rPr>
        <w:t>“</w:t>
      </w:r>
      <w:r w:rsidR="001451E9" w:rsidRPr="000B2D32">
        <w:rPr>
          <w:i/>
          <w:sz w:val="22"/>
          <w:szCs w:val="22"/>
        </w:rPr>
        <w:t>So we get the phenomenon of everything, including real-time streaming, running over HTTP</w:t>
      </w:r>
      <w:r w:rsidR="000B2D32">
        <w:rPr>
          <w:sz w:val="22"/>
          <w:szCs w:val="22"/>
        </w:rPr>
        <w:t>”</w:t>
      </w:r>
      <w:r w:rsidR="001451E9" w:rsidRPr="001451E9">
        <w:rPr>
          <w:sz w:val="22"/>
          <w:szCs w:val="22"/>
        </w:rPr>
        <w:t>.</w:t>
      </w:r>
      <w:r w:rsidR="00F4289B">
        <w:rPr>
          <w:sz w:val="22"/>
          <w:szCs w:val="22"/>
        </w:rPr>
        <w:t xml:space="preserve"> </w:t>
      </w:r>
    </w:p>
    <w:p w:rsidR="001451E9" w:rsidRDefault="001451E9" w:rsidP="00F4289B">
      <w:pPr>
        <w:pStyle w:val="BodyTextFirstIndent"/>
        <w:rPr>
          <w:sz w:val="22"/>
          <w:szCs w:val="22"/>
        </w:rPr>
      </w:pPr>
      <w:r>
        <w:rPr>
          <w:sz w:val="22"/>
          <w:szCs w:val="22"/>
        </w:rPr>
        <w:t>Whereas</w:t>
      </w:r>
      <w:r w:rsidR="00F4289B">
        <w:rPr>
          <w:sz w:val="22"/>
          <w:szCs w:val="22"/>
        </w:rPr>
        <w:t xml:space="preserve"> CIDR </w:t>
      </w:r>
      <w:r>
        <w:rPr>
          <w:sz w:val="22"/>
          <w:szCs w:val="22"/>
        </w:rPr>
        <w:t xml:space="preserve">has definitely been </w:t>
      </w:r>
      <w:r w:rsidR="00F4289B" w:rsidRPr="008466AB">
        <w:rPr>
          <w:sz w:val="22"/>
          <w:szCs w:val="22"/>
        </w:rPr>
        <w:t xml:space="preserve">a </w:t>
      </w:r>
      <w:r>
        <w:rPr>
          <w:sz w:val="22"/>
          <w:szCs w:val="22"/>
        </w:rPr>
        <w:t>very good thing, NATs have also been</w:t>
      </w:r>
      <w:r w:rsidRPr="008466AB">
        <w:rPr>
          <w:sz w:val="22"/>
          <w:szCs w:val="22"/>
        </w:rPr>
        <w:t xml:space="preserve"> </w:t>
      </w:r>
      <w:r>
        <w:rPr>
          <w:sz w:val="22"/>
          <w:szCs w:val="22"/>
        </w:rPr>
        <w:t xml:space="preserve">very useful but have added </w:t>
      </w:r>
      <w:r w:rsidR="00B566B8">
        <w:rPr>
          <w:sz w:val="22"/>
          <w:szCs w:val="22"/>
        </w:rPr>
        <w:t xml:space="preserve">a </w:t>
      </w:r>
      <w:r>
        <w:rPr>
          <w:sz w:val="22"/>
          <w:szCs w:val="22"/>
        </w:rPr>
        <w:t xml:space="preserve">lot of complexity and have now clearly reached their limits in the sense </w:t>
      </w:r>
      <w:r w:rsidR="00C92707">
        <w:rPr>
          <w:sz w:val="22"/>
          <w:szCs w:val="22"/>
        </w:rPr>
        <w:t xml:space="preserve">that </w:t>
      </w:r>
      <w:r>
        <w:rPr>
          <w:sz w:val="22"/>
          <w:szCs w:val="22"/>
        </w:rPr>
        <w:t xml:space="preserve">they cannot be used as a </w:t>
      </w:r>
      <w:r w:rsidRPr="00C92707">
        <w:rPr>
          <w:i/>
          <w:sz w:val="22"/>
          <w:szCs w:val="22"/>
        </w:rPr>
        <w:t>substitute</w:t>
      </w:r>
      <w:r>
        <w:rPr>
          <w:sz w:val="22"/>
          <w:szCs w:val="22"/>
        </w:rPr>
        <w:t xml:space="preserve"> for large scal</w:t>
      </w:r>
      <w:r w:rsidR="00C92707">
        <w:rPr>
          <w:sz w:val="22"/>
          <w:szCs w:val="22"/>
        </w:rPr>
        <w:t>e</w:t>
      </w:r>
      <w:r>
        <w:rPr>
          <w:sz w:val="22"/>
          <w:szCs w:val="22"/>
        </w:rPr>
        <w:t xml:space="preserve"> deployment of IPv6, however, will this really happen anytime soon if an IPv4 address </w:t>
      </w:r>
      <w:r w:rsidRPr="00C92707">
        <w:rPr>
          <w:i/>
          <w:sz w:val="22"/>
          <w:szCs w:val="22"/>
        </w:rPr>
        <w:t>trading</w:t>
      </w:r>
      <w:r>
        <w:rPr>
          <w:sz w:val="22"/>
          <w:szCs w:val="22"/>
        </w:rPr>
        <w:t xml:space="preserve"> market start</w:t>
      </w:r>
      <w:r w:rsidR="00C92707">
        <w:rPr>
          <w:sz w:val="22"/>
          <w:szCs w:val="22"/>
        </w:rPr>
        <w:t>s</w:t>
      </w:r>
      <w:r>
        <w:rPr>
          <w:sz w:val="22"/>
          <w:szCs w:val="22"/>
        </w:rPr>
        <w:t xml:space="preserve"> to develop?</w:t>
      </w:r>
    </w:p>
    <w:p w:rsidR="00D327C1" w:rsidRDefault="001451E9" w:rsidP="00F4289B">
      <w:pPr>
        <w:pStyle w:val="BodyTextFirstIndent"/>
        <w:rPr>
          <w:sz w:val="22"/>
          <w:szCs w:val="22"/>
        </w:rPr>
      </w:pPr>
      <w:r>
        <w:rPr>
          <w:sz w:val="22"/>
          <w:szCs w:val="22"/>
        </w:rPr>
        <w:t xml:space="preserve">Both CIDR and NATs </w:t>
      </w:r>
      <w:r w:rsidR="00F4289B">
        <w:rPr>
          <w:sz w:val="22"/>
          <w:szCs w:val="22"/>
        </w:rPr>
        <w:t>definite</w:t>
      </w:r>
      <w:r w:rsidR="00F4289B" w:rsidRPr="008466AB">
        <w:rPr>
          <w:sz w:val="22"/>
          <w:szCs w:val="22"/>
        </w:rPr>
        <w:t xml:space="preserve">ly delayed the </w:t>
      </w:r>
      <w:r w:rsidR="00F4289B" w:rsidRPr="00DA5A86">
        <w:rPr>
          <w:i/>
          <w:sz w:val="22"/>
          <w:szCs w:val="22"/>
        </w:rPr>
        <w:t>much needed transition to IPv6</w:t>
      </w:r>
      <w:r w:rsidR="00F4289B" w:rsidRPr="008466AB">
        <w:rPr>
          <w:sz w:val="22"/>
          <w:szCs w:val="22"/>
        </w:rPr>
        <w:t xml:space="preserve"> which has </w:t>
      </w:r>
      <w:r w:rsidR="00F4289B">
        <w:rPr>
          <w:sz w:val="22"/>
          <w:szCs w:val="22"/>
        </w:rPr>
        <w:t xml:space="preserve">now </w:t>
      </w:r>
      <w:r w:rsidR="00F4289B" w:rsidRPr="008466AB">
        <w:rPr>
          <w:sz w:val="22"/>
          <w:szCs w:val="22"/>
        </w:rPr>
        <w:t xml:space="preserve">become a potential operational </w:t>
      </w:r>
      <w:r w:rsidR="00F4289B" w:rsidRPr="001073FB">
        <w:rPr>
          <w:i/>
          <w:sz w:val="22"/>
          <w:szCs w:val="22"/>
        </w:rPr>
        <w:t>nightmare</w:t>
      </w:r>
      <w:r w:rsidR="00F4289B" w:rsidRPr="008466AB">
        <w:rPr>
          <w:sz w:val="22"/>
          <w:szCs w:val="22"/>
        </w:rPr>
        <w:t xml:space="preserve"> whereas, back in 1993 this transition would have been undoubtedly </w:t>
      </w:r>
      <w:r w:rsidR="00C92707">
        <w:rPr>
          <w:sz w:val="22"/>
          <w:szCs w:val="22"/>
        </w:rPr>
        <w:t xml:space="preserve">far </w:t>
      </w:r>
      <w:r w:rsidR="00F4289B" w:rsidRPr="008466AB">
        <w:rPr>
          <w:sz w:val="22"/>
          <w:szCs w:val="22"/>
        </w:rPr>
        <w:t xml:space="preserve">much easier as this was only the start of the commercial Internet.  </w:t>
      </w:r>
    </w:p>
    <w:p w:rsidR="0062120C" w:rsidRPr="00F4289B" w:rsidRDefault="0062120C" w:rsidP="00F4289B">
      <w:pPr>
        <w:pStyle w:val="BodyTextFirstIndent"/>
        <w:rPr>
          <w:sz w:val="22"/>
          <w:szCs w:val="22"/>
        </w:rPr>
      </w:pPr>
      <w:r>
        <w:rPr>
          <w:sz w:val="22"/>
          <w:szCs w:val="22"/>
        </w:rPr>
        <w:t>As pointed out by Paul Bryant: “</w:t>
      </w:r>
      <w:r w:rsidRPr="0062120C">
        <w:rPr>
          <w:i/>
          <w:sz w:val="20"/>
        </w:rPr>
        <w:t>The key issue is that a transition from IP4 must be more or less invisible to the user. With some millions of IP4 users you cannot expect non-technical users to need to have to do anything. Currently the UK</w:t>
      </w:r>
      <w:r>
        <w:rPr>
          <w:rStyle w:val="FootnoteReference"/>
          <w:i/>
          <w:sz w:val="20"/>
        </w:rPr>
        <w:footnoteReference w:id="239"/>
      </w:r>
      <w:r w:rsidRPr="0062120C">
        <w:rPr>
          <w:i/>
          <w:sz w:val="20"/>
        </w:rPr>
        <w:t xml:space="preserve"> is phasing out the analogue TV service. This has involved ensuring that all new TV sets could use analogue </w:t>
      </w:r>
      <w:r>
        <w:rPr>
          <w:i/>
          <w:sz w:val="20"/>
        </w:rPr>
        <w:t>and digital for 3 or so years, p</w:t>
      </w:r>
      <w:r w:rsidRPr="0062120C">
        <w:rPr>
          <w:i/>
          <w:sz w:val="20"/>
        </w:rPr>
        <w:t>roduction of digital boxes to convert existing TV and a large publicity campaign. This has gone well and shows that a transition of the underlying protocols is possible but needs a lot of planning.</w:t>
      </w:r>
      <w:r>
        <w:rPr>
          <w:sz w:val="22"/>
          <w:szCs w:val="22"/>
        </w:rPr>
        <w:t>”</w:t>
      </w:r>
    </w:p>
    <w:p w:rsidR="00754A85" w:rsidRPr="00C20AE6" w:rsidRDefault="00754A85" w:rsidP="00AB48E0">
      <w:pPr>
        <w:pStyle w:val="Heading1"/>
      </w:pPr>
      <w:bookmarkStart w:id="97" w:name="_Toc292356690"/>
      <w:bookmarkStart w:id="98" w:name="_Toc338938511"/>
      <w:r w:rsidRPr="00C20AE6">
        <w:t>European Networking Organisations</w:t>
      </w:r>
      <w:bookmarkEnd w:id="97"/>
      <w:bookmarkEnd w:id="98"/>
    </w:p>
    <w:p w:rsidR="00754A85" w:rsidRPr="00C20AE6" w:rsidRDefault="00754A85" w:rsidP="0069228C">
      <w:pPr>
        <w:pStyle w:val="Heading2"/>
      </w:pPr>
      <w:bookmarkStart w:id="99" w:name="_Toc292356691"/>
      <w:bookmarkStart w:id="100" w:name="_Toc338938512"/>
      <w:r w:rsidRPr="00C20AE6">
        <w:t>The establishment of RIPE and the RIPE NCC</w:t>
      </w:r>
      <w:bookmarkEnd w:id="99"/>
      <w:bookmarkEnd w:id="100"/>
    </w:p>
    <w:p w:rsidR="00754A85" w:rsidRDefault="00754A85" w:rsidP="00771C9A">
      <w:pPr>
        <w:shd w:val="clear" w:color="auto" w:fill="FFFFFF"/>
        <w:spacing w:before="100" w:beforeAutospacing="1" w:after="240"/>
        <w:ind w:firstLine="284"/>
        <w:rPr>
          <w:kern w:val="0"/>
          <w:sz w:val="22"/>
          <w:szCs w:val="22"/>
          <w:lang w:val="en-GB" w:eastAsia="fr-CH"/>
        </w:rPr>
      </w:pPr>
      <w:r w:rsidRPr="00346CF3">
        <w:rPr>
          <w:sz w:val="22"/>
          <w:szCs w:val="22"/>
        </w:rPr>
        <w:t>CERN</w:t>
      </w:r>
      <w:r>
        <w:rPr>
          <w:sz w:val="22"/>
          <w:szCs w:val="22"/>
        </w:rPr>
        <w:t>, under the impulsion</w:t>
      </w:r>
      <w:r w:rsidRPr="00346CF3">
        <w:rPr>
          <w:sz w:val="22"/>
          <w:szCs w:val="22"/>
        </w:rPr>
        <w:t xml:space="preserve"> of </w:t>
      </w:r>
      <w:r w:rsidR="00784C29" w:rsidRPr="00784C29">
        <w:rPr>
          <w:sz w:val="22"/>
          <w:szCs w:val="22"/>
        </w:rPr>
        <w:t>François</w:t>
      </w:r>
      <w:r w:rsidRPr="00346CF3">
        <w:rPr>
          <w:sz w:val="22"/>
          <w:szCs w:val="22"/>
        </w:rPr>
        <w:t xml:space="preserve"> </w:t>
      </w:r>
      <w:r w:rsidR="00E517FB">
        <w:rPr>
          <w:sz w:val="22"/>
          <w:szCs w:val="22"/>
        </w:rPr>
        <w:t>Flu</w:t>
      </w:r>
      <w:r w:rsidR="0025724F" w:rsidRPr="0025724F">
        <w:rPr>
          <w:sz w:val="22"/>
          <w:szCs w:val="22"/>
        </w:rPr>
        <w:t>ckiger</w:t>
      </w:r>
      <w:r w:rsidRPr="00346CF3">
        <w:rPr>
          <w:sz w:val="22"/>
          <w:szCs w:val="22"/>
        </w:rPr>
        <w:t xml:space="preserve">, played a </w:t>
      </w:r>
      <w:r w:rsidR="00C20AE6">
        <w:rPr>
          <w:sz w:val="22"/>
          <w:szCs w:val="22"/>
        </w:rPr>
        <w:t xml:space="preserve">major </w:t>
      </w:r>
      <w:r w:rsidRPr="00346CF3">
        <w:rPr>
          <w:sz w:val="22"/>
          <w:szCs w:val="22"/>
        </w:rPr>
        <w:t xml:space="preserve">role in the formation of RIPE and it is little known that </w:t>
      </w:r>
      <w:r>
        <w:rPr>
          <w:sz w:val="22"/>
          <w:szCs w:val="22"/>
        </w:rPr>
        <w:t>t</w:t>
      </w:r>
      <w:r>
        <w:rPr>
          <w:kern w:val="0"/>
          <w:sz w:val="22"/>
          <w:szCs w:val="22"/>
          <w:lang w:val="en-GB" w:eastAsia="fr-CH"/>
        </w:rPr>
        <w:t>he</w:t>
      </w:r>
      <w:r w:rsidRPr="00346CF3">
        <w:rPr>
          <w:kern w:val="0"/>
          <w:sz w:val="22"/>
          <w:szCs w:val="22"/>
          <w:lang w:val="en-GB" w:eastAsia="fr-CH"/>
        </w:rPr>
        <w:t xml:space="preserve"> founding meeting </w:t>
      </w:r>
      <w:r>
        <w:rPr>
          <w:kern w:val="0"/>
          <w:sz w:val="22"/>
          <w:szCs w:val="22"/>
          <w:lang w:val="en-GB" w:eastAsia="fr-CH"/>
        </w:rPr>
        <w:t xml:space="preserve">actually </w:t>
      </w:r>
      <w:r w:rsidRPr="00346CF3">
        <w:rPr>
          <w:kern w:val="0"/>
          <w:sz w:val="22"/>
          <w:szCs w:val="22"/>
          <w:lang w:val="en-GB" w:eastAsia="fr-CH"/>
        </w:rPr>
        <w:t>took pla</w:t>
      </w:r>
      <w:r>
        <w:rPr>
          <w:kern w:val="0"/>
          <w:sz w:val="22"/>
          <w:szCs w:val="22"/>
          <w:lang w:val="en-GB" w:eastAsia="fr-CH"/>
        </w:rPr>
        <w:t>ce at CERN in December 1988 with only s</w:t>
      </w:r>
      <w:r w:rsidRPr="00346CF3">
        <w:rPr>
          <w:kern w:val="0"/>
          <w:sz w:val="22"/>
          <w:szCs w:val="22"/>
          <w:lang w:val="en-GB" w:eastAsia="fr-CH"/>
        </w:rPr>
        <w:t xml:space="preserve">ix </w:t>
      </w:r>
      <w:r>
        <w:rPr>
          <w:kern w:val="0"/>
          <w:sz w:val="22"/>
          <w:szCs w:val="22"/>
          <w:lang w:val="en-GB" w:eastAsia="fr-CH"/>
        </w:rPr>
        <w:t>participants</w:t>
      </w:r>
      <w:r w:rsidRPr="00346CF3">
        <w:rPr>
          <w:kern w:val="0"/>
          <w:sz w:val="22"/>
          <w:szCs w:val="22"/>
          <w:lang w:val="en-GB" w:eastAsia="fr-CH"/>
        </w:rPr>
        <w:t xml:space="preserve">: Rob Blokzijl from Nikhef </w:t>
      </w:r>
      <w:r w:rsidR="00666203">
        <w:rPr>
          <w:kern w:val="0"/>
          <w:sz w:val="22"/>
          <w:szCs w:val="22"/>
          <w:lang w:val="en-GB" w:eastAsia="fr-CH"/>
        </w:rPr>
        <w:t>(NL), Mats Brunel</w:t>
      </w:r>
      <w:r w:rsidR="00F54BBA">
        <w:rPr>
          <w:kern w:val="0"/>
          <w:sz w:val="22"/>
          <w:szCs w:val="22"/>
          <w:lang w:val="en-GB" w:eastAsia="fr-CH"/>
        </w:rPr>
        <w:t>l</w:t>
      </w:r>
      <w:r w:rsidR="00666203">
        <w:rPr>
          <w:kern w:val="0"/>
          <w:sz w:val="22"/>
          <w:szCs w:val="22"/>
          <w:lang w:val="en-GB" w:eastAsia="fr-CH"/>
        </w:rPr>
        <w:t xml:space="preserve"> from SICS</w:t>
      </w:r>
      <w:r w:rsidR="00666203">
        <w:rPr>
          <w:rStyle w:val="FootnoteReference"/>
          <w:kern w:val="0"/>
          <w:sz w:val="22"/>
          <w:szCs w:val="22"/>
          <w:lang w:val="en-GB" w:eastAsia="fr-CH"/>
        </w:rPr>
        <w:footnoteReference w:id="240"/>
      </w:r>
      <w:r w:rsidR="00666203">
        <w:rPr>
          <w:kern w:val="0"/>
          <w:sz w:val="22"/>
          <w:szCs w:val="22"/>
          <w:lang w:val="en-GB" w:eastAsia="fr-CH"/>
        </w:rPr>
        <w:t xml:space="preserve"> </w:t>
      </w:r>
      <w:r w:rsidR="00C37CDE">
        <w:rPr>
          <w:kern w:val="0"/>
          <w:sz w:val="22"/>
          <w:szCs w:val="22"/>
          <w:lang w:val="en-GB" w:eastAsia="fr-CH"/>
        </w:rPr>
        <w:fldChar w:fldCharType="begin"/>
      </w:r>
      <w:r w:rsidR="00666203">
        <w:rPr>
          <w:kern w:val="0"/>
          <w:sz w:val="22"/>
          <w:szCs w:val="22"/>
          <w:lang w:val="en-GB" w:eastAsia="fr-CH"/>
        </w:rPr>
        <w:instrText xml:space="preserve"> REF _Ref298419639 \r \h </w:instrText>
      </w:r>
      <w:r w:rsidR="00C37CDE">
        <w:rPr>
          <w:kern w:val="0"/>
          <w:sz w:val="22"/>
          <w:szCs w:val="22"/>
          <w:lang w:val="en-GB" w:eastAsia="fr-CH"/>
        </w:rPr>
      </w:r>
      <w:r w:rsidR="00C37CDE">
        <w:rPr>
          <w:kern w:val="0"/>
          <w:sz w:val="22"/>
          <w:szCs w:val="22"/>
          <w:lang w:val="en-GB" w:eastAsia="fr-CH"/>
        </w:rPr>
        <w:fldChar w:fldCharType="separate"/>
      </w:r>
      <w:r w:rsidR="00DE2F69">
        <w:rPr>
          <w:kern w:val="0"/>
          <w:sz w:val="22"/>
          <w:szCs w:val="22"/>
          <w:lang w:val="en-GB" w:eastAsia="fr-CH"/>
        </w:rPr>
        <w:t>[335]</w:t>
      </w:r>
      <w:r w:rsidR="00C37CDE">
        <w:rPr>
          <w:kern w:val="0"/>
          <w:sz w:val="22"/>
          <w:szCs w:val="22"/>
          <w:lang w:val="en-GB" w:eastAsia="fr-CH"/>
        </w:rPr>
        <w:fldChar w:fldCharType="end"/>
      </w:r>
      <w:r w:rsidRPr="00346CF3">
        <w:rPr>
          <w:kern w:val="0"/>
          <w:sz w:val="22"/>
          <w:szCs w:val="22"/>
          <w:lang w:val="en-GB" w:eastAsia="fr-CH"/>
        </w:rPr>
        <w:t xml:space="preserve">, Daniel Karrenberg from </w:t>
      </w:r>
      <w:r w:rsidR="00F24986">
        <w:rPr>
          <w:kern w:val="0"/>
          <w:sz w:val="22"/>
          <w:szCs w:val="22"/>
          <w:lang w:val="en-GB" w:eastAsia="fr-CH"/>
        </w:rPr>
        <w:t>EUnet</w:t>
      </w:r>
      <w:r w:rsidRPr="00346CF3">
        <w:rPr>
          <w:kern w:val="0"/>
          <w:sz w:val="22"/>
          <w:szCs w:val="22"/>
          <w:lang w:val="en-GB" w:eastAsia="fr-CH"/>
        </w:rPr>
        <w:t xml:space="preserve"> (NL), Enzo Valente from INF</w:t>
      </w:r>
      <w:r>
        <w:rPr>
          <w:kern w:val="0"/>
          <w:sz w:val="22"/>
          <w:szCs w:val="22"/>
          <w:lang w:val="en-GB" w:eastAsia="fr-CH"/>
        </w:rPr>
        <w:t xml:space="preserve">N (IT), </w:t>
      </w:r>
      <w:r w:rsidR="00784C29" w:rsidRPr="00784C29">
        <w:rPr>
          <w:kern w:val="0"/>
          <w:sz w:val="22"/>
          <w:szCs w:val="22"/>
          <w:lang w:val="en-GB" w:eastAsia="fr-CH"/>
        </w:rPr>
        <w:t>François</w:t>
      </w:r>
      <w:r w:rsidRPr="00346CF3">
        <w:rPr>
          <w:kern w:val="0"/>
          <w:sz w:val="22"/>
          <w:szCs w:val="22"/>
          <w:lang w:val="en-GB" w:eastAsia="fr-CH"/>
        </w:rPr>
        <w:t xml:space="preserve"> </w:t>
      </w:r>
      <w:r w:rsidR="00D90EC6">
        <w:rPr>
          <w:kern w:val="0"/>
          <w:sz w:val="22"/>
          <w:szCs w:val="22"/>
          <w:lang w:val="en-GB" w:eastAsia="fr-CH"/>
        </w:rPr>
        <w:t xml:space="preserve">Fluckiger </w:t>
      </w:r>
      <w:r w:rsidRPr="00346CF3">
        <w:rPr>
          <w:kern w:val="0"/>
          <w:sz w:val="22"/>
          <w:szCs w:val="22"/>
          <w:lang w:val="en-GB" w:eastAsia="fr-CH"/>
        </w:rPr>
        <w:t xml:space="preserve">and </w:t>
      </w:r>
      <w:r>
        <w:rPr>
          <w:kern w:val="0"/>
          <w:sz w:val="22"/>
          <w:szCs w:val="22"/>
          <w:lang w:val="en-GB" w:eastAsia="fr-CH"/>
        </w:rPr>
        <w:t>myself</w:t>
      </w:r>
      <w:r w:rsidR="009D398D">
        <w:rPr>
          <w:kern w:val="0"/>
          <w:sz w:val="22"/>
          <w:szCs w:val="22"/>
          <w:lang w:val="en-GB" w:eastAsia="fr-CH"/>
        </w:rPr>
        <w:t xml:space="preserve"> from CERN</w:t>
      </w:r>
      <w:r w:rsidRPr="00346CF3">
        <w:rPr>
          <w:kern w:val="0"/>
          <w:sz w:val="22"/>
          <w:szCs w:val="22"/>
          <w:lang w:val="en-GB" w:eastAsia="fr-CH"/>
        </w:rPr>
        <w:t>.</w:t>
      </w:r>
      <w:r>
        <w:rPr>
          <w:kern w:val="0"/>
          <w:sz w:val="22"/>
          <w:szCs w:val="22"/>
          <w:lang w:val="en-GB" w:eastAsia="fr-CH"/>
        </w:rPr>
        <w:t xml:space="preserve"> </w:t>
      </w:r>
      <w:r w:rsidR="00293EC0">
        <w:rPr>
          <w:kern w:val="0"/>
          <w:sz w:val="22"/>
          <w:szCs w:val="22"/>
          <w:lang w:val="en-GB" w:eastAsia="fr-CH"/>
        </w:rPr>
        <w:t xml:space="preserve">The first RIPE meeting took place in June 1989 in Amsterdam shortly before </w:t>
      </w:r>
      <w:r w:rsidR="00293EC0">
        <w:rPr>
          <w:sz w:val="22"/>
          <w:szCs w:val="22"/>
        </w:rPr>
        <w:t>the installation of the</w:t>
      </w:r>
      <w:r w:rsidR="00293EC0" w:rsidRPr="008466AB">
        <w:rPr>
          <w:sz w:val="22"/>
          <w:szCs w:val="22"/>
        </w:rPr>
        <w:t xml:space="preserve"> firs</w:t>
      </w:r>
      <w:r w:rsidR="00293EC0">
        <w:rPr>
          <w:sz w:val="22"/>
          <w:szCs w:val="22"/>
        </w:rPr>
        <w:t>t international 2Mb/s circuit in Europe between CERN and Bologna</w:t>
      </w:r>
      <w:r w:rsidR="00293EC0" w:rsidRPr="008466AB">
        <w:rPr>
          <w:sz w:val="22"/>
          <w:szCs w:val="22"/>
        </w:rPr>
        <w:t xml:space="preserve"> in July 1989</w:t>
      </w:r>
      <w:r w:rsidR="00293EC0">
        <w:rPr>
          <w:sz w:val="22"/>
          <w:szCs w:val="22"/>
        </w:rPr>
        <w:t>, funded by INFN,</w:t>
      </w:r>
      <w:r w:rsidR="00293EC0" w:rsidRPr="008466AB">
        <w:rPr>
          <w:sz w:val="22"/>
          <w:szCs w:val="22"/>
        </w:rPr>
        <w:t xml:space="preserve"> </w:t>
      </w:r>
      <w:r w:rsidR="00293EC0">
        <w:rPr>
          <w:sz w:val="22"/>
          <w:szCs w:val="22"/>
        </w:rPr>
        <w:t xml:space="preserve">just in time for the startup of LEP </w:t>
      </w:r>
      <w:r w:rsidR="00293EC0">
        <w:rPr>
          <w:sz w:val="22"/>
          <w:szCs w:val="22"/>
        </w:rPr>
        <w:fldChar w:fldCharType="begin"/>
      </w:r>
      <w:r w:rsidR="00293EC0">
        <w:rPr>
          <w:sz w:val="22"/>
          <w:szCs w:val="22"/>
        </w:rPr>
        <w:instrText xml:space="preserve"> REF _Ref291797091 \r \h </w:instrText>
      </w:r>
      <w:r w:rsidR="00293EC0">
        <w:rPr>
          <w:sz w:val="22"/>
          <w:szCs w:val="22"/>
        </w:rPr>
      </w:r>
      <w:r w:rsidR="00293EC0">
        <w:rPr>
          <w:sz w:val="22"/>
          <w:szCs w:val="22"/>
        </w:rPr>
        <w:fldChar w:fldCharType="separate"/>
      </w:r>
      <w:r w:rsidR="00DE2F69">
        <w:rPr>
          <w:sz w:val="22"/>
          <w:szCs w:val="22"/>
        </w:rPr>
        <w:t>[336]</w:t>
      </w:r>
      <w:r w:rsidR="00293EC0">
        <w:rPr>
          <w:sz w:val="22"/>
          <w:szCs w:val="22"/>
        </w:rPr>
        <w:fldChar w:fldCharType="end"/>
      </w:r>
      <w:r w:rsidR="00293EC0">
        <w:rPr>
          <w:sz w:val="22"/>
          <w:szCs w:val="22"/>
        </w:rPr>
        <w:t>, thus</w:t>
      </w:r>
      <w:r w:rsidR="00293EC0" w:rsidRPr="008466AB">
        <w:rPr>
          <w:sz w:val="22"/>
          <w:szCs w:val="22"/>
        </w:rPr>
        <w:t xml:space="preserve"> </w:t>
      </w:r>
      <w:r w:rsidR="00293EC0" w:rsidRPr="00346CF3">
        <w:rPr>
          <w:sz w:val="22"/>
          <w:szCs w:val="22"/>
        </w:rPr>
        <w:t xml:space="preserve">closing the first European Internet backbone, </w:t>
      </w:r>
      <w:r w:rsidR="00293EC0">
        <w:rPr>
          <w:sz w:val="22"/>
          <w:szCs w:val="22"/>
        </w:rPr>
        <w:t xml:space="preserve">from </w:t>
      </w:r>
      <w:r w:rsidR="00293EC0" w:rsidRPr="00346CF3">
        <w:rPr>
          <w:sz w:val="22"/>
          <w:szCs w:val="22"/>
        </w:rPr>
        <w:t>Stockholm</w:t>
      </w:r>
      <w:r w:rsidR="00293EC0">
        <w:rPr>
          <w:sz w:val="22"/>
          <w:szCs w:val="22"/>
        </w:rPr>
        <w:t xml:space="preserve"> (KTH) to </w:t>
      </w:r>
      <w:r w:rsidR="00293EC0" w:rsidRPr="00346CF3">
        <w:rPr>
          <w:sz w:val="22"/>
          <w:szCs w:val="22"/>
        </w:rPr>
        <w:t>Bologna</w:t>
      </w:r>
      <w:r w:rsidR="00293EC0">
        <w:rPr>
          <w:sz w:val="22"/>
          <w:szCs w:val="22"/>
        </w:rPr>
        <w:t xml:space="preserve"> (CNAF) through </w:t>
      </w:r>
      <w:r w:rsidR="00293EC0" w:rsidRPr="00346CF3">
        <w:rPr>
          <w:sz w:val="22"/>
          <w:szCs w:val="22"/>
        </w:rPr>
        <w:t>Amsterdam</w:t>
      </w:r>
      <w:r w:rsidR="00293EC0">
        <w:rPr>
          <w:sz w:val="22"/>
          <w:szCs w:val="22"/>
        </w:rPr>
        <w:t xml:space="preserve"> (CWI) and </w:t>
      </w:r>
      <w:r w:rsidR="00293EC0" w:rsidRPr="00346CF3">
        <w:rPr>
          <w:sz w:val="22"/>
          <w:szCs w:val="22"/>
        </w:rPr>
        <w:t>Geneva</w:t>
      </w:r>
      <w:r w:rsidR="00293EC0">
        <w:rPr>
          <w:sz w:val="22"/>
          <w:szCs w:val="22"/>
        </w:rPr>
        <w:t xml:space="preserve"> (CERN</w:t>
      </w:r>
      <w:r w:rsidR="00293EC0" w:rsidRPr="00346CF3">
        <w:rPr>
          <w:sz w:val="22"/>
          <w:szCs w:val="22"/>
        </w:rPr>
        <w:t>)</w:t>
      </w:r>
      <w:r w:rsidR="00293EC0">
        <w:rPr>
          <w:sz w:val="22"/>
          <w:szCs w:val="22"/>
        </w:rPr>
        <w:t xml:space="preserve">. </w:t>
      </w:r>
      <w:r w:rsidR="00293EC0" w:rsidRPr="00771C9A">
        <w:rPr>
          <w:sz w:val="22"/>
          <w:szCs w:val="22"/>
        </w:rPr>
        <w:t>The minutes of the first RIPE meetings can be retrieved from the RIPE archives, e.g. those of RIPE</w:t>
      </w:r>
      <w:r w:rsidR="00293EC0">
        <w:rPr>
          <w:sz w:val="22"/>
          <w:szCs w:val="22"/>
        </w:rPr>
        <w:t xml:space="preserve">-1 </w:t>
      </w:r>
      <w:r w:rsidR="00293EC0">
        <w:rPr>
          <w:sz w:val="22"/>
          <w:szCs w:val="22"/>
        </w:rPr>
        <w:fldChar w:fldCharType="begin"/>
      </w:r>
      <w:r w:rsidR="00293EC0">
        <w:rPr>
          <w:sz w:val="22"/>
          <w:szCs w:val="22"/>
        </w:rPr>
        <w:instrText xml:space="preserve"> REF _Ref305854455 \r \h </w:instrText>
      </w:r>
      <w:r w:rsidR="00293EC0">
        <w:rPr>
          <w:sz w:val="22"/>
          <w:szCs w:val="22"/>
        </w:rPr>
      </w:r>
      <w:r w:rsidR="00293EC0">
        <w:rPr>
          <w:sz w:val="22"/>
          <w:szCs w:val="22"/>
        </w:rPr>
        <w:fldChar w:fldCharType="separate"/>
      </w:r>
      <w:r w:rsidR="00DE2F69">
        <w:rPr>
          <w:sz w:val="22"/>
          <w:szCs w:val="22"/>
        </w:rPr>
        <w:t>[337]</w:t>
      </w:r>
      <w:r w:rsidR="00293EC0">
        <w:rPr>
          <w:sz w:val="22"/>
          <w:szCs w:val="22"/>
        </w:rPr>
        <w:fldChar w:fldCharType="end"/>
      </w:r>
      <w:r w:rsidR="00293EC0">
        <w:rPr>
          <w:sz w:val="22"/>
          <w:szCs w:val="22"/>
        </w:rPr>
        <w:t xml:space="preserve"> a</w:t>
      </w:r>
      <w:r w:rsidR="00293EC0" w:rsidRPr="00771C9A">
        <w:rPr>
          <w:sz w:val="22"/>
          <w:szCs w:val="22"/>
        </w:rPr>
        <w:t>nd RIPE-2</w:t>
      </w:r>
      <w:r w:rsidR="00293EC0">
        <w:rPr>
          <w:sz w:val="22"/>
          <w:szCs w:val="22"/>
        </w:rPr>
        <w:t xml:space="preserve"> </w:t>
      </w:r>
      <w:r w:rsidR="00293EC0">
        <w:rPr>
          <w:sz w:val="22"/>
          <w:szCs w:val="22"/>
        </w:rPr>
        <w:fldChar w:fldCharType="begin"/>
      </w:r>
      <w:r w:rsidR="00293EC0">
        <w:rPr>
          <w:sz w:val="22"/>
          <w:szCs w:val="22"/>
        </w:rPr>
        <w:instrText xml:space="preserve"> REF _Ref305854468 \r \h </w:instrText>
      </w:r>
      <w:r w:rsidR="00293EC0">
        <w:rPr>
          <w:sz w:val="22"/>
          <w:szCs w:val="22"/>
        </w:rPr>
      </w:r>
      <w:r w:rsidR="00293EC0">
        <w:rPr>
          <w:sz w:val="22"/>
          <w:szCs w:val="22"/>
        </w:rPr>
        <w:fldChar w:fldCharType="separate"/>
      </w:r>
      <w:r w:rsidR="00DE2F69">
        <w:rPr>
          <w:sz w:val="22"/>
          <w:szCs w:val="22"/>
        </w:rPr>
        <w:t>[338]</w:t>
      </w:r>
      <w:r w:rsidR="00293EC0">
        <w:rPr>
          <w:sz w:val="22"/>
          <w:szCs w:val="22"/>
        </w:rPr>
        <w:fldChar w:fldCharType="end"/>
      </w:r>
      <w:r w:rsidR="00293EC0">
        <w:rPr>
          <w:sz w:val="22"/>
          <w:szCs w:val="22"/>
        </w:rPr>
        <w:t xml:space="preserve">. Although SURFnet </w:t>
      </w:r>
      <w:r w:rsidR="00293EC0">
        <w:rPr>
          <w:sz w:val="22"/>
          <w:szCs w:val="22"/>
        </w:rPr>
        <w:fldChar w:fldCharType="begin"/>
      </w:r>
      <w:r w:rsidR="00293EC0">
        <w:rPr>
          <w:sz w:val="22"/>
          <w:szCs w:val="22"/>
        </w:rPr>
        <w:instrText xml:space="preserve"> REF _Ref291796936 \r \h </w:instrText>
      </w:r>
      <w:r w:rsidR="00293EC0">
        <w:rPr>
          <w:sz w:val="22"/>
          <w:szCs w:val="22"/>
        </w:rPr>
      </w:r>
      <w:r w:rsidR="00293EC0">
        <w:rPr>
          <w:sz w:val="22"/>
          <w:szCs w:val="22"/>
        </w:rPr>
        <w:fldChar w:fldCharType="separate"/>
      </w:r>
      <w:r w:rsidR="00DE2F69">
        <w:rPr>
          <w:sz w:val="22"/>
          <w:szCs w:val="22"/>
        </w:rPr>
        <w:t>[339]</w:t>
      </w:r>
      <w:r w:rsidR="00293EC0">
        <w:rPr>
          <w:sz w:val="22"/>
          <w:szCs w:val="22"/>
        </w:rPr>
        <w:fldChar w:fldCharType="end"/>
      </w:r>
      <w:r w:rsidR="00293EC0" w:rsidRPr="003D57D3">
        <w:rPr>
          <w:sz w:val="22"/>
          <w:szCs w:val="22"/>
        </w:rPr>
        <w:t xml:space="preserve"> </w:t>
      </w:r>
      <w:r w:rsidR="00293EC0">
        <w:rPr>
          <w:sz w:val="22"/>
          <w:szCs w:val="22"/>
        </w:rPr>
        <w:t xml:space="preserve">was more pro-X.25 than pro-IP initially pragmatism prevailed and an </w:t>
      </w:r>
      <w:r w:rsidR="00293EC0" w:rsidRPr="003D57D3">
        <w:rPr>
          <w:sz w:val="22"/>
          <w:szCs w:val="22"/>
        </w:rPr>
        <w:t xml:space="preserve">agreement </w:t>
      </w:r>
      <w:r w:rsidR="00293EC0">
        <w:rPr>
          <w:sz w:val="22"/>
          <w:szCs w:val="22"/>
        </w:rPr>
        <w:t xml:space="preserve">was </w:t>
      </w:r>
      <w:r w:rsidR="00293EC0" w:rsidRPr="003D57D3">
        <w:rPr>
          <w:sz w:val="22"/>
          <w:szCs w:val="22"/>
        </w:rPr>
        <w:t>so</w:t>
      </w:r>
      <w:r w:rsidR="00293EC0">
        <w:rPr>
          <w:sz w:val="22"/>
          <w:szCs w:val="22"/>
        </w:rPr>
        <w:t>on found with both EUnet (CWI) and RIPE. In particular, t</w:t>
      </w:r>
      <w:r w:rsidR="00293EC0" w:rsidRPr="003D57D3">
        <w:rPr>
          <w:sz w:val="22"/>
          <w:szCs w:val="22"/>
        </w:rPr>
        <w:t xml:space="preserve">he </w:t>
      </w:r>
      <w:r w:rsidR="00293EC0">
        <w:rPr>
          <w:sz w:val="22"/>
          <w:szCs w:val="22"/>
        </w:rPr>
        <w:t>Ebone</w:t>
      </w:r>
      <w:r w:rsidR="00293EC0" w:rsidRPr="003D57D3">
        <w:rPr>
          <w:sz w:val="22"/>
          <w:szCs w:val="22"/>
        </w:rPr>
        <w:t xml:space="preserve"> study</w:t>
      </w:r>
      <w:r w:rsidR="00293EC0">
        <w:rPr>
          <w:sz w:val="22"/>
          <w:szCs w:val="22"/>
        </w:rPr>
        <w:t>,</w:t>
      </w:r>
      <w:r w:rsidR="00293EC0" w:rsidRPr="003D57D3">
        <w:rPr>
          <w:sz w:val="22"/>
          <w:szCs w:val="22"/>
        </w:rPr>
        <w:t xml:space="preserve"> </w:t>
      </w:r>
      <w:r w:rsidR="00293EC0">
        <w:rPr>
          <w:sz w:val="22"/>
          <w:szCs w:val="22"/>
        </w:rPr>
        <w:t>that had a major impact on the emergence of the European Internet, was funded by SURFnet.</w:t>
      </w:r>
    </w:p>
    <w:p w:rsidR="00754A85" w:rsidRDefault="00A46D7A" w:rsidP="00293EC0">
      <w:pPr>
        <w:shd w:val="clear" w:color="auto" w:fill="FFFFFF"/>
        <w:spacing w:before="100" w:beforeAutospacing="1" w:after="240"/>
        <w:rPr>
          <w:sz w:val="22"/>
          <w:szCs w:val="22"/>
        </w:rPr>
      </w:pPr>
      <w:r>
        <w:rPr>
          <w:sz w:val="22"/>
          <w:szCs w:val="22"/>
        </w:rPr>
        <w:lastRenderedPageBreak/>
        <w:t xml:space="preserve">The name </w:t>
      </w:r>
      <w:r w:rsidR="00833F47">
        <w:rPr>
          <w:sz w:val="22"/>
          <w:szCs w:val="22"/>
        </w:rPr>
        <w:t>Ebone</w:t>
      </w:r>
      <w:r w:rsidR="001965ED" w:rsidRPr="001965ED">
        <w:rPr>
          <w:sz w:val="22"/>
          <w:szCs w:val="22"/>
        </w:rPr>
        <w:t xml:space="preserve"> </w:t>
      </w:r>
      <w:r>
        <w:rPr>
          <w:sz w:val="22"/>
          <w:szCs w:val="22"/>
        </w:rPr>
        <w:t xml:space="preserve">was coined by </w:t>
      </w:r>
      <w:r w:rsidRPr="001965ED">
        <w:rPr>
          <w:sz w:val="22"/>
          <w:szCs w:val="22"/>
        </w:rPr>
        <w:t xml:space="preserve">Bernard Stockman </w:t>
      </w:r>
      <w:r>
        <w:rPr>
          <w:sz w:val="22"/>
          <w:szCs w:val="22"/>
        </w:rPr>
        <w:t xml:space="preserve">(KTH) as a joke alluding to the different circuit speeds in the USA and Europe, i.e. T1 versus E1 with </w:t>
      </w:r>
      <w:r w:rsidR="008560E2">
        <w:rPr>
          <w:noProof/>
        </w:rPr>
        <w:pict>
          <v:shape id="_x0000_s1080" type="#_x0000_t202" style="position:absolute;left:0;text-align:left;margin-left:.5pt;margin-top:507.6pt;width:252.65pt;height:.05pt;z-index:251754496;mso-position-horizontal-relative:text;mso-position-vertical-relative:text" wrapcoords="-64 0 -64 20965 21600 20965 21600 0 -64 0" stroked="f">
            <v:textbox style="mso-fit-shape-to-text:t" inset="0,0,0,0">
              <w:txbxContent>
                <w:p w:rsidR="00837F33" w:rsidRPr="000A64D3" w:rsidRDefault="00837F33" w:rsidP="0052020C">
                  <w:pPr>
                    <w:pStyle w:val="Caption"/>
                  </w:pPr>
                  <w:bookmarkStart w:id="101" w:name="_Toc338938580"/>
                  <w:r>
                    <w:t xml:space="preserve">Figure </w:t>
                  </w:r>
                  <w:r>
                    <w:fldChar w:fldCharType="begin"/>
                  </w:r>
                  <w:r>
                    <w:instrText xml:space="preserve"> SEQ Figure \* ARABIC </w:instrText>
                  </w:r>
                  <w:r>
                    <w:fldChar w:fldCharType="separate"/>
                  </w:r>
                  <w:r w:rsidR="00DE2F69">
                    <w:rPr>
                      <w:noProof/>
                    </w:rPr>
                    <w:t>8</w:t>
                  </w:r>
                  <w:r>
                    <w:fldChar w:fldCharType="end"/>
                  </w:r>
                  <w:r>
                    <w:t xml:space="preserve"> </w:t>
                  </w:r>
                  <w:proofErr w:type="gramStart"/>
                  <w:r>
                    <w:t>The</w:t>
                  </w:r>
                  <w:proofErr w:type="gramEnd"/>
                  <w:r>
                    <w:t xml:space="preserve"> firewalls between the Internet and the OSI worlds or the “Yalta</w:t>
                  </w:r>
                  <w:bookmarkEnd w:id="101"/>
                </w:p>
              </w:txbxContent>
            </v:textbox>
            <w10:wrap type="through"/>
          </v:shape>
        </w:pict>
      </w:r>
      <w:r w:rsidR="00293EC0">
        <w:rPr>
          <w:noProof/>
          <w:sz w:val="22"/>
          <w:szCs w:val="22"/>
          <w:lang w:val="fr-CH" w:eastAsia="fr-CH"/>
        </w:rPr>
        <w:drawing>
          <wp:anchor distT="0" distB="0" distL="114300" distR="114300" simplePos="0" relativeHeight="251704320" behindDoc="1" locked="0" layoutInCell="1" allowOverlap="1" wp14:anchorId="34371468" wp14:editId="40169DE4">
            <wp:simplePos x="0" y="0"/>
            <wp:positionH relativeFrom="column">
              <wp:posOffset>6350</wp:posOffset>
            </wp:positionH>
            <wp:positionV relativeFrom="line">
              <wp:posOffset>-1604010</wp:posOffset>
            </wp:positionV>
            <wp:extent cx="3208655" cy="7303770"/>
            <wp:effectExtent l="0" t="0" r="0" b="0"/>
            <wp:wrapThrough wrapText="bothSides">
              <wp:wrapPolygon edited="0">
                <wp:start x="0" y="0"/>
                <wp:lineTo x="0" y="21521"/>
                <wp:lineTo x="21416" y="21521"/>
                <wp:lineTo x="2141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lta-F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8655" cy="7303770"/>
                    </a:xfrm>
                    <a:prstGeom prst="rect">
                      <a:avLst/>
                    </a:prstGeom>
                  </pic:spPr>
                </pic:pic>
              </a:graphicData>
            </a:graphic>
            <wp14:sizeRelH relativeFrom="page">
              <wp14:pctWidth>0</wp14:pctWidth>
            </wp14:sizeRelH>
            <wp14:sizeRelV relativeFrom="page">
              <wp14:pctHeight>0</wp14:pctHeight>
            </wp14:sizeRelV>
          </wp:anchor>
        </w:drawing>
      </w:r>
      <w:r w:rsidR="00833F47">
        <w:rPr>
          <w:sz w:val="22"/>
          <w:szCs w:val="22"/>
        </w:rPr>
        <w:t>Ebone</w:t>
      </w:r>
      <w:r>
        <w:rPr>
          <w:sz w:val="22"/>
          <w:szCs w:val="22"/>
        </w:rPr>
        <w:t xml:space="preserve"> really meaning “E1 European backbone” in analogy with T-b</w:t>
      </w:r>
      <w:r w:rsidR="001965ED" w:rsidRPr="001965ED">
        <w:rPr>
          <w:sz w:val="22"/>
          <w:szCs w:val="22"/>
        </w:rPr>
        <w:t>one</w:t>
      </w:r>
      <w:r>
        <w:rPr>
          <w:rStyle w:val="FootnoteReference"/>
          <w:sz w:val="22"/>
          <w:szCs w:val="22"/>
        </w:rPr>
        <w:footnoteReference w:id="241"/>
      </w:r>
      <w:r>
        <w:rPr>
          <w:sz w:val="22"/>
          <w:szCs w:val="22"/>
        </w:rPr>
        <w:t xml:space="preserve"> steaks </w:t>
      </w:r>
      <w:r w:rsidR="00C37CDE">
        <w:rPr>
          <w:sz w:val="22"/>
          <w:szCs w:val="22"/>
        </w:rPr>
        <w:fldChar w:fldCharType="begin"/>
      </w:r>
      <w:r>
        <w:rPr>
          <w:sz w:val="22"/>
          <w:szCs w:val="22"/>
        </w:rPr>
        <w:instrText xml:space="preserve"> REF _Ref293237013 \r \h </w:instrText>
      </w:r>
      <w:r w:rsidR="00C37CDE">
        <w:rPr>
          <w:sz w:val="22"/>
          <w:szCs w:val="22"/>
        </w:rPr>
      </w:r>
      <w:r w:rsidR="00C37CDE">
        <w:rPr>
          <w:sz w:val="22"/>
          <w:szCs w:val="22"/>
        </w:rPr>
        <w:fldChar w:fldCharType="separate"/>
      </w:r>
      <w:r w:rsidR="00DE2F69">
        <w:rPr>
          <w:sz w:val="22"/>
          <w:szCs w:val="22"/>
        </w:rPr>
        <w:t>[340]</w:t>
      </w:r>
      <w:r w:rsidR="00C37CDE">
        <w:rPr>
          <w:sz w:val="22"/>
          <w:szCs w:val="22"/>
        </w:rPr>
        <w:fldChar w:fldCharType="end"/>
      </w:r>
      <w:r>
        <w:rPr>
          <w:sz w:val="22"/>
          <w:szCs w:val="22"/>
        </w:rPr>
        <w:t xml:space="preserve">, not T1 networks, though </w:t>
      </w:r>
      <w:r w:rsidR="00EB1B6A">
        <w:rPr>
          <w:sz w:val="22"/>
          <w:szCs w:val="22"/>
        </w:rPr>
        <w:t xml:space="preserve">the </w:t>
      </w:r>
      <w:r>
        <w:rPr>
          <w:sz w:val="22"/>
          <w:szCs w:val="22"/>
        </w:rPr>
        <w:t xml:space="preserve">NSFnet </w:t>
      </w:r>
      <w:r w:rsidR="00EB1B6A">
        <w:rPr>
          <w:sz w:val="22"/>
          <w:szCs w:val="22"/>
        </w:rPr>
        <w:t xml:space="preserve">backbone </w:t>
      </w:r>
      <w:r>
        <w:rPr>
          <w:sz w:val="22"/>
          <w:szCs w:val="22"/>
        </w:rPr>
        <w:t>w</w:t>
      </w:r>
      <w:r w:rsidR="00EB1B6A">
        <w:rPr>
          <w:sz w:val="22"/>
          <w:szCs w:val="22"/>
        </w:rPr>
        <w:t>as initially a T1 based</w:t>
      </w:r>
      <w:r>
        <w:rPr>
          <w:sz w:val="22"/>
          <w:szCs w:val="22"/>
        </w:rPr>
        <w:t>.</w:t>
      </w:r>
      <w:r w:rsidR="00694FDA">
        <w:rPr>
          <w:sz w:val="22"/>
          <w:szCs w:val="22"/>
        </w:rPr>
        <w:t xml:space="preserve"> The </w:t>
      </w:r>
      <w:r w:rsidR="00694FDA" w:rsidRPr="00B922A9">
        <w:rPr>
          <w:sz w:val="22"/>
          <w:szCs w:val="22"/>
        </w:rPr>
        <w:t>20</w:t>
      </w:r>
      <w:r w:rsidR="00694FDA" w:rsidRPr="00B922A9">
        <w:rPr>
          <w:sz w:val="22"/>
          <w:szCs w:val="22"/>
          <w:vertAlign w:val="superscript"/>
        </w:rPr>
        <w:t>th</w:t>
      </w:r>
      <w:r w:rsidR="00694FDA" w:rsidRPr="00B922A9">
        <w:rPr>
          <w:sz w:val="22"/>
          <w:szCs w:val="22"/>
        </w:rPr>
        <w:t xml:space="preserve"> anniversary of RIPE </w:t>
      </w:r>
      <w:r w:rsidR="00694FDA">
        <w:rPr>
          <w:rStyle w:val="FootnoteReference"/>
          <w:sz w:val="22"/>
          <w:szCs w:val="22"/>
        </w:rPr>
        <w:t xml:space="preserve"> </w:t>
      </w:r>
      <w:r w:rsidR="00694FDA">
        <w:rPr>
          <w:sz w:val="22"/>
          <w:szCs w:val="22"/>
        </w:rPr>
        <w:fldChar w:fldCharType="begin"/>
      </w:r>
      <w:r w:rsidR="00694FDA">
        <w:rPr>
          <w:sz w:val="22"/>
          <w:szCs w:val="22"/>
        </w:rPr>
        <w:instrText xml:space="preserve"> REF _Ref291797175 \r \h </w:instrText>
      </w:r>
      <w:r w:rsidR="00694FDA">
        <w:rPr>
          <w:sz w:val="22"/>
          <w:szCs w:val="22"/>
        </w:rPr>
      </w:r>
      <w:r w:rsidR="00694FDA">
        <w:rPr>
          <w:sz w:val="22"/>
          <w:szCs w:val="22"/>
        </w:rPr>
        <w:fldChar w:fldCharType="separate"/>
      </w:r>
      <w:r w:rsidR="00DE2F69">
        <w:rPr>
          <w:sz w:val="22"/>
          <w:szCs w:val="22"/>
        </w:rPr>
        <w:t>[341]</w:t>
      </w:r>
      <w:r w:rsidR="00694FDA">
        <w:rPr>
          <w:sz w:val="22"/>
          <w:szCs w:val="22"/>
        </w:rPr>
        <w:fldChar w:fldCharType="end"/>
      </w:r>
      <w:r w:rsidR="00694FDA">
        <w:rPr>
          <w:sz w:val="22"/>
          <w:szCs w:val="22"/>
        </w:rPr>
        <w:t xml:space="preserve"> was celebrated in May 2009 during the RIPE 58 meeting with many of the “</w:t>
      </w:r>
      <w:r w:rsidR="00694FDA" w:rsidRPr="00B922A9">
        <w:rPr>
          <w:i/>
          <w:sz w:val="22"/>
          <w:szCs w:val="22"/>
        </w:rPr>
        <w:t>pioneers</w:t>
      </w:r>
      <w:r w:rsidR="00694FDA">
        <w:rPr>
          <w:sz w:val="22"/>
          <w:szCs w:val="22"/>
        </w:rPr>
        <w:t>” present.</w:t>
      </w:r>
      <w:r w:rsidR="00C6433E">
        <w:rPr>
          <w:sz w:val="22"/>
          <w:szCs w:val="22"/>
        </w:rPr>
        <w:t xml:space="preserve"> There were </w:t>
      </w:r>
      <w:r w:rsidR="00C6433E" w:rsidRPr="00B922A9">
        <w:rPr>
          <w:sz w:val="22"/>
          <w:szCs w:val="22"/>
        </w:rPr>
        <w:t xml:space="preserve">two reference </w:t>
      </w:r>
      <w:r w:rsidR="00C6433E">
        <w:rPr>
          <w:sz w:val="22"/>
          <w:szCs w:val="22"/>
        </w:rPr>
        <w:t>presentations on the history of RIPE, “</w:t>
      </w:r>
      <w:r w:rsidR="00C6433E" w:rsidRPr="00C20AE6">
        <w:rPr>
          <w:i/>
          <w:sz w:val="22"/>
          <w:szCs w:val="22"/>
        </w:rPr>
        <w:t>RIPE 20 years young</w:t>
      </w:r>
      <w:r w:rsidR="00C6433E" w:rsidRPr="00AA5004">
        <w:rPr>
          <w:sz w:val="22"/>
          <w:szCs w:val="22"/>
        </w:rPr>
        <w:t xml:space="preserve">” </w:t>
      </w:r>
      <w:r w:rsidR="00C6433E" w:rsidRPr="00AA5004">
        <w:rPr>
          <w:rStyle w:val="FootnoteReference"/>
          <w:sz w:val="22"/>
          <w:szCs w:val="22"/>
        </w:rPr>
        <w:t xml:space="preserve"> </w:t>
      </w:r>
      <w:r w:rsidR="00C6433E">
        <w:rPr>
          <w:sz w:val="22"/>
          <w:szCs w:val="22"/>
        </w:rPr>
        <w:fldChar w:fldCharType="begin"/>
      </w:r>
      <w:r w:rsidR="00C6433E">
        <w:rPr>
          <w:sz w:val="22"/>
          <w:szCs w:val="22"/>
        </w:rPr>
        <w:instrText xml:space="preserve"> REF _Ref291797214 \r \h </w:instrText>
      </w:r>
      <w:r w:rsidR="00C6433E">
        <w:rPr>
          <w:sz w:val="22"/>
          <w:szCs w:val="22"/>
        </w:rPr>
      </w:r>
      <w:r w:rsidR="00C6433E">
        <w:rPr>
          <w:sz w:val="22"/>
          <w:szCs w:val="22"/>
        </w:rPr>
        <w:fldChar w:fldCharType="separate"/>
      </w:r>
      <w:r w:rsidR="00DE2F69">
        <w:rPr>
          <w:sz w:val="22"/>
          <w:szCs w:val="22"/>
        </w:rPr>
        <w:t>[342]</w:t>
      </w:r>
      <w:r w:rsidR="00C6433E">
        <w:rPr>
          <w:sz w:val="22"/>
          <w:szCs w:val="22"/>
        </w:rPr>
        <w:fldChar w:fldCharType="end"/>
      </w:r>
      <w:r w:rsidR="00C6433E">
        <w:rPr>
          <w:sz w:val="22"/>
          <w:szCs w:val="22"/>
        </w:rPr>
        <w:t xml:space="preserve"> </w:t>
      </w:r>
      <w:r w:rsidR="00C6433E" w:rsidRPr="00B922A9">
        <w:rPr>
          <w:sz w:val="22"/>
          <w:szCs w:val="22"/>
        </w:rPr>
        <w:t>by Rob Blokzij</w:t>
      </w:r>
      <w:r w:rsidR="00C6433E">
        <w:rPr>
          <w:sz w:val="22"/>
          <w:szCs w:val="22"/>
        </w:rPr>
        <w:t>l and “</w:t>
      </w:r>
      <w:r w:rsidR="00C6433E" w:rsidRPr="00C20AE6">
        <w:rPr>
          <w:i/>
          <w:sz w:val="22"/>
          <w:szCs w:val="22"/>
        </w:rPr>
        <w:t>How the name RIPE came about</w:t>
      </w:r>
      <w:r w:rsidR="00C6433E">
        <w:rPr>
          <w:rStyle w:val="FootnoteReference"/>
          <w:i/>
          <w:sz w:val="22"/>
          <w:szCs w:val="22"/>
        </w:rPr>
        <w:t>”</w:t>
      </w:r>
      <w:r w:rsidR="00C6433E">
        <w:rPr>
          <w:sz w:val="22"/>
          <w:szCs w:val="22"/>
        </w:rPr>
        <w:t xml:space="preserve"> </w:t>
      </w:r>
      <w:r w:rsidR="00C6433E">
        <w:rPr>
          <w:sz w:val="22"/>
          <w:szCs w:val="22"/>
        </w:rPr>
        <w:fldChar w:fldCharType="begin"/>
      </w:r>
      <w:r w:rsidR="00C6433E">
        <w:rPr>
          <w:sz w:val="22"/>
          <w:szCs w:val="22"/>
        </w:rPr>
        <w:instrText xml:space="preserve"> REF _Ref291797256 \r \h </w:instrText>
      </w:r>
      <w:r w:rsidR="00C6433E">
        <w:rPr>
          <w:sz w:val="22"/>
          <w:szCs w:val="22"/>
        </w:rPr>
      </w:r>
      <w:r w:rsidR="00C6433E">
        <w:rPr>
          <w:sz w:val="22"/>
          <w:szCs w:val="22"/>
        </w:rPr>
        <w:fldChar w:fldCharType="separate"/>
      </w:r>
      <w:r w:rsidR="00DE2F69">
        <w:rPr>
          <w:sz w:val="22"/>
          <w:szCs w:val="22"/>
        </w:rPr>
        <w:t>[343]</w:t>
      </w:r>
      <w:r w:rsidR="00C6433E">
        <w:rPr>
          <w:sz w:val="22"/>
          <w:szCs w:val="22"/>
        </w:rPr>
        <w:fldChar w:fldCharType="end"/>
      </w:r>
      <w:r w:rsidR="00C6433E">
        <w:rPr>
          <w:sz w:val="22"/>
          <w:szCs w:val="22"/>
        </w:rPr>
        <w:t xml:space="preserve"> by Daniel Karrenberg.</w:t>
      </w:r>
    </w:p>
    <w:p w:rsidR="00754A85" w:rsidRDefault="00754A85" w:rsidP="00694FDA">
      <w:pPr>
        <w:shd w:val="clear" w:color="auto" w:fill="FFFFFF"/>
        <w:spacing w:before="100" w:beforeAutospacing="1" w:after="240"/>
        <w:rPr>
          <w:sz w:val="22"/>
          <w:szCs w:val="22"/>
        </w:rPr>
      </w:pPr>
      <w:r>
        <w:rPr>
          <w:sz w:val="22"/>
          <w:szCs w:val="22"/>
        </w:rPr>
        <w:t xml:space="preserve"> There were </w:t>
      </w:r>
      <w:r w:rsidRPr="00B922A9">
        <w:rPr>
          <w:sz w:val="22"/>
          <w:szCs w:val="22"/>
        </w:rPr>
        <w:t xml:space="preserve">two </w:t>
      </w:r>
      <w:r>
        <w:rPr>
          <w:sz w:val="22"/>
          <w:szCs w:val="22"/>
        </w:rPr>
        <w:t>presentations on the history of RIPE, “</w:t>
      </w:r>
      <w:r w:rsidRPr="00C20AE6">
        <w:rPr>
          <w:i/>
          <w:sz w:val="22"/>
          <w:szCs w:val="22"/>
        </w:rPr>
        <w:t xml:space="preserve">RIPE 20 years </w:t>
      </w:r>
      <w:r w:rsidR="00AA5004" w:rsidRPr="00C20AE6">
        <w:rPr>
          <w:i/>
          <w:sz w:val="22"/>
          <w:szCs w:val="22"/>
        </w:rPr>
        <w:t>young</w:t>
      </w:r>
      <w:r w:rsidR="00AA5004" w:rsidRPr="00AA5004">
        <w:rPr>
          <w:sz w:val="22"/>
          <w:szCs w:val="22"/>
        </w:rPr>
        <w:t xml:space="preserve">” </w:t>
      </w:r>
      <w:r w:rsidR="00C20AE6" w:rsidRPr="00AA5004">
        <w:rPr>
          <w:rStyle w:val="FootnoteReference"/>
          <w:sz w:val="22"/>
          <w:szCs w:val="22"/>
        </w:rPr>
        <w:t xml:space="preserve"> </w:t>
      </w:r>
      <w:r w:rsidR="00C37CDE">
        <w:rPr>
          <w:sz w:val="22"/>
          <w:szCs w:val="22"/>
        </w:rPr>
        <w:fldChar w:fldCharType="begin"/>
      </w:r>
      <w:r w:rsidR="00C90E2D">
        <w:rPr>
          <w:sz w:val="22"/>
          <w:szCs w:val="22"/>
        </w:rPr>
        <w:instrText xml:space="preserve"> REF _Ref291797214 \r \h </w:instrText>
      </w:r>
      <w:r w:rsidR="00C37CDE">
        <w:rPr>
          <w:sz w:val="22"/>
          <w:szCs w:val="22"/>
        </w:rPr>
      </w:r>
      <w:r w:rsidR="00C37CDE">
        <w:rPr>
          <w:sz w:val="22"/>
          <w:szCs w:val="22"/>
        </w:rPr>
        <w:fldChar w:fldCharType="separate"/>
      </w:r>
      <w:r w:rsidR="00DE2F69">
        <w:rPr>
          <w:sz w:val="22"/>
          <w:szCs w:val="22"/>
        </w:rPr>
        <w:t>[342]</w:t>
      </w:r>
      <w:r w:rsidR="00C37CDE">
        <w:rPr>
          <w:sz w:val="22"/>
          <w:szCs w:val="22"/>
        </w:rPr>
        <w:fldChar w:fldCharType="end"/>
      </w:r>
      <w:r w:rsidR="0048521D">
        <w:rPr>
          <w:sz w:val="22"/>
          <w:szCs w:val="22"/>
        </w:rPr>
        <w:t xml:space="preserve"> </w:t>
      </w:r>
      <w:r w:rsidRPr="00B922A9">
        <w:rPr>
          <w:sz w:val="22"/>
          <w:szCs w:val="22"/>
        </w:rPr>
        <w:t>by Rob Blokzij</w:t>
      </w:r>
      <w:r>
        <w:rPr>
          <w:sz w:val="22"/>
          <w:szCs w:val="22"/>
        </w:rPr>
        <w:t>l and “</w:t>
      </w:r>
      <w:r w:rsidRPr="00C20AE6">
        <w:rPr>
          <w:i/>
          <w:sz w:val="22"/>
          <w:szCs w:val="22"/>
        </w:rPr>
        <w:t>How the name RIPE came about</w:t>
      </w:r>
      <w:r w:rsidR="00AA5004">
        <w:rPr>
          <w:rStyle w:val="FootnoteReference"/>
          <w:i/>
          <w:sz w:val="22"/>
          <w:szCs w:val="22"/>
        </w:rPr>
        <w:t>”</w:t>
      </w:r>
      <w:r w:rsidR="00AA5004">
        <w:rPr>
          <w:sz w:val="22"/>
          <w:szCs w:val="22"/>
        </w:rPr>
        <w:t xml:space="preserve"> </w:t>
      </w:r>
      <w:r w:rsidR="00C37CDE">
        <w:rPr>
          <w:sz w:val="22"/>
          <w:szCs w:val="22"/>
        </w:rPr>
        <w:fldChar w:fldCharType="begin"/>
      </w:r>
      <w:r w:rsidR="00C90E2D">
        <w:rPr>
          <w:sz w:val="22"/>
          <w:szCs w:val="22"/>
        </w:rPr>
        <w:instrText xml:space="preserve"> REF _Ref291797256 \r \h </w:instrText>
      </w:r>
      <w:r w:rsidR="00C37CDE">
        <w:rPr>
          <w:sz w:val="22"/>
          <w:szCs w:val="22"/>
        </w:rPr>
      </w:r>
      <w:r w:rsidR="00C37CDE">
        <w:rPr>
          <w:sz w:val="22"/>
          <w:szCs w:val="22"/>
        </w:rPr>
        <w:fldChar w:fldCharType="separate"/>
      </w:r>
      <w:r w:rsidR="00DE2F69">
        <w:rPr>
          <w:sz w:val="22"/>
          <w:szCs w:val="22"/>
        </w:rPr>
        <w:t>[343]</w:t>
      </w:r>
      <w:r w:rsidR="00C37CDE">
        <w:rPr>
          <w:sz w:val="22"/>
          <w:szCs w:val="22"/>
        </w:rPr>
        <w:fldChar w:fldCharType="end"/>
      </w:r>
      <w:r w:rsidR="00C90E2D">
        <w:rPr>
          <w:sz w:val="22"/>
          <w:szCs w:val="22"/>
        </w:rPr>
        <w:t xml:space="preserve"> </w:t>
      </w:r>
      <w:r w:rsidR="00C20AE6">
        <w:rPr>
          <w:sz w:val="22"/>
          <w:szCs w:val="22"/>
        </w:rPr>
        <w:t>b</w:t>
      </w:r>
      <w:r>
        <w:rPr>
          <w:sz w:val="22"/>
          <w:szCs w:val="22"/>
        </w:rPr>
        <w:t>y Daniel Karrenberg.</w:t>
      </w:r>
    </w:p>
    <w:p w:rsidR="0048521D" w:rsidRDefault="00754A85" w:rsidP="00293EC0">
      <w:pPr>
        <w:shd w:val="clear" w:color="auto" w:fill="FFFFFF"/>
        <w:spacing w:before="100" w:beforeAutospacing="1" w:after="240"/>
        <w:rPr>
          <w:sz w:val="22"/>
          <w:szCs w:val="22"/>
        </w:rPr>
      </w:pPr>
      <w:r w:rsidRPr="00771C9A">
        <w:rPr>
          <w:sz w:val="22"/>
          <w:szCs w:val="22"/>
        </w:rPr>
        <w:t xml:space="preserve">The year 1989 was </w:t>
      </w:r>
      <w:r w:rsidR="00293EC0">
        <w:rPr>
          <w:sz w:val="22"/>
          <w:szCs w:val="22"/>
        </w:rPr>
        <w:t xml:space="preserve">definitely </w:t>
      </w:r>
      <w:r w:rsidRPr="00771C9A">
        <w:rPr>
          <w:sz w:val="22"/>
          <w:szCs w:val="22"/>
        </w:rPr>
        <w:t xml:space="preserve">a very important date marking the real start of the European Internet; it has been a very enjoyable experience for many people, </w:t>
      </w:r>
      <w:r w:rsidR="00B566B8">
        <w:rPr>
          <w:sz w:val="22"/>
          <w:szCs w:val="22"/>
        </w:rPr>
        <w:t xml:space="preserve">engineers and </w:t>
      </w:r>
      <w:r w:rsidRPr="00771C9A">
        <w:rPr>
          <w:sz w:val="22"/>
          <w:szCs w:val="22"/>
        </w:rPr>
        <w:t xml:space="preserve">managers, as it was truly impossible, at that time, to predict that after more than 4 years of fierce struggles between the OSI and the Internet </w:t>
      </w:r>
      <w:r w:rsidR="00F13EAE">
        <w:rPr>
          <w:sz w:val="22"/>
          <w:szCs w:val="22"/>
        </w:rPr>
        <w:t>supporters</w:t>
      </w:r>
      <w:r w:rsidR="0048521D">
        <w:rPr>
          <w:sz w:val="22"/>
          <w:szCs w:val="22"/>
        </w:rPr>
        <w:t>, the wide adoption as well as</w:t>
      </w:r>
      <w:r w:rsidRPr="00771C9A">
        <w:rPr>
          <w:sz w:val="22"/>
          <w:szCs w:val="22"/>
        </w:rPr>
        <w:t xml:space="preserve"> the impressive growth of the Internet would follow so qu</w:t>
      </w:r>
      <w:r w:rsidR="0048521D">
        <w:rPr>
          <w:sz w:val="22"/>
          <w:szCs w:val="22"/>
        </w:rPr>
        <w:t xml:space="preserve">ickly afterwards. </w:t>
      </w:r>
    </w:p>
    <w:p w:rsidR="00754A85" w:rsidRDefault="00F55799" w:rsidP="00771C9A">
      <w:pPr>
        <w:shd w:val="clear" w:color="auto" w:fill="FFFFFF"/>
        <w:spacing w:before="100" w:beforeAutospacing="1" w:after="240"/>
        <w:ind w:firstLine="284"/>
        <w:rPr>
          <w:sz w:val="22"/>
          <w:szCs w:val="22"/>
        </w:rPr>
      </w:pPr>
      <w:r w:rsidRPr="008F603A">
        <w:rPr>
          <w:sz w:val="22"/>
          <w:szCs w:val="22"/>
          <w:u w:val="single"/>
        </w:rPr>
        <w:t xml:space="preserve">But was </w:t>
      </w:r>
      <w:r w:rsidR="00666203" w:rsidRPr="008F603A">
        <w:rPr>
          <w:sz w:val="22"/>
          <w:szCs w:val="22"/>
          <w:u w:val="single"/>
        </w:rPr>
        <w:t>it so quick after all?</w:t>
      </w:r>
      <w:r w:rsidR="00666203">
        <w:rPr>
          <w:sz w:val="22"/>
          <w:szCs w:val="22"/>
        </w:rPr>
        <w:t xml:space="preserve"> Indeed,</w:t>
      </w:r>
      <w:r>
        <w:rPr>
          <w:sz w:val="22"/>
          <w:szCs w:val="22"/>
        </w:rPr>
        <w:t xml:space="preserve"> </w:t>
      </w:r>
      <w:r w:rsidR="00754A85" w:rsidRPr="00771C9A">
        <w:rPr>
          <w:sz w:val="22"/>
          <w:szCs w:val="22"/>
        </w:rPr>
        <w:t xml:space="preserve">the RARE </w:t>
      </w:r>
      <w:r w:rsidR="00754A85" w:rsidRPr="0048521D">
        <w:rPr>
          <w:i/>
          <w:sz w:val="22"/>
          <w:szCs w:val="22"/>
        </w:rPr>
        <w:t>citadel</w:t>
      </w:r>
      <w:r w:rsidR="00754A85" w:rsidRPr="00771C9A">
        <w:rPr>
          <w:sz w:val="22"/>
          <w:szCs w:val="22"/>
        </w:rPr>
        <w:t xml:space="preserve"> </w:t>
      </w:r>
      <w:r>
        <w:rPr>
          <w:sz w:val="22"/>
          <w:szCs w:val="22"/>
        </w:rPr>
        <w:t xml:space="preserve">only </w:t>
      </w:r>
      <w:r w:rsidR="00754A85" w:rsidRPr="00771C9A">
        <w:rPr>
          <w:sz w:val="22"/>
          <w:szCs w:val="22"/>
        </w:rPr>
        <w:t xml:space="preserve">formally collapsed </w:t>
      </w:r>
      <w:r w:rsidR="0048521D">
        <w:rPr>
          <w:sz w:val="22"/>
          <w:szCs w:val="22"/>
        </w:rPr>
        <w:t>in October 1994</w:t>
      </w:r>
      <w:r>
        <w:rPr>
          <w:sz w:val="22"/>
          <w:szCs w:val="22"/>
        </w:rPr>
        <w:t>, i.e. four and a half years after the Killarney meeting,</w:t>
      </w:r>
      <w:r w:rsidR="0048521D">
        <w:rPr>
          <w:sz w:val="22"/>
          <w:szCs w:val="22"/>
        </w:rPr>
        <w:t xml:space="preserve"> </w:t>
      </w:r>
      <w:r>
        <w:rPr>
          <w:sz w:val="22"/>
          <w:szCs w:val="22"/>
        </w:rPr>
        <w:t>through the merger</w:t>
      </w:r>
      <w:r w:rsidR="00754A85" w:rsidRPr="00771C9A">
        <w:rPr>
          <w:sz w:val="22"/>
          <w:szCs w:val="22"/>
        </w:rPr>
        <w:t xml:space="preserve"> with EARN and the establishment of TERENA</w:t>
      </w:r>
      <w:r w:rsidR="00CC413B">
        <w:rPr>
          <w:rStyle w:val="FootnoteReference"/>
          <w:sz w:val="22"/>
          <w:szCs w:val="22"/>
        </w:rPr>
        <w:footnoteReference w:id="242"/>
      </w:r>
      <w:r w:rsidR="00754A85" w:rsidRPr="00771C9A">
        <w:rPr>
          <w:sz w:val="22"/>
          <w:szCs w:val="22"/>
        </w:rPr>
        <w:t>, a new, far more neutral, association representing ALL European NRENs.</w:t>
      </w:r>
    </w:p>
    <w:p w:rsidR="00754A85" w:rsidRPr="00AA17C8" w:rsidRDefault="00754A85" w:rsidP="00AA17C8">
      <w:pPr>
        <w:shd w:val="clear" w:color="auto" w:fill="FFFFFF"/>
        <w:spacing w:before="100" w:beforeAutospacing="1" w:after="240"/>
        <w:ind w:firstLine="284"/>
        <w:rPr>
          <w:sz w:val="22"/>
          <w:szCs w:val="22"/>
        </w:rPr>
      </w:pPr>
      <w:r w:rsidRPr="00AA17C8">
        <w:rPr>
          <w:sz w:val="22"/>
          <w:szCs w:val="22"/>
        </w:rPr>
        <w:lastRenderedPageBreak/>
        <w:t>As already explained in the “</w:t>
      </w:r>
      <w:r w:rsidRPr="00C20AE6">
        <w:rPr>
          <w:i/>
          <w:sz w:val="22"/>
          <w:szCs w:val="22"/>
        </w:rPr>
        <w:t>Tribute to IBM and DEC</w:t>
      </w:r>
      <w:r w:rsidRPr="00AA17C8">
        <w:rPr>
          <w:sz w:val="22"/>
          <w:szCs w:val="22"/>
        </w:rPr>
        <w:t xml:space="preserve">” chapter above, it is not widely known that </w:t>
      </w:r>
      <w:r w:rsidR="00CC413B">
        <w:rPr>
          <w:sz w:val="22"/>
          <w:szCs w:val="22"/>
        </w:rPr>
        <w:t xml:space="preserve">things would </w:t>
      </w:r>
      <w:r w:rsidRPr="00AA17C8">
        <w:rPr>
          <w:sz w:val="22"/>
          <w:szCs w:val="22"/>
        </w:rPr>
        <w:t xml:space="preserve">not have happened </w:t>
      </w:r>
      <w:r w:rsidR="00F55799">
        <w:rPr>
          <w:sz w:val="22"/>
          <w:szCs w:val="22"/>
        </w:rPr>
        <w:t xml:space="preserve">the same way </w:t>
      </w:r>
      <w:r w:rsidRPr="00AA17C8">
        <w:rPr>
          <w:sz w:val="22"/>
          <w:szCs w:val="22"/>
        </w:rPr>
        <w:t>without the significant seed funding brought by IBM in the framework of EASInet:</w:t>
      </w:r>
    </w:p>
    <w:p w:rsidR="00EA4816" w:rsidRDefault="00754A85" w:rsidP="004F3A25">
      <w:pPr>
        <w:pStyle w:val="ListParagraph"/>
        <w:numPr>
          <w:ilvl w:val="0"/>
          <w:numId w:val="10"/>
        </w:numPr>
        <w:spacing w:line="240" w:lineRule="auto"/>
        <w:jc w:val="both"/>
        <w:rPr>
          <w:rFonts w:ascii="Times New Roman" w:hAnsi="Times New Roman"/>
          <w:lang w:val="en-US"/>
        </w:rPr>
      </w:pPr>
      <w:r w:rsidRPr="00CC413B">
        <w:rPr>
          <w:rFonts w:ascii="Times New Roman" w:hAnsi="Times New Roman"/>
          <w:lang w:val="en-US"/>
        </w:rPr>
        <w:t>By providing a T1 link between CERN (Geneva) and Cornell (USA), thus basically extending the newly born NSFNET T1 backbone to Europe</w:t>
      </w:r>
    </w:p>
    <w:p w:rsidR="00754A85" w:rsidRPr="00EA4816" w:rsidRDefault="00754A85" w:rsidP="004F3A25">
      <w:pPr>
        <w:pStyle w:val="ListParagraph"/>
        <w:numPr>
          <w:ilvl w:val="0"/>
          <w:numId w:val="10"/>
        </w:numPr>
        <w:spacing w:line="240" w:lineRule="auto"/>
        <w:jc w:val="both"/>
        <w:rPr>
          <w:rFonts w:ascii="Times New Roman" w:hAnsi="Times New Roman"/>
          <w:lang w:val="en-US"/>
        </w:rPr>
      </w:pPr>
      <w:r w:rsidRPr="00EA4816">
        <w:rPr>
          <w:rFonts w:ascii="Times New Roman" w:hAnsi="Times New Roman"/>
          <w:lang w:val="en-US"/>
        </w:rPr>
        <w:t>By funding a 2Mb/s multiprotocol infrastructure</w:t>
      </w:r>
      <w:r w:rsidR="00CC413B" w:rsidRPr="00EA4816">
        <w:rPr>
          <w:rFonts w:ascii="Times New Roman" w:hAnsi="Times New Roman"/>
          <w:lang w:val="en-US"/>
        </w:rPr>
        <w:t xml:space="preserve"> </w:t>
      </w:r>
      <w:r w:rsidRPr="00EA4816">
        <w:rPr>
          <w:rFonts w:ascii="Times New Roman" w:hAnsi="Times New Roman"/>
          <w:lang w:val="en-US"/>
        </w:rPr>
        <w:t>bet</w:t>
      </w:r>
      <w:r w:rsidR="00CC413B" w:rsidRPr="00EA4816">
        <w:rPr>
          <w:rFonts w:ascii="Times New Roman" w:hAnsi="Times New Roman"/>
          <w:lang w:val="en-US"/>
        </w:rPr>
        <w:t xml:space="preserve">ween IBM supercomputer centers based on intelligent IDNX multiplexors, thus </w:t>
      </w:r>
      <w:r w:rsidRPr="00EA4816">
        <w:rPr>
          <w:rFonts w:ascii="Times New Roman" w:hAnsi="Times New Roman"/>
          <w:lang w:val="en-US"/>
        </w:rPr>
        <w:t>allowing the graceful coexistence of X</w:t>
      </w:r>
      <w:r w:rsidR="00CC413B" w:rsidRPr="00EA4816">
        <w:rPr>
          <w:rFonts w:ascii="Times New Roman" w:hAnsi="Times New Roman"/>
          <w:lang w:val="en-US"/>
        </w:rPr>
        <w:t>25, DECNET, SNA and TCP/IP and</w:t>
      </w:r>
      <w:r w:rsidRPr="00EA4816">
        <w:rPr>
          <w:rFonts w:ascii="Times New Roman" w:hAnsi="Times New Roman"/>
          <w:lang w:val="en-US"/>
        </w:rPr>
        <w:t xml:space="preserve"> providing a </w:t>
      </w:r>
      <w:r w:rsidR="00CC413B" w:rsidRPr="00EA4816">
        <w:rPr>
          <w:rFonts w:ascii="Times New Roman" w:hAnsi="Times New Roman"/>
          <w:lang w:val="en-US"/>
        </w:rPr>
        <w:t xml:space="preserve">solid </w:t>
      </w:r>
      <w:r w:rsidRPr="00EA4816">
        <w:rPr>
          <w:rFonts w:ascii="Times New Roman" w:hAnsi="Times New Roman"/>
          <w:lang w:val="en-US"/>
        </w:rPr>
        <w:t xml:space="preserve">basis for building a genuine pan-European TCP/IP backbone in collaboration with other organizations such as HEPNET and </w:t>
      </w:r>
      <w:r w:rsidR="00F24986">
        <w:rPr>
          <w:rFonts w:ascii="Times New Roman" w:hAnsi="Times New Roman"/>
          <w:lang w:val="en-US"/>
        </w:rPr>
        <w:t>EUnet</w:t>
      </w:r>
      <w:r w:rsidR="00CC413B" w:rsidRPr="00EA4816">
        <w:rPr>
          <w:rFonts w:ascii="Times New Roman" w:hAnsi="Times New Roman"/>
          <w:lang w:val="en-US"/>
        </w:rPr>
        <w:t xml:space="preserve"> and, in the end, having an instrumental role allowing in the creation of</w:t>
      </w:r>
      <w:r w:rsidR="00F55799" w:rsidRPr="00EA4816">
        <w:rPr>
          <w:rFonts w:ascii="Times New Roman" w:hAnsi="Times New Roman"/>
          <w:lang w:val="en-US"/>
        </w:rPr>
        <w:t xml:space="preserve"> </w:t>
      </w:r>
      <w:r w:rsidR="00833F47">
        <w:rPr>
          <w:rFonts w:ascii="Times New Roman" w:hAnsi="Times New Roman"/>
          <w:lang w:val="en-US"/>
        </w:rPr>
        <w:t>Ebone</w:t>
      </w:r>
      <w:r w:rsidRPr="00EA4816">
        <w:rPr>
          <w:rFonts w:ascii="Times New Roman" w:hAnsi="Times New Roman"/>
          <w:lang w:val="en-US"/>
        </w:rPr>
        <w:t xml:space="preserve">. </w:t>
      </w:r>
    </w:p>
    <w:p w:rsidR="00754A85" w:rsidRDefault="00754A85" w:rsidP="00F32590">
      <w:pPr>
        <w:pStyle w:val="ListParagraph"/>
        <w:spacing w:line="240" w:lineRule="auto"/>
        <w:ind w:left="0" w:firstLine="360"/>
        <w:jc w:val="both"/>
        <w:rPr>
          <w:rFonts w:ascii="Times New Roman" w:hAnsi="Times New Roman"/>
          <w:lang w:val="en-US"/>
        </w:rPr>
      </w:pPr>
    </w:p>
    <w:p w:rsidR="00754A85" w:rsidRPr="00F32590" w:rsidRDefault="00301B2E" w:rsidP="00F32590">
      <w:pPr>
        <w:pStyle w:val="ListParagraph"/>
        <w:spacing w:line="240" w:lineRule="auto"/>
        <w:ind w:left="0" w:firstLine="360"/>
        <w:jc w:val="both"/>
        <w:rPr>
          <w:rFonts w:ascii="Times New Roman" w:hAnsi="Times New Roman"/>
          <w:lang w:val="en-US"/>
        </w:rPr>
      </w:pPr>
      <w:r>
        <w:rPr>
          <w:rFonts w:ascii="Times New Roman" w:hAnsi="Times New Roman"/>
          <w:lang w:val="en-US"/>
        </w:rPr>
        <w:t xml:space="preserve">As </w:t>
      </w:r>
      <w:r w:rsidR="00F55799">
        <w:rPr>
          <w:rFonts w:ascii="Times New Roman" w:hAnsi="Times New Roman"/>
          <w:lang w:val="en-US"/>
        </w:rPr>
        <w:t xml:space="preserve">already mentioned above, </w:t>
      </w:r>
      <w:r w:rsidR="00C90E2D">
        <w:rPr>
          <w:rFonts w:ascii="Times New Roman" w:hAnsi="Times New Roman"/>
          <w:lang w:val="en-US"/>
        </w:rPr>
        <w:t>F</w:t>
      </w:r>
      <w:r w:rsidR="00754A85" w:rsidRPr="00F32590">
        <w:rPr>
          <w:rFonts w:ascii="Times New Roman" w:hAnsi="Times New Roman"/>
          <w:lang w:val="en-US"/>
        </w:rPr>
        <w:t xml:space="preserve">rançois </w:t>
      </w:r>
      <w:r w:rsidR="00D90EC6">
        <w:rPr>
          <w:rFonts w:ascii="Times New Roman" w:hAnsi="Times New Roman"/>
          <w:lang w:val="en-US"/>
        </w:rPr>
        <w:t xml:space="preserve">Fluckiger </w:t>
      </w:r>
      <w:r w:rsidR="00754A85" w:rsidRPr="00F32590">
        <w:rPr>
          <w:rFonts w:ascii="Times New Roman" w:hAnsi="Times New Roman"/>
          <w:lang w:val="en-US"/>
        </w:rPr>
        <w:t>clarified the role of CERN in the establishment of RIPE and the subsequent depl</w:t>
      </w:r>
      <w:r>
        <w:rPr>
          <w:rFonts w:ascii="Times New Roman" w:hAnsi="Times New Roman"/>
          <w:lang w:val="en-US"/>
        </w:rPr>
        <w:t xml:space="preserve">oyment of the European Internet in a </w:t>
      </w:r>
      <w:r w:rsidRPr="00F32590">
        <w:rPr>
          <w:rFonts w:ascii="Times New Roman" w:hAnsi="Times New Roman"/>
          <w:lang w:val="en-US"/>
        </w:rPr>
        <w:t>CERN Computer Newslette</w:t>
      </w:r>
      <w:r>
        <w:rPr>
          <w:rFonts w:ascii="Times New Roman" w:hAnsi="Times New Roman"/>
          <w:lang w:val="en-US"/>
        </w:rPr>
        <w:t xml:space="preserve">r article </w:t>
      </w:r>
      <w:r w:rsidR="00C37CDE">
        <w:rPr>
          <w:rFonts w:ascii="Times New Roman" w:hAnsi="Times New Roman"/>
          <w:lang w:val="en-US"/>
        </w:rPr>
        <w:fldChar w:fldCharType="begin"/>
      </w:r>
      <w:r>
        <w:rPr>
          <w:rFonts w:ascii="Times New Roman" w:hAnsi="Times New Roman"/>
          <w:lang w:val="en-US"/>
        </w:rPr>
        <w:instrText xml:space="preserve"> REF _Ref291796110 \r \h </w:instrText>
      </w:r>
      <w:r w:rsidR="00C37CDE">
        <w:rPr>
          <w:rFonts w:ascii="Times New Roman" w:hAnsi="Times New Roman"/>
          <w:lang w:val="en-US"/>
        </w:rPr>
      </w:r>
      <w:r w:rsidR="00C37CDE">
        <w:rPr>
          <w:rFonts w:ascii="Times New Roman" w:hAnsi="Times New Roman"/>
          <w:lang w:val="en-US"/>
        </w:rPr>
        <w:fldChar w:fldCharType="separate"/>
      </w:r>
      <w:r w:rsidR="00DE2F69">
        <w:rPr>
          <w:rFonts w:ascii="Times New Roman" w:hAnsi="Times New Roman"/>
          <w:lang w:val="en-US"/>
        </w:rPr>
        <w:t>[285]</w:t>
      </w:r>
      <w:r w:rsidR="00C37CDE">
        <w:rPr>
          <w:rFonts w:ascii="Times New Roman" w:hAnsi="Times New Roman"/>
          <w:lang w:val="en-US"/>
        </w:rPr>
        <w:fldChar w:fldCharType="end"/>
      </w:r>
      <w:r>
        <w:rPr>
          <w:rFonts w:ascii="Times New Roman" w:hAnsi="Times New Roman"/>
          <w:lang w:val="en-US"/>
        </w:rPr>
        <w:t>.</w:t>
      </w:r>
    </w:p>
    <w:p w:rsidR="00754A85" w:rsidRDefault="00754A85" w:rsidP="0069228C">
      <w:pPr>
        <w:pStyle w:val="Heading2"/>
      </w:pPr>
      <w:bookmarkStart w:id="102" w:name="_Toc292356692"/>
      <w:bookmarkStart w:id="103" w:name="_Toc338938513"/>
      <w:r w:rsidRPr="00643B68">
        <w:t>RARE</w:t>
      </w:r>
      <w:bookmarkEnd w:id="103"/>
      <w:r w:rsidR="00F24771">
        <w:rPr>
          <w:rStyle w:val="FootnoteReference"/>
        </w:rPr>
        <w:t xml:space="preserve"> </w:t>
      </w:r>
      <w:bookmarkEnd w:id="102"/>
    </w:p>
    <w:p w:rsidR="00FE1251" w:rsidRDefault="00FE1251" w:rsidP="00FE1251">
      <w:pPr>
        <w:pStyle w:val="BodyTextFirstIndent"/>
        <w:rPr>
          <w:sz w:val="22"/>
          <w:szCs w:val="22"/>
        </w:rPr>
      </w:pPr>
      <w:r w:rsidRPr="007953D4">
        <w:rPr>
          <w:sz w:val="22"/>
          <w:szCs w:val="22"/>
        </w:rPr>
        <w:t xml:space="preserve">As pointed out repeatedly by Paolo Zanella, former head of DD Division at CERN, </w:t>
      </w:r>
      <w:r>
        <w:rPr>
          <w:sz w:val="22"/>
          <w:szCs w:val="22"/>
        </w:rPr>
        <w:t xml:space="preserve">in the USA </w:t>
      </w:r>
      <w:r w:rsidRPr="007953D4">
        <w:rPr>
          <w:sz w:val="22"/>
          <w:szCs w:val="22"/>
        </w:rPr>
        <w:t>“</w:t>
      </w:r>
      <w:r w:rsidRPr="004A248F">
        <w:rPr>
          <w:i/>
          <w:sz w:val="22"/>
          <w:szCs w:val="22"/>
        </w:rPr>
        <w:t>rare</w:t>
      </w:r>
      <w:r w:rsidRPr="007953D4">
        <w:rPr>
          <w:b/>
          <w:sz w:val="22"/>
          <w:szCs w:val="22"/>
        </w:rPr>
        <w:t>”</w:t>
      </w:r>
      <w:r w:rsidRPr="007953D4">
        <w:rPr>
          <w:sz w:val="22"/>
          <w:szCs w:val="22"/>
        </w:rPr>
        <w:t xml:space="preserve"> me</w:t>
      </w:r>
      <w:r>
        <w:rPr>
          <w:sz w:val="22"/>
          <w:szCs w:val="22"/>
        </w:rPr>
        <w:t>ans</w:t>
      </w:r>
      <w:r w:rsidRPr="007953D4">
        <w:rPr>
          <w:sz w:val="22"/>
          <w:szCs w:val="22"/>
        </w:rPr>
        <w:t xml:space="preserve"> not</w:t>
      </w:r>
      <w:r w:rsidRPr="007953D4">
        <w:rPr>
          <w:b/>
          <w:sz w:val="22"/>
          <w:szCs w:val="22"/>
        </w:rPr>
        <w:t xml:space="preserve"> “</w:t>
      </w:r>
      <w:r w:rsidRPr="004A248F">
        <w:rPr>
          <w:i/>
          <w:sz w:val="22"/>
          <w:szCs w:val="22"/>
        </w:rPr>
        <w:t>well-done</w:t>
      </w:r>
      <w:r w:rsidRPr="007953D4">
        <w:rPr>
          <w:sz w:val="22"/>
          <w:szCs w:val="22"/>
        </w:rPr>
        <w:t>”</w:t>
      </w:r>
      <w:r>
        <w:rPr>
          <w:sz w:val="22"/>
          <w:szCs w:val="22"/>
        </w:rPr>
        <w:t xml:space="preserve">! </w:t>
      </w:r>
    </w:p>
    <w:p w:rsidR="00FE1251" w:rsidRPr="007953D4" w:rsidRDefault="00FE1251" w:rsidP="00FE1251">
      <w:pPr>
        <w:pStyle w:val="BodyTextFirstIndent"/>
        <w:rPr>
          <w:sz w:val="22"/>
          <w:szCs w:val="22"/>
        </w:rPr>
      </w:pPr>
      <w:r>
        <w:rPr>
          <w:sz w:val="22"/>
          <w:szCs w:val="22"/>
        </w:rPr>
        <w:t>W</w:t>
      </w:r>
      <w:r w:rsidRPr="007953D4">
        <w:rPr>
          <w:sz w:val="22"/>
          <w:szCs w:val="22"/>
        </w:rPr>
        <w:t xml:space="preserve">as it just a </w:t>
      </w:r>
      <w:r w:rsidR="00C200F2">
        <w:rPr>
          <w:sz w:val="22"/>
          <w:szCs w:val="22"/>
        </w:rPr>
        <w:t>“</w:t>
      </w:r>
      <w:r w:rsidRPr="007953D4">
        <w:rPr>
          <w:i/>
          <w:sz w:val="22"/>
          <w:szCs w:val="22"/>
        </w:rPr>
        <w:t>joke</w:t>
      </w:r>
      <w:r w:rsidR="00C200F2">
        <w:rPr>
          <w:i/>
          <w:sz w:val="22"/>
          <w:szCs w:val="22"/>
        </w:rPr>
        <w:t>”</w:t>
      </w:r>
      <w:r w:rsidRPr="007953D4">
        <w:rPr>
          <w:sz w:val="22"/>
          <w:szCs w:val="22"/>
        </w:rPr>
        <w:t xml:space="preserve"> or his assessment of the rather poor achievements of the RARE association?</w:t>
      </w:r>
    </w:p>
    <w:p w:rsidR="00754A85" w:rsidRDefault="00754A85" w:rsidP="00AA17C8">
      <w:pPr>
        <w:pStyle w:val="BodyTextFirstIndent"/>
        <w:ind w:firstLine="284"/>
        <w:rPr>
          <w:i/>
          <w:sz w:val="22"/>
          <w:szCs w:val="22"/>
        </w:rPr>
      </w:pPr>
      <w:r w:rsidRPr="00CD3C1E">
        <w:rPr>
          <w:sz w:val="22"/>
          <w:szCs w:val="22"/>
        </w:rPr>
        <w:t xml:space="preserve">Excerpts from the TERENA’s 20 years </w:t>
      </w:r>
      <w:r w:rsidR="00750569" w:rsidRPr="00CD3C1E">
        <w:rPr>
          <w:sz w:val="22"/>
          <w:szCs w:val="22"/>
        </w:rPr>
        <w:t>birthday</w:t>
      </w:r>
      <w:r w:rsidR="00B46E39">
        <w:rPr>
          <w:sz w:val="22"/>
          <w:szCs w:val="22"/>
        </w:rPr>
        <w:t xml:space="preserve"> </w:t>
      </w:r>
      <w:r w:rsidR="00C37CDE">
        <w:rPr>
          <w:sz w:val="22"/>
          <w:szCs w:val="22"/>
        </w:rPr>
        <w:fldChar w:fldCharType="begin"/>
      </w:r>
      <w:r w:rsidR="00B46E39">
        <w:rPr>
          <w:sz w:val="22"/>
          <w:szCs w:val="22"/>
        </w:rPr>
        <w:instrText xml:space="preserve"> REF _Ref291797386 \r \h </w:instrText>
      </w:r>
      <w:r w:rsidR="00C37CDE">
        <w:rPr>
          <w:sz w:val="22"/>
          <w:szCs w:val="22"/>
        </w:rPr>
      </w:r>
      <w:r w:rsidR="00C37CDE">
        <w:rPr>
          <w:sz w:val="22"/>
          <w:szCs w:val="22"/>
        </w:rPr>
        <w:fldChar w:fldCharType="separate"/>
      </w:r>
      <w:r w:rsidR="00DE2F69">
        <w:rPr>
          <w:sz w:val="22"/>
          <w:szCs w:val="22"/>
        </w:rPr>
        <w:t>[345]</w:t>
      </w:r>
      <w:r w:rsidR="00C37CDE">
        <w:rPr>
          <w:sz w:val="22"/>
          <w:szCs w:val="22"/>
        </w:rPr>
        <w:fldChar w:fldCharType="end"/>
      </w:r>
      <w:r w:rsidRPr="00CD3C1E">
        <w:rPr>
          <w:sz w:val="22"/>
          <w:szCs w:val="22"/>
        </w:rPr>
        <w:t>:</w:t>
      </w:r>
      <w:r w:rsidRPr="00675B8E">
        <w:rPr>
          <w:i/>
          <w:sz w:val="22"/>
          <w:szCs w:val="22"/>
        </w:rPr>
        <w:t xml:space="preserve">  </w:t>
      </w:r>
      <w:r w:rsidRPr="000E1833">
        <w:rPr>
          <w:i/>
          <w:sz w:val="22"/>
          <w:szCs w:val="22"/>
        </w:rPr>
        <w:t>« The association started its life as RARE (Réseaux Associés pour la Recherche Européenne)</w:t>
      </w:r>
      <w:r w:rsidR="006B1BA5">
        <w:rPr>
          <w:i/>
          <w:sz w:val="22"/>
          <w:szCs w:val="22"/>
        </w:rPr>
        <w:t xml:space="preserve"> </w:t>
      </w:r>
      <w:r w:rsidR="00C37CDE">
        <w:rPr>
          <w:i/>
          <w:sz w:val="22"/>
          <w:szCs w:val="22"/>
        </w:rPr>
        <w:fldChar w:fldCharType="begin"/>
      </w:r>
      <w:r w:rsidR="006B1BA5">
        <w:rPr>
          <w:i/>
          <w:sz w:val="22"/>
          <w:szCs w:val="22"/>
        </w:rPr>
        <w:instrText xml:space="preserve"> REF _Ref292382679 \r \h </w:instrText>
      </w:r>
      <w:r w:rsidR="00C37CDE">
        <w:rPr>
          <w:i/>
          <w:sz w:val="22"/>
          <w:szCs w:val="22"/>
        </w:rPr>
      </w:r>
      <w:r w:rsidR="00C37CDE">
        <w:rPr>
          <w:i/>
          <w:sz w:val="22"/>
          <w:szCs w:val="22"/>
        </w:rPr>
        <w:fldChar w:fldCharType="separate"/>
      </w:r>
      <w:r w:rsidR="00DE2F69">
        <w:rPr>
          <w:i/>
          <w:sz w:val="22"/>
          <w:szCs w:val="22"/>
        </w:rPr>
        <w:t>[346]</w:t>
      </w:r>
      <w:r w:rsidR="00C37CDE">
        <w:rPr>
          <w:i/>
          <w:sz w:val="22"/>
          <w:szCs w:val="22"/>
        </w:rPr>
        <w:fldChar w:fldCharType="end"/>
      </w:r>
      <w:r w:rsidRPr="000E1833">
        <w:rPr>
          <w:i/>
          <w:sz w:val="22"/>
          <w:szCs w:val="22"/>
        </w:rPr>
        <w:t xml:space="preserve">. </w:t>
      </w:r>
      <w:r w:rsidRPr="00675B8E">
        <w:rPr>
          <w:i/>
          <w:sz w:val="22"/>
          <w:szCs w:val="22"/>
        </w:rPr>
        <w:t>RARE was established under Dutch law on 13 June 1986 by Hans Rosenberg on behalf of the University of Utrecht and Klaus Ullmann on</w:t>
      </w:r>
      <w:r>
        <w:rPr>
          <w:i/>
          <w:sz w:val="22"/>
          <w:szCs w:val="22"/>
        </w:rPr>
        <w:t xml:space="preserve"> behalf of the DFN Association and Peter Linington was the first RARE Chairman. </w:t>
      </w:r>
      <w:r w:rsidRPr="00675B8E">
        <w:rPr>
          <w:i/>
          <w:sz w:val="22"/>
          <w:szCs w:val="22"/>
        </w:rPr>
        <w:t xml:space="preserve">RARE changed its name to TERENA in 1994 when it merged with another organization, EARN, the European Academic </w:t>
      </w:r>
      <w:r>
        <w:rPr>
          <w:i/>
          <w:sz w:val="22"/>
          <w:szCs w:val="22"/>
        </w:rPr>
        <w:t>and</w:t>
      </w:r>
      <w:r w:rsidRPr="00675B8E">
        <w:rPr>
          <w:i/>
          <w:sz w:val="22"/>
          <w:szCs w:val="22"/>
        </w:rPr>
        <w:t xml:space="preserve"> Research Network association.”</w:t>
      </w:r>
    </w:p>
    <w:p w:rsidR="00754A85" w:rsidRPr="00AA17C8" w:rsidRDefault="00754A85" w:rsidP="00AA17C8">
      <w:pPr>
        <w:pStyle w:val="BodyTextFirstIndent"/>
        <w:ind w:firstLine="284"/>
        <w:rPr>
          <w:i/>
          <w:sz w:val="22"/>
          <w:szCs w:val="22"/>
        </w:rPr>
      </w:pPr>
      <w:r w:rsidRPr="00771C9A">
        <w:rPr>
          <w:sz w:val="22"/>
          <w:szCs w:val="22"/>
        </w:rPr>
        <w:t>RARE had a very ambitious work program supported by the EC with 8 working groups:</w:t>
      </w:r>
    </w:p>
    <w:p w:rsidR="00754A85" w:rsidRPr="00771C9A" w:rsidRDefault="00754A85" w:rsidP="004F3A25">
      <w:pPr>
        <w:pStyle w:val="BodyTextFirstIndent"/>
        <w:numPr>
          <w:ilvl w:val="0"/>
          <w:numId w:val="17"/>
        </w:numPr>
        <w:rPr>
          <w:i/>
          <w:sz w:val="22"/>
          <w:szCs w:val="22"/>
        </w:rPr>
      </w:pPr>
      <w:r w:rsidRPr="00771C9A">
        <w:rPr>
          <w:sz w:val="22"/>
          <w:szCs w:val="22"/>
        </w:rPr>
        <w:t>WG1: Message Handling System (MHS) was led by Alf Hansen (Trondheim University)</w:t>
      </w:r>
    </w:p>
    <w:p w:rsidR="00754A85" w:rsidRPr="00771C9A" w:rsidRDefault="00754A85" w:rsidP="004F3A25">
      <w:pPr>
        <w:pStyle w:val="BodyTextFirstIndent"/>
        <w:numPr>
          <w:ilvl w:val="0"/>
          <w:numId w:val="17"/>
        </w:numPr>
        <w:rPr>
          <w:i/>
          <w:sz w:val="22"/>
          <w:szCs w:val="22"/>
        </w:rPr>
      </w:pPr>
      <w:r w:rsidRPr="00771C9A">
        <w:rPr>
          <w:sz w:val="22"/>
          <w:szCs w:val="22"/>
        </w:rPr>
        <w:t>WG2: File transfer, access, and Management,</w:t>
      </w:r>
    </w:p>
    <w:p w:rsidR="00754A85" w:rsidRPr="00771C9A" w:rsidRDefault="00754A85" w:rsidP="004F3A25">
      <w:pPr>
        <w:pStyle w:val="BodyTextFirstIndent"/>
        <w:numPr>
          <w:ilvl w:val="0"/>
          <w:numId w:val="17"/>
        </w:numPr>
        <w:rPr>
          <w:i/>
          <w:sz w:val="22"/>
          <w:szCs w:val="22"/>
        </w:rPr>
      </w:pPr>
      <w:r w:rsidRPr="00771C9A">
        <w:rPr>
          <w:sz w:val="22"/>
          <w:szCs w:val="22"/>
        </w:rPr>
        <w:t>WG3: Information service exchange of operation information</w:t>
      </w:r>
    </w:p>
    <w:p w:rsidR="00754A85" w:rsidRPr="00771C9A" w:rsidRDefault="00754A85" w:rsidP="004F3A25">
      <w:pPr>
        <w:pStyle w:val="BodyTextFirstIndent"/>
        <w:numPr>
          <w:ilvl w:val="0"/>
          <w:numId w:val="17"/>
        </w:numPr>
        <w:rPr>
          <w:i/>
          <w:sz w:val="22"/>
          <w:szCs w:val="22"/>
        </w:rPr>
      </w:pPr>
      <w:r w:rsidRPr="00771C9A">
        <w:rPr>
          <w:sz w:val="22"/>
          <w:szCs w:val="22"/>
        </w:rPr>
        <w:t>WG4: Network operation and X.25</w:t>
      </w:r>
    </w:p>
    <w:p w:rsidR="00754A85" w:rsidRPr="00771C9A" w:rsidRDefault="00754A85" w:rsidP="004F3A25">
      <w:pPr>
        <w:pStyle w:val="BodyTextFirstIndent"/>
        <w:numPr>
          <w:ilvl w:val="0"/>
          <w:numId w:val="17"/>
        </w:numPr>
        <w:rPr>
          <w:i/>
          <w:sz w:val="22"/>
          <w:szCs w:val="22"/>
        </w:rPr>
      </w:pPr>
      <w:r w:rsidRPr="00771C9A">
        <w:rPr>
          <w:sz w:val="22"/>
          <w:szCs w:val="22"/>
        </w:rPr>
        <w:t>WG5: Full screen services</w:t>
      </w:r>
    </w:p>
    <w:p w:rsidR="00754A85" w:rsidRPr="00771C9A" w:rsidRDefault="00754A85" w:rsidP="004F3A25">
      <w:pPr>
        <w:pStyle w:val="BodyTextFirstIndent"/>
        <w:numPr>
          <w:ilvl w:val="0"/>
          <w:numId w:val="17"/>
        </w:numPr>
        <w:rPr>
          <w:i/>
          <w:sz w:val="22"/>
          <w:szCs w:val="22"/>
        </w:rPr>
      </w:pPr>
      <w:r w:rsidRPr="00771C9A">
        <w:rPr>
          <w:sz w:val="22"/>
          <w:szCs w:val="22"/>
        </w:rPr>
        <w:t>WG6: medium and high-speed communications</w:t>
      </w:r>
    </w:p>
    <w:p w:rsidR="00754A85" w:rsidRPr="00771C9A" w:rsidRDefault="00754A85" w:rsidP="004F3A25">
      <w:pPr>
        <w:pStyle w:val="BodyTextFirstIndent"/>
        <w:numPr>
          <w:ilvl w:val="0"/>
          <w:numId w:val="17"/>
        </w:numPr>
        <w:rPr>
          <w:i/>
          <w:sz w:val="22"/>
          <w:szCs w:val="22"/>
        </w:rPr>
      </w:pPr>
      <w:r w:rsidRPr="00771C9A">
        <w:rPr>
          <w:sz w:val="22"/>
          <w:szCs w:val="22"/>
        </w:rPr>
        <w:t>WG7: Liaison with CEP</w:t>
      </w:r>
      <w:r w:rsidR="0014087F">
        <w:rPr>
          <w:sz w:val="22"/>
          <w:szCs w:val="22"/>
        </w:rPr>
        <w:t xml:space="preserve">T </w:t>
      </w:r>
      <w:r w:rsidR="00C37CDE">
        <w:rPr>
          <w:sz w:val="22"/>
          <w:szCs w:val="22"/>
        </w:rPr>
        <w:fldChar w:fldCharType="begin"/>
      </w:r>
      <w:r w:rsidR="00B46E39">
        <w:rPr>
          <w:sz w:val="22"/>
          <w:szCs w:val="22"/>
        </w:rPr>
        <w:instrText xml:space="preserve"> REF _Ref291797531 \r \h </w:instrText>
      </w:r>
      <w:r w:rsidR="00C37CDE">
        <w:rPr>
          <w:sz w:val="22"/>
          <w:szCs w:val="22"/>
        </w:rPr>
      </w:r>
      <w:r w:rsidR="00C37CDE">
        <w:rPr>
          <w:sz w:val="22"/>
          <w:szCs w:val="22"/>
        </w:rPr>
        <w:fldChar w:fldCharType="separate"/>
      </w:r>
      <w:r w:rsidR="00DE2F69">
        <w:rPr>
          <w:sz w:val="22"/>
          <w:szCs w:val="22"/>
        </w:rPr>
        <w:t>[347]</w:t>
      </w:r>
      <w:r w:rsidR="00C37CDE">
        <w:rPr>
          <w:sz w:val="22"/>
          <w:szCs w:val="22"/>
        </w:rPr>
        <w:fldChar w:fldCharType="end"/>
      </w:r>
    </w:p>
    <w:p w:rsidR="00754A85" w:rsidRPr="00771C9A" w:rsidRDefault="00754A85" w:rsidP="004F3A25">
      <w:pPr>
        <w:pStyle w:val="BodyTextFirstIndent"/>
        <w:numPr>
          <w:ilvl w:val="0"/>
          <w:numId w:val="17"/>
        </w:numPr>
        <w:rPr>
          <w:i/>
          <w:sz w:val="22"/>
          <w:szCs w:val="22"/>
        </w:rPr>
      </w:pPr>
      <w:r>
        <w:rPr>
          <w:sz w:val="22"/>
          <w:szCs w:val="22"/>
        </w:rPr>
        <w:t xml:space="preserve">WG8: </w:t>
      </w:r>
      <w:r w:rsidRPr="00771C9A">
        <w:rPr>
          <w:sz w:val="22"/>
          <w:szCs w:val="22"/>
        </w:rPr>
        <w:t>Management of network application services</w:t>
      </w:r>
    </w:p>
    <w:p w:rsidR="00754A85" w:rsidRDefault="00780FDA" w:rsidP="007E761C">
      <w:pPr>
        <w:pStyle w:val="BodyTextFirstIndent"/>
        <w:rPr>
          <w:sz w:val="22"/>
          <w:szCs w:val="22"/>
        </w:rPr>
      </w:pPr>
      <w:r>
        <w:rPr>
          <w:sz w:val="22"/>
          <w:szCs w:val="22"/>
        </w:rPr>
        <w:t>Despite the outstanding</w:t>
      </w:r>
      <w:r w:rsidR="00754A85">
        <w:rPr>
          <w:sz w:val="22"/>
          <w:szCs w:val="22"/>
        </w:rPr>
        <w:t xml:space="preserve"> work made by Alf Hansen, WG1 turned out to be a failure in the sense that X.400 </w:t>
      </w:r>
      <w:r w:rsidR="00301B2E">
        <w:rPr>
          <w:sz w:val="22"/>
          <w:szCs w:val="22"/>
        </w:rPr>
        <w:t xml:space="preserve">was too immature and the </w:t>
      </w:r>
      <w:r w:rsidR="006B1BA5">
        <w:rPr>
          <w:sz w:val="22"/>
          <w:szCs w:val="22"/>
        </w:rPr>
        <w:t xml:space="preserve">X.400 </w:t>
      </w:r>
      <w:r w:rsidR="008143D7">
        <w:rPr>
          <w:sz w:val="22"/>
          <w:szCs w:val="22"/>
        </w:rPr>
        <w:t>UA</w:t>
      </w:r>
      <w:r w:rsidR="008143D7">
        <w:rPr>
          <w:rStyle w:val="FootnoteReference"/>
          <w:sz w:val="22"/>
          <w:szCs w:val="22"/>
        </w:rPr>
        <w:footnoteReference w:id="243"/>
      </w:r>
      <w:r w:rsidR="008143D7">
        <w:rPr>
          <w:sz w:val="22"/>
          <w:szCs w:val="22"/>
        </w:rPr>
        <w:t xml:space="preserve"> </w:t>
      </w:r>
      <w:r w:rsidR="00301B2E">
        <w:rPr>
          <w:sz w:val="22"/>
          <w:szCs w:val="22"/>
        </w:rPr>
        <w:t xml:space="preserve">were </w:t>
      </w:r>
      <w:r w:rsidR="006B1BA5">
        <w:rPr>
          <w:sz w:val="22"/>
          <w:szCs w:val="22"/>
        </w:rPr>
        <w:t xml:space="preserve">also </w:t>
      </w:r>
      <w:r w:rsidR="00754A85">
        <w:rPr>
          <w:sz w:val="22"/>
          <w:szCs w:val="22"/>
        </w:rPr>
        <w:t xml:space="preserve">too primitive, </w:t>
      </w:r>
      <w:r w:rsidR="008143D7">
        <w:rPr>
          <w:sz w:val="22"/>
          <w:szCs w:val="22"/>
        </w:rPr>
        <w:t xml:space="preserve">therefore it turned out to be </w:t>
      </w:r>
      <w:r w:rsidR="008143D7" w:rsidRPr="006B1BA5">
        <w:rPr>
          <w:i/>
          <w:sz w:val="22"/>
          <w:szCs w:val="22"/>
        </w:rPr>
        <w:t>impractical</w:t>
      </w:r>
      <w:r w:rsidR="008143D7">
        <w:rPr>
          <w:sz w:val="22"/>
          <w:szCs w:val="22"/>
        </w:rPr>
        <w:t xml:space="preserve"> </w:t>
      </w:r>
      <w:r w:rsidR="00754A85">
        <w:rPr>
          <w:sz w:val="22"/>
          <w:szCs w:val="22"/>
        </w:rPr>
        <w:t xml:space="preserve"> to turn the pilot MHS project into production.</w:t>
      </w:r>
    </w:p>
    <w:p w:rsidR="00EB7D4D" w:rsidRDefault="00754A85" w:rsidP="00EB7D4D">
      <w:pPr>
        <w:pStyle w:val="BodyTextFirstIndent"/>
        <w:rPr>
          <w:sz w:val="22"/>
          <w:szCs w:val="22"/>
        </w:rPr>
      </w:pPr>
      <w:r w:rsidRPr="00771C9A">
        <w:rPr>
          <w:sz w:val="22"/>
          <w:szCs w:val="22"/>
        </w:rPr>
        <w:t>WG2 (File transfer, aka GIFT) proved that gateway-based solutions were inher</w:t>
      </w:r>
      <w:r w:rsidR="00B566B8">
        <w:rPr>
          <w:sz w:val="22"/>
          <w:szCs w:val="22"/>
        </w:rPr>
        <w:t>ently u</w:t>
      </w:r>
      <w:r>
        <w:rPr>
          <w:sz w:val="22"/>
          <w:szCs w:val="22"/>
        </w:rPr>
        <w:t xml:space="preserve">nstable </w:t>
      </w:r>
      <w:r w:rsidRPr="00771C9A">
        <w:rPr>
          <w:sz w:val="22"/>
          <w:szCs w:val="22"/>
        </w:rPr>
        <w:t xml:space="preserve">and not scalable, </w:t>
      </w:r>
      <w:r>
        <w:rPr>
          <w:sz w:val="22"/>
          <w:szCs w:val="22"/>
        </w:rPr>
        <w:t xml:space="preserve">although </w:t>
      </w:r>
      <w:r w:rsidRPr="00771C9A">
        <w:rPr>
          <w:sz w:val="22"/>
          <w:szCs w:val="22"/>
        </w:rPr>
        <w:t xml:space="preserve">this is somewhat contradicted by the following statement: </w:t>
      </w:r>
      <w:r w:rsidRPr="00771C9A">
        <w:rPr>
          <w:sz w:val="22"/>
          <w:szCs w:val="22"/>
        </w:rPr>
        <w:lastRenderedPageBreak/>
        <w:t>“</w:t>
      </w:r>
      <w:r w:rsidRPr="00771C9A">
        <w:rPr>
          <w:i/>
          <w:sz w:val="20"/>
        </w:rPr>
        <w:t>Multiprotocol converter allowing file access, transfer and management and remote job entry across different network protocols is presented. The gateway architecture and the protocol conversion model, mediated by a file system, are described. It is shown that this approach greatly reduces the complexity of the multiprotocol conversion problem. Some examples of the gateway implementation are given. The gateway, entirely designed and developed by an international collaboration, has been in production since 1985</w:t>
      </w:r>
      <w:r w:rsidRPr="00771C9A">
        <w:rPr>
          <w:sz w:val="22"/>
          <w:szCs w:val="22"/>
        </w:rPr>
        <w:t>”</w:t>
      </w:r>
      <w:r>
        <w:rPr>
          <w:sz w:val="22"/>
          <w:szCs w:val="22"/>
        </w:rPr>
        <w:t xml:space="preserve">. In practice, </w:t>
      </w:r>
      <w:r w:rsidRPr="00771C9A">
        <w:rPr>
          <w:sz w:val="22"/>
          <w:szCs w:val="22"/>
        </w:rPr>
        <w:t>whereas the ori</w:t>
      </w:r>
      <w:r>
        <w:rPr>
          <w:sz w:val="22"/>
          <w:szCs w:val="22"/>
        </w:rPr>
        <w:t>ginal idea was indeed excellent</w:t>
      </w:r>
      <w:r w:rsidRPr="00771C9A">
        <w:rPr>
          <w:sz w:val="22"/>
          <w:szCs w:val="22"/>
        </w:rPr>
        <w:t xml:space="preserve">, the implementation proved to be very difficult, furthermore by the time it was </w:t>
      </w:r>
      <w:r w:rsidRPr="00771C9A">
        <w:rPr>
          <w:i/>
          <w:sz w:val="22"/>
          <w:szCs w:val="22"/>
        </w:rPr>
        <w:t>nearly</w:t>
      </w:r>
      <w:r w:rsidRPr="00771C9A">
        <w:rPr>
          <w:sz w:val="22"/>
          <w:szCs w:val="22"/>
        </w:rPr>
        <w:t xml:space="preserve"> working it was </w:t>
      </w:r>
      <w:r w:rsidRPr="00771C9A">
        <w:rPr>
          <w:i/>
          <w:sz w:val="22"/>
          <w:szCs w:val="22"/>
        </w:rPr>
        <w:t>no longer needed</w:t>
      </w:r>
      <w:r>
        <w:rPr>
          <w:sz w:val="22"/>
          <w:szCs w:val="22"/>
        </w:rPr>
        <w:t xml:space="preserve"> and therefore very little used. Also, new </w:t>
      </w:r>
      <w:r w:rsidRPr="00771C9A">
        <w:rPr>
          <w:sz w:val="22"/>
          <w:szCs w:val="22"/>
        </w:rPr>
        <w:t>commercial solutions became available (e.g. DEC-IBM file transfers) but</w:t>
      </w:r>
      <w:r>
        <w:rPr>
          <w:sz w:val="22"/>
          <w:szCs w:val="22"/>
        </w:rPr>
        <w:t xml:space="preserve"> it is really </w:t>
      </w:r>
      <w:r w:rsidRPr="00771C9A">
        <w:rPr>
          <w:sz w:val="22"/>
          <w:szCs w:val="22"/>
        </w:rPr>
        <w:t xml:space="preserve">the </w:t>
      </w:r>
      <w:r>
        <w:rPr>
          <w:sz w:val="22"/>
          <w:szCs w:val="22"/>
        </w:rPr>
        <w:t>emergence of</w:t>
      </w:r>
      <w:r w:rsidRPr="00771C9A">
        <w:rPr>
          <w:sz w:val="22"/>
          <w:szCs w:val="22"/>
        </w:rPr>
        <w:t xml:space="preserve"> the </w:t>
      </w:r>
      <w:r>
        <w:rPr>
          <w:sz w:val="22"/>
          <w:szCs w:val="22"/>
        </w:rPr>
        <w:t xml:space="preserve">new Internet </w:t>
      </w:r>
      <w:r w:rsidRPr="00771C9A">
        <w:rPr>
          <w:sz w:val="22"/>
          <w:szCs w:val="22"/>
        </w:rPr>
        <w:t>world</w:t>
      </w:r>
      <w:r>
        <w:rPr>
          <w:sz w:val="22"/>
          <w:szCs w:val="22"/>
        </w:rPr>
        <w:t xml:space="preserve"> that basically eliminated the need for such a gateway,</w:t>
      </w:r>
    </w:p>
    <w:p w:rsidR="00754A85" w:rsidRDefault="008560E2" w:rsidP="00EB7D4D">
      <w:pPr>
        <w:pStyle w:val="BodyTextFirstIndent"/>
        <w:rPr>
          <w:sz w:val="22"/>
          <w:szCs w:val="22"/>
        </w:rPr>
      </w:pPr>
      <w:r>
        <w:rPr>
          <w:noProof/>
        </w:rPr>
        <w:pict>
          <v:shape id="_x0000_s1075" type="#_x0000_t202" style="position:absolute;left:0;text-align:left;margin-left:.1pt;margin-top:504.95pt;width:244.7pt;height:.05pt;z-index:251752448;mso-position-horizontal-relative:text;mso-position-vertical-relative:text" wrapcoords="-66 0 -66 20769 21600 20769 21600 0 -66 0" stroked="f">
            <v:textbox style="mso-fit-shape-to-text:t" inset="0,0,0,0">
              <w:txbxContent>
                <w:p w:rsidR="00837F33" w:rsidRPr="004A2488" w:rsidRDefault="00837F33" w:rsidP="00412170">
                  <w:pPr>
                    <w:pStyle w:val="Caption"/>
                    <w:rPr>
                      <w:noProof/>
                    </w:rPr>
                  </w:pPr>
                  <w:bookmarkStart w:id="104" w:name="_Toc338938581"/>
                  <w:r>
                    <w:t xml:space="preserve">Figure </w:t>
                  </w:r>
                  <w:r>
                    <w:fldChar w:fldCharType="begin"/>
                  </w:r>
                  <w:r>
                    <w:instrText xml:space="preserve"> SEQ Figure \* ARABIC </w:instrText>
                  </w:r>
                  <w:r>
                    <w:fldChar w:fldCharType="separate"/>
                  </w:r>
                  <w:r w:rsidR="00DE2F69">
                    <w:rPr>
                      <w:noProof/>
                    </w:rPr>
                    <w:t>9</w:t>
                  </w:r>
                  <w:r>
                    <w:fldChar w:fldCharType="end"/>
                  </w:r>
                  <w:r>
                    <w:t xml:space="preserve"> </w:t>
                  </w:r>
                  <w:proofErr w:type="gramStart"/>
                  <w:r>
                    <w:t>The</w:t>
                  </w:r>
                  <w:proofErr w:type="gramEnd"/>
                  <w:r>
                    <w:t xml:space="preserve"> torture of an OSI agnostic</w:t>
                  </w:r>
                  <w:bookmarkEnd w:id="104"/>
                </w:p>
              </w:txbxContent>
            </v:textbox>
            <w10:wrap type="through"/>
          </v:shape>
        </w:pict>
      </w:r>
      <w:r w:rsidR="00297530">
        <w:rPr>
          <w:noProof/>
          <w:sz w:val="22"/>
          <w:szCs w:val="22"/>
          <w:lang w:val="fr-CH" w:eastAsia="fr-CH"/>
        </w:rPr>
        <w:drawing>
          <wp:anchor distT="0" distB="0" distL="114300" distR="114300" simplePos="0" relativeHeight="251696128" behindDoc="1" locked="0" layoutInCell="1" allowOverlap="1" wp14:anchorId="3EB411F0" wp14:editId="1D21036C">
            <wp:simplePos x="0" y="0"/>
            <wp:positionH relativeFrom="column">
              <wp:posOffset>1270</wp:posOffset>
            </wp:positionH>
            <wp:positionV relativeFrom="line">
              <wp:posOffset>-342265</wp:posOffset>
            </wp:positionV>
            <wp:extent cx="3107690" cy="6697980"/>
            <wp:effectExtent l="0" t="0" r="0" b="0"/>
            <wp:wrapThrough wrapText="bothSides">
              <wp:wrapPolygon edited="0">
                <wp:start x="0" y="0"/>
                <wp:lineTo x="0" y="21563"/>
                <wp:lineTo x="21450" y="21563"/>
                <wp:lineTo x="21450" y="0"/>
                <wp:lineTo x="0" y="0"/>
              </wp:wrapPolygon>
            </wp:wrapThrough>
            <wp:docPr id="10" name="Picture 10" descr="C:\Users\omartin\Presentations\History\OS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tin\Presentations\History\OSI-F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7690" cy="669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A85" w:rsidRPr="00E27A19">
        <w:rPr>
          <w:sz w:val="22"/>
          <w:szCs w:val="22"/>
        </w:rPr>
        <w:t xml:space="preserve">For reasons </w:t>
      </w:r>
      <w:r w:rsidR="00CF38D5">
        <w:rPr>
          <w:sz w:val="22"/>
          <w:szCs w:val="22"/>
        </w:rPr>
        <w:t>unknown to me</w:t>
      </w:r>
      <w:r w:rsidR="00754A85" w:rsidRPr="00E27A19">
        <w:rPr>
          <w:sz w:val="22"/>
          <w:szCs w:val="22"/>
        </w:rPr>
        <w:t>,</w:t>
      </w:r>
      <w:r w:rsidR="00754A85">
        <w:rPr>
          <w:sz w:val="22"/>
          <w:szCs w:val="22"/>
        </w:rPr>
        <w:t xml:space="preserve"> the WG6 group had a</w:t>
      </w:r>
      <w:r w:rsidR="00754A85" w:rsidRPr="00E27A19">
        <w:rPr>
          <w:sz w:val="22"/>
          <w:szCs w:val="22"/>
        </w:rPr>
        <w:t xml:space="preserve"> </w:t>
      </w:r>
      <w:r w:rsidR="00754A85" w:rsidRPr="00E27A19">
        <w:rPr>
          <w:i/>
          <w:sz w:val="22"/>
          <w:szCs w:val="22"/>
        </w:rPr>
        <w:t>bad</w:t>
      </w:r>
      <w:r w:rsidR="00754A85" w:rsidRPr="00E27A19">
        <w:rPr>
          <w:sz w:val="22"/>
          <w:szCs w:val="22"/>
        </w:rPr>
        <w:t xml:space="preserve"> reputation</w:t>
      </w:r>
      <w:r w:rsidR="00754A85">
        <w:rPr>
          <w:sz w:val="22"/>
          <w:szCs w:val="22"/>
        </w:rPr>
        <w:t xml:space="preserve"> within RARE;</w:t>
      </w:r>
      <w:r w:rsidR="00754A85" w:rsidRPr="00E27A19">
        <w:rPr>
          <w:sz w:val="22"/>
          <w:szCs w:val="22"/>
        </w:rPr>
        <w:t xml:space="preserve"> however, in the end, it was the only W</w:t>
      </w:r>
      <w:r w:rsidR="00754A85">
        <w:rPr>
          <w:sz w:val="22"/>
          <w:szCs w:val="22"/>
        </w:rPr>
        <w:t xml:space="preserve">orking </w:t>
      </w:r>
      <w:r w:rsidR="00754A85" w:rsidRPr="00E27A19">
        <w:rPr>
          <w:sz w:val="22"/>
          <w:szCs w:val="22"/>
        </w:rPr>
        <w:t>G</w:t>
      </w:r>
      <w:r w:rsidR="00754A85">
        <w:rPr>
          <w:sz w:val="22"/>
          <w:szCs w:val="22"/>
        </w:rPr>
        <w:t>roup</w:t>
      </w:r>
      <w:r w:rsidR="00754A85" w:rsidRPr="00E27A19">
        <w:rPr>
          <w:sz w:val="22"/>
          <w:szCs w:val="22"/>
        </w:rPr>
        <w:t xml:space="preserve"> </w:t>
      </w:r>
      <w:r w:rsidR="00754A85">
        <w:rPr>
          <w:sz w:val="22"/>
          <w:szCs w:val="22"/>
        </w:rPr>
        <w:t xml:space="preserve">that </w:t>
      </w:r>
      <w:r w:rsidR="00CF38D5">
        <w:rPr>
          <w:sz w:val="22"/>
          <w:szCs w:val="22"/>
        </w:rPr>
        <w:t xml:space="preserve">proposed </w:t>
      </w:r>
      <w:r w:rsidR="00754A85" w:rsidRPr="00E27A19">
        <w:rPr>
          <w:sz w:val="22"/>
          <w:szCs w:val="22"/>
        </w:rPr>
        <w:t xml:space="preserve">a </w:t>
      </w:r>
      <w:r w:rsidR="00754A85" w:rsidRPr="00E27A19">
        <w:rPr>
          <w:i/>
          <w:sz w:val="22"/>
          <w:szCs w:val="22"/>
        </w:rPr>
        <w:t>multi-protocol</w:t>
      </w:r>
      <w:r w:rsidR="00754A85" w:rsidRPr="00E27A19">
        <w:rPr>
          <w:sz w:val="22"/>
          <w:szCs w:val="22"/>
        </w:rPr>
        <w:t xml:space="preserve"> backbone, a vision later adopted by IBM</w:t>
      </w:r>
      <w:r w:rsidR="00754A85">
        <w:rPr>
          <w:sz w:val="22"/>
          <w:szCs w:val="22"/>
        </w:rPr>
        <w:t>,</w:t>
      </w:r>
      <w:r w:rsidR="00754A85" w:rsidRPr="00E27A19">
        <w:rPr>
          <w:sz w:val="22"/>
          <w:szCs w:val="22"/>
        </w:rPr>
        <w:t xml:space="preserve"> in the </w:t>
      </w:r>
      <w:r w:rsidR="00754A85">
        <w:rPr>
          <w:sz w:val="22"/>
          <w:szCs w:val="22"/>
        </w:rPr>
        <w:t xml:space="preserve">framework </w:t>
      </w:r>
      <w:r w:rsidR="00754A85" w:rsidRPr="00E27A19">
        <w:rPr>
          <w:sz w:val="22"/>
          <w:szCs w:val="22"/>
        </w:rPr>
        <w:t>of their EASInet initiative</w:t>
      </w:r>
      <w:r w:rsidR="00754A85">
        <w:rPr>
          <w:sz w:val="22"/>
          <w:szCs w:val="22"/>
        </w:rPr>
        <w:t>,</w:t>
      </w:r>
      <w:r w:rsidR="00754A85" w:rsidRPr="00E27A19">
        <w:rPr>
          <w:sz w:val="22"/>
          <w:szCs w:val="22"/>
        </w:rPr>
        <w:t xml:space="preserve"> but also by </w:t>
      </w:r>
      <w:r w:rsidR="005F3423">
        <w:rPr>
          <w:sz w:val="22"/>
          <w:szCs w:val="22"/>
        </w:rPr>
        <w:t>NORDUnet</w:t>
      </w:r>
      <w:r w:rsidR="00754A85">
        <w:rPr>
          <w:sz w:val="22"/>
          <w:szCs w:val="22"/>
        </w:rPr>
        <w:t xml:space="preserve"> and DANTE</w:t>
      </w:r>
      <w:r w:rsidR="00754A85" w:rsidRPr="00E27A19">
        <w:rPr>
          <w:sz w:val="22"/>
          <w:szCs w:val="22"/>
        </w:rPr>
        <w:t>.</w:t>
      </w:r>
    </w:p>
    <w:p w:rsidR="00754A85" w:rsidRPr="008466AB" w:rsidRDefault="00754A85" w:rsidP="00E27A19">
      <w:pPr>
        <w:pStyle w:val="BodyTextFirstIndent"/>
        <w:rPr>
          <w:sz w:val="22"/>
          <w:szCs w:val="22"/>
        </w:rPr>
      </w:pPr>
      <w:r w:rsidRPr="008466AB">
        <w:rPr>
          <w:sz w:val="22"/>
          <w:szCs w:val="22"/>
        </w:rPr>
        <w:t>With the support</w:t>
      </w:r>
      <w:r w:rsidR="005E1F9A">
        <w:rPr>
          <w:sz w:val="22"/>
          <w:szCs w:val="22"/>
        </w:rPr>
        <w:t xml:space="preserve"> of the EC</w:t>
      </w:r>
      <w:r w:rsidR="00950328">
        <w:rPr>
          <w:sz w:val="22"/>
          <w:szCs w:val="22"/>
        </w:rPr>
        <w:t>, RARE WG</w:t>
      </w:r>
      <w:r w:rsidRPr="008466AB">
        <w:rPr>
          <w:sz w:val="22"/>
          <w:szCs w:val="22"/>
        </w:rPr>
        <w:t>6 organized three very successful symposiums in Brussels on “</w:t>
      </w:r>
      <w:r w:rsidRPr="00E27A19">
        <w:rPr>
          <w:i/>
          <w:sz w:val="22"/>
          <w:szCs w:val="22"/>
        </w:rPr>
        <w:t>High-speed Networking for Research in Europe</w:t>
      </w:r>
      <w:r w:rsidRPr="008466AB">
        <w:rPr>
          <w:sz w:val="22"/>
          <w:szCs w:val="22"/>
        </w:rPr>
        <w:t>” in 1989, 1991, 1994.</w:t>
      </w:r>
    </w:p>
    <w:p w:rsidR="00CF38D5" w:rsidRDefault="00754A85" w:rsidP="00CF38D5">
      <w:pPr>
        <w:pStyle w:val="PlainText"/>
        <w:ind w:firstLine="210"/>
        <w:rPr>
          <w:rFonts w:ascii="Times New Roman" w:hAnsi="Times New Roman"/>
          <w:i/>
          <w:sz w:val="22"/>
          <w:szCs w:val="22"/>
        </w:rPr>
      </w:pPr>
      <w:r w:rsidRPr="008466AB">
        <w:rPr>
          <w:rFonts w:ascii="Times New Roman" w:hAnsi="Times New Roman"/>
          <w:sz w:val="22"/>
          <w:szCs w:val="22"/>
        </w:rPr>
        <w:t>Back in 1988 I wrote a short report to RARE WG6 about the possible impact of NSFNET over European networking, in which I basically stated that “</w:t>
      </w:r>
      <w:r w:rsidR="00B82BB8" w:rsidRPr="00B82BB8">
        <w:rPr>
          <w:rFonts w:ascii="Times New Roman" w:hAnsi="Times New Roman"/>
          <w:i/>
          <w:sz w:val="22"/>
          <w:szCs w:val="22"/>
        </w:rPr>
        <w:t>without any doubts</w:t>
      </w:r>
      <w:r w:rsidR="00B82BB8">
        <w:rPr>
          <w:rFonts w:ascii="Times New Roman" w:hAnsi="Times New Roman"/>
          <w:sz w:val="22"/>
          <w:szCs w:val="22"/>
        </w:rPr>
        <w:t xml:space="preserve"> </w:t>
      </w:r>
      <w:r w:rsidR="00B82BB8">
        <w:rPr>
          <w:rFonts w:ascii="Times New Roman" w:hAnsi="Times New Roman"/>
          <w:i/>
          <w:sz w:val="22"/>
          <w:szCs w:val="22"/>
        </w:rPr>
        <w:t xml:space="preserve">NSFNET will </w:t>
      </w:r>
      <w:r w:rsidRPr="008466AB">
        <w:rPr>
          <w:rFonts w:ascii="Times New Roman" w:hAnsi="Times New Roman"/>
          <w:i/>
          <w:sz w:val="22"/>
          <w:szCs w:val="22"/>
        </w:rPr>
        <w:t xml:space="preserve">have </w:t>
      </w:r>
      <w:r>
        <w:rPr>
          <w:rFonts w:ascii="Times New Roman" w:hAnsi="Times New Roman"/>
          <w:i/>
          <w:sz w:val="22"/>
          <w:szCs w:val="22"/>
        </w:rPr>
        <w:t xml:space="preserve">a profound impact on European Research and </w:t>
      </w:r>
      <w:r w:rsidRPr="008466AB">
        <w:rPr>
          <w:rFonts w:ascii="Times New Roman" w:hAnsi="Times New Roman"/>
          <w:i/>
          <w:sz w:val="22"/>
          <w:szCs w:val="22"/>
        </w:rPr>
        <w:t>E</w:t>
      </w:r>
      <w:r>
        <w:rPr>
          <w:rFonts w:ascii="Times New Roman" w:hAnsi="Times New Roman"/>
          <w:i/>
          <w:sz w:val="22"/>
          <w:szCs w:val="22"/>
        </w:rPr>
        <w:t>ducation</w:t>
      </w:r>
      <w:r w:rsidRPr="008466AB">
        <w:rPr>
          <w:rFonts w:ascii="Times New Roman" w:hAnsi="Times New Roman"/>
          <w:i/>
          <w:sz w:val="22"/>
          <w:szCs w:val="22"/>
        </w:rPr>
        <w:t xml:space="preserve"> networking, however, as Unix was still little used </w:t>
      </w:r>
      <w:r w:rsidR="00B82BB8">
        <w:rPr>
          <w:rFonts w:ascii="Times New Roman" w:hAnsi="Times New Roman"/>
          <w:i/>
          <w:sz w:val="22"/>
          <w:szCs w:val="22"/>
        </w:rPr>
        <w:t xml:space="preserve">in Europe </w:t>
      </w:r>
      <w:r w:rsidRPr="008466AB">
        <w:rPr>
          <w:rFonts w:ascii="Times New Roman" w:hAnsi="Times New Roman"/>
          <w:i/>
          <w:sz w:val="22"/>
          <w:szCs w:val="22"/>
        </w:rPr>
        <w:t>and, as the ma</w:t>
      </w:r>
      <w:r w:rsidR="00B82BB8">
        <w:rPr>
          <w:rFonts w:ascii="Times New Roman" w:hAnsi="Times New Roman"/>
          <w:i/>
          <w:sz w:val="22"/>
          <w:szCs w:val="22"/>
        </w:rPr>
        <w:t xml:space="preserve">in protocols </w:t>
      </w:r>
      <w:r w:rsidRPr="008466AB">
        <w:rPr>
          <w:rFonts w:ascii="Times New Roman" w:hAnsi="Times New Roman"/>
          <w:i/>
          <w:sz w:val="22"/>
          <w:szCs w:val="22"/>
        </w:rPr>
        <w:t>use</w:t>
      </w:r>
      <w:r w:rsidR="00B82BB8">
        <w:rPr>
          <w:rFonts w:ascii="Times New Roman" w:hAnsi="Times New Roman"/>
          <w:i/>
          <w:sz w:val="22"/>
          <w:szCs w:val="22"/>
        </w:rPr>
        <w:t>d</w:t>
      </w:r>
      <w:r w:rsidRPr="008466AB">
        <w:rPr>
          <w:rFonts w:ascii="Times New Roman" w:hAnsi="Times New Roman"/>
          <w:i/>
          <w:sz w:val="22"/>
          <w:szCs w:val="22"/>
        </w:rPr>
        <w:t xml:space="preserve"> were </w:t>
      </w:r>
      <w:r>
        <w:rPr>
          <w:rFonts w:ascii="Times New Roman" w:hAnsi="Times New Roman"/>
          <w:i/>
          <w:sz w:val="22"/>
          <w:szCs w:val="22"/>
        </w:rPr>
        <w:t xml:space="preserve">those of </w:t>
      </w:r>
      <w:r w:rsidRPr="008466AB">
        <w:rPr>
          <w:rFonts w:ascii="Times New Roman" w:hAnsi="Times New Roman"/>
          <w:i/>
          <w:sz w:val="22"/>
          <w:szCs w:val="22"/>
        </w:rPr>
        <w:t xml:space="preserve">DEC and IBM (i.e. </w:t>
      </w:r>
      <w:r w:rsidR="00EC7F33">
        <w:rPr>
          <w:rFonts w:ascii="Times New Roman" w:hAnsi="Times New Roman"/>
          <w:i/>
          <w:sz w:val="22"/>
          <w:szCs w:val="22"/>
        </w:rPr>
        <w:t>DECNET, RSCS and SNA</w:t>
      </w:r>
      <w:r w:rsidRPr="008466AB">
        <w:rPr>
          <w:rFonts w:ascii="Times New Roman" w:hAnsi="Times New Roman"/>
          <w:i/>
          <w:sz w:val="22"/>
          <w:szCs w:val="22"/>
        </w:rPr>
        <w:t xml:space="preserve">), a </w:t>
      </w:r>
      <w:r w:rsidRPr="006B1BA5">
        <w:rPr>
          <w:rFonts w:ascii="Times New Roman" w:hAnsi="Times New Roman"/>
          <w:i/>
          <w:sz w:val="22"/>
          <w:szCs w:val="22"/>
          <w:u w:val="single"/>
        </w:rPr>
        <w:t>prerequisite</w:t>
      </w:r>
      <w:r w:rsidRPr="008466AB">
        <w:rPr>
          <w:rFonts w:ascii="Times New Roman" w:hAnsi="Times New Roman"/>
          <w:i/>
          <w:sz w:val="22"/>
          <w:szCs w:val="22"/>
        </w:rPr>
        <w:t xml:space="preserve"> was the availability of products allowing transparent encapsulation of these protocols over TCP/IP).</w:t>
      </w:r>
      <w:r w:rsidR="006B1BA5">
        <w:rPr>
          <w:rFonts w:ascii="Times New Roman" w:hAnsi="Times New Roman"/>
          <w:i/>
          <w:sz w:val="22"/>
          <w:szCs w:val="22"/>
        </w:rPr>
        <w:t>”</w:t>
      </w:r>
      <w:r w:rsidRPr="008466AB">
        <w:rPr>
          <w:rFonts w:ascii="Times New Roman" w:hAnsi="Times New Roman"/>
          <w:i/>
          <w:sz w:val="22"/>
          <w:szCs w:val="22"/>
        </w:rPr>
        <w:t xml:space="preserve"> </w:t>
      </w:r>
    </w:p>
    <w:p w:rsidR="00CF38D5" w:rsidRDefault="00CF38D5" w:rsidP="00CF38D5">
      <w:pPr>
        <w:pStyle w:val="PlainText"/>
        <w:ind w:firstLine="210"/>
        <w:rPr>
          <w:rFonts w:ascii="Times New Roman" w:hAnsi="Times New Roman"/>
          <w:i/>
          <w:sz w:val="22"/>
          <w:szCs w:val="22"/>
        </w:rPr>
      </w:pPr>
    </w:p>
    <w:p w:rsidR="008143D7" w:rsidRPr="00CF38D5" w:rsidRDefault="00754A85" w:rsidP="00CF38D5">
      <w:pPr>
        <w:pStyle w:val="PlainText"/>
        <w:ind w:firstLine="210"/>
        <w:rPr>
          <w:rFonts w:ascii="Times New Roman" w:hAnsi="Times New Roman"/>
          <w:i/>
          <w:sz w:val="22"/>
          <w:szCs w:val="22"/>
        </w:rPr>
      </w:pPr>
      <w:r w:rsidRPr="00E27A19">
        <w:rPr>
          <w:rFonts w:ascii="Times New Roman" w:hAnsi="Times New Roman"/>
          <w:sz w:val="22"/>
          <w:szCs w:val="22"/>
        </w:rPr>
        <w:t xml:space="preserve">As </w:t>
      </w:r>
      <w:r w:rsidR="00F532DC" w:rsidRPr="00F532DC">
        <w:rPr>
          <w:rFonts w:ascii="Times New Roman" w:hAnsi="Times New Roman"/>
          <w:sz w:val="22"/>
          <w:szCs w:val="22"/>
        </w:rPr>
        <w:t>proved</w:t>
      </w:r>
      <w:r w:rsidR="00F532DC" w:rsidRPr="00EE4FA1">
        <w:rPr>
          <w:sz w:val="22"/>
          <w:szCs w:val="22"/>
        </w:rPr>
        <w:t xml:space="preserve"> </w:t>
      </w:r>
      <w:r w:rsidRPr="00E27A19">
        <w:rPr>
          <w:rFonts w:ascii="Times New Roman" w:hAnsi="Times New Roman"/>
          <w:sz w:val="22"/>
          <w:szCs w:val="22"/>
        </w:rPr>
        <w:t>later, the NJE protocols, much like the DECNET ones, could run over any network stack as they were application level protocols, e.g. Multinet</w:t>
      </w:r>
      <w:r w:rsidR="00B46E39">
        <w:rPr>
          <w:rFonts w:ascii="Times New Roman" w:hAnsi="Times New Roman"/>
          <w:sz w:val="22"/>
          <w:szCs w:val="22"/>
        </w:rPr>
        <w:t xml:space="preserve"> </w:t>
      </w:r>
      <w:r w:rsidR="00C37CDE">
        <w:rPr>
          <w:rFonts w:ascii="Times New Roman" w:hAnsi="Times New Roman"/>
          <w:sz w:val="22"/>
          <w:szCs w:val="22"/>
        </w:rPr>
        <w:fldChar w:fldCharType="begin"/>
      </w:r>
      <w:r w:rsidR="00B46E39">
        <w:rPr>
          <w:rFonts w:ascii="Times New Roman" w:hAnsi="Times New Roman"/>
          <w:sz w:val="22"/>
          <w:szCs w:val="22"/>
        </w:rPr>
        <w:instrText xml:space="preserve"> REF _Ref291797578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[348]</w:t>
      </w:r>
      <w:r w:rsidR="00C37CDE">
        <w:rPr>
          <w:rFonts w:ascii="Times New Roman" w:hAnsi="Times New Roman"/>
          <w:sz w:val="22"/>
          <w:szCs w:val="22"/>
        </w:rPr>
        <w:fldChar w:fldCharType="end"/>
      </w:r>
      <w:r w:rsidR="0014087F">
        <w:rPr>
          <w:rFonts w:ascii="Times New Roman" w:hAnsi="Times New Roman"/>
          <w:sz w:val="22"/>
          <w:szCs w:val="22"/>
        </w:rPr>
        <w:t>,</w:t>
      </w:r>
      <w:r w:rsidRPr="00E27A19">
        <w:rPr>
          <w:rFonts w:ascii="Times New Roman" w:hAnsi="Times New Roman"/>
          <w:sz w:val="22"/>
          <w:szCs w:val="22"/>
        </w:rPr>
        <w:t xml:space="preserve"> later fully integrated into </w:t>
      </w:r>
      <w:r>
        <w:rPr>
          <w:rFonts w:ascii="Times New Roman" w:hAnsi="Times New Roman"/>
          <w:sz w:val="22"/>
          <w:szCs w:val="22"/>
        </w:rPr>
        <w:t xml:space="preserve">the </w:t>
      </w:r>
      <w:r w:rsidRPr="00E27A19">
        <w:rPr>
          <w:rFonts w:ascii="Times New Roman" w:hAnsi="Times New Roman"/>
          <w:sz w:val="22"/>
          <w:szCs w:val="22"/>
        </w:rPr>
        <w:t>VAX/VMS operating system, allowed to run</w:t>
      </w:r>
      <w:r w:rsidR="00B566B8">
        <w:rPr>
          <w:rFonts w:ascii="Times New Roman" w:hAnsi="Times New Roman"/>
          <w:sz w:val="22"/>
          <w:szCs w:val="22"/>
        </w:rPr>
        <w:t>ning</w:t>
      </w:r>
      <w:r w:rsidRPr="00E27A19">
        <w:rPr>
          <w:rFonts w:ascii="Times New Roman" w:hAnsi="Times New Roman"/>
          <w:sz w:val="22"/>
          <w:szCs w:val="22"/>
        </w:rPr>
        <w:t xml:space="preserve"> DECNET over TCP/IP and was one of the first products of this kind but many others quickly followed, e.g. </w:t>
      </w:r>
      <w:r w:rsidR="00DD7194">
        <w:rPr>
          <w:rFonts w:ascii="Times New Roman" w:hAnsi="Times New Roman"/>
          <w:sz w:val="22"/>
          <w:szCs w:val="22"/>
        </w:rPr>
        <w:t>VMNET</w:t>
      </w:r>
      <w:r w:rsidRPr="00E27A19">
        <w:rPr>
          <w:rFonts w:ascii="Times New Roman" w:hAnsi="Times New Roman"/>
          <w:sz w:val="22"/>
          <w:szCs w:val="22"/>
        </w:rPr>
        <w:t xml:space="preserve"> (i</w:t>
      </w:r>
      <w:r w:rsidR="00EC7F33">
        <w:rPr>
          <w:rFonts w:ascii="Times New Roman" w:hAnsi="Times New Roman"/>
          <w:sz w:val="22"/>
          <w:szCs w:val="22"/>
        </w:rPr>
        <w:t>.e. RSCS</w:t>
      </w:r>
      <w:r w:rsidRPr="00E27A19">
        <w:rPr>
          <w:rFonts w:ascii="Times New Roman" w:hAnsi="Times New Roman"/>
          <w:sz w:val="22"/>
          <w:szCs w:val="22"/>
        </w:rPr>
        <w:t xml:space="preserve"> over TCP/IP</w:t>
      </w:r>
      <w:r w:rsidR="00B46E39">
        <w:rPr>
          <w:rFonts w:ascii="Times New Roman" w:hAnsi="Times New Roman"/>
          <w:sz w:val="22"/>
          <w:szCs w:val="22"/>
        </w:rPr>
        <w:t>).</w:t>
      </w:r>
    </w:p>
    <w:p w:rsidR="00CF38D5" w:rsidRDefault="00CF38D5" w:rsidP="006B1BA5">
      <w:pPr>
        <w:pStyle w:val="PlainText"/>
        <w:ind w:firstLine="210"/>
        <w:rPr>
          <w:rFonts w:ascii="Times New Roman" w:hAnsi="Times New Roman"/>
          <w:sz w:val="22"/>
          <w:szCs w:val="22"/>
        </w:rPr>
      </w:pPr>
    </w:p>
    <w:p w:rsidR="006B1BA5" w:rsidRDefault="006B1BA5" w:rsidP="006B1BA5">
      <w:pPr>
        <w:pStyle w:val="PlainText"/>
        <w:ind w:firstLine="210"/>
        <w:rPr>
          <w:rFonts w:ascii="Times New Roman" w:hAnsi="Times New Roman"/>
          <w:sz w:val="22"/>
          <w:szCs w:val="22"/>
        </w:rPr>
      </w:pPr>
      <w:r>
        <w:rPr>
          <w:rFonts w:ascii="Times New Roman" w:hAnsi="Times New Roman"/>
          <w:sz w:val="22"/>
          <w:szCs w:val="22"/>
        </w:rPr>
        <w:t>A</w:t>
      </w:r>
      <w:r w:rsidR="00F54066">
        <w:rPr>
          <w:rFonts w:ascii="Times New Roman" w:hAnsi="Times New Roman"/>
          <w:sz w:val="22"/>
          <w:szCs w:val="22"/>
        </w:rPr>
        <w:t xml:space="preserve"> rather</w:t>
      </w:r>
      <w:r>
        <w:rPr>
          <w:rFonts w:ascii="Times New Roman" w:hAnsi="Times New Roman"/>
          <w:sz w:val="22"/>
          <w:szCs w:val="22"/>
        </w:rPr>
        <w:t xml:space="preserve"> </w:t>
      </w:r>
      <w:r w:rsidR="00DB2425">
        <w:rPr>
          <w:rFonts w:ascii="Times New Roman" w:hAnsi="Times New Roman"/>
          <w:i/>
          <w:sz w:val="22"/>
          <w:szCs w:val="22"/>
        </w:rPr>
        <w:t xml:space="preserve">disturbing </w:t>
      </w:r>
      <w:r w:rsidR="00D669C3">
        <w:rPr>
          <w:rFonts w:ascii="Times New Roman" w:hAnsi="Times New Roman"/>
          <w:sz w:val="22"/>
          <w:szCs w:val="22"/>
        </w:rPr>
        <w:t>aspect of RARE i</w:t>
      </w:r>
      <w:r w:rsidR="00754A85" w:rsidRPr="008143D7">
        <w:rPr>
          <w:rFonts w:ascii="Times New Roman" w:hAnsi="Times New Roman"/>
          <w:sz w:val="22"/>
          <w:szCs w:val="22"/>
        </w:rPr>
        <w:t xml:space="preserve">s that most of the information </w:t>
      </w:r>
      <w:r w:rsidR="00D669C3">
        <w:rPr>
          <w:rFonts w:ascii="Times New Roman" w:hAnsi="Times New Roman"/>
          <w:sz w:val="22"/>
          <w:szCs w:val="22"/>
        </w:rPr>
        <w:t xml:space="preserve">available, e.g. RARE Networkshop, </w:t>
      </w:r>
      <w:r w:rsidR="00754A85" w:rsidRPr="008143D7">
        <w:rPr>
          <w:rFonts w:ascii="Times New Roman" w:hAnsi="Times New Roman"/>
          <w:sz w:val="22"/>
          <w:szCs w:val="22"/>
        </w:rPr>
        <w:t>needs to be bought from Elsevier’s International Journal of Computer and Telecommunications Networking: “</w:t>
      </w:r>
      <w:r w:rsidR="00754A85" w:rsidRPr="008143D7">
        <w:rPr>
          <w:rFonts w:ascii="Times New Roman" w:hAnsi="Times New Roman"/>
          <w:i/>
          <w:sz w:val="22"/>
          <w:szCs w:val="22"/>
        </w:rPr>
        <w:t>Computer Networks and ISDN System</w:t>
      </w:r>
      <w:r w:rsidR="00750569" w:rsidRPr="008143D7">
        <w:rPr>
          <w:rFonts w:ascii="Times New Roman" w:hAnsi="Times New Roman"/>
          <w:i/>
          <w:sz w:val="22"/>
          <w:szCs w:val="22"/>
        </w:rPr>
        <w:t>s</w:t>
      </w:r>
      <w:r w:rsidR="0014087F" w:rsidRPr="008143D7">
        <w:rPr>
          <w:rFonts w:ascii="Times New Roman" w:hAnsi="Times New Roman"/>
          <w:sz w:val="22"/>
          <w:szCs w:val="22"/>
        </w:rPr>
        <w:t>”</w:t>
      </w:r>
      <w:r w:rsidR="00B46E39" w:rsidRPr="008143D7">
        <w:rPr>
          <w:rFonts w:ascii="Times New Roman" w:hAnsi="Times New Roman"/>
          <w:sz w:val="22"/>
          <w:szCs w:val="22"/>
        </w:rPr>
        <w:t xml:space="preserve"> </w:t>
      </w:r>
      <w:r w:rsidR="008C4FD9">
        <w:fldChar w:fldCharType="begin"/>
      </w:r>
      <w:r w:rsidR="008C4FD9">
        <w:instrText xml:space="preserve"> REF _Ref291797649 \r \h  \* MERGEFORMAT </w:instrText>
      </w:r>
      <w:r w:rsidR="008C4FD9">
        <w:fldChar w:fldCharType="separate"/>
      </w:r>
      <w:r w:rsidR="00DE2F69" w:rsidRPr="00DE2F69">
        <w:rPr>
          <w:rFonts w:ascii="Times New Roman" w:hAnsi="Times New Roman"/>
          <w:sz w:val="22"/>
          <w:szCs w:val="22"/>
        </w:rPr>
        <w:t>[349]</w:t>
      </w:r>
      <w:r w:rsidR="008C4FD9">
        <w:fldChar w:fldCharType="end"/>
      </w:r>
      <w:r w:rsidR="00754A85" w:rsidRPr="008143D7">
        <w:rPr>
          <w:rFonts w:ascii="Times New Roman" w:hAnsi="Times New Roman"/>
          <w:sz w:val="22"/>
          <w:szCs w:val="22"/>
        </w:rPr>
        <w:t>; thus,</w:t>
      </w:r>
      <w:r w:rsidR="00B82BB8">
        <w:rPr>
          <w:rFonts w:ascii="Times New Roman" w:hAnsi="Times New Roman"/>
          <w:sz w:val="22"/>
          <w:szCs w:val="22"/>
        </w:rPr>
        <w:t xml:space="preserve"> following this</w:t>
      </w:r>
      <w:r w:rsidR="00754A85" w:rsidRPr="008143D7">
        <w:rPr>
          <w:rFonts w:ascii="Times New Roman" w:hAnsi="Times New Roman"/>
          <w:sz w:val="22"/>
          <w:szCs w:val="22"/>
        </w:rPr>
        <w:t xml:space="preserve"> tradition, the proceedings of the WG6 symposiums are only available from the above journal. The </w:t>
      </w:r>
      <w:r w:rsidR="006C7D3F" w:rsidRPr="008143D7">
        <w:rPr>
          <w:rFonts w:ascii="Times New Roman" w:hAnsi="Times New Roman"/>
          <w:sz w:val="22"/>
          <w:szCs w:val="22"/>
        </w:rPr>
        <w:t xml:space="preserve">very informative </w:t>
      </w:r>
      <w:r w:rsidR="00365EFA" w:rsidRPr="008143D7">
        <w:rPr>
          <w:rFonts w:ascii="Times New Roman" w:hAnsi="Times New Roman"/>
          <w:sz w:val="22"/>
          <w:szCs w:val="22"/>
        </w:rPr>
        <w:t>presentati</w:t>
      </w:r>
      <w:r w:rsidR="004C4A7A">
        <w:rPr>
          <w:rFonts w:ascii="Times New Roman" w:hAnsi="Times New Roman"/>
          <w:sz w:val="22"/>
          <w:szCs w:val="22"/>
        </w:rPr>
        <w:t xml:space="preserve">on </w:t>
      </w:r>
      <w:r w:rsidR="00C37CDE">
        <w:rPr>
          <w:rFonts w:ascii="Times New Roman" w:hAnsi="Times New Roman"/>
          <w:sz w:val="22"/>
          <w:szCs w:val="22"/>
        </w:rPr>
        <w:fldChar w:fldCharType="begin"/>
      </w:r>
      <w:r w:rsidR="004C4A7A">
        <w:rPr>
          <w:rFonts w:ascii="Times New Roman" w:hAnsi="Times New Roman"/>
          <w:sz w:val="22"/>
          <w:szCs w:val="22"/>
        </w:rPr>
        <w:instrText xml:space="preserve"> REF _Ref305854546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[350]</w:t>
      </w:r>
      <w:r w:rsidR="00C37CDE">
        <w:rPr>
          <w:rFonts w:ascii="Times New Roman" w:hAnsi="Times New Roman"/>
          <w:sz w:val="22"/>
          <w:szCs w:val="22"/>
        </w:rPr>
        <w:fldChar w:fldCharType="end"/>
      </w:r>
      <w:r w:rsidR="004C4A7A">
        <w:rPr>
          <w:rFonts w:ascii="Times New Roman" w:hAnsi="Times New Roman"/>
          <w:sz w:val="22"/>
          <w:szCs w:val="22"/>
        </w:rPr>
        <w:t xml:space="preserve"> </w:t>
      </w:r>
      <w:r w:rsidR="0014087F" w:rsidRPr="008143D7">
        <w:rPr>
          <w:rFonts w:ascii="Times New Roman" w:hAnsi="Times New Roman"/>
          <w:sz w:val="22"/>
          <w:szCs w:val="22"/>
        </w:rPr>
        <w:t>m</w:t>
      </w:r>
      <w:r w:rsidR="00754A85" w:rsidRPr="008143D7">
        <w:rPr>
          <w:rFonts w:ascii="Times New Roman" w:hAnsi="Times New Roman"/>
          <w:sz w:val="22"/>
          <w:szCs w:val="22"/>
        </w:rPr>
        <w:t>ade by Howard Davies (DANTE) during the 3</w:t>
      </w:r>
      <w:r w:rsidR="00754A85" w:rsidRPr="008143D7">
        <w:rPr>
          <w:rFonts w:ascii="Times New Roman" w:hAnsi="Times New Roman"/>
          <w:sz w:val="22"/>
          <w:szCs w:val="22"/>
          <w:vertAlign w:val="superscript"/>
        </w:rPr>
        <w:t>rd</w:t>
      </w:r>
      <w:r w:rsidR="00754A85" w:rsidRPr="008143D7">
        <w:rPr>
          <w:rFonts w:ascii="Times New Roman" w:hAnsi="Times New Roman"/>
          <w:sz w:val="22"/>
          <w:szCs w:val="22"/>
        </w:rPr>
        <w:t xml:space="preserve"> symposium, back in 1994, is actually</w:t>
      </w:r>
      <w:r w:rsidR="006C7D3F">
        <w:rPr>
          <w:rFonts w:ascii="Times New Roman" w:hAnsi="Times New Roman"/>
          <w:sz w:val="22"/>
          <w:szCs w:val="22"/>
        </w:rPr>
        <w:t xml:space="preserve"> </w:t>
      </w:r>
      <w:r w:rsidR="00754A85" w:rsidRPr="008143D7">
        <w:rPr>
          <w:rFonts w:ascii="Times New Roman" w:hAnsi="Times New Roman"/>
          <w:sz w:val="22"/>
          <w:szCs w:val="22"/>
        </w:rPr>
        <w:t>one of the very few exceptions</w:t>
      </w:r>
      <w:r w:rsidR="008143D7">
        <w:rPr>
          <w:rFonts w:ascii="Times New Roman" w:hAnsi="Times New Roman"/>
          <w:sz w:val="22"/>
          <w:szCs w:val="22"/>
        </w:rPr>
        <w:t xml:space="preserve"> I am aware of</w:t>
      </w:r>
      <w:r w:rsidR="00754A85" w:rsidRPr="008143D7">
        <w:rPr>
          <w:rFonts w:ascii="Times New Roman" w:hAnsi="Times New Roman"/>
          <w:sz w:val="22"/>
          <w:szCs w:val="22"/>
        </w:rPr>
        <w:t>!</w:t>
      </w:r>
    </w:p>
    <w:p w:rsidR="00CF38D5" w:rsidRDefault="00CF38D5" w:rsidP="00B65541">
      <w:pPr>
        <w:pStyle w:val="PlainText"/>
        <w:ind w:firstLine="210"/>
        <w:rPr>
          <w:rFonts w:ascii="Times New Roman" w:hAnsi="Times New Roman"/>
          <w:sz w:val="22"/>
          <w:szCs w:val="22"/>
        </w:rPr>
      </w:pPr>
    </w:p>
    <w:p w:rsidR="005775C8" w:rsidRPr="00380D23" w:rsidRDefault="00BF4251" w:rsidP="005775C8">
      <w:pPr>
        <w:pStyle w:val="PlainText"/>
        <w:ind w:firstLine="210"/>
        <w:rPr>
          <w:rFonts w:ascii="Times New Roman" w:hAnsi="Times New Roman"/>
          <w:i/>
        </w:rPr>
      </w:pPr>
      <w:r>
        <w:rPr>
          <w:rFonts w:ascii="Times New Roman" w:hAnsi="Times New Roman"/>
          <w:sz w:val="22"/>
          <w:szCs w:val="22"/>
        </w:rPr>
        <w:t>Nonetheless</w:t>
      </w:r>
      <w:r w:rsidR="00CF38D5">
        <w:rPr>
          <w:rFonts w:ascii="Times New Roman" w:hAnsi="Times New Roman"/>
          <w:sz w:val="22"/>
          <w:szCs w:val="22"/>
        </w:rPr>
        <w:t>, a</w:t>
      </w:r>
      <w:r w:rsidR="00754A85">
        <w:rPr>
          <w:rFonts w:ascii="Times New Roman" w:hAnsi="Times New Roman"/>
          <w:sz w:val="22"/>
          <w:szCs w:val="22"/>
        </w:rPr>
        <w:t xml:space="preserve"> definite strength of </w:t>
      </w:r>
      <w:r w:rsidR="00754A85" w:rsidRPr="00D43EDE">
        <w:rPr>
          <w:rFonts w:ascii="Times New Roman" w:hAnsi="Times New Roman"/>
          <w:sz w:val="22"/>
          <w:szCs w:val="22"/>
        </w:rPr>
        <w:t xml:space="preserve">RARE </w:t>
      </w:r>
      <w:r w:rsidR="00754A85">
        <w:rPr>
          <w:rFonts w:ascii="Times New Roman" w:hAnsi="Times New Roman"/>
          <w:sz w:val="22"/>
          <w:szCs w:val="22"/>
        </w:rPr>
        <w:t xml:space="preserve">was to gather a set of </w:t>
      </w:r>
      <w:r w:rsidR="00754A85" w:rsidRPr="00010F6A">
        <w:rPr>
          <w:rFonts w:ascii="Times New Roman" w:hAnsi="Times New Roman"/>
          <w:i/>
          <w:sz w:val="22"/>
          <w:szCs w:val="22"/>
        </w:rPr>
        <w:t>high-level</w:t>
      </w:r>
      <w:r w:rsidR="00754A85">
        <w:rPr>
          <w:rFonts w:ascii="Times New Roman" w:hAnsi="Times New Roman"/>
          <w:sz w:val="22"/>
          <w:szCs w:val="22"/>
        </w:rPr>
        <w:t xml:space="preserve"> people, </w:t>
      </w:r>
      <w:r w:rsidR="00CF38D5">
        <w:rPr>
          <w:rFonts w:ascii="Times New Roman" w:hAnsi="Times New Roman"/>
          <w:sz w:val="22"/>
          <w:szCs w:val="22"/>
        </w:rPr>
        <w:t>University professors</w:t>
      </w:r>
      <w:r w:rsidR="00B566B8">
        <w:rPr>
          <w:rFonts w:ascii="Times New Roman" w:hAnsi="Times New Roman"/>
          <w:sz w:val="22"/>
          <w:szCs w:val="22"/>
        </w:rPr>
        <w:t xml:space="preserve"> and the </w:t>
      </w:r>
      <w:r>
        <w:rPr>
          <w:rFonts w:ascii="Times New Roman" w:hAnsi="Times New Roman"/>
          <w:sz w:val="22"/>
          <w:szCs w:val="22"/>
        </w:rPr>
        <w:t>like</w:t>
      </w:r>
      <w:r w:rsidR="00CF38D5">
        <w:rPr>
          <w:rFonts w:ascii="Times New Roman" w:hAnsi="Times New Roman"/>
          <w:sz w:val="22"/>
          <w:szCs w:val="22"/>
        </w:rPr>
        <w:t>, bu</w:t>
      </w:r>
      <w:r w:rsidR="00754A85">
        <w:rPr>
          <w:rFonts w:ascii="Times New Roman" w:hAnsi="Times New Roman"/>
          <w:sz w:val="22"/>
          <w:szCs w:val="22"/>
        </w:rPr>
        <w:t xml:space="preserve">t </w:t>
      </w:r>
      <w:r w:rsidR="00CF38D5">
        <w:rPr>
          <w:rFonts w:ascii="Times New Roman" w:hAnsi="Times New Roman"/>
          <w:sz w:val="22"/>
          <w:szCs w:val="22"/>
        </w:rPr>
        <w:t>this was also one of their</w:t>
      </w:r>
      <w:r w:rsidR="00754A85">
        <w:rPr>
          <w:rFonts w:ascii="Times New Roman" w:hAnsi="Times New Roman"/>
          <w:sz w:val="22"/>
          <w:szCs w:val="22"/>
        </w:rPr>
        <w:t xml:space="preserve"> main </w:t>
      </w:r>
      <w:r w:rsidR="00754A85" w:rsidRPr="001B6DB0">
        <w:rPr>
          <w:rFonts w:ascii="Times New Roman" w:hAnsi="Times New Roman"/>
          <w:i/>
          <w:sz w:val="22"/>
          <w:szCs w:val="22"/>
        </w:rPr>
        <w:t>weakness</w:t>
      </w:r>
      <w:r w:rsidR="00754A85">
        <w:rPr>
          <w:rFonts w:ascii="Times New Roman" w:hAnsi="Times New Roman"/>
          <w:i/>
          <w:sz w:val="22"/>
          <w:szCs w:val="22"/>
        </w:rPr>
        <w:t>es</w:t>
      </w:r>
      <w:r w:rsidR="0014087F">
        <w:rPr>
          <w:rFonts w:ascii="Times New Roman" w:hAnsi="Times New Roman"/>
          <w:i/>
          <w:sz w:val="22"/>
          <w:szCs w:val="22"/>
        </w:rPr>
        <w:t>,</w:t>
      </w:r>
      <w:r w:rsidR="00754A85">
        <w:rPr>
          <w:rFonts w:ascii="Times New Roman" w:hAnsi="Times New Roman"/>
          <w:sz w:val="22"/>
          <w:szCs w:val="22"/>
        </w:rPr>
        <w:t xml:space="preserve"> as </w:t>
      </w:r>
      <w:r w:rsidR="00B900F9">
        <w:rPr>
          <w:rFonts w:ascii="Times New Roman" w:hAnsi="Times New Roman"/>
          <w:sz w:val="22"/>
          <w:szCs w:val="22"/>
        </w:rPr>
        <w:t>most of the</w:t>
      </w:r>
      <w:r w:rsidR="00754A85">
        <w:rPr>
          <w:rFonts w:ascii="Times New Roman" w:hAnsi="Times New Roman"/>
          <w:sz w:val="22"/>
          <w:szCs w:val="22"/>
        </w:rPr>
        <w:t>se</w:t>
      </w:r>
      <w:r w:rsidR="00380D23">
        <w:rPr>
          <w:rFonts w:ascii="Times New Roman" w:hAnsi="Times New Roman"/>
          <w:sz w:val="22"/>
          <w:szCs w:val="22"/>
        </w:rPr>
        <w:t xml:space="preserve"> </w:t>
      </w:r>
      <w:r w:rsidR="00CF38D5">
        <w:rPr>
          <w:rFonts w:ascii="Times New Roman" w:hAnsi="Times New Roman"/>
          <w:sz w:val="22"/>
          <w:szCs w:val="22"/>
        </w:rPr>
        <w:t>“</w:t>
      </w:r>
      <w:r w:rsidR="00754A85" w:rsidRPr="00EF6C6D">
        <w:rPr>
          <w:rFonts w:ascii="Times New Roman" w:hAnsi="Times New Roman"/>
          <w:i/>
          <w:sz w:val="22"/>
          <w:szCs w:val="22"/>
        </w:rPr>
        <w:t>eminent</w:t>
      </w:r>
      <w:r>
        <w:rPr>
          <w:rFonts w:ascii="Times New Roman" w:hAnsi="Times New Roman"/>
          <w:sz w:val="22"/>
          <w:szCs w:val="22"/>
        </w:rPr>
        <w:t>”</w:t>
      </w:r>
      <w:r w:rsidR="00CF38D5">
        <w:rPr>
          <w:rFonts w:ascii="Times New Roman" w:hAnsi="Times New Roman"/>
          <w:sz w:val="22"/>
          <w:szCs w:val="22"/>
        </w:rPr>
        <w:t xml:space="preserve"> </w:t>
      </w:r>
      <w:r>
        <w:rPr>
          <w:rFonts w:ascii="Times New Roman" w:hAnsi="Times New Roman"/>
          <w:sz w:val="22"/>
          <w:szCs w:val="22"/>
        </w:rPr>
        <w:t>personalities</w:t>
      </w:r>
      <w:r w:rsidR="00754A85">
        <w:rPr>
          <w:rFonts w:ascii="Times New Roman" w:hAnsi="Times New Roman"/>
          <w:sz w:val="22"/>
          <w:szCs w:val="22"/>
        </w:rPr>
        <w:t xml:space="preserve"> had a </w:t>
      </w:r>
      <w:r w:rsidR="00380D23">
        <w:rPr>
          <w:rFonts w:ascii="Times New Roman" w:hAnsi="Times New Roman"/>
          <w:sz w:val="22"/>
          <w:szCs w:val="22"/>
        </w:rPr>
        <w:t>“</w:t>
      </w:r>
      <w:r w:rsidR="00754A85" w:rsidRPr="00EF6C6D">
        <w:rPr>
          <w:rFonts w:ascii="Times New Roman" w:hAnsi="Times New Roman"/>
          <w:i/>
          <w:sz w:val="22"/>
          <w:szCs w:val="22"/>
        </w:rPr>
        <w:t>glaring</w:t>
      </w:r>
      <w:r w:rsidR="00380D23">
        <w:rPr>
          <w:rFonts w:ascii="Times New Roman" w:hAnsi="Times New Roman"/>
          <w:i/>
          <w:sz w:val="22"/>
          <w:szCs w:val="22"/>
        </w:rPr>
        <w:t>”</w:t>
      </w:r>
      <w:r w:rsidR="00754A85">
        <w:rPr>
          <w:rFonts w:ascii="Times New Roman" w:hAnsi="Times New Roman"/>
          <w:sz w:val="22"/>
          <w:szCs w:val="22"/>
        </w:rPr>
        <w:t xml:space="preserve"> lack of experience with </w:t>
      </w:r>
      <w:r w:rsidR="00CF38D5">
        <w:rPr>
          <w:rFonts w:ascii="Times New Roman" w:hAnsi="Times New Roman"/>
          <w:sz w:val="22"/>
          <w:szCs w:val="22"/>
        </w:rPr>
        <w:t xml:space="preserve">operational </w:t>
      </w:r>
      <w:r w:rsidR="00754A85">
        <w:rPr>
          <w:rFonts w:ascii="Times New Roman" w:hAnsi="Times New Roman"/>
          <w:sz w:val="22"/>
          <w:szCs w:val="22"/>
        </w:rPr>
        <w:t xml:space="preserve">networks. </w:t>
      </w:r>
      <w:r w:rsidR="000C28F6">
        <w:rPr>
          <w:rFonts w:ascii="Times New Roman" w:hAnsi="Times New Roman"/>
          <w:sz w:val="22"/>
          <w:szCs w:val="22"/>
        </w:rPr>
        <w:t>The RARE WGs were more open</w:t>
      </w:r>
      <w:r w:rsidR="000C28F6">
        <w:rPr>
          <w:rStyle w:val="FootnoteReference"/>
          <w:rFonts w:ascii="Times New Roman" w:hAnsi="Times New Roman"/>
          <w:sz w:val="22"/>
          <w:szCs w:val="22"/>
        </w:rPr>
        <w:footnoteReference w:id="244"/>
      </w:r>
      <w:r w:rsidR="00380D23">
        <w:rPr>
          <w:rFonts w:ascii="Times New Roman" w:hAnsi="Times New Roman"/>
          <w:sz w:val="22"/>
          <w:szCs w:val="22"/>
        </w:rPr>
        <w:t xml:space="preserve">, </w:t>
      </w:r>
      <w:r w:rsidR="00380D23" w:rsidRPr="00380D23">
        <w:rPr>
          <w:rFonts w:ascii="Times New Roman" w:hAnsi="Times New Roman"/>
          <w:sz w:val="22"/>
          <w:szCs w:val="22"/>
        </w:rPr>
        <w:t>nonetheless</w:t>
      </w:r>
      <w:r w:rsidR="00906838" w:rsidRPr="00380D23">
        <w:rPr>
          <w:rFonts w:ascii="Times New Roman" w:hAnsi="Times New Roman"/>
          <w:sz w:val="22"/>
          <w:szCs w:val="22"/>
        </w:rPr>
        <w:t xml:space="preserve">, </w:t>
      </w:r>
      <w:r w:rsidR="000C28F6" w:rsidRPr="00380D23">
        <w:rPr>
          <w:rFonts w:ascii="Times New Roman" w:hAnsi="Times New Roman"/>
          <w:sz w:val="22"/>
          <w:szCs w:val="22"/>
        </w:rPr>
        <w:t>as pointed out by Paul Bryant:</w:t>
      </w:r>
      <w:r w:rsidR="000C28F6" w:rsidRPr="00380D23">
        <w:rPr>
          <w:rFonts w:ascii="Times New Roman" w:hAnsi="Times New Roman"/>
          <w:i/>
        </w:rPr>
        <w:t xml:space="preserve"> </w:t>
      </w:r>
      <w:r w:rsidR="00380D23">
        <w:rPr>
          <w:rFonts w:ascii="Times New Roman" w:hAnsi="Times New Roman"/>
          <w:i/>
        </w:rPr>
        <w:t>“</w:t>
      </w:r>
      <w:r w:rsidR="00906838" w:rsidRPr="00380D23">
        <w:rPr>
          <w:rFonts w:ascii="Times New Roman" w:hAnsi="Times New Roman"/>
          <w:i/>
        </w:rPr>
        <w:t>the experts were filtered through their NRENs, or at least in the UK, so only friends (friends of OSI) tended to be appointed to the RARE WGs. So that is why I never attended a RARE WG.</w:t>
      </w:r>
      <w:r w:rsidR="00380D23">
        <w:rPr>
          <w:rFonts w:ascii="Times New Roman" w:hAnsi="Times New Roman"/>
          <w:i/>
        </w:rPr>
        <w:t>”</w:t>
      </w:r>
    </w:p>
    <w:p w:rsidR="005775C8" w:rsidRDefault="005775C8" w:rsidP="005775C8">
      <w:pPr>
        <w:pStyle w:val="PlainText"/>
        <w:ind w:firstLine="210"/>
        <w:rPr>
          <w:rFonts w:ascii="Times New Roman" w:hAnsi="Times New Roman"/>
          <w:sz w:val="22"/>
          <w:szCs w:val="22"/>
        </w:rPr>
      </w:pPr>
    </w:p>
    <w:p w:rsidR="009E58B5" w:rsidRDefault="00754A85" w:rsidP="00FA4AF1">
      <w:pPr>
        <w:ind w:firstLine="284"/>
        <w:rPr>
          <w:b/>
          <w:bCs/>
          <w:sz w:val="22"/>
          <w:szCs w:val="22"/>
          <w:lang w:val="nb-NO"/>
        </w:rPr>
      </w:pPr>
      <w:r>
        <w:rPr>
          <w:sz w:val="22"/>
          <w:szCs w:val="22"/>
        </w:rPr>
        <w:t>In order to preserve</w:t>
      </w:r>
      <w:r w:rsidRPr="00D43EDE">
        <w:rPr>
          <w:sz w:val="22"/>
          <w:szCs w:val="22"/>
        </w:rPr>
        <w:t xml:space="preserve"> </w:t>
      </w:r>
      <w:r>
        <w:rPr>
          <w:sz w:val="22"/>
          <w:szCs w:val="22"/>
        </w:rPr>
        <w:t xml:space="preserve">both </w:t>
      </w:r>
      <w:r w:rsidRPr="00D43EDE">
        <w:rPr>
          <w:sz w:val="22"/>
          <w:szCs w:val="22"/>
        </w:rPr>
        <w:t xml:space="preserve">proper </w:t>
      </w:r>
      <w:r w:rsidRPr="00010F6A">
        <w:rPr>
          <w:i/>
          <w:sz w:val="22"/>
          <w:szCs w:val="22"/>
        </w:rPr>
        <w:t>intellectual level</w:t>
      </w:r>
      <w:r>
        <w:rPr>
          <w:sz w:val="22"/>
          <w:szCs w:val="22"/>
        </w:rPr>
        <w:t xml:space="preserve"> but</w:t>
      </w:r>
      <w:r w:rsidR="00B900F9">
        <w:rPr>
          <w:sz w:val="22"/>
          <w:szCs w:val="22"/>
        </w:rPr>
        <w:t>,</w:t>
      </w:r>
      <w:r>
        <w:rPr>
          <w:sz w:val="22"/>
          <w:szCs w:val="22"/>
        </w:rPr>
        <w:t xml:space="preserve"> </w:t>
      </w:r>
      <w:r w:rsidRPr="00D43EDE">
        <w:rPr>
          <w:sz w:val="22"/>
          <w:szCs w:val="22"/>
        </w:rPr>
        <w:t>more important</w:t>
      </w:r>
      <w:r>
        <w:rPr>
          <w:sz w:val="22"/>
          <w:szCs w:val="22"/>
        </w:rPr>
        <w:t>ly</w:t>
      </w:r>
      <w:r w:rsidR="00B900F9">
        <w:rPr>
          <w:sz w:val="22"/>
          <w:szCs w:val="22"/>
        </w:rPr>
        <w:t>,</w:t>
      </w:r>
      <w:r w:rsidRPr="00D43EDE">
        <w:rPr>
          <w:sz w:val="22"/>
          <w:szCs w:val="22"/>
        </w:rPr>
        <w:t xml:space="preserve"> </w:t>
      </w:r>
      <w:r w:rsidR="00B900F9" w:rsidRPr="00B900F9">
        <w:rPr>
          <w:sz w:val="22"/>
          <w:szCs w:val="22"/>
        </w:rPr>
        <w:t>right</w:t>
      </w:r>
      <w:r w:rsidR="00B900F9">
        <w:rPr>
          <w:i/>
          <w:sz w:val="22"/>
          <w:szCs w:val="22"/>
        </w:rPr>
        <w:t xml:space="preserve"> </w:t>
      </w:r>
      <w:r w:rsidRPr="00010F6A">
        <w:rPr>
          <w:i/>
          <w:sz w:val="22"/>
          <w:szCs w:val="22"/>
        </w:rPr>
        <w:t>network</w:t>
      </w:r>
      <w:r w:rsidR="00B900F9">
        <w:rPr>
          <w:i/>
          <w:sz w:val="22"/>
          <w:szCs w:val="22"/>
        </w:rPr>
        <w:t>ing</w:t>
      </w:r>
      <w:r w:rsidRPr="00010F6A">
        <w:rPr>
          <w:i/>
          <w:sz w:val="22"/>
          <w:szCs w:val="22"/>
        </w:rPr>
        <w:t xml:space="preserve"> protocols</w:t>
      </w:r>
      <w:r w:rsidR="00B900F9">
        <w:rPr>
          <w:i/>
          <w:sz w:val="22"/>
          <w:szCs w:val="22"/>
        </w:rPr>
        <w:t xml:space="preserve"> culture</w:t>
      </w:r>
      <w:r>
        <w:rPr>
          <w:sz w:val="22"/>
          <w:szCs w:val="22"/>
        </w:rPr>
        <w:t xml:space="preserve">, attendance </w:t>
      </w:r>
      <w:r w:rsidR="00B566B8">
        <w:rPr>
          <w:sz w:val="22"/>
          <w:szCs w:val="22"/>
        </w:rPr>
        <w:t xml:space="preserve">at </w:t>
      </w:r>
      <w:r>
        <w:rPr>
          <w:sz w:val="22"/>
          <w:szCs w:val="22"/>
        </w:rPr>
        <w:t xml:space="preserve">the RARE </w:t>
      </w:r>
      <w:r w:rsidRPr="00D43EDE">
        <w:rPr>
          <w:sz w:val="22"/>
          <w:szCs w:val="22"/>
        </w:rPr>
        <w:t xml:space="preserve">Networkshop was </w:t>
      </w:r>
      <w:r w:rsidR="000C28F6">
        <w:rPr>
          <w:sz w:val="22"/>
          <w:szCs w:val="22"/>
        </w:rPr>
        <w:t>“</w:t>
      </w:r>
      <w:r w:rsidR="00380D23">
        <w:rPr>
          <w:i/>
          <w:sz w:val="22"/>
          <w:szCs w:val="22"/>
        </w:rPr>
        <w:t>controll</w:t>
      </w:r>
      <w:r w:rsidR="000C28F6" w:rsidRPr="000C28F6">
        <w:rPr>
          <w:i/>
          <w:sz w:val="22"/>
          <w:szCs w:val="22"/>
        </w:rPr>
        <w:t>ed</w:t>
      </w:r>
      <w:r w:rsidR="000C28F6">
        <w:rPr>
          <w:sz w:val="22"/>
          <w:szCs w:val="22"/>
        </w:rPr>
        <w:t>”</w:t>
      </w:r>
      <w:r w:rsidR="004152D2">
        <w:rPr>
          <w:sz w:val="22"/>
          <w:szCs w:val="22"/>
        </w:rPr>
        <w:t>,</w:t>
      </w:r>
      <w:r w:rsidR="000C28F6">
        <w:rPr>
          <w:sz w:val="22"/>
          <w:szCs w:val="22"/>
        </w:rPr>
        <w:t xml:space="preserve"> </w:t>
      </w:r>
      <w:r w:rsidR="00380D23">
        <w:rPr>
          <w:sz w:val="22"/>
          <w:szCs w:val="22"/>
        </w:rPr>
        <w:t xml:space="preserve">an </w:t>
      </w:r>
      <w:r>
        <w:rPr>
          <w:sz w:val="22"/>
          <w:szCs w:val="22"/>
        </w:rPr>
        <w:t xml:space="preserve">effective way to exclude the EARN </w:t>
      </w:r>
      <w:r w:rsidR="00F13EAE">
        <w:rPr>
          <w:sz w:val="22"/>
          <w:szCs w:val="22"/>
        </w:rPr>
        <w:t>supporters</w:t>
      </w:r>
      <w:r>
        <w:rPr>
          <w:sz w:val="22"/>
          <w:szCs w:val="22"/>
        </w:rPr>
        <w:t xml:space="preserve"> and to keep RARE as a </w:t>
      </w:r>
      <w:r w:rsidR="00380D23">
        <w:rPr>
          <w:sz w:val="22"/>
          <w:szCs w:val="22"/>
        </w:rPr>
        <w:t>“</w:t>
      </w:r>
      <w:r w:rsidRPr="00F5556D">
        <w:rPr>
          <w:i/>
          <w:sz w:val="22"/>
          <w:szCs w:val="22"/>
        </w:rPr>
        <w:t>closed</w:t>
      </w:r>
      <w:r>
        <w:rPr>
          <w:sz w:val="22"/>
          <w:szCs w:val="22"/>
        </w:rPr>
        <w:t xml:space="preserve"> </w:t>
      </w:r>
      <w:r w:rsidRPr="00273CD8">
        <w:rPr>
          <w:i/>
          <w:sz w:val="22"/>
          <w:szCs w:val="22"/>
        </w:rPr>
        <w:t>club</w:t>
      </w:r>
      <w:r w:rsidR="00380D23">
        <w:rPr>
          <w:i/>
          <w:sz w:val="22"/>
          <w:szCs w:val="22"/>
        </w:rPr>
        <w:t>”</w:t>
      </w:r>
      <w:r>
        <w:rPr>
          <w:sz w:val="22"/>
          <w:szCs w:val="22"/>
        </w:rPr>
        <w:t xml:space="preserve"> of people sharing </w:t>
      </w:r>
      <w:r w:rsidR="00B900F9">
        <w:rPr>
          <w:sz w:val="22"/>
          <w:szCs w:val="22"/>
        </w:rPr>
        <w:t xml:space="preserve">the same </w:t>
      </w:r>
      <w:r w:rsidR="00380D23">
        <w:rPr>
          <w:sz w:val="22"/>
          <w:szCs w:val="22"/>
        </w:rPr>
        <w:t>OSI “</w:t>
      </w:r>
      <w:r w:rsidR="00B900F9" w:rsidRPr="00010F6A">
        <w:rPr>
          <w:i/>
          <w:sz w:val="22"/>
          <w:szCs w:val="22"/>
        </w:rPr>
        <w:t>ideolog</w:t>
      </w:r>
      <w:r w:rsidR="00380D23">
        <w:rPr>
          <w:i/>
          <w:sz w:val="22"/>
          <w:szCs w:val="22"/>
        </w:rPr>
        <w:t>y”</w:t>
      </w:r>
      <w:r>
        <w:rPr>
          <w:sz w:val="22"/>
          <w:szCs w:val="22"/>
        </w:rPr>
        <w:t>.</w:t>
      </w:r>
      <w:r w:rsidR="007C604A">
        <w:rPr>
          <w:sz w:val="22"/>
          <w:szCs w:val="22"/>
        </w:rPr>
        <w:t xml:space="preserve"> How</w:t>
      </w:r>
      <w:r w:rsidR="00CF38D5">
        <w:rPr>
          <w:sz w:val="22"/>
          <w:szCs w:val="22"/>
        </w:rPr>
        <w:t>ever, some RARE members</w:t>
      </w:r>
      <w:r w:rsidR="007C604A">
        <w:rPr>
          <w:sz w:val="22"/>
          <w:szCs w:val="22"/>
        </w:rPr>
        <w:t xml:space="preserve"> </w:t>
      </w:r>
      <w:r w:rsidR="00CF38D5">
        <w:rPr>
          <w:sz w:val="22"/>
          <w:szCs w:val="22"/>
        </w:rPr>
        <w:t>started</w:t>
      </w:r>
      <w:r w:rsidR="007C604A">
        <w:rPr>
          <w:sz w:val="22"/>
          <w:szCs w:val="22"/>
        </w:rPr>
        <w:t xml:space="preserve"> to realize that OSI was late, e.g. Brian Carpenter gave a presentation at the</w:t>
      </w:r>
      <w:r w:rsidR="00B65541">
        <w:rPr>
          <w:sz w:val="22"/>
          <w:szCs w:val="22"/>
        </w:rPr>
        <w:t xml:space="preserve"> Networkshop in Trieste (Italy)</w:t>
      </w:r>
      <w:r w:rsidR="0043305D">
        <w:rPr>
          <w:sz w:val="22"/>
          <w:szCs w:val="22"/>
        </w:rPr>
        <w:t xml:space="preserve"> in May 198</w:t>
      </w:r>
      <w:r w:rsidR="00B65541">
        <w:rPr>
          <w:sz w:val="22"/>
          <w:szCs w:val="22"/>
        </w:rPr>
        <w:t>9</w:t>
      </w:r>
      <w:r w:rsidR="007C604A">
        <w:rPr>
          <w:sz w:val="22"/>
          <w:szCs w:val="22"/>
        </w:rPr>
        <w:t xml:space="preserve"> titled “</w:t>
      </w:r>
      <w:r w:rsidR="007C604A" w:rsidRPr="007C604A">
        <w:rPr>
          <w:i/>
          <w:sz w:val="22"/>
          <w:szCs w:val="22"/>
        </w:rPr>
        <w:t>Is OSI too late</w:t>
      </w:r>
      <w:r w:rsidR="007C604A">
        <w:rPr>
          <w:sz w:val="22"/>
          <w:szCs w:val="22"/>
        </w:rPr>
        <w:t xml:space="preserve">” </w:t>
      </w:r>
      <w:r w:rsidR="00C37CDE">
        <w:rPr>
          <w:sz w:val="22"/>
          <w:szCs w:val="22"/>
        </w:rPr>
        <w:fldChar w:fldCharType="begin"/>
      </w:r>
      <w:r w:rsidR="00B65541">
        <w:rPr>
          <w:sz w:val="22"/>
          <w:szCs w:val="22"/>
        </w:rPr>
        <w:instrText xml:space="preserve"> REF _Ref293176619 \r \h </w:instrText>
      </w:r>
      <w:r w:rsidR="00FA4AF1">
        <w:rPr>
          <w:sz w:val="22"/>
          <w:szCs w:val="22"/>
        </w:rPr>
        <w:instrText xml:space="preserve"> \* MERGEFORMAT </w:instrText>
      </w:r>
      <w:r w:rsidR="00C37CDE">
        <w:rPr>
          <w:sz w:val="22"/>
          <w:szCs w:val="22"/>
        </w:rPr>
      </w:r>
      <w:r w:rsidR="00C37CDE">
        <w:rPr>
          <w:sz w:val="22"/>
          <w:szCs w:val="22"/>
        </w:rPr>
        <w:fldChar w:fldCharType="separate"/>
      </w:r>
      <w:r w:rsidR="00DE2F69">
        <w:rPr>
          <w:sz w:val="22"/>
          <w:szCs w:val="22"/>
        </w:rPr>
        <w:t>[351]</w:t>
      </w:r>
      <w:r w:rsidR="00C37CDE">
        <w:rPr>
          <w:sz w:val="22"/>
          <w:szCs w:val="22"/>
        </w:rPr>
        <w:fldChar w:fldCharType="end"/>
      </w:r>
      <w:r w:rsidR="00B65541">
        <w:rPr>
          <w:sz w:val="22"/>
          <w:szCs w:val="22"/>
        </w:rPr>
        <w:t xml:space="preserve"> </w:t>
      </w:r>
      <w:r w:rsidR="007C604A">
        <w:rPr>
          <w:sz w:val="22"/>
          <w:szCs w:val="22"/>
        </w:rPr>
        <w:t xml:space="preserve">that received a standing ovation </w:t>
      </w:r>
      <w:r w:rsidR="00B65541">
        <w:rPr>
          <w:sz w:val="22"/>
          <w:szCs w:val="22"/>
        </w:rPr>
        <w:t xml:space="preserve">as well as that of </w:t>
      </w:r>
      <w:r w:rsidR="0043305D" w:rsidRPr="00B65541">
        <w:rPr>
          <w:bCs/>
          <w:sz w:val="22"/>
          <w:szCs w:val="22"/>
          <w:lang w:val="nb-NO"/>
        </w:rPr>
        <w:t>Løvdal</w:t>
      </w:r>
      <w:r w:rsidR="00B65541">
        <w:rPr>
          <w:bCs/>
          <w:sz w:val="22"/>
          <w:szCs w:val="22"/>
          <w:lang w:val="nb-NO"/>
        </w:rPr>
        <w:t xml:space="preserve"> (</w:t>
      </w:r>
      <w:r w:rsidR="00B65541" w:rsidRPr="00B65541">
        <w:rPr>
          <w:bCs/>
          <w:sz w:val="22"/>
          <w:szCs w:val="22"/>
          <w:lang w:val="nb-NO"/>
        </w:rPr>
        <w:t>University of Oslo</w:t>
      </w:r>
      <w:r w:rsidR="00B65541">
        <w:rPr>
          <w:bCs/>
          <w:sz w:val="22"/>
          <w:szCs w:val="22"/>
          <w:lang w:val="nb-NO"/>
        </w:rPr>
        <w:t xml:space="preserve"> and </w:t>
      </w:r>
      <w:r w:rsidR="005F3423">
        <w:rPr>
          <w:bCs/>
          <w:sz w:val="22"/>
          <w:szCs w:val="22"/>
          <w:lang w:val="nb-NO"/>
        </w:rPr>
        <w:t>NORDUnet</w:t>
      </w:r>
      <w:r w:rsidR="00B65541">
        <w:rPr>
          <w:bCs/>
          <w:sz w:val="22"/>
          <w:szCs w:val="22"/>
          <w:lang w:val="nb-NO"/>
        </w:rPr>
        <w:t xml:space="preserve"> Technical coordinator) </w:t>
      </w:r>
      <w:r w:rsidR="00B65541">
        <w:rPr>
          <w:sz w:val="22"/>
          <w:szCs w:val="22"/>
        </w:rPr>
        <w:t>“</w:t>
      </w:r>
      <w:r w:rsidR="00B65541" w:rsidRPr="00B65541">
        <w:rPr>
          <w:bCs/>
          <w:i/>
          <w:sz w:val="22"/>
          <w:szCs w:val="22"/>
          <w:lang w:val="nb-NO"/>
        </w:rPr>
        <w:t xml:space="preserve">Initial </w:t>
      </w:r>
      <w:r w:rsidR="005F3423">
        <w:rPr>
          <w:bCs/>
          <w:i/>
          <w:sz w:val="22"/>
          <w:szCs w:val="22"/>
          <w:lang w:val="nb-NO"/>
        </w:rPr>
        <w:t>NORDUnet</w:t>
      </w:r>
      <w:r w:rsidR="00B65541" w:rsidRPr="00B65541">
        <w:rPr>
          <w:bCs/>
          <w:i/>
          <w:sz w:val="22"/>
          <w:szCs w:val="22"/>
          <w:lang w:val="nb-NO"/>
        </w:rPr>
        <w:t xml:space="preserve"> – the first multiprotocol network</w:t>
      </w:r>
      <w:r w:rsidR="00B65541">
        <w:rPr>
          <w:bCs/>
          <w:sz w:val="22"/>
          <w:szCs w:val="22"/>
          <w:lang w:val="nb-NO"/>
        </w:rPr>
        <w:t xml:space="preserve">” </w:t>
      </w:r>
      <w:r w:rsidR="00C37CDE">
        <w:rPr>
          <w:bCs/>
          <w:sz w:val="22"/>
          <w:szCs w:val="22"/>
          <w:lang w:val="nb-NO"/>
        </w:rPr>
        <w:fldChar w:fldCharType="begin"/>
      </w:r>
      <w:r w:rsidR="00B65541">
        <w:rPr>
          <w:bCs/>
          <w:sz w:val="22"/>
          <w:szCs w:val="22"/>
          <w:lang w:val="nb-NO"/>
        </w:rPr>
        <w:instrText xml:space="preserve"> REF _Ref291795586 \r \h </w:instrText>
      </w:r>
      <w:r w:rsidR="00FA4AF1">
        <w:rPr>
          <w:bCs/>
          <w:sz w:val="22"/>
          <w:szCs w:val="22"/>
          <w:lang w:val="nb-NO"/>
        </w:rPr>
        <w:instrText xml:space="preserve"> \* MERGEFORMAT </w:instrText>
      </w:r>
      <w:r w:rsidR="00C37CDE">
        <w:rPr>
          <w:bCs/>
          <w:sz w:val="22"/>
          <w:szCs w:val="22"/>
          <w:lang w:val="nb-NO"/>
        </w:rPr>
      </w:r>
      <w:r w:rsidR="00C37CDE">
        <w:rPr>
          <w:bCs/>
          <w:sz w:val="22"/>
          <w:szCs w:val="22"/>
          <w:lang w:val="nb-NO"/>
        </w:rPr>
        <w:fldChar w:fldCharType="separate"/>
      </w:r>
      <w:r w:rsidR="00DE2F69">
        <w:rPr>
          <w:bCs/>
          <w:sz w:val="22"/>
          <w:szCs w:val="22"/>
          <w:lang w:val="nb-NO"/>
        </w:rPr>
        <w:t>[352]</w:t>
      </w:r>
      <w:r w:rsidR="00C37CDE">
        <w:rPr>
          <w:bCs/>
          <w:sz w:val="22"/>
          <w:szCs w:val="22"/>
          <w:lang w:val="nb-NO"/>
        </w:rPr>
        <w:fldChar w:fldCharType="end"/>
      </w:r>
      <w:r w:rsidR="00B65541">
        <w:rPr>
          <w:bCs/>
          <w:sz w:val="22"/>
          <w:szCs w:val="22"/>
          <w:lang w:val="nb-NO"/>
        </w:rPr>
        <w:t>.</w:t>
      </w:r>
      <w:r w:rsidR="00B65541" w:rsidRPr="00B65541">
        <w:rPr>
          <w:b/>
          <w:bCs/>
          <w:sz w:val="22"/>
          <w:szCs w:val="22"/>
          <w:lang w:val="nb-NO"/>
        </w:rPr>
        <w:t xml:space="preserve"> </w:t>
      </w:r>
    </w:p>
    <w:p w:rsidR="0021019A" w:rsidRDefault="0021019A" w:rsidP="006E08E3">
      <w:pPr>
        <w:ind w:firstLine="284"/>
        <w:rPr>
          <w:bCs/>
          <w:sz w:val="22"/>
          <w:szCs w:val="22"/>
          <w:lang w:val="nb-NO"/>
        </w:rPr>
      </w:pPr>
    </w:p>
    <w:p w:rsidR="006E08E3" w:rsidRPr="006E08E3" w:rsidRDefault="008560E2" w:rsidP="006E08E3">
      <w:pPr>
        <w:ind w:firstLine="284"/>
        <w:rPr>
          <w:sz w:val="22"/>
          <w:szCs w:val="22"/>
        </w:rPr>
      </w:pPr>
      <w:r>
        <w:rPr>
          <w:noProof/>
        </w:rPr>
        <w:pict>
          <v:shape id="_x0000_s1057" type="#_x0000_t202" style="position:absolute;left:0;text-align:left;margin-left:.2pt;margin-top:137.55pt;width:169.55pt;height:.05pt;z-index:251725824;mso-position-horizontal-relative:text;mso-position-vertical-relative:text" stroked="f">
            <v:textbox style="mso-fit-shape-to-text:t" inset="0,0,0,0">
              <w:txbxContent>
                <w:p w:rsidR="00837F33" w:rsidRPr="00044BC1" w:rsidRDefault="00837F33" w:rsidP="00400824">
                  <w:pPr>
                    <w:pStyle w:val="Caption"/>
                    <w:rPr>
                      <w:bCs/>
                      <w:noProof/>
                    </w:rPr>
                  </w:pPr>
                  <w:bookmarkStart w:id="105" w:name="_Toc338938582"/>
                  <w:r>
                    <w:t xml:space="preserve">Figure </w:t>
                  </w:r>
                  <w:r>
                    <w:fldChar w:fldCharType="begin"/>
                  </w:r>
                  <w:r>
                    <w:instrText xml:space="preserve"> SEQ Figure \* ARABIC </w:instrText>
                  </w:r>
                  <w:r>
                    <w:fldChar w:fldCharType="separate"/>
                  </w:r>
                  <w:r w:rsidR="00DE2F69">
                    <w:rPr>
                      <w:noProof/>
                    </w:rPr>
                    <w:t>10</w:t>
                  </w:r>
                  <w:r>
                    <w:fldChar w:fldCharType="end"/>
                  </w:r>
                  <w:r>
                    <w:t xml:space="preserve"> Nordunet plug</w:t>
                  </w:r>
                  <w:bookmarkEnd w:id="105"/>
                </w:p>
              </w:txbxContent>
            </v:textbox>
            <w10:wrap type="square"/>
          </v:shape>
        </w:pict>
      </w:r>
      <w:r w:rsidR="00FB0233">
        <w:rPr>
          <w:bCs/>
          <w:noProof/>
          <w:sz w:val="22"/>
          <w:szCs w:val="22"/>
          <w:lang w:val="fr-CH" w:eastAsia="fr-CH"/>
        </w:rPr>
        <w:drawing>
          <wp:anchor distT="0" distB="0" distL="114300" distR="114300" simplePos="0" relativeHeight="251661312" behindDoc="0" locked="0" layoutInCell="1" allowOverlap="1" wp14:anchorId="168D1AE8" wp14:editId="3E4DF380">
            <wp:simplePos x="0" y="0"/>
            <wp:positionH relativeFrom="column">
              <wp:posOffset>2540</wp:posOffset>
            </wp:positionH>
            <wp:positionV relativeFrom="paragraph">
              <wp:posOffset>439420</wp:posOffset>
            </wp:positionV>
            <wp:extent cx="2153285" cy="1250315"/>
            <wp:effectExtent l="1905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153285" cy="1250315"/>
                    </a:xfrm>
                    <a:prstGeom prst="rect">
                      <a:avLst/>
                    </a:prstGeom>
                    <a:noFill/>
                    <a:ln w="9525">
                      <a:noFill/>
                      <a:miter lim="800000"/>
                      <a:headEnd/>
                      <a:tailEnd/>
                    </a:ln>
                  </pic:spPr>
                </pic:pic>
              </a:graphicData>
            </a:graphic>
          </wp:anchor>
        </w:drawing>
      </w:r>
      <w:r w:rsidR="009E58B5" w:rsidRPr="009E58B5">
        <w:rPr>
          <w:bCs/>
          <w:sz w:val="22"/>
          <w:szCs w:val="22"/>
          <w:lang w:val="nb-NO"/>
        </w:rPr>
        <w:t xml:space="preserve">As related </w:t>
      </w:r>
      <w:r w:rsidR="009E58B5">
        <w:rPr>
          <w:bCs/>
          <w:sz w:val="22"/>
          <w:szCs w:val="22"/>
          <w:lang w:val="nb-NO"/>
        </w:rPr>
        <w:t xml:space="preserve">in the </w:t>
      </w:r>
      <w:r w:rsidR="0021019A">
        <w:rPr>
          <w:sz w:val="22"/>
          <w:szCs w:val="22"/>
        </w:rPr>
        <w:t>“</w:t>
      </w:r>
      <w:r w:rsidR="009E58B5" w:rsidRPr="009E58B5">
        <w:rPr>
          <w:bCs/>
          <w:i/>
          <w:sz w:val="22"/>
          <w:szCs w:val="22"/>
          <w:lang w:val="nb-NO"/>
        </w:rPr>
        <w:t xml:space="preserve">Reactions to the </w:t>
      </w:r>
      <w:r w:rsidR="005F3423">
        <w:rPr>
          <w:bCs/>
          <w:i/>
          <w:sz w:val="22"/>
          <w:szCs w:val="22"/>
          <w:lang w:val="nb-NO"/>
        </w:rPr>
        <w:t>NORDUnet</w:t>
      </w:r>
      <w:r w:rsidR="009E58B5" w:rsidRPr="009E58B5">
        <w:rPr>
          <w:bCs/>
          <w:i/>
          <w:sz w:val="22"/>
          <w:szCs w:val="22"/>
          <w:lang w:val="nb-NO"/>
        </w:rPr>
        <w:t xml:space="preserve"> plug</w:t>
      </w:r>
      <w:r w:rsidR="009E58B5">
        <w:rPr>
          <w:bCs/>
          <w:sz w:val="22"/>
          <w:szCs w:val="22"/>
          <w:lang w:val="nb-NO"/>
        </w:rPr>
        <w:t xml:space="preserve">” chapter </w:t>
      </w:r>
      <w:r w:rsidR="0021019A">
        <w:rPr>
          <w:bCs/>
          <w:sz w:val="22"/>
          <w:szCs w:val="22"/>
          <w:lang w:val="nb-NO"/>
        </w:rPr>
        <w:t xml:space="preserve">of </w:t>
      </w:r>
      <w:r w:rsidR="009E58B5">
        <w:rPr>
          <w:bCs/>
          <w:sz w:val="22"/>
          <w:szCs w:val="22"/>
          <w:lang w:val="nb-NO"/>
        </w:rPr>
        <w:t xml:space="preserve">the </w:t>
      </w:r>
      <w:r w:rsidR="0021019A">
        <w:rPr>
          <w:sz w:val="22"/>
          <w:szCs w:val="22"/>
        </w:rPr>
        <w:t>“</w:t>
      </w:r>
      <w:r w:rsidR="009E58B5">
        <w:rPr>
          <w:bCs/>
          <w:sz w:val="22"/>
          <w:szCs w:val="22"/>
          <w:lang w:val="nb-NO"/>
        </w:rPr>
        <w:t xml:space="preserve">History of NORDUnet” </w:t>
      </w:r>
      <w:r w:rsidR="00C37CDE">
        <w:rPr>
          <w:bCs/>
          <w:sz w:val="22"/>
          <w:szCs w:val="22"/>
          <w:lang w:val="nb-NO"/>
        </w:rPr>
        <w:fldChar w:fldCharType="begin"/>
      </w:r>
      <w:r w:rsidR="00E80790">
        <w:rPr>
          <w:bCs/>
          <w:sz w:val="22"/>
          <w:szCs w:val="22"/>
          <w:lang w:val="nb-NO"/>
        </w:rPr>
        <w:instrText xml:space="preserve"> REF _Ref292184475 \r \h </w:instrText>
      </w:r>
      <w:r w:rsidR="00C37CDE">
        <w:rPr>
          <w:bCs/>
          <w:sz w:val="22"/>
          <w:szCs w:val="22"/>
          <w:lang w:val="nb-NO"/>
        </w:rPr>
      </w:r>
      <w:r w:rsidR="00C37CDE">
        <w:rPr>
          <w:bCs/>
          <w:sz w:val="22"/>
          <w:szCs w:val="22"/>
          <w:lang w:val="nb-NO"/>
        </w:rPr>
        <w:fldChar w:fldCharType="separate"/>
      </w:r>
      <w:r w:rsidR="00DE2F69">
        <w:rPr>
          <w:bCs/>
          <w:sz w:val="22"/>
          <w:szCs w:val="22"/>
          <w:lang w:val="nb-NO"/>
        </w:rPr>
        <w:t>[353]</w:t>
      </w:r>
      <w:r w:rsidR="00C37CDE">
        <w:rPr>
          <w:bCs/>
          <w:sz w:val="22"/>
          <w:szCs w:val="22"/>
          <w:lang w:val="nb-NO"/>
        </w:rPr>
        <w:fldChar w:fldCharType="end"/>
      </w:r>
      <w:r w:rsidR="00E80790">
        <w:rPr>
          <w:bCs/>
          <w:sz w:val="22"/>
          <w:szCs w:val="22"/>
          <w:lang w:val="nb-NO"/>
        </w:rPr>
        <w:t xml:space="preserve"> </w:t>
      </w:r>
      <w:r w:rsidR="0021019A">
        <w:rPr>
          <w:kern w:val="0"/>
          <w:sz w:val="22"/>
          <w:szCs w:val="22"/>
          <w:lang w:eastAsia="fr-CH"/>
        </w:rPr>
        <w:t xml:space="preserve">Einar </w:t>
      </w:r>
      <w:r w:rsidR="006E08E3" w:rsidRPr="002254E4">
        <w:rPr>
          <w:kern w:val="0"/>
          <w:sz w:val="22"/>
          <w:szCs w:val="22"/>
          <w:lang w:eastAsia="fr-CH"/>
        </w:rPr>
        <w:t>Løvdal pointed out in his speech</w:t>
      </w:r>
      <w:r w:rsidR="006E08E3">
        <w:rPr>
          <w:rStyle w:val="FootnoteReference"/>
          <w:kern w:val="0"/>
          <w:sz w:val="22"/>
          <w:szCs w:val="22"/>
          <w:lang w:eastAsia="fr-CH"/>
        </w:rPr>
        <w:t xml:space="preserve"> </w:t>
      </w:r>
      <w:r w:rsidR="006E08E3">
        <w:rPr>
          <w:kern w:val="0"/>
          <w:sz w:val="22"/>
          <w:szCs w:val="22"/>
          <w:lang w:eastAsia="fr-CH"/>
        </w:rPr>
        <w:t>t</w:t>
      </w:r>
      <w:r w:rsidR="006E08E3" w:rsidRPr="002254E4">
        <w:rPr>
          <w:kern w:val="0"/>
          <w:sz w:val="22"/>
          <w:szCs w:val="22"/>
          <w:lang w:eastAsia="fr-CH"/>
        </w:rPr>
        <w:t>hat there were already a great number of unconnected IP networks in Europe and there was a need for European IP coordination. He also pointed out the scalability of the IP networks, as opposed to the OSI technology. “</w:t>
      </w:r>
      <w:r w:rsidR="006E08E3" w:rsidRPr="002254E4">
        <w:rPr>
          <w:i/>
          <w:kern w:val="0"/>
          <w:sz w:val="22"/>
          <w:szCs w:val="22"/>
          <w:lang w:eastAsia="fr-CH"/>
        </w:rPr>
        <w:t>I still remember the tense and silent atmosphere during my talk, presenting these ideas to the several hundred European networkers plus guests from overseas; the enthusiastic applause from one half of the audience, the silence from the other half; and the intense discussions afterwards.</w:t>
      </w:r>
      <w:r w:rsidR="006E08E3" w:rsidRPr="002254E4">
        <w:rPr>
          <w:kern w:val="0"/>
          <w:sz w:val="22"/>
          <w:szCs w:val="22"/>
          <w:lang w:eastAsia="fr-CH"/>
        </w:rPr>
        <w:t xml:space="preserve">” </w:t>
      </w:r>
    </w:p>
    <w:p w:rsidR="005775C8" w:rsidRPr="0021019A" w:rsidRDefault="005775C8" w:rsidP="005775C8">
      <w:pPr>
        <w:pStyle w:val="PlainText"/>
        <w:ind w:firstLine="210"/>
        <w:rPr>
          <w:b/>
          <w:bCs/>
          <w:sz w:val="22"/>
          <w:szCs w:val="22"/>
        </w:rPr>
      </w:pPr>
    </w:p>
    <w:p w:rsidR="00224A1C" w:rsidRPr="00567951" w:rsidRDefault="00224A1C" w:rsidP="00567951">
      <w:pPr>
        <w:pStyle w:val="PlainText"/>
        <w:ind w:firstLine="210"/>
        <w:rPr>
          <w:sz w:val="22"/>
          <w:szCs w:val="22"/>
        </w:rPr>
      </w:pPr>
      <w:r w:rsidRPr="00B65541">
        <w:rPr>
          <w:rFonts w:ascii="Times New Roman" w:hAnsi="Times New Roman"/>
          <w:bCs/>
          <w:sz w:val="22"/>
          <w:szCs w:val="22"/>
        </w:rPr>
        <w:t>Indeed</w:t>
      </w:r>
      <w:r w:rsidR="00B82BB8">
        <w:rPr>
          <w:bCs/>
          <w:sz w:val="22"/>
          <w:szCs w:val="22"/>
        </w:rPr>
        <w:t xml:space="preserve">, </w:t>
      </w:r>
      <w:r w:rsidRPr="00B65541">
        <w:rPr>
          <w:rFonts w:ascii="Times New Roman" w:hAnsi="Times New Roman"/>
          <w:sz w:val="22"/>
          <w:szCs w:val="22"/>
        </w:rPr>
        <w:t xml:space="preserve">a growing number of RARE members had </w:t>
      </w:r>
      <w:r w:rsidRPr="00B65541">
        <w:rPr>
          <w:rFonts w:ascii="Times New Roman" w:hAnsi="Times New Roman"/>
          <w:i/>
          <w:sz w:val="22"/>
          <w:szCs w:val="22"/>
        </w:rPr>
        <w:t>finally</w:t>
      </w:r>
      <w:r w:rsidRPr="00B65541">
        <w:rPr>
          <w:rFonts w:ascii="Times New Roman" w:hAnsi="Times New Roman"/>
          <w:sz w:val="22"/>
          <w:szCs w:val="22"/>
        </w:rPr>
        <w:t xml:space="preserve"> understood that the ISO/OSI </w:t>
      </w:r>
      <w:r w:rsidRPr="00B65541">
        <w:rPr>
          <w:rFonts w:ascii="Times New Roman" w:hAnsi="Times New Roman"/>
          <w:i/>
          <w:sz w:val="22"/>
          <w:szCs w:val="22"/>
        </w:rPr>
        <w:t>battle</w:t>
      </w:r>
      <w:r w:rsidRPr="00B65541">
        <w:rPr>
          <w:rFonts w:ascii="Times New Roman" w:hAnsi="Times New Roman"/>
          <w:sz w:val="22"/>
          <w:szCs w:val="22"/>
        </w:rPr>
        <w:t xml:space="preserve"> had been lost; however, it was impossible for the RARE leaders to admit this fact without </w:t>
      </w:r>
      <w:r w:rsidRPr="00B65541">
        <w:rPr>
          <w:rFonts w:ascii="Times New Roman" w:hAnsi="Times New Roman"/>
          <w:i/>
          <w:sz w:val="22"/>
          <w:szCs w:val="22"/>
        </w:rPr>
        <w:t>undermining</w:t>
      </w:r>
      <w:r w:rsidRPr="00B65541">
        <w:rPr>
          <w:rFonts w:ascii="Times New Roman" w:hAnsi="Times New Roman"/>
          <w:sz w:val="22"/>
          <w:szCs w:val="22"/>
        </w:rPr>
        <w:t xml:space="preserve"> their own personal positions. In other words, the problem was between the RARE management, a </w:t>
      </w:r>
      <w:r w:rsidRPr="00B65541">
        <w:rPr>
          <w:rFonts w:ascii="Times New Roman" w:hAnsi="Times New Roman"/>
          <w:i/>
          <w:sz w:val="22"/>
          <w:szCs w:val="22"/>
        </w:rPr>
        <w:t>not so small</w:t>
      </w:r>
      <w:r>
        <w:rPr>
          <w:rFonts w:ascii="Times New Roman" w:hAnsi="Times New Roman"/>
          <w:sz w:val="22"/>
          <w:szCs w:val="22"/>
        </w:rPr>
        <w:t xml:space="preserve"> set of </w:t>
      </w:r>
      <w:r w:rsidRPr="00B65541">
        <w:rPr>
          <w:rFonts w:ascii="Times New Roman" w:hAnsi="Times New Roman"/>
          <w:i/>
          <w:sz w:val="22"/>
          <w:szCs w:val="22"/>
        </w:rPr>
        <w:t>activists</w:t>
      </w:r>
      <w:r>
        <w:rPr>
          <w:rFonts w:ascii="Times New Roman" w:hAnsi="Times New Roman"/>
          <w:sz w:val="22"/>
          <w:szCs w:val="22"/>
        </w:rPr>
        <w:t xml:space="preserve"> or </w:t>
      </w:r>
      <w:r w:rsidRPr="00B65541">
        <w:rPr>
          <w:rFonts w:ascii="Times New Roman" w:hAnsi="Times New Roman"/>
          <w:i/>
          <w:sz w:val="22"/>
          <w:szCs w:val="22"/>
        </w:rPr>
        <w:t>evangelists</w:t>
      </w:r>
      <w:r w:rsidRPr="00B65541">
        <w:rPr>
          <w:rFonts w:ascii="Times New Roman" w:hAnsi="Times New Roman"/>
          <w:sz w:val="22"/>
          <w:szCs w:val="22"/>
        </w:rPr>
        <w:t xml:space="preserve"> </w:t>
      </w:r>
      <w:r>
        <w:rPr>
          <w:rFonts w:ascii="Times New Roman" w:hAnsi="Times New Roman"/>
          <w:sz w:val="22"/>
          <w:szCs w:val="22"/>
        </w:rPr>
        <w:t xml:space="preserve">and their  </w:t>
      </w:r>
      <w:r>
        <w:rPr>
          <w:rFonts w:ascii="Times New Roman" w:hAnsi="Times New Roman"/>
          <w:i/>
          <w:sz w:val="22"/>
          <w:szCs w:val="22"/>
        </w:rPr>
        <w:t>supporters</w:t>
      </w:r>
      <w:r w:rsidRPr="00B65541">
        <w:rPr>
          <w:rFonts w:ascii="Times New Roman" w:hAnsi="Times New Roman"/>
          <w:sz w:val="22"/>
          <w:szCs w:val="22"/>
        </w:rPr>
        <w:t xml:space="preserve">, or rather </w:t>
      </w:r>
      <w:r>
        <w:rPr>
          <w:rFonts w:ascii="Times New Roman" w:hAnsi="Times New Roman"/>
          <w:i/>
          <w:sz w:val="22"/>
          <w:szCs w:val="22"/>
        </w:rPr>
        <w:t>followers</w:t>
      </w:r>
      <w:r>
        <w:rPr>
          <w:rFonts w:ascii="Times New Roman" w:hAnsi="Times New Roman"/>
          <w:sz w:val="22"/>
          <w:szCs w:val="22"/>
        </w:rPr>
        <w:t xml:space="preserve">, who were somehow </w:t>
      </w:r>
      <w:r w:rsidRPr="00B65541">
        <w:rPr>
          <w:rFonts w:ascii="Times New Roman" w:hAnsi="Times New Roman"/>
          <w:i/>
          <w:sz w:val="22"/>
          <w:szCs w:val="22"/>
        </w:rPr>
        <w:t>cheated</w:t>
      </w:r>
      <w:r>
        <w:rPr>
          <w:rFonts w:ascii="Times New Roman" w:hAnsi="Times New Roman"/>
          <w:sz w:val="22"/>
          <w:szCs w:val="22"/>
        </w:rPr>
        <w:t xml:space="preserve"> in the end</w:t>
      </w:r>
      <w:r w:rsidRPr="00B65541">
        <w:rPr>
          <w:rFonts w:ascii="Times New Roman" w:hAnsi="Times New Roman"/>
          <w:sz w:val="22"/>
          <w:szCs w:val="22"/>
        </w:rPr>
        <w:t>, but definitely not with the RARE community, at large, that had a very wide overlap with the EARN community.</w:t>
      </w:r>
      <w:r>
        <w:rPr>
          <w:rFonts w:ascii="Times New Roman" w:hAnsi="Times New Roman"/>
          <w:sz w:val="22"/>
          <w:szCs w:val="22"/>
        </w:rPr>
        <w:t xml:space="preserve"> </w:t>
      </w:r>
      <w:r>
        <w:rPr>
          <w:sz w:val="22"/>
          <w:szCs w:val="22"/>
        </w:rPr>
        <w:t xml:space="preserve"> </w:t>
      </w:r>
      <w:r w:rsidR="005775C8" w:rsidRPr="005775C8">
        <w:rPr>
          <w:rFonts w:ascii="Times New Roman" w:hAnsi="Times New Roman"/>
          <w:sz w:val="22"/>
          <w:szCs w:val="22"/>
        </w:rPr>
        <w:t xml:space="preserve">Nonetheless, </w:t>
      </w:r>
      <w:r w:rsidR="00BC4A1D">
        <w:rPr>
          <w:rFonts w:ascii="Times New Roman" w:hAnsi="Times New Roman"/>
          <w:sz w:val="22"/>
          <w:szCs w:val="22"/>
        </w:rPr>
        <w:t xml:space="preserve">the </w:t>
      </w:r>
      <w:r w:rsidRPr="005775C8">
        <w:rPr>
          <w:rFonts w:ascii="Times New Roman" w:hAnsi="Times New Roman"/>
          <w:kern w:val="0"/>
          <w:sz w:val="22"/>
          <w:szCs w:val="22"/>
          <w:lang w:eastAsia="fr-CH"/>
        </w:rPr>
        <w:t xml:space="preserve">proposed </w:t>
      </w:r>
      <w:r w:rsidR="00BC4A1D">
        <w:rPr>
          <w:rFonts w:ascii="Times New Roman" w:hAnsi="Times New Roman"/>
          <w:kern w:val="0"/>
          <w:sz w:val="22"/>
          <w:szCs w:val="22"/>
          <w:lang w:eastAsia="fr-CH"/>
        </w:rPr>
        <w:t>NORDUnet M</w:t>
      </w:r>
      <w:r w:rsidRPr="005775C8">
        <w:rPr>
          <w:rFonts w:ascii="Times New Roman" w:hAnsi="Times New Roman"/>
          <w:kern w:val="0"/>
          <w:sz w:val="22"/>
          <w:szCs w:val="22"/>
          <w:lang w:eastAsia="fr-CH"/>
        </w:rPr>
        <w:t xml:space="preserve">ultiprotocol </w:t>
      </w:r>
      <w:r w:rsidRPr="005775C8">
        <w:rPr>
          <w:rFonts w:ascii="Times New Roman" w:hAnsi="Times New Roman"/>
          <w:i/>
          <w:kern w:val="0"/>
          <w:sz w:val="22"/>
          <w:szCs w:val="22"/>
          <w:lang w:eastAsia="fr-CH"/>
        </w:rPr>
        <w:t>plug</w:t>
      </w:r>
      <w:r w:rsidRPr="005775C8">
        <w:rPr>
          <w:rFonts w:ascii="Times New Roman" w:hAnsi="Times New Roman"/>
          <w:kern w:val="0"/>
          <w:sz w:val="22"/>
          <w:szCs w:val="22"/>
          <w:lang w:eastAsia="fr-CH"/>
        </w:rPr>
        <w:t xml:space="preserve"> that was meant to be </w:t>
      </w:r>
      <w:r w:rsidRPr="005775C8">
        <w:rPr>
          <w:rFonts w:ascii="Times New Roman" w:hAnsi="Times New Roman"/>
          <w:i/>
          <w:kern w:val="0"/>
          <w:sz w:val="22"/>
          <w:szCs w:val="22"/>
          <w:lang w:eastAsia="fr-CH"/>
        </w:rPr>
        <w:t>consensual</w:t>
      </w:r>
      <w:r w:rsidRPr="005775C8">
        <w:rPr>
          <w:rFonts w:ascii="Times New Roman" w:hAnsi="Times New Roman"/>
          <w:kern w:val="0"/>
          <w:sz w:val="22"/>
          <w:szCs w:val="22"/>
          <w:lang w:eastAsia="fr-CH"/>
        </w:rPr>
        <w:t xml:space="preserve"> turned out to be very </w:t>
      </w:r>
      <w:r w:rsidRPr="005775C8">
        <w:rPr>
          <w:rFonts w:ascii="Times New Roman" w:hAnsi="Times New Roman"/>
          <w:i/>
          <w:kern w:val="0"/>
          <w:sz w:val="22"/>
          <w:szCs w:val="22"/>
          <w:lang w:eastAsia="fr-CH"/>
        </w:rPr>
        <w:t>controversial</w:t>
      </w:r>
      <w:r w:rsidRPr="005775C8">
        <w:rPr>
          <w:rFonts w:ascii="Times New Roman" w:hAnsi="Times New Roman"/>
          <w:kern w:val="0"/>
          <w:sz w:val="22"/>
          <w:szCs w:val="22"/>
          <w:lang w:eastAsia="fr-CH"/>
        </w:rPr>
        <w:t xml:space="preserve">, if not provocative, as the Trieste Networkshop was meant to mark the start of the COSINE implementation phase, leading to European OSI transition and that </w:t>
      </w:r>
      <w:r w:rsidRPr="00ED72DE">
        <w:rPr>
          <w:rFonts w:ascii="Times New Roman" w:hAnsi="Times New Roman"/>
          <w:i/>
          <w:kern w:val="0"/>
          <w:sz w:val="22"/>
          <w:szCs w:val="22"/>
          <w:lang w:eastAsia="fr-CH"/>
        </w:rPr>
        <w:t>much of</w:t>
      </w:r>
      <w:r w:rsidRPr="005775C8">
        <w:rPr>
          <w:rFonts w:ascii="Times New Roman" w:hAnsi="Times New Roman"/>
          <w:kern w:val="0"/>
          <w:sz w:val="22"/>
          <w:szCs w:val="22"/>
          <w:lang w:eastAsia="fr-CH"/>
        </w:rPr>
        <w:t xml:space="preserve"> the RARE </w:t>
      </w:r>
      <w:r w:rsidRPr="00ED72DE">
        <w:rPr>
          <w:rFonts w:ascii="Times New Roman" w:hAnsi="Times New Roman"/>
          <w:i/>
          <w:kern w:val="0"/>
          <w:sz w:val="22"/>
          <w:szCs w:val="22"/>
          <w:lang w:eastAsia="fr-CH"/>
        </w:rPr>
        <w:t>funding</w:t>
      </w:r>
      <w:r w:rsidRPr="005775C8">
        <w:rPr>
          <w:rFonts w:ascii="Times New Roman" w:hAnsi="Times New Roman"/>
          <w:kern w:val="0"/>
          <w:sz w:val="22"/>
          <w:szCs w:val="22"/>
          <w:lang w:eastAsia="fr-CH"/>
        </w:rPr>
        <w:t xml:space="preserve"> w</w:t>
      </w:r>
      <w:r w:rsidR="00ED72DE">
        <w:rPr>
          <w:rFonts w:ascii="Times New Roman" w:hAnsi="Times New Roman"/>
          <w:kern w:val="0"/>
          <w:sz w:val="22"/>
          <w:szCs w:val="22"/>
          <w:lang w:eastAsia="fr-CH"/>
        </w:rPr>
        <w:t>as coming from the EC through</w:t>
      </w:r>
      <w:r w:rsidRPr="005775C8">
        <w:rPr>
          <w:rFonts w:ascii="Times New Roman" w:hAnsi="Times New Roman"/>
          <w:kern w:val="0"/>
          <w:sz w:val="22"/>
          <w:szCs w:val="22"/>
          <w:lang w:eastAsia="fr-CH"/>
        </w:rPr>
        <w:t xml:space="preserve"> the COSINE project</w:t>
      </w:r>
      <w:r w:rsidR="00ED72DE">
        <w:rPr>
          <w:rFonts w:ascii="Times New Roman" w:hAnsi="Times New Roman"/>
          <w:sz w:val="22"/>
          <w:szCs w:val="22"/>
        </w:rPr>
        <w:t>.</w:t>
      </w:r>
    </w:p>
    <w:p w:rsidR="00CF38D5" w:rsidRDefault="00CF38D5" w:rsidP="00224A1C">
      <w:pPr>
        <w:pStyle w:val="BodyTextFirstIndent"/>
        <w:ind w:firstLine="0"/>
        <w:rPr>
          <w:sz w:val="22"/>
          <w:szCs w:val="22"/>
        </w:rPr>
      </w:pPr>
    </w:p>
    <w:p w:rsidR="00D669C3" w:rsidRDefault="00EF6C6D" w:rsidP="00D669C3">
      <w:pPr>
        <w:pStyle w:val="BodyTextFirstIndent"/>
        <w:rPr>
          <w:sz w:val="22"/>
          <w:szCs w:val="22"/>
        </w:rPr>
      </w:pPr>
      <w:r>
        <w:rPr>
          <w:sz w:val="22"/>
          <w:szCs w:val="22"/>
        </w:rPr>
        <w:t>RARE</w:t>
      </w:r>
      <w:r w:rsidR="00D669C3" w:rsidRPr="00A07A13">
        <w:rPr>
          <w:sz w:val="22"/>
          <w:szCs w:val="22"/>
        </w:rPr>
        <w:t xml:space="preserve"> </w:t>
      </w:r>
      <w:r>
        <w:rPr>
          <w:sz w:val="22"/>
          <w:szCs w:val="22"/>
        </w:rPr>
        <w:t xml:space="preserve">quickly </w:t>
      </w:r>
      <w:r w:rsidR="00D669C3" w:rsidRPr="00A07A13">
        <w:rPr>
          <w:sz w:val="22"/>
          <w:szCs w:val="22"/>
        </w:rPr>
        <w:t xml:space="preserve">grasped the fact that </w:t>
      </w:r>
      <w:r>
        <w:rPr>
          <w:sz w:val="22"/>
          <w:szCs w:val="22"/>
        </w:rPr>
        <w:t xml:space="preserve">the wide adoption, by </w:t>
      </w:r>
      <w:r w:rsidRPr="00EF6C6D">
        <w:rPr>
          <w:sz w:val="22"/>
          <w:szCs w:val="22"/>
        </w:rPr>
        <w:t>the academic community at large</w:t>
      </w:r>
      <w:r>
        <w:rPr>
          <w:sz w:val="22"/>
          <w:szCs w:val="22"/>
        </w:rPr>
        <w:t>,</w:t>
      </w:r>
      <w:r w:rsidRPr="00EF6C6D">
        <w:rPr>
          <w:sz w:val="22"/>
          <w:szCs w:val="22"/>
        </w:rPr>
        <w:t xml:space="preserve"> </w:t>
      </w:r>
      <w:r>
        <w:rPr>
          <w:sz w:val="22"/>
          <w:szCs w:val="22"/>
        </w:rPr>
        <w:t xml:space="preserve">of </w:t>
      </w:r>
      <w:r w:rsidR="00D669C3" w:rsidRPr="00EF6C6D">
        <w:rPr>
          <w:sz w:val="22"/>
          <w:szCs w:val="22"/>
        </w:rPr>
        <w:t>operational services such as EARN</w:t>
      </w:r>
      <w:r w:rsidRPr="00EF6C6D">
        <w:rPr>
          <w:sz w:val="22"/>
          <w:szCs w:val="22"/>
        </w:rPr>
        <w:t>/BITNET</w:t>
      </w:r>
      <w:r w:rsidR="00D669C3" w:rsidRPr="00EF6C6D">
        <w:rPr>
          <w:sz w:val="22"/>
          <w:szCs w:val="22"/>
        </w:rPr>
        <w:t xml:space="preserve"> </w:t>
      </w:r>
      <w:r w:rsidRPr="00EF6C6D">
        <w:rPr>
          <w:sz w:val="22"/>
          <w:szCs w:val="22"/>
        </w:rPr>
        <w:t xml:space="preserve">and </w:t>
      </w:r>
      <w:r w:rsidR="00F24986">
        <w:rPr>
          <w:sz w:val="22"/>
          <w:szCs w:val="22"/>
        </w:rPr>
        <w:t>EUnet</w:t>
      </w:r>
      <w:r>
        <w:rPr>
          <w:sz w:val="22"/>
          <w:szCs w:val="22"/>
        </w:rPr>
        <w:t xml:space="preserve"> was</w:t>
      </w:r>
      <w:r w:rsidR="00D669C3">
        <w:rPr>
          <w:sz w:val="22"/>
          <w:szCs w:val="22"/>
        </w:rPr>
        <w:t xml:space="preserve"> a real </w:t>
      </w:r>
      <w:r w:rsidR="00D669C3" w:rsidRPr="0014087F">
        <w:rPr>
          <w:i/>
          <w:sz w:val="22"/>
          <w:szCs w:val="22"/>
        </w:rPr>
        <w:t>threat</w:t>
      </w:r>
      <w:r w:rsidR="00C7696F">
        <w:rPr>
          <w:sz w:val="22"/>
          <w:szCs w:val="22"/>
        </w:rPr>
        <w:t xml:space="preserve"> </w:t>
      </w:r>
      <w:r w:rsidR="00C7696F" w:rsidRPr="00C7696F">
        <w:rPr>
          <w:sz w:val="22"/>
          <w:szCs w:val="22"/>
        </w:rPr>
        <w:t>to their OSI strategy</w:t>
      </w:r>
      <w:r w:rsidR="00C7696F">
        <w:rPr>
          <w:sz w:val="22"/>
          <w:szCs w:val="22"/>
        </w:rPr>
        <w:t>,</w:t>
      </w:r>
      <w:r w:rsidR="00D669C3">
        <w:rPr>
          <w:i/>
          <w:sz w:val="22"/>
          <w:szCs w:val="22"/>
        </w:rPr>
        <w:t xml:space="preserve"> </w:t>
      </w:r>
      <w:r w:rsidR="00D669C3" w:rsidRPr="00D669C3">
        <w:rPr>
          <w:sz w:val="22"/>
          <w:szCs w:val="22"/>
        </w:rPr>
        <w:t>therefore</w:t>
      </w:r>
      <w:r w:rsidR="00D669C3">
        <w:rPr>
          <w:sz w:val="22"/>
          <w:szCs w:val="22"/>
        </w:rPr>
        <w:t xml:space="preserve"> they </w:t>
      </w:r>
      <w:r>
        <w:rPr>
          <w:sz w:val="22"/>
          <w:szCs w:val="22"/>
        </w:rPr>
        <w:t xml:space="preserve">tried </w:t>
      </w:r>
      <w:r w:rsidR="00D669C3">
        <w:rPr>
          <w:sz w:val="22"/>
          <w:szCs w:val="22"/>
        </w:rPr>
        <w:t xml:space="preserve">their best to counter it using </w:t>
      </w:r>
      <w:r>
        <w:rPr>
          <w:sz w:val="22"/>
          <w:szCs w:val="22"/>
        </w:rPr>
        <w:t xml:space="preserve">all </w:t>
      </w:r>
      <w:r w:rsidR="00D669C3">
        <w:rPr>
          <w:sz w:val="22"/>
          <w:szCs w:val="22"/>
        </w:rPr>
        <w:t>their political links</w:t>
      </w:r>
      <w:r>
        <w:rPr>
          <w:sz w:val="22"/>
          <w:szCs w:val="22"/>
        </w:rPr>
        <w:t>.</w:t>
      </w:r>
    </w:p>
    <w:p w:rsidR="006C7D3F" w:rsidRPr="004152D2" w:rsidRDefault="00CF38D5" w:rsidP="006C7D3F">
      <w:pPr>
        <w:pStyle w:val="BodyTextFirstIndent"/>
        <w:rPr>
          <w:sz w:val="20"/>
        </w:rPr>
      </w:pPr>
      <w:r>
        <w:rPr>
          <w:sz w:val="22"/>
          <w:szCs w:val="22"/>
        </w:rPr>
        <w:t>Indeed, t</w:t>
      </w:r>
      <w:r w:rsidR="00B65541">
        <w:rPr>
          <w:sz w:val="22"/>
          <w:szCs w:val="22"/>
        </w:rPr>
        <w:t>he political</w:t>
      </w:r>
      <w:r w:rsidR="006C7D3F" w:rsidRPr="006C7D3F">
        <w:rPr>
          <w:sz w:val="22"/>
          <w:szCs w:val="22"/>
        </w:rPr>
        <w:t xml:space="preserve"> approach of RARE proved to be </w:t>
      </w:r>
      <w:r>
        <w:rPr>
          <w:sz w:val="22"/>
          <w:szCs w:val="22"/>
        </w:rPr>
        <w:t xml:space="preserve">very </w:t>
      </w:r>
      <w:r w:rsidR="006C7D3F" w:rsidRPr="006C7D3F">
        <w:rPr>
          <w:sz w:val="22"/>
          <w:szCs w:val="22"/>
        </w:rPr>
        <w:t xml:space="preserve">effective because they had </w:t>
      </w:r>
      <w:r w:rsidR="00380D23">
        <w:rPr>
          <w:sz w:val="22"/>
          <w:szCs w:val="22"/>
        </w:rPr>
        <w:t xml:space="preserve">closed </w:t>
      </w:r>
      <w:r w:rsidR="006C7D3F" w:rsidRPr="006C7D3F">
        <w:rPr>
          <w:sz w:val="22"/>
          <w:szCs w:val="22"/>
        </w:rPr>
        <w:t>links with relevant ministries, European Commission</w:t>
      </w:r>
      <w:r w:rsidR="006C7D3F">
        <w:rPr>
          <w:sz w:val="22"/>
          <w:szCs w:val="22"/>
        </w:rPr>
        <w:t xml:space="preserve"> </w:t>
      </w:r>
      <w:r w:rsidR="006C7D3F" w:rsidRPr="006C7D3F">
        <w:rPr>
          <w:sz w:val="22"/>
          <w:szCs w:val="22"/>
        </w:rPr>
        <w:t>officials, etc., therefore</w:t>
      </w:r>
      <w:r w:rsidR="006C7D3F">
        <w:rPr>
          <w:sz w:val="22"/>
          <w:szCs w:val="22"/>
        </w:rPr>
        <w:t xml:space="preserve">, as </w:t>
      </w:r>
      <w:r w:rsidR="006C7D3F" w:rsidRPr="006C7D3F">
        <w:rPr>
          <w:sz w:val="22"/>
          <w:szCs w:val="22"/>
        </w:rPr>
        <w:t xml:space="preserve">they had all the </w:t>
      </w:r>
      <w:r w:rsidR="004152D2">
        <w:rPr>
          <w:sz w:val="22"/>
          <w:szCs w:val="22"/>
        </w:rPr>
        <w:t xml:space="preserve">required </w:t>
      </w:r>
      <w:r w:rsidR="006C7D3F" w:rsidRPr="006C7D3F">
        <w:rPr>
          <w:sz w:val="22"/>
          <w:szCs w:val="22"/>
        </w:rPr>
        <w:t>budgets</w:t>
      </w:r>
      <w:r>
        <w:rPr>
          <w:sz w:val="22"/>
          <w:szCs w:val="22"/>
        </w:rPr>
        <w:t xml:space="preserve"> </w:t>
      </w:r>
      <w:r w:rsidR="006C7D3F" w:rsidRPr="006C7D3F">
        <w:rPr>
          <w:sz w:val="22"/>
          <w:szCs w:val="22"/>
        </w:rPr>
        <w:t>nothing co</w:t>
      </w:r>
      <w:r w:rsidR="006C7D3F">
        <w:rPr>
          <w:sz w:val="22"/>
          <w:szCs w:val="22"/>
        </w:rPr>
        <w:t>uld make them change their minds</w:t>
      </w:r>
      <w:r>
        <w:rPr>
          <w:sz w:val="22"/>
          <w:szCs w:val="22"/>
        </w:rPr>
        <w:t>,</w:t>
      </w:r>
      <w:r w:rsidR="006C7D3F" w:rsidRPr="006C7D3F">
        <w:rPr>
          <w:sz w:val="22"/>
          <w:szCs w:val="22"/>
        </w:rPr>
        <w:t xml:space="preserve"> </w:t>
      </w:r>
      <w:r w:rsidR="006C7D3F" w:rsidRPr="00237E38">
        <w:rPr>
          <w:sz w:val="22"/>
          <w:szCs w:val="22"/>
          <w:u w:val="single"/>
        </w:rPr>
        <w:t>hence they pushed the CCITT/ITU protocols</w:t>
      </w:r>
      <w:r w:rsidRPr="00237E38">
        <w:rPr>
          <w:sz w:val="22"/>
          <w:szCs w:val="22"/>
          <w:u w:val="single"/>
        </w:rPr>
        <w:t>,</w:t>
      </w:r>
      <w:r w:rsidR="006C7D3F" w:rsidRPr="00237E38">
        <w:rPr>
          <w:sz w:val="22"/>
          <w:szCs w:val="22"/>
          <w:u w:val="single"/>
        </w:rPr>
        <w:t xml:space="preserve"> such as X.400</w:t>
      </w:r>
      <w:r w:rsidRPr="00237E38">
        <w:rPr>
          <w:sz w:val="22"/>
          <w:szCs w:val="22"/>
          <w:u w:val="single"/>
        </w:rPr>
        <w:t>,</w:t>
      </w:r>
      <w:r w:rsidR="006C7D3F" w:rsidRPr="00237E38">
        <w:rPr>
          <w:sz w:val="22"/>
          <w:szCs w:val="22"/>
          <w:u w:val="single"/>
        </w:rPr>
        <w:t xml:space="preserve"> beyond reason</w:t>
      </w:r>
      <w:r w:rsidR="004152D2">
        <w:rPr>
          <w:sz w:val="22"/>
          <w:szCs w:val="22"/>
        </w:rPr>
        <w:t>, i.e. quoting Paul Bryant:</w:t>
      </w:r>
      <w:r w:rsidR="00906838">
        <w:rPr>
          <w:sz w:val="22"/>
          <w:szCs w:val="22"/>
        </w:rPr>
        <w:t xml:space="preserve"> </w:t>
      </w:r>
      <w:r w:rsidR="004152D2">
        <w:rPr>
          <w:sz w:val="22"/>
          <w:szCs w:val="22"/>
        </w:rPr>
        <w:t>“</w:t>
      </w:r>
      <w:r w:rsidR="00906838" w:rsidRPr="004152D2">
        <w:rPr>
          <w:i/>
          <w:sz w:val="20"/>
        </w:rPr>
        <w:t>unfortunately for them</w:t>
      </w:r>
      <w:r w:rsidR="004152D2">
        <w:rPr>
          <w:i/>
          <w:sz w:val="20"/>
        </w:rPr>
        <w:t>,</w:t>
      </w:r>
      <w:r w:rsidR="00906838" w:rsidRPr="004152D2">
        <w:rPr>
          <w:i/>
          <w:sz w:val="20"/>
        </w:rPr>
        <w:t xml:space="preserve"> </w:t>
      </w:r>
      <w:r w:rsidR="00906838" w:rsidRPr="00237E38">
        <w:rPr>
          <w:i/>
          <w:sz w:val="20"/>
          <w:u w:val="single"/>
        </w:rPr>
        <w:t>the</w:t>
      </w:r>
      <w:r w:rsidR="004152D2" w:rsidRPr="00237E38">
        <w:rPr>
          <w:i/>
          <w:sz w:val="20"/>
          <w:u w:val="single"/>
        </w:rPr>
        <w:t xml:space="preserve"> funds did not go into the imple</w:t>
      </w:r>
      <w:r w:rsidR="00906838" w:rsidRPr="00237E38">
        <w:rPr>
          <w:i/>
          <w:sz w:val="20"/>
          <w:u w:val="single"/>
        </w:rPr>
        <w:t>mentation of working protocols b</w:t>
      </w:r>
      <w:r w:rsidR="004152D2" w:rsidRPr="00237E38">
        <w:rPr>
          <w:i/>
          <w:sz w:val="20"/>
          <w:u w:val="single"/>
        </w:rPr>
        <w:t>ut only into talking about them.</w:t>
      </w:r>
      <w:r w:rsidR="004152D2" w:rsidRPr="004152D2">
        <w:rPr>
          <w:i/>
          <w:sz w:val="20"/>
        </w:rPr>
        <w:t>”</w:t>
      </w:r>
    </w:p>
    <w:p w:rsidR="00AA55EF" w:rsidRDefault="009911AE" w:rsidP="00AA55EF">
      <w:pPr>
        <w:pStyle w:val="BodyTextFirstIndent"/>
        <w:rPr>
          <w:i/>
          <w:sz w:val="22"/>
          <w:szCs w:val="22"/>
        </w:rPr>
      </w:pPr>
      <w:r w:rsidRPr="007953D4">
        <w:rPr>
          <w:sz w:val="22"/>
          <w:szCs w:val="22"/>
        </w:rPr>
        <w:t xml:space="preserve">In summary, many years </w:t>
      </w:r>
      <w:r w:rsidR="00B900F9">
        <w:rPr>
          <w:sz w:val="22"/>
          <w:szCs w:val="22"/>
        </w:rPr>
        <w:t xml:space="preserve">were </w:t>
      </w:r>
      <w:r w:rsidRPr="007953D4">
        <w:rPr>
          <w:sz w:val="22"/>
          <w:szCs w:val="22"/>
        </w:rPr>
        <w:t xml:space="preserve">actually wasted in </w:t>
      </w:r>
      <w:r w:rsidRPr="008C382F">
        <w:rPr>
          <w:i/>
          <w:sz w:val="22"/>
          <w:szCs w:val="22"/>
        </w:rPr>
        <w:t>futile</w:t>
      </w:r>
      <w:r>
        <w:rPr>
          <w:sz w:val="22"/>
          <w:szCs w:val="22"/>
        </w:rPr>
        <w:t xml:space="preserve"> protocol battles, </w:t>
      </w:r>
      <w:r w:rsidRPr="008C382F">
        <w:rPr>
          <w:i/>
          <w:sz w:val="22"/>
          <w:szCs w:val="22"/>
        </w:rPr>
        <w:t>personal rivalries</w:t>
      </w:r>
      <w:r>
        <w:rPr>
          <w:sz w:val="22"/>
          <w:szCs w:val="22"/>
        </w:rPr>
        <w:t xml:space="preserve"> and </w:t>
      </w:r>
      <w:r w:rsidRPr="008C382F">
        <w:rPr>
          <w:i/>
          <w:sz w:val="22"/>
          <w:szCs w:val="22"/>
        </w:rPr>
        <w:t>power struggles</w:t>
      </w:r>
      <w:r>
        <w:rPr>
          <w:sz w:val="22"/>
          <w:szCs w:val="22"/>
        </w:rPr>
        <w:t>!</w:t>
      </w:r>
      <w:r w:rsidRPr="007953D4">
        <w:rPr>
          <w:sz w:val="22"/>
          <w:szCs w:val="22"/>
        </w:rPr>
        <w:t xml:space="preserve"> </w:t>
      </w:r>
      <w:r w:rsidR="0035747D">
        <w:rPr>
          <w:sz w:val="22"/>
          <w:szCs w:val="22"/>
        </w:rPr>
        <w:t xml:space="preserve">Nonetheless, RARE then DANTE very skillfully turned a technical </w:t>
      </w:r>
      <w:r w:rsidR="0035747D" w:rsidRPr="0041097F">
        <w:rPr>
          <w:i/>
          <w:sz w:val="22"/>
          <w:szCs w:val="22"/>
        </w:rPr>
        <w:t>failure</w:t>
      </w:r>
      <w:r w:rsidR="0035747D">
        <w:rPr>
          <w:sz w:val="22"/>
          <w:szCs w:val="22"/>
        </w:rPr>
        <w:t xml:space="preserve"> into a political </w:t>
      </w:r>
      <w:r w:rsidR="0035747D" w:rsidRPr="0041097F">
        <w:rPr>
          <w:i/>
          <w:sz w:val="22"/>
          <w:szCs w:val="22"/>
        </w:rPr>
        <w:t>success</w:t>
      </w:r>
      <w:r w:rsidR="0035747D">
        <w:rPr>
          <w:i/>
          <w:sz w:val="22"/>
          <w:szCs w:val="22"/>
        </w:rPr>
        <w:t>.</w:t>
      </w:r>
      <w:r w:rsidR="00BB18C3">
        <w:rPr>
          <w:i/>
          <w:sz w:val="22"/>
          <w:szCs w:val="22"/>
        </w:rPr>
        <w:t xml:space="preserve"> </w:t>
      </w:r>
      <w:r w:rsidR="00BB18C3" w:rsidRPr="00BB18C3">
        <w:rPr>
          <w:sz w:val="22"/>
          <w:szCs w:val="22"/>
        </w:rPr>
        <w:t>As stated by Paul Bryant</w:t>
      </w:r>
      <w:r w:rsidR="00BB18C3">
        <w:rPr>
          <w:sz w:val="22"/>
          <w:szCs w:val="22"/>
        </w:rPr>
        <w:t xml:space="preserve"> “</w:t>
      </w:r>
      <w:r w:rsidR="00BB18C3">
        <w:rPr>
          <w:i/>
          <w:sz w:val="20"/>
        </w:rPr>
        <w:t>M</w:t>
      </w:r>
      <w:r w:rsidR="00BB18C3" w:rsidRPr="00BB18C3">
        <w:rPr>
          <w:i/>
          <w:sz w:val="20"/>
        </w:rPr>
        <w:t xml:space="preserve">any of the people ponding about in the politics of networking had never written a line of code in their lives. The EARN problem was that we had a lot of experts in IBM/NJE/SNA and not a lot on the other network technologies </w:t>
      </w:r>
      <w:r w:rsidR="00BB18C3" w:rsidRPr="00BB18C3">
        <w:rPr>
          <w:i/>
          <w:sz w:val="20"/>
          <w:u w:val="single"/>
        </w:rPr>
        <w:t>but we were light on the politics</w:t>
      </w:r>
      <w:r w:rsidR="00AC2D25">
        <w:rPr>
          <w:i/>
          <w:sz w:val="20"/>
          <w:u w:val="single"/>
        </w:rPr>
        <w:t>.</w:t>
      </w:r>
      <w:r w:rsidR="00BB18C3">
        <w:rPr>
          <w:i/>
          <w:sz w:val="20"/>
        </w:rPr>
        <w:t>”</w:t>
      </w:r>
    </w:p>
    <w:p w:rsidR="00ED72DE" w:rsidRPr="00AA55EF" w:rsidRDefault="00ED72DE" w:rsidP="00AA55EF">
      <w:pPr>
        <w:pStyle w:val="BodyTextFirstIndent"/>
        <w:rPr>
          <w:i/>
          <w:sz w:val="22"/>
          <w:szCs w:val="22"/>
        </w:rPr>
      </w:pPr>
      <w:r>
        <w:rPr>
          <w:sz w:val="22"/>
          <w:szCs w:val="22"/>
        </w:rPr>
        <w:t xml:space="preserve">To close this chapter on a more positive note, most of the RARE </w:t>
      </w:r>
      <w:r w:rsidRPr="00B65541">
        <w:rPr>
          <w:i/>
          <w:sz w:val="22"/>
          <w:szCs w:val="22"/>
        </w:rPr>
        <w:t>act</w:t>
      </w:r>
      <w:r>
        <w:rPr>
          <w:i/>
          <w:sz w:val="22"/>
          <w:szCs w:val="22"/>
        </w:rPr>
        <w:t>i</w:t>
      </w:r>
      <w:r w:rsidRPr="00B65541">
        <w:rPr>
          <w:i/>
          <w:sz w:val="22"/>
          <w:szCs w:val="22"/>
        </w:rPr>
        <w:t>vists</w:t>
      </w:r>
      <w:r w:rsidRPr="00A07A13">
        <w:rPr>
          <w:sz w:val="22"/>
          <w:szCs w:val="22"/>
        </w:rPr>
        <w:t xml:space="preserve">, e.g., </w:t>
      </w:r>
      <w:r>
        <w:rPr>
          <w:sz w:val="22"/>
          <w:szCs w:val="22"/>
        </w:rPr>
        <w:t xml:space="preserve">Alf Hansen, </w:t>
      </w:r>
      <w:r w:rsidR="00BC4A1D">
        <w:rPr>
          <w:sz w:val="22"/>
          <w:szCs w:val="22"/>
        </w:rPr>
        <w:t>Jüergen</w:t>
      </w:r>
      <w:r>
        <w:rPr>
          <w:sz w:val="22"/>
          <w:szCs w:val="22"/>
        </w:rPr>
        <w:t xml:space="preserve"> Harms, </w:t>
      </w:r>
      <w:r w:rsidRPr="00A07A13">
        <w:rPr>
          <w:sz w:val="22"/>
          <w:szCs w:val="22"/>
        </w:rPr>
        <w:t>James H</w:t>
      </w:r>
      <w:r>
        <w:rPr>
          <w:sz w:val="22"/>
          <w:szCs w:val="22"/>
        </w:rPr>
        <w:t xml:space="preserve">utton, Peter Kaufmann, </w:t>
      </w:r>
      <w:r w:rsidRPr="00FB0233">
        <w:rPr>
          <w:sz w:val="22"/>
          <w:szCs w:val="22"/>
        </w:rPr>
        <w:t xml:space="preserve">Christian </w:t>
      </w:r>
      <w:r>
        <w:rPr>
          <w:sz w:val="22"/>
          <w:szCs w:val="22"/>
        </w:rPr>
        <w:t>M</w:t>
      </w:r>
      <w:r w:rsidRPr="00FB0233">
        <w:rPr>
          <w:sz w:val="22"/>
          <w:szCs w:val="22"/>
        </w:rPr>
        <w:t>ichau</w:t>
      </w:r>
      <w:r>
        <w:rPr>
          <w:sz w:val="22"/>
          <w:szCs w:val="22"/>
        </w:rPr>
        <w:t xml:space="preserve">, </w:t>
      </w:r>
      <w:r w:rsidRPr="00FB0233">
        <w:rPr>
          <w:sz w:val="22"/>
          <w:szCs w:val="22"/>
        </w:rPr>
        <w:t>Bernhard Plattner</w:t>
      </w:r>
      <w:r>
        <w:rPr>
          <w:sz w:val="22"/>
          <w:szCs w:val="22"/>
        </w:rPr>
        <w:t>, Jacques Prevost, Enzo Valente, Paul Van Binst, were actually nice individual</w:t>
      </w:r>
      <w:r w:rsidRPr="00A07A13">
        <w:rPr>
          <w:sz w:val="22"/>
          <w:szCs w:val="22"/>
        </w:rPr>
        <w:t xml:space="preserve">s; however, the problem started </w:t>
      </w:r>
      <w:r>
        <w:rPr>
          <w:sz w:val="22"/>
          <w:szCs w:val="22"/>
        </w:rPr>
        <w:t xml:space="preserve">when </w:t>
      </w:r>
      <w:r w:rsidRPr="00A07A13">
        <w:rPr>
          <w:sz w:val="22"/>
          <w:szCs w:val="22"/>
        </w:rPr>
        <w:t>their strategy and associated implementation plans</w:t>
      </w:r>
      <w:r>
        <w:rPr>
          <w:sz w:val="22"/>
          <w:szCs w:val="22"/>
        </w:rPr>
        <w:t>,</w:t>
      </w:r>
      <w:r w:rsidRPr="00A07A13">
        <w:rPr>
          <w:sz w:val="22"/>
          <w:szCs w:val="22"/>
        </w:rPr>
        <w:t xml:space="preserve"> </w:t>
      </w:r>
      <w:r>
        <w:rPr>
          <w:sz w:val="22"/>
          <w:szCs w:val="22"/>
        </w:rPr>
        <w:t xml:space="preserve">which </w:t>
      </w:r>
      <w:r w:rsidRPr="00A07A13">
        <w:rPr>
          <w:sz w:val="22"/>
          <w:szCs w:val="22"/>
        </w:rPr>
        <w:t xml:space="preserve">were </w:t>
      </w:r>
      <w:r>
        <w:rPr>
          <w:sz w:val="22"/>
          <w:szCs w:val="22"/>
        </w:rPr>
        <w:t xml:space="preserve">often </w:t>
      </w:r>
      <w:r w:rsidRPr="00A07A13">
        <w:rPr>
          <w:sz w:val="22"/>
          <w:szCs w:val="22"/>
        </w:rPr>
        <w:t>unrealistic</w:t>
      </w:r>
      <w:r>
        <w:rPr>
          <w:sz w:val="22"/>
          <w:szCs w:val="22"/>
        </w:rPr>
        <w:t xml:space="preserve"> being primaril</w:t>
      </w:r>
      <w:r w:rsidR="00196B33">
        <w:rPr>
          <w:sz w:val="22"/>
          <w:szCs w:val="22"/>
        </w:rPr>
        <w:t>y motivat</w:t>
      </w:r>
      <w:r w:rsidRPr="00A07A13">
        <w:rPr>
          <w:sz w:val="22"/>
          <w:szCs w:val="22"/>
        </w:rPr>
        <w:t>ed by ideological considerations</w:t>
      </w:r>
      <w:r>
        <w:rPr>
          <w:sz w:val="22"/>
          <w:szCs w:val="22"/>
        </w:rPr>
        <w:t>, were questioned!</w:t>
      </w:r>
    </w:p>
    <w:p w:rsidR="00A43579" w:rsidRDefault="00833F47" w:rsidP="00A43579">
      <w:pPr>
        <w:pStyle w:val="Heading2"/>
      </w:pPr>
      <w:bookmarkStart w:id="106" w:name="_Toc338938514"/>
      <w:r>
        <w:t>Ebone</w:t>
      </w:r>
      <w:bookmarkEnd w:id="106"/>
    </w:p>
    <w:p w:rsidR="004B2194" w:rsidRPr="007F4D93" w:rsidRDefault="00D02E63" w:rsidP="004B2194">
      <w:pPr>
        <w:pStyle w:val="BodyTextFirstIndent"/>
        <w:rPr>
          <w:sz w:val="22"/>
          <w:szCs w:val="22"/>
        </w:rPr>
      </w:pPr>
      <w:r>
        <w:rPr>
          <w:sz w:val="22"/>
          <w:szCs w:val="22"/>
        </w:rPr>
        <w:t>Most of t</w:t>
      </w:r>
      <w:r w:rsidR="0021392C">
        <w:rPr>
          <w:sz w:val="22"/>
          <w:szCs w:val="22"/>
        </w:rPr>
        <w:t xml:space="preserve">he information below </w:t>
      </w:r>
      <w:r w:rsidR="004B2194">
        <w:rPr>
          <w:sz w:val="22"/>
          <w:szCs w:val="22"/>
        </w:rPr>
        <w:t>has been kindly provid</w:t>
      </w:r>
      <w:r w:rsidR="004B2194" w:rsidRPr="007F4D93">
        <w:rPr>
          <w:sz w:val="22"/>
          <w:szCs w:val="22"/>
        </w:rPr>
        <w:t>e</w:t>
      </w:r>
      <w:r w:rsidR="004B2194">
        <w:rPr>
          <w:sz w:val="22"/>
          <w:szCs w:val="22"/>
        </w:rPr>
        <w:t>d by Frode Greisen</w:t>
      </w:r>
      <w:r w:rsidR="004B2194" w:rsidRPr="007F4D93">
        <w:rPr>
          <w:sz w:val="22"/>
          <w:szCs w:val="22"/>
        </w:rPr>
        <w:t xml:space="preserve"> </w:t>
      </w:r>
      <w:r w:rsidR="004B2194">
        <w:rPr>
          <w:sz w:val="22"/>
          <w:szCs w:val="22"/>
        </w:rPr>
        <w:t>(</w:t>
      </w:r>
      <w:r w:rsidR="009B274E">
        <w:rPr>
          <w:sz w:val="22"/>
          <w:szCs w:val="22"/>
        </w:rPr>
        <w:t>ex-</w:t>
      </w:r>
      <w:r w:rsidR="0021392C">
        <w:rPr>
          <w:sz w:val="22"/>
          <w:szCs w:val="22"/>
        </w:rPr>
        <w:t>GTS/</w:t>
      </w:r>
      <w:r w:rsidR="004B2194">
        <w:rPr>
          <w:sz w:val="22"/>
          <w:szCs w:val="22"/>
        </w:rPr>
        <w:t>Ebone</w:t>
      </w:r>
      <w:r w:rsidR="004B2194" w:rsidRPr="007F4D93">
        <w:rPr>
          <w:sz w:val="22"/>
          <w:szCs w:val="22"/>
        </w:rPr>
        <w:t>)</w:t>
      </w:r>
      <w:r w:rsidR="008E2607">
        <w:rPr>
          <w:sz w:val="22"/>
          <w:szCs w:val="22"/>
        </w:rPr>
        <w:t xml:space="preserve"> and Kess Neggers (Surfnet)</w:t>
      </w:r>
      <w:r w:rsidR="004B2194" w:rsidRPr="007F4D93">
        <w:rPr>
          <w:sz w:val="22"/>
          <w:szCs w:val="22"/>
        </w:rPr>
        <w:t>:</w:t>
      </w:r>
    </w:p>
    <w:p w:rsidR="00B43A40" w:rsidRPr="00CC373C" w:rsidRDefault="00B43A40" w:rsidP="00B43A40">
      <w:pPr>
        <w:pStyle w:val="BodyTextFirstIndent"/>
        <w:rPr>
          <w:sz w:val="22"/>
        </w:rPr>
      </w:pPr>
      <w:r w:rsidRPr="00CC373C">
        <w:rPr>
          <w:sz w:val="22"/>
        </w:rPr>
        <w:t>In 1991 Bernhard Stockman from KTH in Stockholm produced a table of all the International telecommun</w:t>
      </w:r>
      <w:r w:rsidR="00833F47">
        <w:rPr>
          <w:sz w:val="22"/>
        </w:rPr>
        <w:t>ication links used by universit</w:t>
      </w:r>
      <w:r w:rsidRPr="00CC373C">
        <w:rPr>
          <w:sz w:val="22"/>
        </w:rPr>
        <w:t xml:space="preserve">ies and research institutions in Europe. It was a long list with lots of duplicates between countries so people </w:t>
      </w:r>
      <w:r w:rsidR="00833F47" w:rsidRPr="00CC373C">
        <w:rPr>
          <w:sz w:val="22"/>
        </w:rPr>
        <w:t>realized</w:t>
      </w:r>
      <w:r w:rsidRPr="00CC373C">
        <w:rPr>
          <w:sz w:val="22"/>
        </w:rPr>
        <w:t xml:space="preserve"> that there must be scope for </w:t>
      </w:r>
      <w:r w:rsidR="00833F47" w:rsidRPr="00CC373C">
        <w:rPr>
          <w:sz w:val="22"/>
        </w:rPr>
        <w:t>rationalization</w:t>
      </w:r>
      <w:r w:rsidRPr="00CC373C">
        <w:rPr>
          <w:sz w:val="22"/>
        </w:rPr>
        <w:t xml:space="preserve">. </w:t>
      </w:r>
      <w:r w:rsidR="00123D67">
        <w:rPr>
          <w:sz w:val="22"/>
        </w:rPr>
        <w:t>SURFnet</w:t>
      </w:r>
      <w:r w:rsidRPr="00CC373C">
        <w:rPr>
          <w:sz w:val="22"/>
        </w:rPr>
        <w:t xml:space="preserve"> then commissioned a report </w:t>
      </w:r>
      <w:r w:rsidR="008E07EB">
        <w:rPr>
          <w:sz w:val="22"/>
        </w:rPr>
        <w:fldChar w:fldCharType="begin"/>
      </w:r>
      <w:r w:rsidR="008E07EB">
        <w:rPr>
          <w:sz w:val="22"/>
        </w:rPr>
        <w:instrText xml:space="preserve"> REF _Ref320024451 \r \h </w:instrText>
      </w:r>
      <w:r w:rsidR="008E07EB">
        <w:rPr>
          <w:sz w:val="22"/>
        </w:rPr>
      </w:r>
      <w:r w:rsidR="008E07EB">
        <w:rPr>
          <w:sz w:val="22"/>
        </w:rPr>
        <w:fldChar w:fldCharType="separate"/>
      </w:r>
      <w:r w:rsidR="00DE2F69">
        <w:rPr>
          <w:sz w:val="22"/>
        </w:rPr>
        <w:t>[354]</w:t>
      </w:r>
      <w:r w:rsidR="008E07EB">
        <w:rPr>
          <w:sz w:val="22"/>
        </w:rPr>
        <w:fldChar w:fldCharType="end"/>
      </w:r>
      <w:r w:rsidR="008E07EB">
        <w:rPr>
          <w:sz w:val="22"/>
        </w:rPr>
        <w:t xml:space="preserve"> </w:t>
      </w:r>
      <w:r w:rsidRPr="00CC373C">
        <w:rPr>
          <w:sz w:val="22"/>
        </w:rPr>
        <w:t>and a proposed MoU</w:t>
      </w:r>
      <w:r w:rsidR="00833F47">
        <w:rPr>
          <w:rStyle w:val="FootnoteReference"/>
          <w:sz w:val="22"/>
        </w:rPr>
        <w:footnoteReference w:id="245"/>
      </w:r>
      <w:r w:rsidRPr="00CC373C">
        <w:rPr>
          <w:sz w:val="22"/>
        </w:rPr>
        <w:t xml:space="preserve"> </w:t>
      </w:r>
      <w:r w:rsidR="00496BC6">
        <w:rPr>
          <w:sz w:val="22"/>
        </w:rPr>
        <w:fldChar w:fldCharType="begin"/>
      </w:r>
      <w:r w:rsidR="00496BC6">
        <w:rPr>
          <w:sz w:val="22"/>
        </w:rPr>
        <w:instrText xml:space="preserve"> REF _Ref320023460 \r \h </w:instrText>
      </w:r>
      <w:r w:rsidR="00496BC6">
        <w:rPr>
          <w:sz w:val="22"/>
        </w:rPr>
      </w:r>
      <w:r w:rsidR="00496BC6">
        <w:rPr>
          <w:sz w:val="22"/>
        </w:rPr>
        <w:fldChar w:fldCharType="separate"/>
      </w:r>
      <w:r w:rsidR="00DE2F69">
        <w:rPr>
          <w:sz w:val="22"/>
        </w:rPr>
        <w:t>[355]</w:t>
      </w:r>
      <w:r w:rsidR="00496BC6">
        <w:rPr>
          <w:sz w:val="22"/>
        </w:rPr>
        <w:fldChar w:fldCharType="end"/>
      </w:r>
      <w:r w:rsidR="00496BC6">
        <w:rPr>
          <w:sz w:val="22"/>
        </w:rPr>
        <w:t xml:space="preserve"> </w:t>
      </w:r>
      <w:r w:rsidRPr="00CC373C">
        <w:rPr>
          <w:sz w:val="22"/>
        </w:rPr>
        <w:t xml:space="preserve">for </w:t>
      </w:r>
      <w:r w:rsidR="00833F47" w:rsidRPr="00CC373C">
        <w:rPr>
          <w:sz w:val="22"/>
        </w:rPr>
        <w:t>organizations</w:t>
      </w:r>
      <w:r w:rsidRPr="00CC373C">
        <w:rPr>
          <w:sz w:val="22"/>
        </w:rPr>
        <w:t xml:space="preserve"> to cooperate in building and sharing </w:t>
      </w:r>
      <w:r w:rsidR="00BC4A1D" w:rsidRPr="00CC373C">
        <w:rPr>
          <w:sz w:val="22"/>
        </w:rPr>
        <w:t>a</w:t>
      </w:r>
      <w:r w:rsidRPr="00CC373C">
        <w:rPr>
          <w:sz w:val="22"/>
        </w:rPr>
        <w:t xml:space="preserve"> European Internet backbone. Several NRENs signed the MoU as well as some PNOs, EARN and IBM.</w:t>
      </w:r>
      <w:r w:rsidR="008E07EB">
        <w:rPr>
          <w:sz w:val="22"/>
        </w:rPr>
        <w:t xml:space="preserve"> The proposal was sent by Kees </w:t>
      </w:r>
      <w:r w:rsidR="008560E2">
        <w:rPr>
          <w:noProof/>
        </w:rPr>
        <w:pict>
          <v:shape id="_x0000_s1053" type="#_x0000_t202" style="position:absolute;left:0;text-align:left;margin-left:2.3pt;margin-top:212.25pt;width:182.85pt;height:.05pt;z-index:251719680;mso-position-horizontal-relative:text;mso-position-vertical-relative:text" wrapcoords="-89 0 -89 20769 21600 20769 21600 0 -89 0" stroked="f">
            <v:textbox style="mso-fit-shape-to-text:t" inset="0,0,0,0">
              <w:txbxContent>
                <w:p w:rsidR="00837F33" w:rsidRPr="00B84BDA" w:rsidRDefault="00837F33" w:rsidP="004152D2">
                  <w:pPr>
                    <w:pStyle w:val="Caption"/>
                  </w:pPr>
                  <w:bookmarkStart w:id="107" w:name="_Toc338938583"/>
                  <w:r>
                    <w:t xml:space="preserve">Figure </w:t>
                  </w:r>
                  <w:r>
                    <w:fldChar w:fldCharType="begin"/>
                  </w:r>
                  <w:r>
                    <w:instrText xml:space="preserve"> SEQ Figure \* ARABIC </w:instrText>
                  </w:r>
                  <w:r>
                    <w:fldChar w:fldCharType="separate"/>
                  </w:r>
                  <w:r w:rsidR="00DE2F69">
                    <w:rPr>
                      <w:noProof/>
                    </w:rPr>
                    <w:t>11</w:t>
                  </w:r>
                  <w:r>
                    <w:fldChar w:fldCharType="end"/>
                  </w:r>
                  <w:r>
                    <w:t xml:space="preserve"> </w:t>
                  </w:r>
                  <w:proofErr w:type="gramStart"/>
                  <w:r>
                    <w:t>The</w:t>
                  </w:r>
                  <w:proofErr w:type="gramEnd"/>
                  <w:r>
                    <w:t xml:space="preserve"> Ebone Socket</w:t>
                  </w:r>
                  <w:bookmarkEnd w:id="107"/>
                </w:p>
              </w:txbxContent>
            </v:textbox>
            <w10:wrap type="through"/>
          </v:shape>
        </w:pict>
      </w:r>
      <w:r w:rsidR="00395985">
        <w:rPr>
          <w:noProof/>
          <w:sz w:val="22"/>
          <w:lang w:val="fr-CH" w:eastAsia="fr-CH"/>
        </w:rPr>
        <w:drawing>
          <wp:anchor distT="0" distB="0" distL="114300" distR="114300" simplePos="0" relativeHeight="251695104" behindDoc="1" locked="0" layoutInCell="1" allowOverlap="1" wp14:anchorId="4F833856" wp14:editId="781515FA">
            <wp:simplePos x="0" y="0"/>
            <wp:positionH relativeFrom="column">
              <wp:posOffset>29210</wp:posOffset>
            </wp:positionH>
            <wp:positionV relativeFrom="line">
              <wp:posOffset>91440</wp:posOffset>
            </wp:positionV>
            <wp:extent cx="2322195" cy="1743710"/>
            <wp:effectExtent l="0" t="0" r="0" b="0"/>
            <wp:wrapThrough wrapText="bothSides">
              <wp:wrapPolygon edited="0">
                <wp:start x="0" y="0"/>
                <wp:lineTo x="0" y="21474"/>
                <wp:lineTo x="21441" y="21474"/>
                <wp:lineTo x="2144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219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7EB">
        <w:rPr>
          <w:sz w:val="22"/>
        </w:rPr>
        <w:t xml:space="preserve">Neggers to </w:t>
      </w:r>
      <w:r w:rsidR="00DF3EE3">
        <w:rPr>
          <w:sz w:val="22"/>
        </w:rPr>
        <w:t xml:space="preserve">the </w:t>
      </w:r>
      <w:r w:rsidR="008E07EB">
        <w:rPr>
          <w:sz w:val="22"/>
        </w:rPr>
        <w:t xml:space="preserve">RARE </w:t>
      </w:r>
      <w:r w:rsidR="00DF3EE3">
        <w:rPr>
          <w:sz w:val="22"/>
        </w:rPr>
        <w:t xml:space="preserve">CoA </w:t>
      </w:r>
      <w:r w:rsidR="008E07EB">
        <w:rPr>
          <w:sz w:val="22"/>
        </w:rPr>
        <w:t xml:space="preserve">and RIPE </w:t>
      </w:r>
      <w:r w:rsidR="00395985">
        <w:rPr>
          <w:sz w:val="22"/>
        </w:rPr>
        <w:t xml:space="preserve">on </w:t>
      </w:r>
      <w:r w:rsidR="004D0C68">
        <w:rPr>
          <w:sz w:val="22"/>
        </w:rPr>
        <w:t xml:space="preserve">19 </w:t>
      </w:r>
      <w:r w:rsidR="00395985">
        <w:rPr>
          <w:sz w:val="22"/>
        </w:rPr>
        <w:t>September</w:t>
      </w:r>
      <w:r w:rsidR="008E07EB">
        <w:rPr>
          <w:sz w:val="22"/>
        </w:rPr>
        <w:t xml:space="preserve"> 1991</w:t>
      </w:r>
      <w:r w:rsidR="00DF3EE3">
        <w:rPr>
          <w:sz w:val="22"/>
        </w:rPr>
        <w:t xml:space="preserve"> </w:t>
      </w:r>
      <w:r w:rsidR="00395985">
        <w:rPr>
          <w:sz w:val="22"/>
        </w:rPr>
        <w:fldChar w:fldCharType="begin"/>
      </w:r>
      <w:r w:rsidR="00395985">
        <w:rPr>
          <w:sz w:val="22"/>
        </w:rPr>
        <w:instrText xml:space="preserve"> REF _Ref320025786 \r \h </w:instrText>
      </w:r>
      <w:r w:rsidR="00395985">
        <w:rPr>
          <w:sz w:val="22"/>
        </w:rPr>
      </w:r>
      <w:r w:rsidR="00395985">
        <w:rPr>
          <w:sz w:val="22"/>
        </w:rPr>
        <w:fldChar w:fldCharType="separate"/>
      </w:r>
      <w:r w:rsidR="00DE2F69">
        <w:rPr>
          <w:sz w:val="22"/>
        </w:rPr>
        <w:t>[356]</w:t>
      </w:r>
      <w:r w:rsidR="00395985">
        <w:rPr>
          <w:sz w:val="22"/>
        </w:rPr>
        <w:fldChar w:fldCharType="end"/>
      </w:r>
      <w:r w:rsidR="00395985">
        <w:rPr>
          <w:sz w:val="22"/>
        </w:rPr>
        <w:t xml:space="preserve"> </w:t>
      </w:r>
      <w:r w:rsidR="00DF3EE3">
        <w:rPr>
          <w:sz w:val="22"/>
        </w:rPr>
        <w:t>and, unsurprisingly was not well received by RARE, despite the fact that the proposed “</w:t>
      </w:r>
      <w:r w:rsidR="00DF3EE3" w:rsidRPr="00E91742">
        <w:rPr>
          <w:i/>
          <w:sz w:val="22"/>
        </w:rPr>
        <w:t>Ebone plug</w:t>
      </w:r>
      <w:r w:rsidR="00DF3EE3">
        <w:rPr>
          <w:sz w:val="22"/>
        </w:rPr>
        <w:t xml:space="preserve">” had OSI-CLNS and </w:t>
      </w:r>
      <w:r w:rsidR="00395985">
        <w:rPr>
          <w:sz w:val="22"/>
        </w:rPr>
        <w:t>Internet/</w:t>
      </w:r>
      <w:r w:rsidR="00DF3EE3">
        <w:rPr>
          <w:sz w:val="22"/>
        </w:rPr>
        <w:t>IP interface</w:t>
      </w:r>
      <w:r w:rsidR="00395985">
        <w:rPr>
          <w:sz w:val="22"/>
        </w:rPr>
        <w:t>s</w:t>
      </w:r>
      <w:r w:rsidR="000D7989">
        <w:rPr>
          <w:sz w:val="22"/>
        </w:rPr>
        <w:t xml:space="preserve"> as it was seen as a devious way to undermine Europ</w:t>
      </w:r>
      <w:r w:rsidR="00757188">
        <w:rPr>
          <w:sz w:val="22"/>
        </w:rPr>
        <w:t>anet, despite the fact that it had</w:t>
      </w:r>
      <w:r w:rsidR="000D7989">
        <w:rPr>
          <w:sz w:val="22"/>
        </w:rPr>
        <w:t xml:space="preserve"> </w:t>
      </w:r>
      <w:r w:rsidR="00757188">
        <w:rPr>
          <w:sz w:val="22"/>
        </w:rPr>
        <w:t xml:space="preserve">always been </w:t>
      </w:r>
      <w:r w:rsidR="000D7989">
        <w:rPr>
          <w:sz w:val="22"/>
        </w:rPr>
        <w:t xml:space="preserve">made </w:t>
      </w:r>
      <w:r w:rsidR="00757188">
        <w:rPr>
          <w:sz w:val="22"/>
        </w:rPr>
        <w:t>very clear th</w:t>
      </w:r>
      <w:r w:rsidR="000D7989">
        <w:rPr>
          <w:sz w:val="22"/>
        </w:rPr>
        <w:t>at Ebone</w:t>
      </w:r>
      <w:r w:rsidR="005F3423">
        <w:rPr>
          <w:sz w:val="22"/>
        </w:rPr>
        <w:t xml:space="preserve"> </w:t>
      </w:r>
      <w:r w:rsidR="00757188">
        <w:rPr>
          <w:sz w:val="22"/>
        </w:rPr>
        <w:t xml:space="preserve">92 was only an interim solution and that the NRENs supporting it would move to the equivalent </w:t>
      </w:r>
      <w:r w:rsidR="00757188" w:rsidRPr="00757188">
        <w:rPr>
          <w:i/>
          <w:sz w:val="22"/>
        </w:rPr>
        <w:t>canonical</w:t>
      </w:r>
      <w:r w:rsidR="00757188">
        <w:rPr>
          <w:sz w:val="22"/>
        </w:rPr>
        <w:t xml:space="preserve"> EC funded multiprotocol backbone</w:t>
      </w:r>
      <w:r w:rsidR="00DF3EE3">
        <w:rPr>
          <w:sz w:val="22"/>
        </w:rPr>
        <w:t>.</w:t>
      </w:r>
    </w:p>
    <w:p w:rsidR="006E4B3F" w:rsidRDefault="00E91742" w:rsidP="006E4B3F">
      <w:pPr>
        <w:pStyle w:val="BodyTextFirstIndent"/>
        <w:rPr>
          <w:sz w:val="22"/>
        </w:rPr>
      </w:pPr>
      <w:r>
        <w:rPr>
          <w:sz w:val="22"/>
        </w:rPr>
        <w:t>The 1</w:t>
      </w:r>
      <w:r w:rsidRPr="00E91742">
        <w:rPr>
          <w:sz w:val="22"/>
          <w:vertAlign w:val="superscript"/>
        </w:rPr>
        <w:t>st</w:t>
      </w:r>
      <w:r>
        <w:rPr>
          <w:sz w:val="22"/>
        </w:rPr>
        <w:t xml:space="preserve"> Ebone consortium meeting took place at CERN on the occasion of the 10</w:t>
      </w:r>
      <w:r w:rsidRPr="00E91742">
        <w:rPr>
          <w:sz w:val="22"/>
          <w:vertAlign w:val="superscript"/>
        </w:rPr>
        <w:t>th</w:t>
      </w:r>
      <w:r>
        <w:rPr>
          <w:sz w:val="22"/>
        </w:rPr>
        <w:t xml:space="preserve"> RIPE meeting in September 1991</w:t>
      </w:r>
      <w:r w:rsidR="00ED7DAE">
        <w:rPr>
          <w:sz w:val="22"/>
        </w:rPr>
        <w:t xml:space="preserve"> </w:t>
      </w:r>
      <w:r w:rsidR="00ED7DAE">
        <w:rPr>
          <w:sz w:val="22"/>
        </w:rPr>
        <w:fldChar w:fldCharType="begin"/>
      </w:r>
      <w:r w:rsidR="00ED7DAE">
        <w:rPr>
          <w:sz w:val="22"/>
        </w:rPr>
        <w:instrText xml:space="preserve"> REF _Ref324841620 \r \h </w:instrText>
      </w:r>
      <w:r w:rsidR="00ED7DAE">
        <w:rPr>
          <w:sz w:val="22"/>
        </w:rPr>
      </w:r>
      <w:r w:rsidR="00ED7DAE">
        <w:rPr>
          <w:sz w:val="22"/>
        </w:rPr>
        <w:fldChar w:fldCharType="separate"/>
      </w:r>
      <w:r w:rsidR="00DE2F69">
        <w:rPr>
          <w:sz w:val="22"/>
        </w:rPr>
        <w:t>[357]</w:t>
      </w:r>
      <w:r w:rsidR="00ED7DAE">
        <w:rPr>
          <w:sz w:val="22"/>
        </w:rPr>
        <w:fldChar w:fldCharType="end"/>
      </w:r>
      <w:r>
        <w:rPr>
          <w:sz w:val="22"/>
        </w:rPr>
        <w:t xml:space="preserve"> </w:t>
      </w:r>
      <w:r>
        <w:rPr>
          <w:sz w:val="22"/>
        </w:rPr>
        <w:fldChar w:fldCharType="begin"/>
      </w:r>
      <w:r>
        <w:rPr>
          <w:sz w:val="22"/>
        </w:rPr>
        <w:instrText xml:space="preserve"> REF _Ref321322327 \r \h </w:instrText>
      </w:r>
      <w:r>
        <w:rPr>
          <w:sz w:val="22"/>
        </w:rPr>
      </w:r>
      <w:r>
        <w:rPr>
          <w:sz w:val="22"/>
        </w:rPr>
        <w:fldChar w:fldCharType="separate"/>
      </w:r>
      <w:r w:rsidR="00DE2F69">
        <w:rPr>
          <w:sz w:val="22"/>
        </w:rPr>
        <w:t>[358]</w:t>
      </w:r>
      <w:r>
        <w:rPr>
          <w:sz w:val="22"/>
        </w:rPr>
        <w:fldChar w:fldCharType="end"/>
      </w:r>
      <w:r>
        <w:rPr>
          <w:sz w:val="22"/>
        </w:rPr>
        <w:t xml:space="preserve">. </w:t>
      </w:r>
      <w:r w:rsidR="00AA0A1B">
        <w:rPr>
          <w:sz w:val="22"/>
        </w:rPr>
        <w:t>A key statement of this meeting was the agreement that “</w:t>
      </w:r>
      <w:proofErr w:type="gramStart"/>
      <w:r w:rsidR="00AA0A1B" w:rsidRPr="00AA0A1B">
        <w:rPr>
          <w:i/>
          <w:sz w:val="20"/>
        </w:rPr>
        <w:t>By  linking</w:t>
      </w:r>
      <w:proofErr w:type="gramEnd"/>
      <w:r w:rsidR="00AA0A1B" w:rsidRPr="00AA0A1B">
        <w:rPr>
          <w:i/>
          <w:sz w:val="20"/>
        </w:rPr>
        <w:t xml:space="preserve"> the IXI and  Ebone </w:t>
      </w:r>
      <w:r w:rsidR="005F3423">
        <w:rPr>
          <w:i/>
          <w:sz w:val="20"/>
        </w:rPr>
        <w:t xml:space="preserve"> </w:t>
      </w:r>
      <w:r w:rsidR="00AA0A1B" w:rsidRPr="00AA0A1B">
        <w:rPr>
          <w:i/>
          <w:sz w:val="20"/>
        </w:rPr>
        <w:t xml:space="preserve">92 </w:t>
      </w:r>
      <w:r w:rsidR="00AA0A1B">
        <w:rPr>
          <w:i/>
          <w:sz w:val="20"/>
        </w:rPr>
        <w:t xml:space="preserve">backbones (via an  EBS </w:t>
      </w:r>
      <w:r w:rsidR="00AA0A1B" w:rsidRPr="00AA0A1B">
        <w:rPr>
          <w:i/>
          <w:sz w:val="20"/>
        </w:rPr>
        <w:t xml:space="preserve">router)  the connectivity for IP can be readily extended to  the IXI connected  networks. Thus all IXI </w:t>
      </w:r>
      <w:r w:rsidR="005F3423" w:rsidRPr="00AA0A1B">
        <w:rPr>
          <w:i/>
          <w:sz w:val="20"/>
        </w:rPr>
        <w:t>users can</w:t>
      </w:r>
      <w:r w:rsidR="005F3423">
        <w:rPr>
          <w:i/>
          <w:sz w:val="20"/>
        </w:rPr>
        <w:t xml:space="preserve"> join Ebone </w:t>
      </w:r>
      <w:r w:rsidR="00AA0A1B" w:rsidRPr="00AA0A1B">
        <w:rPr>
          <w:i/>
          <w:sz w:val="20"/>
        </w:rPr>
        <w:t>92 and benefit from the managed IP service.</w:t>
      </w:r>
      <w:r w:rsidR="005F3423">
        <w:rPr>
          <w:sz w:val="22"/>
        </w:rPr>
        <w:t>”</w:t>
      </w:r>
      <w:r w:rsidR="00AA0A1B">
        <w:rPr>
          <w:sz w:val="22"/>
        </w:rPr>
        <w:t xml:space="preserve"> </w:t>
      </w:r>
      <w:r w:rsidR="00ED7DAE">
        <w:rPr>
          <w:sz w:val="22"/>
        </w:rPr>
        <w:t>The</w:t>
      </w:r>
      <w:r w:rsidR="00ED7DAE" w:rsidRPr="00CC373C">
        <w:rPr>
          <w:sz w:val="22"/>
        </w:rPr>
        <w:t xml:space="preserve"> signatories </w:t>
      </w:r>
      <w:r w:rsidR="00ED7DAE">
        <w:rPr>
          <w:sz w:val="22"/>
        </w:rPr>
        <w:t xml:space="preserve">of the Ebone MoU </w:t>
      </w:r>
      <w:r w:rsidR="00ED7DAE" w:rsidRPr="00CC373C">
        <w:rPr>
          <w:sz w:val="22"/>
        </w:rPr>
        <w:t xml:space="preserve">agreed to pool </w:t>
      </w:r>
      <w:r w:rsidR="00ED7DAE" w:rsidRPr="00CC373C">
        <w:rPr>
          <w:sz w:val="22"/>
        </w:rPr>
        <w:lastRenderedPageBreak/>
        <w:t>existing international links for joint use, and it elect</w:t>
      </w:r>
      <w:r w:rsidR="00ED7DAE">
        <w:rPr>
          <w:sz w:val="22"/>
        </w:rPr>
        <w:t xml:space="preserve">ed a management group with Kees </w:t>
      </w:r>
      <w:r w:rsidR="00ED7DAE" w:rsidRPr="00CC373C">
        <w:rPr>
          <w:sz w:val="22"/>
        </w:rPr>
        <w:t xml:space="preserve">Neggers as chairman and with technical groups for operations and development. </w:t>
      </w:r>
      <w:r w:rsidR="00ED7DAE">
        <w:rPr>
          <w:sz w:val="22"/>
        </w:rPr>
        <w:t>The 2</w:t>
      </w:r>
      <w:r w:rsidR="00ED7DAE" w:rsidRPr="00ED7DAE">
        <w:rPr>
          <w:sz w:val="22"/>
          <w:vertAlign w:val="superscript"/>
        </w:rPr>
        <w:t>nd</w:t>
      </w:r>
      <w:r w:rsidR="00ED7DAE">
        <w:rPr>
          <w:sz w:val="22"/>
        </w:rPr>
        <w:t xml:space="preserve"> Ebone consortium meeting took place in Amsterdam in October 1991 </w:t>
      </w:r>
      <w:r w:rsidR="00ED7DAE">
        <w:rPr>
          <w:sz w:val="22"/>
        </w:rPr>
        <w:fldChar w:fldCharType="begin"/>
      </w:r>
      <w:r w:rsidR="00ED7DAE">
        <w:rPr>
          <w:sz w:val="22"/>
        </w:rPr>
        <w:instrText xml:space="preserve"> REF _Ref324841730 \r \h </w:instrText>
      </w:r>
      <w:r w:rsidR="00ED7DAE">
        <w:rPr>
          <w:sz w:val="22"/>
        </w:rPr>
      </w:r>
      <w:r w:rsidR="00ED7DAE">
        <w:rPr>
          <w:sz w:val="22"/>
        </w:rPr>
        <w:fldChar w:fldCharType="separate"/>
      </w:r>
      <w:r w:rsidR="00DE2F69">
        <w:rPr>
          <w:sz w:val="22"/>
        </w:rPr>
        <w:t>[359]</w:t>
      </w:r>
      <w:r w:rsidR="00ED7DAE">
        <w:rPr>
          <w:sz w:val="22"/>
        </w:rPr>
        <w:fldChar w:fldCharType="end"/>
      </w:r>
      <w:r w:rsidR="00AA0A1B">
        <w:rPr>
          <w:sz w:val="22"/>
        </w:rPr>
        <w:t xml:space="preserve"> and dealt mainly with organizational matters: “</w:t>
      </w:r>
      <w:r w:rsidR="00AA0A1B" w:rsidRPr="006E4B3F">
        <w:rPr>
          <w:i/>
          <w:sz w:val="20"/>
        </w:rPr>
        <w:t xml:space="preserve">1) The </w:t>
      </w:r>
      <w:proofErr w:type="gramStart"/>
      <w:r w:rsidR="00AA0A1B" w:rsidRPr="006E4B3F">
        <w:rPr>
          <w:i/>
          <w:sz w:val="20"/>
        </w:rPr>
        <w:t>RARE  offer</w:t>
      </w:r>
      <w:proofErr w:type="gramEnd"/>
      <w:r w:rsidR="00AA0A1B" w:rsidRPr="006E4B3F">
        <w:rPr>
          <w:i/>
          <w:sz w:val="20"/>
        </w:rPr>
        <w:t xml:space="preserve"> to  undertake the clearing house function  previously offered by SURFnet was accepted. 2) </w:t>
      </w:r>
      <w:proofErr w:type="gramStart"/>
      <w:r w:rsidR="00AA0A1B" w:rsidRPr="006E4B3F">
        <w:rPr>
          <w:i/>
          <w:sz w:val="20"/>
        </w:rPr>
        <w:t>The  Ebone</w:t>
      </w:r>
      <w:proofErr w:type="gramEnd"/>
      <w:r w:rsidR="00AA0A1B" w:rsidRPr="006E4B3F">
        <w:rPr>
          <w:i/>
          <w:sz w:val="20"/>
        </w:rPr>
        <w:t xml:space="preserve">  Action Team  (EAT)  will prepare and implement  the  initial resilient  kernel network. The </w:t>
      </w:r>
      <w:r w:rsidR="006E4B3F">
        <w:rPr>
          <w:i/>
          <w:sz w:val="20"/>
        </w:rPr>
        <w:t>initial EAT members were confirmed</w:t>
      </w:r>
      <w:r w:rsidR="006E4B3F">
        <w:rPr>
          <w:rStyle w:val="FootnoteReference"/>
          <w:i/>
          <w:sz w:val="20"/>
        </w:rPr>
        <w:footnoteReference w:id="246"/>
      </w:r>
      <w:r w:rsidR="00AA0A1B" w:rsidRPr="006E4B3F">
        <w:rPr>
          <w:i/>
          <w:sz w:val="20"/>
        </w:rPr>
        <w:t xml:space="preserve">.  A draft paper "Technical Aspects of an EBS system" has been  prepared by Bernhard Stockman, Peter Lothberg and Juha </w:t>
      </w:r>
      <w:r w:rsidR="001D6C07" w:rsidRPr="001D6C07">
        <w:rPr>
          <w:i/>
          <w:sz w:val="20"/>
        </w:rPr>
        <w:t xml:space="preserve">Heinänen </w:t>
      </w:r>
      <w:r w:rsidR="00AA0A1B" w:rsidRPr="006E4B3F">
        <w:rPr>
          <w:i/>
          <w:sz w:val="20"/>
        </w:rPr>
        <w:t>in preparation for the EAT activities.</w:t>
      </w:r>
      <w:r w:rsidR="006E4B3F">
        <w:rPr>
          <w:i/>
          <w:sz w:val="20"/>
        </w:rPr>
        <w:t xml:space="preserve">3) </w:t>
      </w:r>
      <w:r w:rsidR="00AA0A1B" w:rsidRPr="006E4B3F">
        <w:rPr>
          <w:i/>
          <w:sz w:val="20"/>
        </w:rPr>
        <w:t>A  Management  Committee  (EMC)  is  to  be  formed  to  coordinate  the activi</w:t>
      </w:r>
      <w:r w:rsidR="006E4B3F">
        <w:rPr>
          <w:i/>
          <w:sz w:val="20"/>
        </w:rPr>
        <w:t xml:space="preserve">ties  for  the  execution  of  </w:t>
      </w:r>
      <w:r w:rsidR="00AA0A1B" w:rsidRPr="006E4B3F">
        <w:rPr>
          <w:i/>
          <w:sz w:val="20"/>
        </w:rPr>
        <w:t xml:space="preserve">the MoU and external  liaison.  The </w:t>
      </w:r>
      <w:r w:rsidR="006E4B3F" w:rsidRPr="006E4B3F">
        <w:rPr>
          <w:i/>
          <w:sz w:val="20"/>
        </w:rPr>
        <w:t>following persons</w:t>
      </w:r>
      <w:r w:rsidR="006E4B3F">
        <w:rPr>
          <w:rStyle w:val="FootnoteReference"/>
          <w:i/>
          <w:sz w:val="20"/>
        </w:rPr>
        <w:footnoteReference w:id="247"/>
      </w:r>
      <w:r w:rsidR="006E4B3F">
        <w:rPr>
          <w:i/>
          <w:sz w:val="20"/>
        </w:rPr>
        <w:t xml:space="preserve"> </w:t>
      </w:r>
      <w:r w:rsidR="006E4B3F" w:rsidRPr="006E4B3F">
        <w:rPr>
          <w:i/>
          <w:sz w:val="20"/>
        </w:rPr>
        <w:t>indicated their</w:t>
      </w:r>
      <w:r w:rsidR="00AA0A1B" w:rsidRPr="006E4B3F">
        <w:rPr>
          <w:i/>
          <w:sz w:val="20"/>
        </w:rPr>
        <w:t xml:space="preserve"> </w:t>
      </w:r>
      <w:r w:rsidR="006E4B3F" w:rsidRPr="006E4B3F">
        <w:rPr>
          <w:i/>
          <w:sz w:val="20"/>
        </w:rPr>
        <w:t>willingness to</w:t>
      </w:r>
      <w:r w:rsidR="00AA0A1B" w:rsidRPr="006E4B3F">
        <w:rPr>
          <w:i/>
          <w:sz w:val="20"/>
        </w:rPr>
        <w:t xml:space="preserve"> assist in these tasks:    This interim team will establish the EMC and coordinate further </w:t>
      </w:r>
      <w:r w:rsidR="006E4B3F">
        <w:rPr>
          <w:i/>
          <w:sz w:val="20"/>
        </w:rPr>
        <w:t>the Ebone</w:t>
      </w:r>
      <w:r w:rsidR="005F3423">
        <w:rPr>
          <w:i/>
          <w:sz w:val="20"/>
        </w:rPr>
        <w:t xml:space="preserve"> </w:t>
      </w:r>
      <w:r w:rsidR="00AA0A1B" w:rsidRPr="006E4B3F">
        <w:rPr>
          <w:i/>
          <w:sz w:val="20"/>
        </w:rPr>
        <w:t xml:space="preserve">92 formation activities; </w:t>
      </w:r>
      <w:r w:rsidR="006E4B3F" w:rsidRPr="006E4B3F">
        <w:rPr>
          <w:i/>
          <w:sz w:val="20"/>
        </w:rPr>
        <w:t>the actual</w:t>
      </w:r>
      <w:r w:rsidR="00AA0A1B" w:rsidRPr="006E4B3F">
        <w:rPr>
          <w:i/>
          <w:sz w:val="20"/>
        </w:rPr>
        <w:t xml:space="preserve"> membership of the EMC will be determined at the end of November to conform </w:t>
      </w:r>
      <w:r w:rsidR="00346F2C" w:rsidRPr="006E4B3F">
        <w:rPr>
          <w:i/>
          <w:sz w:val="20"/>
        </w:rPr>
        <w:t>to</w:t>
      </w:r>
      <w:r w:rsidR="00AA0A1B" w:rsidRPr="006E4B3F">
        <w:rPr>
          <w:i/>
          <w:sz w:val="20"/>
        </w:rPr>
        <w:t xml:space="preserve"> the management principles as laid down in the MoU.</w:t>
      </w:r>
      <w:r w:rsidR="00AA0A1B">
        <w:rPr>
          <w:sz w:val="22"/>
        </w:rPr>
        <w:t>”</w:t>
      </w:r>
      <w:r w:rsidR="006E4B3F">
        <w:rPr>
          <w:sz w:val="22"/>
        </w:rPr>
        <w:t xml:space="preserve"> </w:t>
      </w:r>
    </w:p>
    <w:p w:rsidR="0083386A" w:rsidRPr="00AA0A1B" w:rsidRDefault="00AA0A1B" w:rsidP="006E4B3F">
      <w:pPr>
        <w:pStyle w:val="BodyTextFirstIndent"/>
        <w:rPr>
          <w:i/>
          <w:sz w:val="20"/>
        </w:rPr>
      </w:pPr>
      <w:r>
        <w:rPr>
          <w:sz w:val="22"/>
        </w:rPr>
        <w:t xml:space="preserve">Last but not least, </w:t>
      </w:r>
      <w:r w:rsidR="00ED7DAE">
        <w:rPr>
          <w:sz w:val="22"/>
        </w:rPr>
        <w:t>the formal agreement</w:t>
      </w:r>
      <w:r w:rsidR="00BD2B4C">
        <w:rPr>
          <w:sz w:val="22"/>
        </w:rPr>
        <w:t xml:space="preserve"> of IBM that welcomed the Ebone</w:t>
      </w:r>
      <w:r w:rsidR="005F3423">
        <w:rPr>
          <w:sz w:val="22"/>
        </w:rPr>
        <w:t xml:space="preserve"> </w:t>
      </w:r>
      <w:r w:rsidR="00ED7DAE">
        <w:rPr>
          <w:sz w:val="22"/>
        </w:rPr>
        <w:t xml:space="preserve">92 initiative and the use of </w:t>
      </w:r>
      <w:r>
        <w:rPr>
          <w:sz w:val="22"/>
        </w:rPr>
        <w:t xml:space="preserve">the </w:t>
      </w:r>
      <w:r w:rsidR="00ED7DAE">
        <w:rPr>
          <w:sz w:val="22"/>
        </w:rPr>
        <w:t xml:space="preserve">EASInet lines </w:t>
      </w:r>
      <w:proofErr w:type="gramStart"/>
      <w:r w:rsidR="00ED7DAE">
        <w:rPr>
          <w:sz w:val="22"/>
        </w:rPr>
        <w:t>was</w:t>
      </w:r>
      <w:proofErr w:type="gramEnd"/>
      <w:r w:rsidR="00ED7DAE">
        <w:rPr>
          <w:sz w:val="22"/>
        </w:rPr>
        <w:t xml:space="preserve"> sent by Harry Casper to Kees Neggers in December 1991 </w:t>
      </w:r>
      <w:r w:rsidR="00ED7DAE">
        <w:rPr>
          <w:sz w:val="22"/>
        </w:rPr>
        <w:fldChar w:fldCharType="begin"/>
      </w:r>
      <w:r w:rsidR="00ED7DAE">
        <w:rPr>
          <w:sz w:val="22"/>
        </w:rPr>
        <w:instrText xml:space="preserve"> REF _Ref324841872 \r \h </w:instrText>
      </w:r>
      <w:r w:rsidR="00ED7DAE">
        <w:rPr>
          <w:sz w:val="22"/>
        </w:rPr>
      </w:r>
      <w:r w:rsidR="00ED7DAE">
        <w:rPr>
          <w:sz w:val="22"/>
        </w:rPr>
        <w:fldChar w:fldCharType="separate"/>
      </w:r>
      <w:r w:rsidR="00DE2F69">
        <w:rPr>
          <w:sz w:val="22"/>
        </w:rPr>
        <w:t>[360]</w:t>
      </w:r>
      <w:r w:rsidR="00ED7DAE">
        <w:rPr>
          <w:sz w:val="22"/>
        </w:rPr>
        <w:fldChar w:fldCharType="end"/>
      </w:r>
      <w:r w:rsidR="00ED7DAE">
        <w:rPr>
          <w:sz w:val="22"/>
        </w:rPr>
        <w:t>.</w:t>
      </w:r>
      <w:r w:rsidR="00B43A40" w:rsidRPr="00CC373C">
        <w:rPr>
          <w:sz w:val="22"/>
        </w:rPr>
        <w:t xml:space="preserve"> </w:t>
      </w:r>
      <w:r w:rsidR="0083386A">
        <w:rPr>
          <w:sz w:val="22"/>
        </w:rPr>
        <w:t>As reported in the minutes of 25</w:t>
      </w:r>
      <w:r w:rsidR="0083386A" w:rsidRPr="0083386A">
        <w:rPr>
          <w:sz w:val="22"/>
          <w:vertAlign w:val="superscript"/>
        </w:rPr>
        <w:t>th</w:t>
      </w:r>
      <w:r w:rsidR="0083386A">
        <w:rPr>
          <w:sz w:val="22"/>
        </w:rPr>
        <w:t xml:space="preserve"> RARE CoA meeting in February 1993 under the heading “</w:t>
      </w:r>
      <w:r w:rsidR="0083386A" w:rsidRPr="0083386A">
        <w:rPr>
          <w:sz w:val="22"/>
          <w:u w:val="single"/>
        </w:rPr>
        <w:t>EBONE IN 1993</w:t>
      </w:r>
      <w:r w:rsidR="0083386A">
        <w:rPr>
          <w:sz w:val="22"/>
        </w:rPr>
        <w:t xml:space="preserve">” </w:t>
      </w:r>
      <w:r w:rsidR="0083386A">
        <w:rPr>
          <w:sz w:val="22"/>
        </w:rPr>
        <w:fldChar w:fldCharType="begin"/>
      </w:r>
      <w:r w:rsidR="0083386A">
        <w:rPr>
          <w:sz w:val="22"/>
        </w:rPr>
        <w:instrText xml:space="preserve"> REF _Ref321326402 \r \h </w:instrText>
      </w:r>
      <w:r w:rsidR="0083386A">
        <w:rPr>
          <w:sz w:val="22"/>
        </w:rPr>
      </w:r>
      <w:r w:rsidR="0083386A">
        <w:rPr>
          <w:sz w:val="22"/>
        </w:rPr>
        <w:fldChar w:fldCharType="separate"/>
      </w:r>
      <w:r w:rsidR="00DE2F69">
        <w:rPr>
          <w:sz w:val="22"/>
        </w:rPr>
        <w:t>[361]</w:t>
      </w:r>
      <w:r w:rsidR="0083386A">
        <w:rPr>
          <w:sz w:val="22"/>
        </w:rPr>
        <w:fldChar w:fldCharType="end"/>
      </w:r>
      <w:r w:rsidR="0083386A">
        <w:rPr>
          <w:sz w:val="22"/>
        </w:rPr>
        <w:t xml:space="preserve">:  </w:t>
      </w:r>
      <w:r w:rsidR="008E0D23">
        <w:rPr>
          <w:sz w:val="22"/>
        </w:rPr>
        <w:t>“</w:t>
      </w:r>
      <w:r w:rsidR="005F3423">
        <w:rPr>
          <w:i/>
          <w:sz w:val="20"/>
        </w:rPr>
        <w:t xml:space="preserve">The Ebone </w:t>
      </w:r>
      <w:r w:rsidR="0083386A" w:rsidRPr="008E0D23">
        <w:rPr>
          <w:i/>
          <w:sz w:val="20"/>
        </w:rPr>
        <w:t xml:space="preserve">92 backbone continues in 1993. At the Ebone consortium meeting on Feb. 3 in Luxembourg the partners finalized the budget, decided on an upgrade of the backbone and set up the organization to operate Ebone in 1993.  Ebone's long term strategy was confirmed to concentrate in the future on providing a neutral interconnect for all networks, while it is assumed that provision of backbone services will be offered by one or more (competing) providers in the longer run. Until such offers are forthcoming, Ebone will take care of its partners' needs in this area too. </w:t>
      </w:r>
      <w:r w:rsidR="0083386A" w:rsidRPr="008E0D23">
        <w:rPr>
          <w:i/>
          <w:sz w:val="20"/>
          <w:u w:val="single"/>
        </w:rPr>
        <w:t>The RARE Secretariat will continue to provide administrative services and act as a clearing house</w:t>
      </w:r>
      <w:r w:rsidR="0083386A" w:rsidRPr="008E0D23">
        <w:rPr>
          <w:i/>
          <w:sz w:val="20"/>
        </w:rPr>
        <w:t>.</w:t>
      </w:r>
      <w:r w:rsidR="0083386A">
        <w:rPr>
          <w:sz w:val="22"/>
        </w:rPr>
        <w:t xml:space="preserve">” </w:t>
      </w:r>
    </w:p>
    <w:p w:rsidR="00B43A40" w:rsidRPr="00CC373C" w:rsidRDefault="0083386A" w:rsidP="0083386A">
      <w:pPr>
        <w:pStyle w:val="BodyTextFirstIndent"/>
        <w:rPr>
          <w:sz w:val="22"/>
        </w:rPr>
      </w:pPr>
      <w:r w:rsidRPr="0083386A">
        <w:rPr>
          <w:sz w:val="22"/>
        </w:rPr>
        <w:t xml:space="preserve"> </w:t>
      </w:r>
      <w:r w:rsidR="00B43A40" w:rsidRPr="00CC373C">
        <w:rPr>
          <w:sz w:val="22"/>
        </w:rPr>
        <w:t>In Se</w:t>
      </w:r>
      <w:r w:rsidR="00ED15BD">
        <w:rPr>
          <w:sz w:val="22"/>
        </w:rPr>
        <w:t>ptember 199</w:t>
      </w:r>
      <w:r w:rsidR="00B43A40" w:rsidRPr="00CC373C">
        <w:rPr>
          <w:sz w:val="22"/>
        </w:rPr>
        <w:t>2 the initial IP backbone wi</w:t>
      </w:r>
      <w:r w:rsidR="00833F47">
        <w:rPr>
          <w:sz w:val="22"/>
        </w:rPr>
        <w:t>th 256 kbps links was complete</w:t>
      </w:r>
      <w:r w:rsidR="00B43A40" w:rsidRPr="00CC373C">
        <w:rPr>
          <w:sz w:val="22"/>
        </w:rPr>
        <w:t>d and in operation. Frode Greisen was appointe</w:t>
      </w:r>
      <w:r w:rsidR="00C213E9">
        <w:rPr>
          <w:sz w:val="22"/>
        </w:rPr>
        <w:t xml:space="preserve">d general manager and Peter </w:t>
      </w:r>
      <w:r w:rsidR="00C213E9" w:rsidRPr="00C213E9">
        <w:rPr>
          <w:sz w:val="22"/>
        </w:rPr>
        <w:t>Löthberg</w:t>
      </w:r>
      <w:r w:rsidR="00B43A40" w:rsidRPr="00CC373C">
        <w:rPr>
          <w:sz w:val="22"/>
        </w:rPr>
        <w:t xml:space="preserve"> was the </w:t>
      </w:r>
      <w:r w:rsidR="00C1456A">
        <w:rPr>
          <w:sz w:val="22"/>
        </w:rPr>
        <w:t>de facto</w:t>
      </w:r>
      <w:r w:rsidR="00AA55EF">
        <w:rPr>
          <w:sz w:val="22"/>
        </w:rPr>
        <w:t xml:space="preserve"> architect of Ebone </w:t>
      </w:r>
      <w:r w:rsidR="00B566B8">
        <w:rPr>
          <w:sz w:val="22"/>
        </w:rPr>
        <w:t>during its lifetime. A cost-</w:t>
      </w:r>
      <w:r w:rsidR="00B43A40" w:rsidRPr="00CC373C">
        <w:rPr>
          <w:sz w:val="22"/>
        </w:rPr>
        <w:t xml:space="preserve">sharing mechanism was set up where all members paid </w:t>
      </w:r>
      <w:r w:rsidR="00833F47" w:rsidRPr="00CC373C">
        <w:rPr>
          <w:sz w:val="22"/>
        </w:rPr>
        <w:t>proportionally</w:t>
      </w:r>
      <w:r w:rsidR="00B43A40" w:rsidRPr="00CC373C">
        <w:rPr>
          <w:sz w:val="22"/>
        </w:rPr>
        <w:t xml:space="preserve"> for access to the network according to </w:t>
      </w:r>
      <w:r w:rsidR="00833F47">
        <w:rPr>
          <w:sz w:val="22"/>
        </w:rPr>
        <w:t xml:space="preserve">their </w:t>
      </w:r>
      <w:r w:rsidR="00B43A40" w:rsidRPr="00CC373C">
        <w:rPr>
          <w:sz w:val="22"/>
        </w:rPr>
        <w:t xml:space="preserve">access </w:t>
      </w:r>
      <w:r w:rsidR="00833F47" w:rsidRPr="00CC373C">
        <w:rPr>
          <w:sz w:val="22"/>
        </w:rPr>
        <w:t>bandwidth</w:t>
      </w:r>
      <w:r w:rsidR="00B43A40" w:rsidRPr="00CC373C">
        <w:rPr>
          <w:sz w:val="22"/>
        </w:rPr>
        <w:t xml:space="preserve">, and members were refunded for the cost of the links and other </w:t>
      </w:r>
      <w:r w:rsidR="00BC4A1D" w:rsidRPr="00CC373C">
        <w:rPr>
          <w:sz w:val="22"/>
        </w:rPr>
        <w:t>resources that</w:t>
      </w:r>
      <w:r w:rsidR="00B43A40" w:rsidRPr="00CC373C">
        <w:rPr>
          <w:sz w:val="22"/>
        </w:rPr>
        <w:t xml:space="preserve"> they provided to the network</w:t>
      </w:r>
    </w:p>
    <w:p w:rsidR="00B43A40" w:rsidRPr="00CC373C" w:rsidRDefault="00B43A40" w:rsidP="00A804F3">
      <w:pPr>
        <w:pStyle w:val="BodyTextFirstIndent"/>
        <w:rPr>
          <w:sz w:val="22"/>
        </w:rPr>
      </w:pPr>
      <w:r w:rsidRPr="00CC373C">
        <w:rPr>
          <w:sz w:val="22"/>
        </w:rPr>
        <w:t>The network was upgraded to 512</w:t>
      </w:r>
      <w:r>
        <w:rPr>
          <w:sz w:val="22"/>
        </w:rPr>
        <w:t xml:space="preserve"> Kb/</w:t>
      </w:r>
      <w:r w:rsidRPr="00CC373C">
        <w:rPr>
          <w:sz w:val="22"/>
        </w:rPr>
        <w:t xml:space="preserve">s in </w:t>
      </w:r>
      <w:r>
        <w:rPr>
          <w:sz w:val="22"/>
        </w:rPr>
        <w:t>1993, to 2 Mb/</w:t>
      </w:r>
      <w:r w:rsidRPr="00CC373C">
        <w:rPr>
          <w:sz w:val="22"/>
        </w:rPr>
        <w:t xml:space="preserve">s in 1994, to </w:t>
      </w:r>
      <w:r>
        <w:rPr>
          <w:sz w:val="22"/>
        </w:rPr>
        <w:t>34 Mb/</w:t>
      </w:r>
      <w:r w:rsidRPr="00CC373C">
        <w:rPr>
          <w:sz w:val="22"/>
        </w:rPr>
        <w:t>s in 1996, to</w:t>
      </w:r>
      <w:r>
        <w:rPr>
          <w:sz w:val="22"/>
        </w:rPr>
        <w:t xml:space="preserve"> 155 Mb/s in 1998 and to 2.5 </w:t>
      </w:r>
      <w:proofErr w:type="gramStart"/>
      <w:r>
        <w:rPr>
          <w:sz w:val="22"/>
        </w:rPr>
        <w:t>Gb/</w:t>
      </w:r>
      <w:proofErr w:type="gramEnd"/>
      <w:r w:rsidRPr="00CC373C">
        <w:rPr>
          <w:sz w:val="22"/>
        </w:rPr>
        <w:t xml:space="preserve">s in 1999. </w:t>
      </w:r>
      <w:r>
        <w:rPr>
          <w:sz w:val="22"/>
        </w:rPr>
        <w:t>Getting international lease</w:t>
      </w:r>
      <w:r w:rsidRPr="00CC373C">
        <w:rPr>
          <w:sz w:val="22"/>
        </w:rPr>
        <w:t>d lines was extremely difficult, expensive and slow at the time. For instance, when Ebone ordered a 34 Mbps line to Paris in 199</w:t>
      </w:r>
      <w:r>
        <w:rPr>
          <w:sz w:val="22"/>
        </w:rPr>
        <w:t>5 they were told by France Telec</w:t>
      </w:r>
      <w:r w:rsidRPr="00CC373C">
        <w:rPr>
          <w:sz w:val="22"/>
        </w:rPr>
        <w:t xml:space="preserve">om that such a product would not be provided at the time, and indeed that it was unlikely ever </w:t>
      </w:r>
      <w:r w:rsidR="00B566B8" w:rsidRPr="00CC373C">
        <w:rPr>
          <w:sz w:val="22"/>
        </w:rPr>
        <w:t xml:space="preserve">to </w:t>
      </w:r>
      <w:r w:rsidRPr="00CC373C">
        <w:rPr>
          <w:sz w:val="22"/>
        </w:rPr>
        <w:t>be offered. Only a competitive line supplier eventually installed high speed links to Paris. The total access volume offered to members increased from 4 Mb</w:t>
      </w:r>
      <w:r>
        <w:rPr>
          <w:sz w:val="22"/>
        </w:rPr>
        <w:t>/s in 1992 to 235 Mb/</w:t>
      </w:r>
      <w:r w:rsidRPr="00CC373C">
        <w:rPr>
          <w:sz w:val="22"/>
        </w:rPr>
        <w:t>s in 1999, and since the network was basically full</w:t>
      </w:r>
      <w:r w:rsidR="00833F47">
        <w:rPr>
          <w:sz w:val="22"/>
        </w:rPr>
        <w:t>,</w:t>
      </w:r>
      <w:r w:rsidRPr="00CC373C">
        <w:rPr>
          <w:sz w:val="22"/>
        </w:rPr>
        <w:t xml:space="preserve"> except in short periods after upgrades</w:t>
      </w:r>
      <w:r w:rsidR="00833F47">
        <w:rPr>
          <w:sz w:val="22"/>
        </w:rPr>
        <w:t>,</w:t>
      </w:r>
      <w:r w:rsidRPr="00CC373C">
        <w:rPr>
          <w:sz w:val="22"/>
        </w:rPr>
        <w:t xml:space="preserve"> one can infer that traffic increased by a fac</w:t>
      </w:r>
      <w:r>
        <w:rPr>
          <w:sz w:val="22"/>
        </w:rPr>
        <w:t>tor of  60 over seven years, i.</w:t>
      </w:r>
      <w:r w:rsidRPr="00CC373C">
        <w:rPr>
          <w:sz w:val="22"/>
        </w:rPr>
        <w:t>e. a doubling every fourteen months. This is closer to Moore’s law than to the doubling of traffic every three months  reported in the US by Mike O’Dell of UUnet, but then most of the time Ebone growth was capacity constrained, not demand constrained.</w:t>
      </w:r>
    </w:p>
    <w:p w:rsidR="00B43A40" w:rsidRPr="00CC373C" w:rsidRDefault="00B43A40" w:rsidP="00A804F3">
      <w:pPr>
        <w:pStyle w:val="BodyTextFirstIndent"/>
        <w:rPr>
          <w:sz w:val="22"/>
        </w:rPr>
      </w:pPr>
      <w:r w:rsidRPr="00CC373C">
        <w:rPr>
          <w:sz w:val="22"/>
        </w:rPr>
        <w:t xml:space="preserve">Initial Ebone members were NRENs including NORDUnet, </w:t>
      </w:r>
      <w:r w:rsidR="00123D67">
        <w:rPr>
          <w:sz w:val="22"/>
        </w:rPr>
        <w:t>SURFnet</w:t>
      </w:r>
      <w:r w:rsidRPr="00CC373C">
        <w:rPr>
          <w:sz w:val="22"/>
        </w:rPr>
        <w:t xml:space="preserve">, </w:t>
      </w:r>
      <w:r w:rsidR="0040126D">
        <w:rPr>
          <w:sz w:val="22"/>
        </w:rPr>
        <w:t>RENATER and ACO</w:t>
      </w:r>
      <w:r w:rsidRPr="00CC373C">
        <w:rPr>
          <w:sz w:val="22"/>
        </w:rPr>
        <w:t xml:space="preserve">net, a few research institutions as well commercial ISPs and PNOs, around fifteen in total. Over the years this increased to around 100 customers in </w:t>
      </w:r>
      <w:r w:rsidR="00A804F3" w:rsidRPr="00CC373C">
        <w:rPr>
          <w:sz w:val="22"/>
        </w:rPr>
        <w:t>1999</w:t>
      </w:r>
      <w:r w:rsidRPr="00CC373C">
        <w:rPr>
          <w:sz w:val="22"/>
        </w:rPr>
        <w:t xml:space="preserve"> and over this period nearly all European incumbent PTTs were Ebone customers for some period as they joined the rush to build Internet offerings to their customers.</w:t>
      </w:r>
    </w:p>
    <w:p w:rsidR="00B43A40" w:rsidRPr="00CC373C" w:rsidRDefault="00B43A40" w:rsidP="00B43A40">
      <w:pPr>
        <w:pStyle w:val="BodyTextFirstIndent"/>
        <w:rPr>
          <w:sz w:val="22"/>
        </w:rPr>
      </w:pPr>
      <w:r w:rsidRPr="00CC373C">
        <w:rPr>
          <w:sz w:val="22"/>
        </w:rPr>
        <w:lastRenderedPageBreak/>
        <w:t xml:space="preserve">In 1996 the Ebone consortium transformed itself into the Ebone Association which again set up a </w:t>
      </w:r>
      <w:r w:rsidR="00833F47">
        <w:rPr>
          <w:sz w:val="22"/>
        </w:rPr>
        <w:t xml:space="preserve">wholly owned company Ebone Inc. </w:t>
      </w:r>
      <w:proofErr w:type="gramStart"/>
      <w:r w:rsidR="00353550">
        <w:rPr>
          <w:sz w:val="22"/>
        </w:rPr>
        <w:t xml:space="preserve">A/S </w:t>
      </w:r>
      <w:r w:rsidRPr="00CC373C">
        <w:rPr>
          <w:sz w:val="22"/>
        </w:rPr>
        <w:t>in Denmark.</w:t>
      </w:r>
      <w:proofErr w:type="gramEnd"/>
      <w:r w:rsidRPr="00CC373C">
        <w:rPr>
          <w:sz w:val="22"/>
        </w:rPr>
        <w:t xml:space="preserve"> Consortium members became members of the association as well as customers of the company.</w:t>
      </w:r>
    </w:p>
    <w:p w:rsidR="00B43A40" w:rsidRPr="00CC373C" w:rsidRDefault="00B43A40" w:rsidP="00B43A40">
      <w:pPr>
        <w:pStyle w:val="BodyTextFirstIndent"/>
        <w:rPr>
          <w:sz w:val="22"/>
        </w:rPr>
      </w:pPr>
      <w:r w:rsidRPr="00CC373C">
        <w:rPr>
          <w:sz w:val="22"/>
        </w:rPr>
        <w:t>In 1999 the Ebone Association sold Ebone Inc. to GTS, and Ebone members shared the proceeds and subsequently dissolved the Association.</w:t>
      </w:r>
    </w:p>
    <w:p w:rsidR="003407E0" w:rsidRDefault="00B43A40" w:rsidP="003407E0">
      <w:pPr>
        <w:pStyle w:val="BodyTextFirstIndent"/>
        <w:rPr>
          <w:sz w:val="22"/>
        </w:rPr>
      </w:pPr>
      <w:r w:rsidRPr="00CC373C">
        <w:rPr>
          <w:sz w:val="22"/>
        </w:rPr>
        <w:t xml:space="preserve">The Ebone network and brand continued for some years, until GTS was sold to KPNQWEST early in 2002. However, in summer 2002 KPNQWEST went bankrupt following a glut of international </w:t>
      </w:r>
      <w:r w:rsidR="00A804F3" w:rsidRPr="00CC373C">
        <w:rPr>
          <w:sz w:val="22"/>
        </w:rPr>
        <w:t>fiber</w:t>
      </w:r>
      <w:r w:rsidRPr="00CC373C">
        <w:rPr>
          <w:sz w:val="22"/>
        </w:rPr>
        <w:t xml:space="preserve"> transmission capacity and fierce price competition in both data and telephony services.</w:t>
      </w:r>
    </w:p>
    <w:p w:rsidR="00475215" w:rsidRDefault="00AA55EF" w:rsidP="00FF13D0">
      <w:pPr>
        <w:pStyle w:val="BodyTextFirstIndent"/>
        <w:rPr>
          <w:sz w:val="22"/>
        </w:rPr>
      </w:pPr>
      <w:r>
        <w:rPr>
          <w:sz w:val="22"/>
        </w:rPr>
        <w:t xml:space="preserve">As Ebone was in direct competition with Europanet and as its operating mode did not exactly follow DANTE’s train of thoughts, DANTE was doing its best to promote their network management concepts. In that respect the following table extracted </w:t>
      </w:r>
      <w:r w:rsidR="00475215">
        <w:rPr>
          <w:sz w:val="22"/>
        </w:rPr>
        <w:t xml:space="preserve">from </w:t>
      </w:r>
      <w:r w:rsidR="00533764">
        <w:rPr>
          <w:sz w:val="22"/>
        </w:rPr>
        <w:t>“</w:t>
      </w:r>
      <w:r w:rsidR="00475215">
        <w:rPr>
          <w:sz w:val="22"/>
        </w:rPr>
        <w:t>DANTE in Print</w:t>
      </w:r>
      <w:r w:rsidR="00533764">
        <w:rPr>
          <w:sz w:val="22"/>
        </w:rPr>
        <w:t xml:space="preserve">” (DIP #6, </w:t>
      </w:r>
      <w:r w:rsidR="00FF13D0">
        <w:rPr>
          <w:sz w:val="22"/>
        </w:rPr>
        <w:t>1993)</w:t>
      </w:r>
      <w:r w:rsidR="00533764">
        <w:rPr>
          <w:sz w:val="22"/>
        </w:rPr>
        <w:t xml:space="preserve">” </w:t>
      </w:r>
      <w:r w:rsidR="00475215">
        <w:rPr>
          <w:sz w:val="22"/>
        </w:rPr>
        <w:fldChar w:fldCharType="begin"/>
      </w:r>
      <w:r w:rsidR="00475215">
        <w:rPr>
          <w:sz w:val="22"/>
        </w:rPr>
        <w:instrText xml:space="preserve"> REF _Ref320376055 \r \h </w:instrText>
      </w:r>
      <w:r w:rsidR="00475215">
        <w:rPr>
          <w:sz w:val="22"/>
        </w:rPr>
      </w:r>
      <w:r w:rsidR="00475215">
        <w:rPr>
          <w:sz w:val="22"/>
        </w:rPr>
        <w:fldChar w:fldCharType="separate"/>
      </w:r>
      <w:r w:rsidR="00DE2F69">
        <w:rPr>
          <w:sz w:val="22"/>
        </w:rPr>
        <w:t>[362]</w:t>
      </w:r>
      <w:r w:rsidR="00475215">
        <w:rPr>
          <w:sz w:val="22"/>
        </w:rPr>
        <w:fldChar w:fldCharType="end"/>
      </w:r>
      <w:r w:rsidR="00475215">
        <w:rPr>
          <w:sz w:val="22"/>
        </w:rPr>
        <w:t xml:space="preserve"> </w:t>
      </w:r>
      <w:r w:rsidR="00533764">
        <w:rPr>
          <w:sz w:val="22"/>
        </w:rPr>
        <w:t xml:space="preserve">is rather </w:t>
      </w:r>
      <w:r w:rsidR="00533764" w:rsidRPr="00533764">
        <w:rPr>
          <w:i/>
          <w:sz w:val="22"/>
        </w:rPr>
        <w:t>illuminating</w:t>
      </w:r>
      <w:r w:rsidR="00533764">
        <w:rPr>
          <w:i/>
          <w:sz w:val="22"/>
        </w:rPr>
        <w:t xml:space="preserve"> of the propaganda style of DANTE</w:t>
      </w:r>
      <w:r w:rsidR="00533764">
        <w:rPr>
          <w:sz w:val="22"/>
        </w:rPr>
        <w:t>. So, one learns that, unlike Ebone, Europanet had predictable behavior, and defined QoS!</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EuropaNET                            Ebone</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 xml:space="preserve">Managed service, specified           Co-ordinated service, taking </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in</w:t>
      </w:r>
      <w:proofErr w:type="gramEnd"/>
      <w:r w:rsidRPr="00475215">
        <w:rPr>
          <w:rFonts w:ascii="Courier New" w:hAnsi="Courier New" w:cs="Courier New"/>
          <w:kern w:val="0"/>
          <w:sz w:val="20"/>
          <w:lang w:eastAsia="fr-CH"/>
        </w:rPr>
        <w:t xml:space="preserve"> detail and contracted to          advantage of latest </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professional</w:t>
      </w:r>
      <w:proofErr w:type="gramEnd"/>
      <w:r w:rsidRPr="00475215">
        <w:rPr>
          <w:rFonts w:ascii="Courier New" w:hAnsi="Courier New" w:cs="Courier New"/>
          <w:kern w:val="0"/>
          <w:sz w:val="20"/>
          <w:lang w:eastAsia="fr-CH"/>
        </w:rPr>
        <w:t xml:space="preserve"> operational             developments; development and </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suppliers</w:t>
      </w:r>
      <w:proofErr w:type="gramEnd"/>
      <w:r w:rsidRPr="00475215">
        <w:rPr>
          <w:rFonts w:ascii="Courier New" w:hAnsi="Courier New" w:cs="Courier New"/>
          <w:kern w:val="0"/>
          <w:sz w:val="20"/>
          <w:lang w:eastAsia="fr-CH"/>
        </w:rPr>
        <w:t xml:space="preserve"> (including the national    operations closely linked.</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research</w:t>
      </w:r>
      <w:proofErr w:type="gramEnd"/>
      <w:r w:rsidRPr="00475215">
        <w:rPr>
          <w:rFonts w:ascii="Courier New" w:hAnsi="Courier New" w:cs="Courier New"/>
          <w:kern w:val="0"/>
          <w:sz w:val="20"/>
          <w:lang w:eastAsia="fr-CH"/>
        </w:rPr>
        <w:t xml:space="preserve"> networks).</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 xml:space="preserve">Quality of Service (availability,    Best efforts - usually very </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performance</w:t>
      </w:r>
      <w:proofErr w:type="gramEnd"/>
      <w:r w:rsidRPr="00475215">
        <w:rPr>
          <w:rFonts w:ascii="Courier New" w:hAnsi="Courier New" w:cs="Courier New"/>
          <w:kern w:val="0"/>
          <w:sz w:val="20"/>
          <w:lang w:eastAsia="fr-CH"/>
        </w:rPr>
        <w:t xml:space="preserve">) defined in              committed - maximum use of </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specifications</w:t>
      </w:r>
      <w:proofErr w:type="gramEnd"/>
      <w:r w:rsidRPr="00475215">
        <w:rPr>
          <w:rFonts w:ascii="Courier New" w:hAnsi="Courier New" w:cs="Courier New"/>
          <w:kern w:val="0"/>
          <w:sz w:val="20"/>
          <w:lang w:eastAsia="fr-CH"/>
        </w:rPr>
        <w:t xml:space="preserve"> and operational       capacity given priority over</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contract</w:t>
      </w:r>
      <w:proofErr w:type="gramEnd"/>
      <w:r w:rsidRPr="00475215">
        <w:rPr>
          <w:rFonts w:ascii="Courier New" w:hAnsi="Courier New" w:cs="Courier New"/>
          <w:kern w:val="0"/>
          <w:sz w:val="20"/>
          <w:lang w:eastAsia="fr-CH"/>
        </w:rPr>
        <w:t xml:space="preserve">.                            </w:t>
      </w:r>
      <w:proofErr w:type="gramStart"/>
      <w:r w:rsidRPr="00475215">
        <w:rPr>
          <w:rFonts w:ascii="Courier New" w:hAnsi="Courier New" w:cs="Courier New"/>
          <w:kern w:val="0"/>
          <w:sz w:val="20"/>
          <w:lang w:eastAsia="fr-CH"/>
        </w:rPr>
        <w:t>performance</w:t>
      </w:r>
      <w:proofErr w:type="gramEnd"/>
      <w:r w:rsidRPr="00475215">
        <w:rPr>
          <w:rFonts w:ascii="Courier New" w:hAnsi="Courier New" w:cs="Courier New"/>
          <w:kern w:val="0"/>
          <w:sz w:val="20"/>
          <w:lang w:eastAsia="fr-CH"/>
        </w:rPr>
        <w:t xml:space="preserve"> for individual</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 xml:space="preserve">                                     </w:t>
      </w:r>
      <w:proofErr w:type="gramStart"/>
      <w:r w:rsidRPr="00475215">
        <w:rPr>
          <w:rFonts w:ascii="Courier New" w:hAnsi="Courier New" w:cs="Courier New"/>
          <w:kern w:val="0"/>
          <w:sz w:val="20"/>
          <w:lang w:eastAsia="fr-CH"/>
        </w:rPr>
        <w:t>user</w:t>
      </w:r>
      <w:proofErr w:type="gramEnd"/>
      <w:r w:rsidRPr="00475215">
        <w:rPr>
          <w:rFonts w:ascii="Courier New" w:hAnsi="Courier New" w:cs="Courier New"/>
          <w:kern w:val="0"/>
          <w:sz w:val="20"/>
          <w:lang w:eastAsia="fr-CH"/>
        </w:rPr>
        <w:t>.</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Imposition of Management             Try it and see if it works;</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Discipline (labelled bureaucracy     if so OK, if not then deal</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by</w:t>
      </w:r>
      <w:proofErr w:type="gramEnd"/>
      <w:r w:rsidRPr="00475215">
        <w:rPr>
          <w:rFonts w:ascii="Courier New" w:hAnsi="Courier New" w:cs="Courier New"/>
          <w:kern w:val="0"/>
          <w:sz w:val="20"/>
          <w:lang w:eastAsia="fr-CH"/>
        </w:rPr>
        <w:t xml:space="preserve"> technicians).                     </w:t>
      </w:r>
      <w:proofErr w:type="gramStart"/>
      <w:r w:rsidRPr="00475215">
        <w:rPr>
          <w:rFonts w:ascii="Courier New" w:hAnsi="Courier New" w:cs="Courier New"/>
          <w:kern w:val="0"/>
          <w:sz w:val="20"/>
          <w:lang w:eastAsia="fr-CH"/>
        </w:rPr>
        <w:t>with</w:t>
      </w:r>
      <w:proofErr w:type="gramEnd"/>
      <w:r w:rsidRPr="00475215">
        <w:rPr>
          <w:rFonts w:ascii="Courier New" w:hAnsi="Courier New" w:cs="Courier New"/>
          <w:kern w:val="0"/>
          <w:sz w:val="20"/>
          <w:lang w:eastAsia="fr-CH"/>
        </w:rPr>
        <w:t xml:space="preserve"> problem.</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More orderly (but slower) progress.</w:t>
      </w:r>
      <w:proofErr w:type="gramEnd"/>
      <w:r w:rsidRPr="00475215">
        <w:rPr>
          <w:rFonts w:ascii="Courier New" w:hAnsi="Courier New" w:cs="Courier New"/>
          <w:kern w:val="0"/>
          <w:sz w:val="20"/>
          <w:lang w:eastAsia="fr-CH"/>
        </w:rPr>
        <w:t xml:space="preserve">  Rapid adoption of new</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 xml:space="preserve">                                     </w:t>
      </w:r>
      <w:proofErr w:type="gramStart"/>
      <w:r w:rsidRPr="00475215">
        <w:rPr>
          <w:rFonts w:ascii="Courier New" w:hAnsi="Courier New" w:cs="Courier New"/>
          <w:kern w:val="0"/>
          <w:sz w:val="20"/>
          <w:lang w:eastAsia="fr-CH"/>
        </w:rPr>
        <w:t>techniques</w:t>
      </w:r>
      <w:proofErr w:type="gramEnd"/>
      <w:r w:rsidRPr="00475215">
        <w:rPr>
          <w:rFonts w:ascii="Courier New" w:hAnsi="Courier New" w:cs="Courier New"/>
          <w:kern w:val="0"/>
          <w:sz w:val="20"/>
          <w:lang w:eastAsia="fr-CH"/>
        </w:rPr>
        <w:t>.</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 xml:space="preserve">Predictable behaviour, performance   Actual performance </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proofErr w:type="gramStart"/>
      <w:r w:rsidRPr="00475215">
        <w:rPr>
          <w:rFonts w:ascii="Courier New" w:hAnsi="Courier New" w:cs="Courier New"/>
          <w:kern w:val="0"/>
          <w:sz w:val="20"/>
          <w:lang w:eastAsia="fr-CH"/>
        </w:rPr>
        <w:t>dependable</w:t>
      </w:r>
      <w:proofErr w:type="gramEnd"/>
      <w:r w:rsidRPr="00475215">
        <w:rPr>
          <w:rFonts w:ascii="Courier New" w:hAnsi="Courier New" w:cs="Courier New"/>
          <w:kern w:val="0"/>
          <w:sz w:val="20"/>
          <w:lang w:eastAsia="fr-CH"/>
        </w:rPr>
        <w:t xml:space="preserve"> (even if not high).       </w:t>
      </w:r>
      <w:proofErr w:type="gramStart"/>
      <w:r w:rsidRPr="00475215">
        <w:rPr>
          <w:rFonts w:ascii="Courier New" w:hAnsi="Courier New" w:cs="Courier New"/>
          <w:kern w:val="0"/>
          <w:sz w:val="20"/>
          <w:lang w:eastAsia="fr-CH"/>
        </w:rPr>
        <w:t>unpredictable</w:t>
      </w:r>
      <w:proofErr w:type="gramEnd"/>
      <w:r w:rsidRPr="00475215">
        <w:rPr>
          <w:rFonts w:ascii="Courier New" w:hAnsi="Courier New" w:cs="Courier New"/>
          <w:kern w:val="0"/>
          <w:sz w:val="20"/>
          <w:lang w:eastAsia="fr-CH"/>
        </w:rPr>
        <w:t xml:space="preserve">, depends on             </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 xml:space="preserve">                                     </w:t>
      </w:r>
      <w:proofErr w:type="gramStart"/>
      <w:r w:rsidRPr="00475215">
        <w:rPr>
          <w:rFonts w:ascii="Courier New" w:hAnsi="Courier New" w:cs="Courier New"/>
          <w:kern w:val="0"/>
          <w:sz w:val="20"/>
          <w:lang w:eastAsia="fr-CH"/>
        </w:rPr>
        <w:t>load</w:t>
      </w:r>
      <w:proofErr w:type="gramEnd"/>
      <w:r w:rsidRPr="00475215">
        <w:rPr>
          <w:rFonts w:ascii="Courier New" w:hAnsi="Courier New" w:cs="Courier New"/>
          <w:kern w:val="0"/>
          <w:sz w:val="20"/>
          <w:lang w:eastAsia="fr-CH"/>
        </w:rPr>
        <w:t xml:space="preserve"> imposed by others;</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 xml:space="preserve">                                     </w:t>
      </w:r>
      <w:proofErr w:type="gramStart"/>
      <w:r w:rsidRPr="00475215">
        <w:rPr>
          <w:rFonts w:ascii="Courier New" w:hAnsi="Courier New" w:cs="Courier New"/>
          <w:kern w:val="0"/>
          <w:sz w:val="20"/>
          <w:lang w:eastAsia="fr-CH"/>
        </w:rPr>
        <w:t>priorities</w:t>
      </w:r>
      <w:proofErr w:type="gramEnd"/>
      <w:r w:rsidRPr="00475215">
        <w:rPr>
          <w:rFonts w:ascii="Courier New" w:hAnsi="Courier New" w:cs="Courier New"/>
          <w:kern w:val="0"/>
          <w:sz w:val="20"/>
          <w:lang w:eastAsia="fr-CH"/>
        </w:rPr>
        <w:t xml:space="preserve"> determined by</w:t>
      </w:r>
    </w:p>
    <w:p w:rsidR="00475215" w:rsidRPr="00475215"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 xml:space="preserve">                                     </w:t>
      </w:r>
      <w:proofErr w:type="gramStart"/>
      <w:r w:rsidRPr="00475215">
        <w:rPr>
          <w:rFonts w:ascii="Courier New" w:hAnsi="Courier New" w:cs="Courier New"/>
          <w:kern w:val="0"/>
          <w:sz w:val="20"/>
          <w:lang w:eastAsia="fr-CH"/>
        </w:rPr>
        <w:t>technicians</w:t>
      </w:r>
      <w:proofErr w:type="gramEnd"/>
      <w:r w:rsidRPr="00475215">
        <w:rPr>
          <w:rFonts w:ascii="Courier New" w:hAnsi="Courier New" w:cs="Courier New"/>
          <w:kern w:val="0"/>
          <w:sz w:val="20"/>
          <w:lang w:eastAsia="fr-CH"/>
        </w:rPr>
        <w:t xml:space="preserve"> rather than</w:t>
      </w:r>
    </w:p>
    <w:p w:rsidR="00475215" w:rsidRPr="006D3AAF" w:rsidRDefault="00475215" w:rsidP="00475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kern w:val="0"/>
          <w:sz w:val="20"/>
          <w:lang w:eastAsia="fr-CH"/>
        </w:rPr>
      </w:pPr>
      <w:r w:rsidRPr="00475215">
        <w:rPr>
          <w:rFonts w:ascii="Courier New" w:hAnsi="Courier New" w:cs="Courier New"/>
          <w:kern w:val="0"/>
          <w:sz w:val="20"/>
          <w:lang w:eastAsia="fr-CH"/>
        </w:rPr>
        <w:t xml:space="preserve">                                     </w:t>
      </w:r>
      <w:proofErr w:type="gramStart"/>
      <w:r w:rsidRPr="006D3AAF">
        <w:rPr>
          <w:rFonts w:ascii="Courier New" w:hAnsi="Courier New" w:cs="Courier New"/>
          <w:kern w:val="0"/>
          <w:sz w:val="20"/>
          <w:lang w:eastAsia="fr-CH"/>
        </w:rPr>
        <w:t>users</w:t>
      </w:r>
      <w:proofErr w:type="gramEnd"/>
      <w:r w:rsidRPr="006D3AAF">
        <w:rPr>
          <w:rFonts w:ascii="Courier New" w:hAnsi="Courier New" w:cs="Courier New"/>
          <w:kern w:val="0"/>
          <w:sz w:val="20"/>
          <w:lang w:eastAsia="fr-CH"/>
        </w:rPr>
        <w:t xml:space="preserve">. </w:t>
      </w:r>
    </w:p>
    <w:p w:rsidR="00475215" w:rsidRPr="006D3AAF" w:rsidRDefault="00475215" w:rsidP="00475215">
      <w:pPr>
        <w:pStyle w:val="BodyTextFirstIndent"/>
        <w:rPr>
          <w:kern w:val="0"/>
          <w:szCs w:val="24"/>
          <w:lang w:eastAsia="fr-CH"/>
        </w:rPr>
      </w:pPr>
      <w:proofErr w:type="gramStart"/>
      <w:r w:rsidRPr="006D3AAF">
        <w:rPr>
          <w:kern w:val="0"/>
          <w:szCs w:val="24"/>
          <w:lang w:eastAsia="fr-CH"/>
        </w:rPr>
        <w:t>Table 1.</w:t>
      </w:r>
      <w:proofErr w:type="gramEnd"/>
      <w:r w:rsidRPr="006D3AAF">
        <w:rPr>
          <w:kern w:val="0"/>
          <w:szCs w:val="24"/>
          <w:lang w:eastAsia="fr-CH"/>
        </w:rPr>
        <w:t xml:space="preserve"> EuropaNET vs. Ebone - organisation and service characteristics</w:t>
      </w:r>
    </w:p>
    <w:p w:rsidR="005821F8" w:rsidRDefault="00D92BAB" w:rsidP="005821F8">
      <w:pPr>
        <w:pStyle w:val="BodyTextFirstIndent"/>
        <w:ind w:firstLine="284"/>
        <w:rPr>
          <w:kern w:val="0"/>
          <w:sz w:val="22"/>
          <w:szCs w:val="22"/>
          <w:lang w:eastAsia="fr-CH"/>
        </w:rPr>
      </w:pPr>
      <w:r w:rsidRPr="00D92BAB">
        <w:rPr>
          <w:kern w:val="0"/>
          <w:sz w:val="22"/>
          <w:szCs w:val="22"/>
          <w:lang w:eastAsia="fr-CH"/>
        </w:rPr>
        <w:t xml:space="preserve">The </w:t>
      </w:r>
      <w:r>
        <w:rPr>
          <w:kern w:val="0"/>
          <w:sz w:val="22"/>
          <w:szCs w:val="22"/>
          <w:lang w:eastAsia="fr-CH"/>
        </w:rPr>
        <w:t>“</w:t>
      </w:r>
      <w:r w:rsidRPr="00D92BAB">
        <w:rPr>
          <w:kern w:val="0"/>
          <w:sz w:val="22"/>
          <w:szCs w:val="22"/>
          <w:lang w:eastAsia="fr-CH"/>
        </w:rPr>
        <w:t>DANTE in Print</w:t>
      </w:r>
      <w:r>
        <w:rPr>
          <w:kern w:val="0"/>
          <w:sz w:val="22"/>
          <w:szCs w:val="22"/>
          <w:lang w:eastAsia="fr-CH"/>
        </w:rPr>
        <w:t>”</w:t>
      </w:r>
      <w:r w:rsidRPr="00D92BAB">
        <w:rPr>
          <w:kern w:val="0"/>
          <w:sz w:val="22"/>
          <w:szCs w:val="22"/>
          <w:lang w:eastAsia="fr-CH"/>
        </w:rPr>
        <w:t xml:space="preserve"> series </w:t>
      </w:r>
      <w:r>
        <w:rPr>
          <w:kern w:val="0"/>
          <w:sz w:val="22"/>
          <w:szCs w:val="22"/>
          <w:lang w:eastAsia="fr-CH"/>
        </w:rPr>
        <w:fldChar w:fldCharType="begin"/>
      </w:r>
      <w:r>
        <w:rPr>
          <w:kern w:val="0"/>
          <w:sz w:val="22"/>
          <w:szCs w:val="22"/>
          <w:lang w:eastAsia="fr-CH"/>
        </w:rPr>
        <w:instrText xml:space="preserve"> REF _Ref320868571 \r \h </w:instrText>
      </w:r>
      <w:r>
        <w:rPr>
          <w:kern w:val="0"/>
          <w:sz w:val="22"/>
          <w:szCs w:val="22"/>
          <w:lang w:eastAsia="fr-CH"/>
        </w:rPr>
      </w:r>
      <w:r>
        <w:rPr>
          <w:kern w:val="0"/>
          <w:sz w:val="22"/>
          <w:szCs w:val="22"/>
          <w:lang w:eastAsia="fr-CH"/>
        </w:rPr>
        <w:fldChar w:fldCharType="separate"/>
      </w:r>
      <w:r w:rsidR="00DE2F69">
        <w:rPr>
          <w:kern w:val="0"/>
          <w:sz w:val="22"/>
          <w:szCs w:val="22"/>
          <w:lang w:eastAsia="fr-CH"/>
        </w:rPr>
        <w:t>[363]</w:t>
      </w:r>
      <w:r>
        <w:rPr>
          <w:kern w:val="0"/>
          <w:sz w:val="22"/>
          <w:szCs w:val="22"/>
          <w:lang w:eastAsia="fr-CH"/>
        </w:rPr>
        <w:fldChar w:fldCharType="end"/>
      </w:r>
      <w:r>
        <w:rPr>
          <w:kern w:val="0"/>
          <w:sz w:val="22"/>
          <w:szCs w:val="22"/>
          <w:lang w:eastAsia="fr-CH"/>
        </w:rPr>
        <w:t xml:space="preserve"> </w:t>
      </w:r>
      <w:r w:rsidRPr="00D92BAB">
        <w:rPr>
          <w:kern w:val="0"/>
          <w:sz w:val="22"/>
          <w:szCs w:val="22"/>
          <w:lang w:eastAsia="fr-CH"/>
        </w:rPr>
        <w:t xml:space="preserve">was followed </w:t>
      </w:r>
      <w:r>
        <w:rPr>
          <w:kern w:val="0"/>
          <w:sz w:val="22"/>
          <w:szCs w:val="22"/>
          <w:lang w:eastAsia="fr-CH"/>
        </w:rPr>
        <w:t xml:space="preserve">from 2004 till 2006 </w:t>
      </w:r>
      <w:r w:rsidRPr="00D92BAB">
        <w:rPr>
          <w:kern w:val="0"/>
          <w:sz w:val="22"/>
          <w:szCs w:val="22"/>
          <w:lang w:eastAsia="fr-CH"/>
        </w:rPr>
        <w:t xml:space="preserve">by </w:t>
      </w:r>
      <w:r>
        <w:rPr>
          <w:kern w:val="0"/>
          <w:sz w:val="22"/>
          <w:szCs w:val="22"/>
          <w:lang w:eastAsia="fr-CH"/>
        </w:rPr>
        <w:t>“</w:t>
      </w:r>
      <w:r w:rsidRPr="00D92BAB">
        <w:rPr>
          <w:kern w:val="0"/>
          <w:sz w:val="22"/>
          <w:szCs w:val="22"/>
          <w:lang w:eastAsia="fr-CH"/>
        </w:rPr>
        <w:t>The Works of DANTE</w:t>
      </w:r>
      <w:r>
        <w:rPr>
          <w:kern w:val="0"/>
          <w:sz w:val="22"/>
          <w:szCs w:val="22"/>
          <w:lang w:eastAsia="fr-CH"/>
        </w:rPr>
        <w:t xml:space="preserve">” </w:t>
      </w:r>
      <w:r>
        <w:rPr>
          <w:kern w:val="0"/>
          <w:sz w:val="22"/>
          <w:szCs w:val="22"/>
          <w:lang w:eastAsia="fr-CH"/>
        </w:rPr>
        <w:fldChar w:fldCharType="begin"/>
      </w:r>
      <w:r>
        <w:rPr>
          <w:kern w:val="0"/>
          <w:sz w:val="22"/>
          <w:szCs w:val="22"/>
          <w:lang w:eastAsia="fr-CH"/>
        </w:rPr>
        <w:instrText xml:space="preserve"> REF _Ref320868791 \r \h </w:instrText>
      </w:r>
      <w:r>
        <w:rPr>
          <w:kern w:val="0"/>
          <w:sz w:val="22"/>
          <w:szCs w:val="22"/>
          <w:lang w:eastAsia="fr-CH"/>
        </w:rPr>
      </w:r>
      <w:r>
        <w:rPr>
          <w:kern w:val="0"/>
          <w:sz w:val="22"/>
          <w:szCs w:val="22"/>
          <w:lang w:eastAsia="fr-CH"/>
        </w:rPr>
        <w:fldChar w:fldCharType="separate"/>
      </w:r>
      <w:r w:rsidR="00DE2F69">
        <w:rPr>
          <w:kern w:val="0"/>
          <w:sz w:val="22"/>
          <w:szCs w:val="22"/>
          <w:lang w:eastAsia="fr-CH"/>
        </w:rPr>
        <w:t>[364]</w:t>
      </w:r>
      <w:r>
        <w:rPr>
          <w:kern w:val="0"/>
          <w:sz w:val="22"/>
          <w:szCs w:val="22"/>
          <w:lang w:eastAsia="fr-CH"/>
        </w:rPr>
        <w:fldChar w:fldCharType="end"/>
      </w:r>
      <w:r>
        <w:rPr>
          <w:kern w:val="0"/>
          <w:sz w:val="22"/>
          <w:szCs w:val="22"/>
          <w:lang w:eastAsia="fr-CH"/>
        </w:rPr>
        <w:t xml:space="preserve">. </w:t>
      </w:r>
    </w:p>
    <w:p w:rsidR="00D92BAB" w:rsidRDefault="00D92BAB" w:rsidP="00D974AC">
      <w:pPr>
        <w:pStyle w:val="BodyTextFirstIndent"/>
        <w:ind w:firstLine="284"/>
        <w:rPr>
          <w:kern w:val="0"/>
          <w:sz w:val="22"/>
          <w:szCs w:val="22"/>
          <w:lang w:eastAsia="fr-CH"/>
        </w:rPr>
      </w:pPr>
      <w:r>
        <w:rPr>
          <w:kern w:val="0"/>
          <w:sz w:val="22"/>
          <w:szCs w:val="22"/>
          <w:lang w:eastAsia="fr-CH"/>
        </w:rPr>
        <w:t xml:space="preserve">Next to come is the </w:t>
      </w:r>
      <w:r w:rsidR="005821F8">
        <w:rPr>
          <w:kern w:val="0"/>
          <w:sz w:val="22"/>
          <w:szCs w:val="22"/>
          <w:lang w:eastAsia="fr-CH"/>
        </w:rPr>
        <w:t>“</w:t>
      </w:r>
      <w:r w:rsidRPr="005821F8">
        <w:rPr>
          <w:i/>
          <w:kern w:val="0"/>
          <w:sz w:val="22"/>
          <w:szCs w:val="22"/>
          <w:lang w:eastAsia="fr-CH"/>
        </w:rPr>
        <w:t>beatification</w:t>
      </w:r>
      <w:r w:rsidR="005821F8">
        <w:rPr>
          <w:i/>
          <w:kern w:val="0"/>
          <w:sz w:val="22"/>
          <w:szCs w:val="22"/>
          <w:lang w:eastAsia="fr-CH"/>
        </w:rPr>
        <w:t>”</w:t>
      </w:r>
      <w:r>
        <w:rPr>
          <w:kern w:val="0"/>
          <w:sz w:val="22"/>
          <w:szCs w:val="22"/>
          <w:lang w:eastAsia="fr-CH"/>
        </w:rPr>
        <w:t xml:space="preserve"> </w:t>
      </w:r>
      <w:r w:rsidR="006D3AAF">
        <w:rPr>
          <w:kern w:val="0"/>
          <w:sz w:val="22"/>
          <w:szCs w:val="22"/>
          <w:lang w:eastAsia="fr-CH"/>
        </w:rPr>
        <w:t>of the DANTE</w:t>
      </w:r>
      <w:r w:rsidR="00D974AC">
        <w:rPr>
          <w:kern w:val="0"/>
          <w:sz w:val="22"/>
          <w:szCs w:val="22"/>
          <w:lang w:eastAsia="fr-CH"/>
        </w:rPr>
        <w:t xml:space="preserve"> </w:t>
      </w:r>
      <w:r>
        <w:rPr>
          <w:kern w:val="0"/>
          <w:sz w:val="22"/>
          <w:szCs w:val="22"/>
          <w:lang w:eastAsia="fr-CH"/>
        </w:rPr>
        <w:t>“Davies” twins</w:t>
      </w:r>
      <w:r w:rsidR="005821F8">
        <w:rPr>
          <w:kern w:val="0"/>
          <w:sz w:val="22"/>
          <w:szCs w:val="22"/>
          <w:lang w:eastAsia="fr-CH"/>
        </w:rPr>
        <w:t xml:space="preserve"> for their outstanding contributions to the benefit of the networked mankind!</w:t>
      </w:r>
    </w:p>
    <w:p w:rsidR="005821F8" w:rsidRPr="006221AB" w:rsidRDefault="005821F8" w:rsidP="005821F8">
      <w:pPr>
        <w:pStyle w:val="Heading2"/>
      </w:pPr>
      <w:bookmarkStart w:id="108" w:name="_Toc292356695"/>
      <w:bookmarkStart w:id="109" w:name="_Toc338938515"/>
      <w:r w:rsidRPr="006221AB">
        <w:lastRenderedPageBreak/>
        <w:t>TERENA, the Merging of EARN and RARE</w:t>
      </w:r>
      <w:bookmarkEnd w:id="108"/>
      <w:bookmarkEnd w:id="109"/>
    </w:p>
    <w:p w:rsidR="00D974AC" w:rsidRPr="003407E0" w:rsidRDefault="009A5064" w:rsidP="00D974AC">
      <w:pPr>
        <w:pStyle w:val="Heading3"/>
      </w:pPr>
      <w:bookmarkStart w:id="110" w:name="_Toc338938516"/>
      <w:r>
        <w:t>“</w:t>
      </w:r>
      <w:r w:rsidR="00D974AC" w:rsidRPr="009A5064">
        <w:rPr>
          <w:i/>
        </w:rPr>
        <w:t xml:space="preserve">Data </w:t>
      </w:r>
      <w:proofErr w:type="gramStart"/>
      <w:r w:rsidR="00D974AC" w:rsidRPr="009A5064">
        <w:rPr>
          <w:i/>
        </w:rPr>
        <w:t>Networking</w:t>
      </w:r>
      <w:proofErr w:type="gramEnd"/>
      <w:r w:rsidR="00D974AC" w:rsidRPr="009A5064">
        <w:rPr>
          <w:i/>
        </w:rPr>
        <w:t xml:space="preserve"> for the European Academic and Research Community: Is it important?</w:t>
      </w:r>
      <w:r>
        <w:t>”</w:t>
      </w:r>
      <w:bookmarkEnd w:id="110"/>
    </w:p>
    <w:p w:rsidR="00D974AC" w:rsidRPr="003407E0" w:rsidRDefault="00D974AC" w:rsidP="00D974AC">
      <w:pPr>
        <w:pStyle w:val="BodyTextFirstIndent"/>
        <w:rPr>
          <w:sz w:val="22"/>
        </w:rPr>
      </w:pPr>
      <w:r>
        <w:rPr>
          <w:sz w:val="22"/>
        </w:rPr>
        <w:t xml:space="preserve">It is actually Paul Bryant who reminded me about the existence of this very informative and very relevant report </w:t>
      </w:r>
      <w:r>
        <w:rPr>
          <w:sz w:val="22"/>
        </w:rPr>
        <w:fldChar w:fldCharType="begin"/>
      </w:r>
      <w:r>
        <w:rPr>
          <w:sz w:val="22"/>
        </w:rPr>
        <w:instrText xml:space="preserve"> REF _Ref320353773 \r \h </w:instrText>
      </w:r>
      <w:r>
        <w:rPr>
          <w:sz w:val="22"/>
        </w:rPr>
      </w:r>
      <w:r>
        <w:rPr>
          <w:sz w:val="22"/>
        </w:rPr>
        <w:fldChar w:fldCharType="separate"/>
      </w:r>
      <w:r w:rsidR="00DE2F69">
        <w:rPr>
          <w:sz w:val="22"/>
        </w:rPr>
        <w:t>[365]</w:t>
      </w:r>
      <w:r>
        <w:rPr>
          <w:sz w:val="22"/>
        </w:rPr>
        <w:fldChar w:fldCharType="end"/>
      </w:r>
      <w:r>
        <w:rPr>
          <w:sz w:val="22"/>
        </w:rPr>
        <w:t xml:space="preserve"> that was </w:t>
      </w:r>
      <w:r w:rsidRPr="003407E0">
        <w:rPr>
          <w:sz w:val="22"/>
        </w:rPr>
        <w:t xml:space="preserve">published in </w:t>
      </w:r>
      <w:r>
        <w:rPr>
          <w:sz w:val="22"/>
        </w:rPr>
        <w:t>“</w:t>
      </w:r>
      <w:r w:rsidRPr="00DB134C">
        <w:rPr>
          <w:i/>
          <w:sz w:val="22"/>
        </w:rPr>
        <w:t>Electronic Networking Research Application and Policy</w:t>
      </w:r>
      <w:r>
        <w:rPr>
          <w:sz w:val="22"/>
        </w:rPr>
        <w:t xml:space="preserve">” in </w:t>
      </w:r>
      <w:r w:rsidRPr="003407E0">
        <w:rPr>
          <w:sz w:val="22"/>
        </w:rPr>
        <w:t>June 1992</w:t>
      </w:r>
      <w:r>
        <w:rPr>
          <w:sz w:val="22"/>
        </w:rPr>
        <w:t xml:space="preserve"> but was derived from an internal CN</w:t>
      </w:r>
      <w:r w:rsidR="009A5064">
        <w:rPr>
          <w:sz w:val="22"/>
        </w:rPr>
        <w:t xml:space="preserve"> division report in October 1991</w:t>
      </w:r>
      <w:r>
        <w:rPr>
          <w:sz w:val="22"/>
        </w:rPr>
        <w:t>, i.e. right after the Killarney meeting and only a few months after the EASInet connection between CERN and NSFnet was established.</w:t>
      </w:r>
    </w:p>
    <w:p w:rsidR="00D974AC" w:rsidRDefault="00D974AC" w:rsidP="00D974AC">
      <w:pPr>
        <w:pStyle w:val="BodyTextFirstIndent"/>
        <w:rPr>
          <w:sz w:val="22"/>
        </w:rPr>
      </w:pPr>
      <w:r>
        <w:rPr>
          <w:sz w:val="22"/>
        </w:rPr>
        <w:t>This report undoubtedly had some impact on European Networking policy</w:t>
      </w:r>
      <w:r w:rsidR="00DB134C">
        <w:rPr>
          <w:sz w:val="22"/>
        </w:rPr>
        <w:t>, which is why large excerpts are reproduced here</w:t>
      </w:r>
      <w:r>
        <w:rPr>
          <w:sz w:val="22"/>
        </w:rPr>
        <w:t xml:space="preserve">, although not exactly what </w:t>
      </w:r>
      <w:r w:rsidR="009A5064">
        <w:rPr>
          <w:sz w:val="22"/>
        </w:rPr>
        <w:t>its author</w:t>
      </w:r>
      <w:r w:rsidR="009A5064">
        <w:rPr>
          <w:rStyle w:val="FootnoteReference"/>
          <w:sz w:val="22"/>
        </w:rPr>
        <w:footnoteReference w:id="248"/>
      </w:r>
      <w:r>
        <w:rPr>
          <w:sz w:val="22"/>
        </w:rPr>
        <w:t xml:space="preserve">, </w:t>
      </w:r>
      <w:r w:rsidR="00092AE1">
        <w:rPr>
          <w:sz w:val="22"/>
        </w:rPr>
        <w:t xml:space="preserve">the late </w:t>
      </w:r>
      <w:r>
        <w:rPr>
          <w:sz w:val="22"/>
        </w:rPr>
        <w:t>David Williams (CERN)</w:t>
      </w:r>
      <w:r w:rsidR="009A5064">
        <w:rPr>
          <w:sz w:val="22"/>
        </w:rPr>
        <w:t>,</w:t>
      </w:r>
      <w:r>
        <w:rPr>
          <w:sz w:val="22"/>
        </w:rPr>
        <w:t xml:space="preserve"> had hoped for, namely </w:t>
      </w:r>
      <w:r w:rsidRPr="00DB134C">
        <w:rPr>
          <w:sz w:val="22"/>
          <w:u w:val="single"/>
        </w:rPr>
        <w:t>the creation of a focused European Network Agency in charge of European Academic and Research Networks</w:t>
      </w:r>
      <w:r>
        <w:rPr>
          <w:sz w:val="22"/>
        </w:rPr>
        <w:t xml:space="preserve">! </w:t>
      </w:r>
    </w:p>
    <w:p w:rsidR="00D974AC" w:rsidRPr="003407E0" w:rsidRDefault="00D974AC" w:rsidP="00D974AC">
      <w:pPr>
        <w:pStyle w:val="BodyTextFirstIndent"/>
        <w:rPr>
          <w:sz w:val="22"/>
        </w:rPr>
      </w:pPr>
      <w:r w:rsidRPr="003407E0">
        <w:rPr>
          <w:sz w:val="22"/>
        </w:rPr>
        <w:t xml:space="preserve">The original report was written in </w:t>
      </w:r>
      <w:r>
        <w:rPr>
          <w:sz w:val="22"/>
        </w:rPr>
        <w:t xml:space="preserve">the utmost </w:t>
      </w:r>
      <w:r w:rsidRPr="003407E0">
        <w:rPr>
          <w:sz w:val="22"/>
        </w:rPr>
        <w:t xml:space="preserve">secrecy </w:t>
      </w:r>
      <w:r>
        <w:rPr>
          <w:sz w:val="22"/>
        </w:rPr>
        <w:t xml:space="preserve">behind the back of </w:t>
      </w:r>
      <w:r w:rsidRPr="003407E0">
        <w:rPr>
          <w:sz w:val="22"/>
        </w:rPr>
        <w:t>two deeply involved persons</w:t>
      </w:r>
      <w:r>
        <w:rPr>
          <w:sz w:val="22"/>
        </w:rPr>
        <w:t xml:space="preserve"> in the subject matter</w:t>
      </w:r>
      <w:r w:rsidRPr="003407E0">
        <w:rPr>
          <w:sz w:val="22"/>
        </w:rPr>
        <w:t>, namely Francois Fluckiger, deputy CS group leader, and myself in charge of External networking and CERN’s representative to the EAR</w:t>
      </w:r>
      <w:r>
        <w:rPr>
          <w:sz w:val="22"/>
        </w:rPr>
        <w:t xml:space="preserve">N Board, which was a bit weird </w:t>
      </w:r>
      <w:r w:rsidRPr="00E717A2">
        <w:rPr>
          <w:sz w:val="22"/>
        </w:rPr>
        <w:sym w:font="Wingdings" w:char="F04A"/>
      </w:r>
      <w:r>
        <w:rPr>
          <w:sz w:val="22"/>
        </w:rPr>
        <w:t xml:space="preserve"> </w:t>
      </w:r>
    </w:p>
    <w:p w:rsidR="00D974AC" w:rsidRPr="003407E0" w:rsidRDefault="00D974AC" w:rsidP="00D974AC">
      <w:pPr>
        <w:pStyle w:val="BodyTextFirstIndent"/>
        <w:rPr>
          <w:sz w:val="22"/>
        </w:rPr>
      </w:pPr>
      <w:r>
        <w:rPr>
          <w:sz w:val="22"/>
        </w:rPr>
        <w:t xml:space="preserve">Neither </w:t>
      </w:r>
      <w:r w:rsidRPr="003407E0">
        <w:rPr>
          <w:sz w:val="22"/>
        </w:rPr>
        <w:t xml:space="preserve">BETEL </w:t>
      </w:r>
      <w:r>
        <w:rPr>
          <w:sz w:val="22"/>
        </w:rPr>
        <w:t>(</w:t>
      </w:r>
      <w:r w:rsidRPr="003407E0">
        <w:rPr>
          <w:sz w:val="22"/>
        </w:rPr>
        <w:t>1993</w:t>
      </w:r>
      <w:r>
        <w:rPr>
          <w:sz w:val="22"/>
        </w:rPr>
        <w:t xml:space="preserve">), nor </w:t>
      </w:r>
      <w:r w:rsidRPr="003407E0">
        <w:rPr>
          <w:sz w:val="22"/>
        </w:rPr>
        <w:t xml:space="preserve">DANTE </w:t>
      </w:r>
      <w:r>
        <w:rPr>
          <w:sz w:val="22"/>
        </w:rPr>
        <w:t>(</w:t>
      </w:r>
      <w:r w:rsidRPr="003407E0">
        <w:rPr>
          <w:sz w:val="22"/>
        </w:rPr>
        <w:t>1993</w:t>
      </w:r>
      <w:r>
        <w:rPr>
          <w:sz w:val="22"/>
        </w:rPr>
        <w:t xml:space="preserve">) and </w:t>
      </w:r>
      <w:r w:rsidRPr="003407E0">
        <w:rPr>
          <w:sz w:val="22"/>
        </w:rPr>
        <w:t xml:space="preserve">TERENA </w:t>
      </w:r>
      <w:r>
        <w:rPr>
          <w:sz w:val="22"/>
        </w:rPr>
        <w:t>(</w:t>
      </w:r>
      <w:r w:rsidRPr="003407E0">
        <w:rPr>
          <w:sz w:val="22"/>
        </w:rPr>
        <w:t>October 1994</w:t>
      </w:r>
      <w:r>
        <w:rPr>
          <w:sz w:val="22"/>
        </w:rPr>
        <w:t>) had been launched</w:t>
      </w:r>
    </w:p>
    <w:p w:rsidR="00D974AC" w:rsidRPr="003407E0" w:rsidRDefault="00D974AC" w:rsidP="00D974AC">
      <w:pPr>
        <w:pStyle w:val="BodyTextFirstIndent"/>
        <w:rPr>
          <w:sz w:val="22"/>
        </w:rPr>
      </w:pPr>
      <w:r>
        <w:rPr>
          <w:sz w:val="22"/>
        </w:rPr>
        <w:t>The report makes strong criticisms of the RACE program which, in my view, are due to sheer ignorance</w:t>
      </w:r>
      <w:r w:rsidR="009A5064">
        <w:rPr>
          <w:rStyle w:val="FootnoteReference"/>
          <w:sz w:val="22"/>
        </w:rPr>
        <w:footnoteReference w:id="249"/>
      </w:r>
      <w:r>
        <w:rPr>
          <w:sz w:val="22"/>
        </w:rPr>
        <w:t xml:space="preserve"> of the authors, however, the intent is clear namely make “</w:t>
      </w:r>
      <w:r w:rsidRPr="00DB134C">
        <w:rPr>
          <w:i/>
          <w:sz w:val="22"/>
        </w:rPr>
        <w:t>better</w:t>
      </w:r>
      <w:r>
        <w:rPr>
          <w:sz w:val="22"/>
        </w:rPr>
        <w:t xml:space="preserve">” use of the 250 MUSD yearly funding (i.e. future DANTE’s </w:t>
      </w:r>
      <w:r w:rsidR="00DB134C">
        <w:rPr>
          <w:sz w:val="22"/>
        </w:rPr>
        <w:t>“</w:t>
      </w:r>
      <w:r w:rsidR="006368F4" w:rsidRPr="006368F4">
        <w:rPr>
          <w:i/>
          <w:sz w:val="22"/>
        </w:rPr>
        <w:t xml:space="preserve">EU funding </w:t>
      </w:r>
      <w:r w:rsidRPr="006368F4">
        <w:rPr>
          <w:i/>
          <w:sz w:val="22"/>
        </w:rPr>
        <w:t>cannibalization</w:t>
      </w:r>
      <w:r w:rsidR="00DB134C">
        <w:rPr>
          <w:sz w:val="22"/>
        </w:rPr>
        <w:t>”</w:t>
      </w:r>
      <w:r>
        <w:rPr>
          <w:sz w:val="22"/>
        </w:rPr>
        <w:t xml:space="preserve"> syndrome) and is basically a plea </w:t>
      </w:r>
      <w:r w:rsidRPr="003407E0">
        <w:rPr>
          <w:sz w:val="22"/>
        </w:rPr>
        <w:t>to bring the European Scientific community at the same level as the US, also taking into account the lack of involvement the European industry and therefore its consequences.</w:t>
      </w:r>
    </w:p>
    <w:p w:rsidR="006368F4" w:rsidRDefault="00D974AC" w:rsidP="00652DDA">
      <w:pPr>
        <w:pStyle w:val="BodyTextFirstIndent"/>
        <w:rPr>
          <w:sz w:val="22"/>
        </w:rPr>
      </w:pPr>
      <w:r>
        <w:rPr>
          <w:sz w:val="22"/>
        </w:rPr>
        <w:t>There is a g</w:t>
      </w:r>
      <w:r w:rsidRPr="003407E0">
        <w:rPr>
          <w:sz w:val="22"/>
        </w:rPr>
        <w:t>oo</w:t>
      </w:r>
      <w:r>
        <w:rPr>
          <w:sz w:val="22"/>
        </w:rPr>
        <w:t>d surv</w:t>
      </w:r>
      <w:r w:rsidR="006368F4">
        <w:rPr>
          <w:sz w:val="22"/>
        </w:rPr>
        <w:t>ey of the US and Pacific, that wa</w:t>
      </w:r>
      <w:r>
        <w:rPr>
          <w:sz w:val="22"/>
        </w:rPr>
        <w:t xml:space="preserve">s </w:t>
      </w:r>
      <w:r w:rsidRPr="003407E0">
        <w:rPr>
          <w:sz w:val="22"/>
        </w:rPr>
        <w:t xml:space="preserve">even </w:t>
      </w:r>
      <w:r>
        <w:rPr>
          <w:sz w:val="22"/>
        </w:rPr>
        <w:t xml:space="preserve">well </w:t>
      </w:r>
      <w:r w:rsidRPr="003407E0">
        <w:rPr>
          <w:sz w:val="22"/>
        </w:rPr>
        <w:t>behind Europe with res</w:t>
      </w:r>
      <w:r>
        <w:rPr>
          <w:sz w:val="22"/>
        </w:rPr>
        <w:t>pect to US connectivity 64 Kb/s,</w:t>
      </w:r>
      <w:r w:rsidRPr="003407E0">
        <w:rPr>
          <w:sz w:val="22"/>
        </w:rPr>
        <w:t xml:space="preserve"> situation</w:t>
      </w:r>
      <w:r w:rsidR="006368F4">
        <w:rPr>
          <w:sz w:val="22"/>
        </w:rPr>
        <w:t>s</w:t>
      </w:r>
      <w:r w:rsidRPr="003407E0">
        <w:rPr>
          <w:sz w:val="22"/>
        </w:rPr>
        <w:t xml:space="preserve">, </w:t>
      </w:r>
      <w:r>
        <w:rPr>
          <w:sz w:val="22"/>
        </w:rPr>
        <w:t xml:space="preserve">also </w:t>
      </w:r>
      <w:r w:rsidRPr="003407E0">
        <w:rPr>
          <w:sz w:val="22"/>
        </w:rPr>
        <w:t>mentioning the 45Mb/s NSFnet backbone</w:t>
      </w:r>
      <w:r>
        <w:rPr>
          <w:sz w:val="22"/>
        </w:rPr>
        <w:t xml:space="preserve"> plans and a reasonably objective</w:t>
      </w:r>
      <w:r w:rsidRPr="003407E0">
        <w:rPr>
          <w:sz w:val="22"/>
        </w:rPr>
        <w:t xml:space="preserve"> survey of the European situation with mentions of EARN, EUnet, NORDUnet, RARE, COSINE (IXI) and last the emerging</w:t>
      </w:r>
      <w:r w:rsidR="006368F4">
        <w:rPr>
          <w:rStyle w:val="FootnoteReference"/>
          <w:sz w:val="22"/>
        </w:rPr>
        <w:footnoteReference w:id="250"/>
      </w:r>
      <w:r w:rsidRPr="003407E0">
        <w:rPr>
          <w:sz w:val="22"/>
        </w:rPr>
        <w:t xml:space="preserve">  European Int</w:t>
      </w:r>
      <w:r>
        <w:rPr>
          <w:sz w:val="22"/>
        </w:rPr>
        <w:t>ernet, coordinated by RIPE</w:t>
      </w:r>
      <w:r w:rsidR="00AA6B75">
        <w:rPr>
          <w:sz w:val="22"/>
        </w:rPr>
        <w:t>,</w:t>
      </w:r>
      <w:r w:rsidRPr="00FA075E">
        <w:rPr>
          <w:sz w:val="22"/>
        </w:rPr>
        <w:t xml:space="preserve"> </w:t>
      </w:r>
      <w:r w:rsidRPr="003407E0">
        <w:rPr>
          <w:sz w:val="22"/>
        </w:rPr>
        <w:t xml:space="preserve">under the </w:t>
      </w:r>
      <w:r>
        <w:rPr>
          <w:sz w:val="22"/>
        </w:rPr>
        <w:t xml:space="preserve">RARE </w:t>
      </w:r>
      <w:r w:rsidRPr="003407E0">
        <w:rPr>
          <w:sz w:val="22"/>
        </w:rPr>
        <w:t>umbrella</w:t>
      </w:r>
      <w:r>
        <w:rPr>
          <w:sz w:val="22"/>
        </w:rPr>
        <w:t xml:space="preserve"> as a new WG</w:t>
      </w:r>
      <w:r>
        <w:rPr>
          <w:rStyle w:val="FootnoteReference"/>
          <w:sz w:val="22"/>
        </w:rPr>
        <w:footnoteReference w:id="251"/>
      </w:r>
      <w:r w:rsidRPr="003407E0">
        <w:rPr>
          <w:sz w:val="22"/>
        </w:rPr>
        <w:t>. Although, there is a mention of IBM’s EASInet initiative</w:t>
      </w:r>
      <w:r>
        <w:rPr>
          <w:sz w:val="22"/>
        </w:rPr>
        <w:t>,</w:t>
      </w:r>
      <w:r w:rsidRPr="003407E0">
        <w:rPr>
          <w:sz w:val="22"/>
        </w:rPr>
        <w:t xml:space="preserve"> as well as its </w:t>
      </w:r>
      <w:r>
        <w:rPr>
          <w:sz w:val="22"/>
        </w:rPr>
        <w:t xml:space="preserve">substantial influence </w:t>
      </w:r>
      <w:r w:rsidRPr="003407E0">
        <w:rPr>
          <w:sz w:val="22"/>
        </w:rPr>
        <w:t xml:space="preserve">on the </w:t>
      </w:r>
      <w:r>
        <w:rPr>
          <w:sz w:val="22"/>
        </w:rPr>
        <w:t>emerging</w:t>
      </w:r>
      <w:r w:rsidR="006368F4">
        <w:rPr>
          <w:sz w:val="22"/>
        </w:rPr>
        <w:t>,</w:t>
      </w:r>
      <w:r>
        <w:rPr>
          <w:sz w:val="22"/>
        </w:rPr>
        <w:t xml:space="preserve"> though </w:t>
      </w:r>
      <w:r w:rsidRPr="003407E0">
        <w:rPr>
          <w:sz w:val="22"/>
        </w:rPr>
        <w:t>“</w:t>
      </w:r>
      <w:r w:rsidRPr="00FA075E">
        <w:rPr>
          <w:i/>
          <w:sz w:val="22"/>
        </w:rPr>
        <w:t>anarchical</w:t>
      </w:r>
      <w:r w:rsidR="006368F4">
        <w:rPr>
          <w:rStyle w:val="FootnoteReference"/>
          <w:i/>
          <w:sz w:val="22"/>
        </w:rPr>
        <w:footnoteReference w:id="252"/>
      </w:r>
      <w:r w:rsidRPr="003407E0">
        <w:rPr>
          <w:sz w:val="22"/>
        </w:rPr>
        <w:t>”</w:t>
      </w:r>
      <w:r w:rsidR="006368F4">
        <w:rPr>
          <w:sz w:val="22"/>
        </w:rPr>
        <w:t>,</w:t>
      </w:r>
      <w:r w:rsidRPr="003407E0">
        <w:rPr>
          <w:sz w:val="22"/>
        </w:rPr>
        <w:t xml:space="preserve"> </w:t>
      </w:r>
      <w:r w:rsidR="006368F4">
        <w:rPr>
          <w:sz w:val="22"/>
        </w:rPr>
        <w:t xml:space="preserve">European </w:t>
      </w:r>
      <w:r>
        <w:rPr>
          <w:sz w:val="22"/>
        </w:rPr>
        <w:t>Internet,</w:t>
      </w:r>
      <w:r w:rsidRPr="003407E0">
        <w:rPr>
          <w:sz w:val="22"/>
        </w:rPr>
        <w:t xml:space="preserve"> with the </w:t>
      </w:r>
      <w:r>
        <w:rPr>
          <w:sz w:val="22"/>
        </w:rPr>
        <w:t xml:space="preserve">positive </w:t>
      </w:r>
      <w:r w:rsidRPr="003407E0">
        <w:rPr>
          <w:sz w:val="22"/>
        </w:rPr>
        <w:t>comment that “</w:t>
      </w:r>
      <w:r w:rsidRPr="00FA075E">
        <w:rPr>
          <w:i/>
          <w:sz w:val="20"/>
        </w:rPr>
        <w:t>It is encouraging that the supplier of many of Europe’s biggest scientific computers has agreed to sponsor a European network based on open protocols (TCP/IP) rather than on the vendor’s proprietary protocols</w:t>
      </w:r>
      <w:r>
        <w:rPr>
          <w:rStyle w:val="FootnoteReference"/>
          <w:i/>
          <w:sz w:val="20"/>
        </w:rPr>
        <w:footnoteReference w:id="253"/>
      </w:r>
      <w:r w:rsidRPr="00FA075E">
        <w:rPr>
          <w:i/>
          <w:sz w:val="20"/>
        </w:rPr>
        <w:t>.</w:t>
      </w:r>
      <w:r>
        <w:rPr>
          <w:sz w:val="22"/>
        </w:rPr>
        <w:t>”, there is no explicit</w:t>
      </w:r>
      <w:r w:rsidRPr="003407E0">
        <w:rPr>
          <w:sz w:val="22"/>
        </w:rPr>
        <w:t xml:space="preserve"> mention of the EASInet 1.5 Mb/s (T1) link between CERN and NSFnet which is somewhat strange to say the least</w:t>
      </w:r>
      <w:r>
        <w:rPr>
          <w:sz w:val="22"/>
        </w:rPr>
        <w:t xml:space="preserve"> as this was really the “</w:t>
      </w:r>
      <w:r w:rsidRPr="002E2BC5">
        <w:rPr>
          <w:i/>
          <w:sz w:val="22"/>
        </w:rPr>
        <w:t xml:space="preserve">coup de </w:t>
      </w:r>
      <w:r>
        <w:rPr>
          <w:i/>
          <w:sz w:val="22"/>
        </w:rPr>
        <w:t>gra</w:t>
      </w:r>
      <w:r w:rsidRPr="002E2BC5">
        <w:rPr>
          <w:i/>
          <w:sz w:val="22"/>
        </w:rPr>
        <w:t>ce</w:t>
      </w:r>
      <w:r>
        <w:rPr>
          <w:sz w:val="22"/>
        </w:rPr>
        <w:t>” to RARE’s OSI strategy</w:t>
      </w:r>
      <w:r w:rsidR="00F43742">
        <w:rPr>
          <w:sz w:val="22"/>
        </w:rPr>
        <w:t>, however, CERN was indeed rather reluctant to “</w:t>
      </w:r>
      <w:r w:rsidR="00F43742" w:rsidRPr="00F43742">
        <w:rPr>
          <w:i/>
          <w:sz w:val="22"/>
        </w:rPr>
        <w:t>bring the cat among the pigeons</w:t>
      </w:r>
      <w:r w:rsidR="00F43742">
        <w:rPr>
          <w:sz w:val="22"/>
        </w:rPr>
        <w:t>”</w:t>
      </w:r>
      <w:r w:rsidRPr="003407E0">
        <w:rPr>
          <w:sz w:val="22"/>
        </w:rPr>
        <w:t>!</w:t>
      </w:r>
      <w:r>
        <w:rPr>
          <w:sz w:val="22"/>
        </w:rPr>
        <w:t xml:space="preserve"> Actually, this is not really strange given that the CERN management, including some influential individuals like David Foster, had a very negative reaction to IBM’s proposal to terminate the T1 link at CERN despite the repeated attempts of </w:t>
      </w:r>
      <w:r>
        <w:rPr>
          <w:sz w:val="22"/>
        </w:rPr>
        <w:lastRenderedPageBreak/>
        <w:t xml:space="preserve">Herb Budd who rightly saw CERN as the natural European end-point of this </w:t>
      </w:r>
      <w:r w:rsidR="006368F4">
        <w:rPr>
          <w:sz w:val="22"/>
        </w:rPr>
        <w:t>“</w:t>
      </w:r>
      <w:r w:rsidRPr="0021079C">
        <w:rPr>
          <w:i/>
          <w:sz w:val="22"/>
        </w:rPr>
        <w:t>historical</w:t>
      </w:r>
      <w:r w:rsidR="006368F4">
        <w:rPr>
          <w:i/>
          <w:sz w:val="22"/>
        </w:rPr>
        <w:t xml:space="preserve">” </w:t>
      </w:r>
      <w:r w:rsidR="006368F4">
        <w:rPr>
          <w:sz w:val="22"/>
        </w:rPr>
        <w:t>connection</w:t>
      </w:r>
      <w:r>
        <w:rPr>
          <w:sz w:val="22"/>
        </w:rPr>
        <w:t>. Indeed, CERN being afraid to be perceived as the “</w:t>
      </w:r>
      <w:r w:rsidRPr="006368F4">
        <w:rPr>
          <w:i/>
          <w:sz w:val="22"/>
        </w:rPr>
        <w:t>traitor</w:t>
      </w:r>
      <w:r>
        <w:rPr>
          <w:sz w:val="22"/>
        </w:rPr>
        <w:t xml:space="preserve">” to the sacred cause of OSI, proposed to IBM to terminate this link to IN2P3 in Lyon which IBM reluctantly </w:t>
      </w:r>
      <w:r w:rsidR="006368F4">
        <w:rPr>
          <w:sz w:val="22"/>
        </w:rPr>
        <w:t>had to agree</w:t>
      </w:r>
      <w:r>
        <w:rPr>
          <w:sz w:val="22"/>
        </w:rPr>
        <w:t xml:space="preserve"> to. </w:t>
      </w:r>
    </w:p>
    <w:p w:rsidR="00D974AC" w:rsidRDefault="00D974AC" w:rsidP="00D974AC">
      <w:pPr>
        <w:pStyle w:val="BodyTextFirstIndent"/>
        <w:rPr>
          <w:sz w:val="22"/>
        </w:rPr>
      </w:pPr>
      <w:r>
        <w:rPr>
          <w:sz w:val="22"/>
        </w:rPr>
        <w:t xml:space="preserve">Both Francois Fluckiger and I were devastated, how anyone could pass up such an opportunity! </w:t>
      </w:r>
    </w:p>
    <w:p w:rsidR="00D974AC" w:rsidRPr="003407E0" w:rsidRDefault="00D974AC" w:rsidP="00092AE1">
      <w:pPr>
        <w:pStyle w:val="BodyTextFirstIndent"/>
        <w:rPr>
          <w:sz w:val="22"/>
        </w:rPr>
      </w:pPr>
      <w:r>
        <w:rPr>
          <w:sz w:val="22"/>
        </w:rPr>
        <w:t xml:space="preserve">I had no leverage; finally, Francois found the right words </w:t>
      </w:r>
      <w:r w:rsidR="00092AE1">
        <w:rPr>
          <w:sz w:val="22"/>
        </w:rPr>
        <w:t xml:space="preserve">paraphrasing Marx </w:t>
      </w:r>
      <w:r>
        <w:rPr>
          <w:sz w:val="22"/>
        </w:rPr>
        <w:t>“</w:t>
      </w:r>
      <w:r w:rsidR="00092AE1" w:rsidRPr="00092AE1">
        <w:rPr>
          <w:i/>
          <w:sz w:val="20"/>
        </w:rPr>
        <w:t>the history never returns the same dishes twice</w:t>
      </w:r>
      <w:r w:rsidR="00092AE1">
        <w:rPr>
          <w:rStyle w:val="FootnoteReference"/>
          <w:i/>
          <w:sz w:val="20"/>
        </w:rPr>
        <w:footnoteReference w:id="254"/>
      </w:r>
      <w:r w:rsidR="00092AE1">
        <w:rPr>
          <w:sz w:val="22"/>
        </w:rPr>
        <w:t xml:space="preserve">”, </w:t>
      </w:r>
      <w:r w:rsidR="00092AE1">
        <w:rPr>
          <w:i/>
          <w:sz w:val="20"/>
        </w:rPr>
        <w:t xml:space="preserve">therefore </w:t>
      </w:r>
      <w:r w:rsidRPr="00092AE1">
        <w:rPr>
          <w:i/>
          <w:sz w:val="20"/>
        </w:rPr>
        <w:t>it is totally unrealistic to imagine that this circuit will be moved back to CERN when political circumstances are more favorable</w:t>
      </w:r>
      <w:r>
        <w:rPr>
          <w:sz w:val="22"/>
        </w:rPr>
        <w:t xml:space="preserve">” and so the CERN management finally, though reluctantly, agreed at the very last minute to accept what they initially saw as a </w:t>
      </w:r>
      <w:r w:rsidR="00092AE1">
        <w:rPr>
          <w:sz w:val="22"/>
        </w:rPr>
        <w:t>“</w:t>
      </w:r>
      <w:r w:rsidRPr="0021079C">
        <w:rPr>
          <w:i/>
          <w:sz w:val="22"/>
        </w:rPr>
        <w:t>poisoned</w:t>
      </w:r>
      <w:r w:rsidR="00092AE1">
        <w:rPr>
          <w:i/>
          <w:sz w:val="22"/>
        </w:rPr>
        <w:t>”</w:t>
      </w:r>
      <w:r>
        <w:rPr>
          <w:sz w:val="22"/>
        </w:rPr>
        <w:t xml:space="preserve"> gift</w:t>
      </w:r>
      <w:r w:rsidR="00092AE1">
        <w:rPr>
          <w:sz w:val="22"/>
        </w:rPr>
        <w:t xml:space="preserve"> that could only weaken their position in the European networking arena by helping the penetration of Internet in Europe at the expense of OSI</w:t>
      </w:r>
      <w:r>
        <w:rPr>
          <w:sz w:val="22"/>
        </w:rPr>
        <w:t xml:space="preserve">! </w:t>
      </w:r>
    </w:p>
    <w:p w:rsidR="00D974AC" w:rsidRPr="003407E0" w:rsidRDefault="00D974AC" w:rsidP="00D974AC">
      <w:pPr>
        <w:pStyle w:val="BodyTextFirstIndent"/>
        <w:rPr>
          <w:sz w:val="22"/>
        </w:rPr>
      </w:pPr>
      <w:r>
        <w:rPr>
          <w:sz w:val="22"/>
        </w:rPr>
        <w:t>Back to the “</w:t>
      </w:r>
      <w:r w:rsidRPr="00092AE1">
        <w:rPr>
          <w:i/>
          <w:sz w:val="22"/>
        </w:rPr>
        <w:t>Is it important?</w:t>
      </w:r>
      <w:r>
        <w:rPr>
          <w:sz w:val="22"/>
        </w:rPr>
        <w:t>” report, t</w:t>
      </w:r>
      <w:r w:rsidRPr="003407E0">
        <w:rPr>
          <w:sz w:val="22"/>
        </w:rPr>
        <w:t xml:space="preserve">he summary </w:t>
      </w:r>
      <w:r>
        <w:rPr>
          <w:sz w:val="22"/>
        </w:rPr>
        <w:t xml:space="preserve">of chapter 4 “The situation in Europe” </w:t>
      </w:r>
      <w:r w:rsidRPr="003407E0">
        <w:rPr>
          <w:sz w:val="22"/>
        </w:rPr>
        <w:t>is quite good “</w:t>
      </w:r>
      <w:r w:rsidRPr="00FA075E">
        <w:rPr>
          <w:i/>
          <w:sz w:val="20"/>
        </w:rPr>
        <w:t>A pale copy of US, data networking seems to be planned in Europe on a country-by-country basis, and the pan-European strategy and infrastructure is missing. The authors are convinced that Europe is in the process of abandoning, almost by default, a vital segment of tomorrow’s commercial and industrial base to our competitors.</w:t>
      </w:r>
      <w:r w:rsidRPr="003407E0">
        <w:rPr>
          <w:sz w:val="22"/>
        </w:rPr>
        <w:t>”</w:t>
      </w:r>
    </w:p>
    <w:p w:rsidR="00B36C2D" w:rsidRDefault="001D752A" w:rsidP="00512B47">
      <w:pPr>
        <w:pStyle w:val="BodyTextFirstIndent"/>
        <w:rPr>
          <w:sz w:val="22"/>
        </w:rPr>
      </w:pPr>
      <w:r>
        <w:rPr>
          <w:sz w:val="22"/>
        </w:rPr>
        <w:t>Chapter 4 goes on with section 4.2</w:t>
      </w:r>
      <w:r w:rsidR="00D974AC">
        <w:rPr>
          <w:sz w:val="22"/>
        </w:rPr>
        <w:t xml:space="preserve"> “</w:t>
      </w:r>
      <w:r w:rsidR="00D974AC" w:rsidRPr="003407E0">
        <w:rPr>
          <w:sz w:val="22"/>
        </w:rPr>
        <w:t>Plans</w:t>
      </w:r>
      <w:r w:rsidR="00D974AC">
        <w:rPr>
          <w:sz w:val="22"/>
        </w:rPr>
        <w:t>”</w:t>
      </w:r>
      <w:r>
        <w:rPr>
          <w:sz w:val="22"/>
        </w:rPr>
        <w:t xml:space="preserve"> </w:t>
      </w:r>
      <w:r w:rsidR="00CE4BB5">
        <w:rPr>
          <w:sz w:val="22"/>
        </w:rPr>
        <w:t>(points</w:t>
      </w:r>
      <w:r>
        <w:rPr>
          <w:sz w:val="22"/>
        </w:rPr>
        <w:t xml:space="preserve"> 1-2) and 4.3 “Barriers to Progress”</w:t>
      </w:r>
      <w:r w:rsidR="00D974AC">
        <w:rPr>
          <w:sz w:val="22"/>
        </w:rPr>
        <w:t xml:space="preserve"> </w:t>
      </w:r>
      <w:r w:rsidR="00CE4BB5">
        <w:rPr>
          <w:sz w:val="22"/>
        </w:rPr>
        <w:t>(points 3-2)</w:t>
      </w:r>
    </w:p>
    <w:p w:rsidR="00B36C2D" w:rsidRDefault="00B36C2D" w:rsidP="00B36C2D">
      <w:pPr>
        <w:pStyle w:val="BodyTextFirstIndent"/>
        <w:numPr>
          <w:ilvl w:val="0"/>
          <w:numId w:val="47"/>
        </w:numPr>
        <w:rPr>
          <w:sz w:val="22"/>
        </w:rPr>
      </w:pPr>
      <w:r>
        <w:rPr>
          <w:sz w:val="22"/>
        </w:rPr>
        <w:t>T</w:t>
      </w:r>
      <w:r w:rsidR="00D974AC">
        <w:rPr>
          <w:sz w:val="22"/>
        </w:rPr>
        <w:t xml:space="preserve">he plans for the </w:t>
      </w:r>
      <w:r w:rsidR="00D974AC" w:rsidRPr="003407E0">
        <w:rPr>
          <w:sz w:val="22"/>
        </w:rPr>
        <w:t>2Mb/s EMPP</w:t>
      </w:r>
      <w:r w:rsidR="00D974AC">
        <w:rPr>
          <w:rStyle w:val="FootnoteReference"/>
          <w:sz w:val="22"/>
        </w:rPr>
        <w:footnoteReference w:id="255"/>
      </w:r>
      <w:r w:rsidR="00D974AC">
        <w:rPr>
          <w:sz w:val="22"/>
        </w:rPr>
        <w:t>, the 64 Kb/s IXI successor</w:t>
      </w:r>
      <w:r w:rsidR="00D974AC" w:rsidRPr="003407E0">
        <w:rPr>
          <w:sz w:val="22"/>
        </w:rPr>
        <w:t xml:space="preserve">, </w:t>
      </w:r>
      <w:r w:rsidR="00D974AC">
        <w:rPr>
          <w:sz w:val="22"/>
        </w:rPr>
        <w:t>are well advanced</w:t>
      </w:r>
      <w:r w:rsidR="00D974AC">
        <w:rPr>
          <w:rStyle w:val="FootnoteReference"/>
          <w:sz w:val="22"/>
        </w:rPr>
        <w:footnoteReference w:id="256"/>
      </w:r>
      <w:r w:rsidR="00D974AC">
        <w:rPr>
          <w:sz w:val="22"/>
        </w:rPr>
        <w:t xml:space="preserve"> and that there is also a consortium known as </w:t>
      </w:r>
      <w:r w:rsidR="005F3423">
        <w:rPr>
          <w:sz w:val="22"/>
        </w:rPr>
        <w:t xml:space="preserve">Ebone </w:t>
      </w:r>
      <w:r w:rsidR="00D974AC" w:rsidRPr="003407E0">
        <w:rPr>
          <w:sz w:val="22"/>
        </w:rPr>
        <w:t>92</w:t>
      </w:r>
      <w:r w:rsidR="00D974AC">
        <w:rPr>
          <w:sz w:val="22"/>
        </w:rPr>
        <w:t xml:space="preserve"> that has been created to consolidate the existing European Internet, but none of its international lines</w:t>
      </w:r>
      <w:r w:rsidR="00B87E0F">
        <w:rPr>
          <w:rStyle w:val="FootnoteReference"/>
          <w:sz w:val="22"/>
        </w:rPr>
        <w:footnoteReference w:id="257"/>
      </w:r>
      <w:r w:rsidR="00D974AC">
        <w:rPr>
          <w:sz w:val="22"/>
        </w:rPr>
        <w:t xml:space="preserve"> are as fast as 2Mb/s</w:t>
      </w:r>
      <w:r w:rsidR="00B87E0F">
        <w:rPr>
          <w:sz w:val="22"/>
        </w:rPr>
        <w:t>.</w:t>
      </w:r>
      <w:r w:rsidR="00D974AC">
        <w:rPr>
          <w:sz w:val="22"/>
        </w:rPr>
        <w:t xml:space="preserve"> </w:t>
      </w:r>
    </w:p>
    <w:p w:rsidR="00B36C2D" w:rsidRDefault="00B36C2D" w:rsidP="00B36C2D">
      <w:pPr>
        <w:pStyle w:val="BodyTextFirstIndent"/>
        <w:numPr>
          <w:ilvl w:val="0"/>
          <w:numId w:val="47"/>
        </w:numPr>
        <w:rPr>
          <w:sz w:val="22"/>
        </w:rPr>
      </w:pPr>
      <w:r>
        <w:rPr>
          <w:sz w:val="22"/>
        </w:rPr>
        <w:t>T</w:t>
      </w:r>
      <w:r w:rsidR="00512B47">
        <w:rPr>
          <w:sz w:val="22"/>
        </w:rPr>
        <w:t xml:space="preserve">he </w:t>
      </w:r>
      <w:r w:rsidR="00D974AC" w:rsidRPr="003407E0">
        <w:rPr>
          <w:sz w:val="22"/>
        </w:rPr>
        <w:t xml:space="preserve">RARE Operational Unit (proposed in 1991, </w:t>
      </w:r>
      <w:r>
        <w:rPr>
          <w:sz w:val="22"/>
        </w:rPr>
        <w:t xml:space="preserve">is </w:t>
      </w:r>
      <w:r w:rsidR="00D974AC" w:rsidRPr="003407E0">
        <w:rPr>
          <w:sz w:val="22"/>
        </w:rPr>
        <w:t>expected to become operational in 1992, but plans unclear (as proved since it was decided to create DANTE Ltd instead))</w:t>
      </w:r>
      <w:r>
        <w:rPr>
          <w:sz w:val="22"/>
        </w:rPr>
        <w:t>.</w:t>
      </w:r>
    </w:p>
    <w:p w:rsidR="00B36C2D" w:rsidRDefault="00D974AC" w:rsidP="00B36C2D">
      <w:pPr>
        <w:pStyle w:val="BodyTextFirstIndent"/>
        <w:numPr>
          <w:ilvl w:val="0"/>
          <w:numId w:val="47"/>
        </w:numPr>
        <w:rPr>
          <w:sz w:val="22"/>
        </w:rPr>
      </w:pPr>
      <w:r w:rsidRPr="003407E0">
        <w:rPr>
          <w:sz w:val="22"/>
        </w:rPr>
        <w:t xml:space="preserve"> “</w:t>
      </w:r>
      <w:r w:rsidRPr="00B36C2D">
        <w:rPr>
          <w:i/>
          <w:sz w:val="20"/>
        </w:rPr>
        <w:t>As a community, European researchers and academics have failed to convince Europe’s politicians, civil servants, industrialists, and carriers, that data networking is important and that everyone should collaborate to improve the European infrastructure.</w:t>
      </w:r>
      <w:r w:rsidR="00B36C2D">
        <w:rPr>
          <w:sz w:val="22"/>
        </w:rPr>
        <w:t>”</w:t>
      </w:r>
    </w:p>
    <w:p w:rsidR="00B36C2D" w:rsidRDefault="00D974AC" w:rsidP="00B36C2D">
      <w:pPr>
        <w:pStyle w:val="BodyTextFirstIndent"/>
        <w:numPr>
          <w:ilvl w:val="0"/>
          <w:numId w:val="47"/>
        </w:numPr>
        <w:rPr>
          <w:sz w:val="22"/>
        </w:rPr>
      </w:pPr>
      <w:r w:rsidRPr="00B36C2D">
        <w:rPr>
          <w:sz w:val="22"/>
        </w:rPr>
        <w:t>ONP</w:t>
      </w:r>
      <w:r w:rsidR="00B36C2D">
        <w:rPr>
          <w:rStyle w:val="FootnoteReference"/>
          <w:sz w:val="22"/>
        </w:rPr>
        <w:footnoteReference w:id="258"/>
      </w:r>
      <w:r w:rsidR="00B36C2D">
        <w:rPr>
          <w:sz w:val="22"/>
        </w:rPr>
        <w:t xml:space="preserve"> as well as plans </w:t>
      </w:r>
      <w:r w:rsidRPr="00B36C2D">
        <w:rPr>
          <w:sz w:val="22"/>
        </w:rPr>
        <w:t>of existing PTTs, Cable and Wireless and various US companies to cover the whole European market</w:t>
      </w:r>
      <w:r w:rsidR="00B36C2D">
        <w:rPr>
          <w:sz w:val="22"/>
        </w:rPr>
        <w:t xml:space="preserve"> are mentioned</w:t>
      </w:r>
      <w:r w:rsidRPr="00B36C2D">
        <w:rPr>
          <w:sz w:val="22"/>
        </w:rPr>
        <w:t>.</w:t>
      </w:r>
    </w:p>
    <w:p w:rsidR="00B36C2D" w:rsidRDefault="00B36C2D" w:rsidP="00B36C2D">
      <w:pPr>
        <w:pStyle w:val="BodyTextFirstIndent"/>
        <w:numPr>
          <w:ilvl w:val="0"/>
          <w:numId w:val="47"/>
        </w:numPr>
        <w:rPr>
          <w:sz w:val="22"/>
        </w:rPr>
      </w:pPr>
      <w:r>
        <w:rPr>
          <w:sz w:val="22"/>
        </w:rPr>
        <w:t>Regarding l</w:t>
      </w:r>
      <w:r w:rsidR="00D974AC" w:rsidRPr="00B36C2D">
        <w:rPr>
          <w:sz w:val="22"/>
        </w:rPr>
        <w:t xml:space="preserve">eased lines </w:t>
      </w:r>
      <w:r>
        <w:rPr>
          <w:sz w:val="22"/>
        </w:rPr>
        <w:t xml:space="preserve">tariffs, the comparison between US and Europe shows a </w:t>
      </w:r>
      <w:r w:rsidR="00D974AC" w:rsidRPr="00B36C2D">
        <w:rPr>
          <w:sz w:val="22"/>
        </w:rPr>
        <w:t xml:space="preserve">factor </w:t>
      </w:r>
      <w:r>
        <w:rPr>
          <w:sz w:val="22"/>
        </w:rPr>
        <w:t>from 3 to 10.</w:t>
      </w:r>
    </w:p>
    <w:p w:rsidR="00B36C2D" w:rsidRDefault="00D974AC" w:rsidP="00B36C2D">
      <w:pPr>
        <w:pStyle w:val="BodyTextFirstIndent"/>
        <w:numPr>
          <w:ilvl w:val="0"/>
          <w:numId w:val="47"/>
        </w:numPr>
        <w:rPr>
          <w:sz w:val="22"/>
        </w:rPr>
      </w:pPr>
      <w:r w:rsidRPr="00B36C2D">
        <w:rPr>
          <w:sz w:val="22"/>
        </w:rPr>
        <w:t>Long paragraph on Europe’s conservative approach to telecommunications that is dominated by Alcatel, Ericsson, and Siemens that are m</w:t>
      </w:r>
      <w:r w:rsidR="00B36C2D">
        <w:rPr>
          <w:sz w:val="22"/>
        </w:rPr>
        <w:t>ore focused on voice than data as also observed by Paul Bryant.</w:t>
      </w:r>
    </w:p>
    <w:p w:rsidR="00B36C2D" w:rsidRDefault="00D974AC" w:rsidP="00B36C2D">
      <w:pPr>
        <w:pStyle w:val="BodyTextFirstIndent"/>
        <w:numPr>
          <w:ilvl w:val="0"/>
          <w:numId w:val="47"/>
        </w:numPr>
        <w:rPr>
          <w:sz w:val="22"/>
        </w:rPr>
      </w:pPr>
      <w:r w:rsidRPr="00B36C2D">
        <w:rPr>
          <w:sz w:val="22"/>
        </w:rPr>
        <w:t>Criticism o</w:t>
      </w:r>
      <w:r w:rsidR="00B36C2D">
        <w:rPr>
          <w:sz w:val="22"/>
        </w:rPr>
        <w:t>f RACE program 250MUSD (200M ECU</w:t>
      </w:r>
      <w:r w:rsidR="00B36C2D">
        <w:rPr>
          <w:rStyle w:val="FootnoteReference"/>
          <w:sz w:val="22"/>
        </w:rPr>
        <w:footnoteReference w:id="259"/>
      </w:r>
      <w:r w:rsidRPr="00B36C2D">
        <w:rPr>
          <w:sz w:val="22"/>
        </w:rPr>
        <w:t>) that is too much focused towards the industry and not enough</w:t>
      </w:r>
      <w:r w:rsidR="006D3AAF">
        <w:rPr>
          <w:sz w:val="22"/>
        </w:rPr>
        <w:t xml:space="preserve"> (i.e. not at all until BETEL) </w:t>
      </w:r>
      <w:r w:rsidR="00B36C2D">
        <w:rPr>
          <w:sz w:val="22"/>
        </w:rPr>
        <w:t xml:space="preserve">on </w:t>
      </w:r>
      <w:r w:rsidRPr="00B36C2D">
        <w:rPr>
          <w:sz w:val="22"/>
        </w:rPr>
        <w:t>the academic and research community.</w:t>
      </w:r>
    </w:p>
    <w:p w:rsidR="009317D9" w:rsidRDefault="00D974AC" w:rsidP="009317D9">
      <w:pPr>
        <w:pStyle w:val="BodyTextFirstIndent"/>
        <w:numPr>
          <w:ilvl w:val="0"/>
          <w:numId w:val="47"/>
        </w:numPr>
        <w:rPr>
          <w:sz w:val="22"/>
        </w:rPr>
      </w:pPr>
      <w:r w:rsidRPr="00B36C2D">
        <w:rPr>
          <w:sz w:val="22"/>
        </w:rPr>
        <w:lastRenderedPageBreak/>
        <w:t>On Protocol issues: “</w:t>
      </w:r>
      <w:r w:rsidRPr="00B36C2D">
        <w:rPr>
          <w:i/>
          <w:sz w:val="20"/>
        </w:rPr>
        <w:t>Unfortunately, OSI products have taken much longer to arrive than expected, and they still offer limited functionality and performance. Furthermore, products based on another set of Open Networking protocols, the Internet TCP/IP suite, have become widely available on computers and workstations from all vendors. So while OSI undoubtedly will still have an important role to play, it is no longer realistic</w:t>
      </w:r>
      <w:r w:rsidR="00B36C2D">
        <w:rPr>
          <w:rStyle w:val="FootnoteReference"/>
          <w:i/>
          <w:sz w:val="20"/>
        </w:rPr>
        <w:footnoteReference w:id="260"/>
      </w:r>
      <w:r w:rsidRPr="00B36C2D">
        <w:rPr>
          <w:i/>
          <w:sz w:val="20"/>
        </w:rPr>
        <w:t xml:space="preserve"> to use it as the sole basis</w:t>
      </w:r>
      <w:r w:rsidR="006D3AAF">
        <w:rPr>
          <w:rStyle w:val="FootnoteReference"/>
          <w:i/>
          <w:sz w:val="20"/>
        </w:rPr>
        <w:footnoteReference w:id="261"/>
      </w:r>
      <w:r w:rsidRPr="00B36C2D">
        <w:rPr>
          <w:i/>
          <w:sz w:val="20"/>
        </w:rPr>
        <w:t xml:space="preserve"> for Europe’s data networking strategy</w:t>
      </w:r>
      <w:r w:rsidR="00B36C2D">
        <w:rPr>
          <w:sz w:val="22"/>
        </w:rPr>
        <w:t>”</w:t>
      </w:r>
      <w:r w:rsidRPr="00B36C2D">
        <w:rPr>
          <w:sz w:val="22"/>
        </w:rPr>
        <w:t>. Users need to confirm their commitment to non-proprietary Open Networking and to plan the phase-out, as quickly as possible, of proprietary protocols.</w:t>
      </w:r>
    </w:p>
    <w:p w:rsidR="001D752A" w:rsidRPr="00F64E2F" w:rsidRDefault="00CE4BB5" w:rsidP="001D752A">
      <w:pPr>
        <w:pStyle w:val="BodyTextFirstIndent"/>
        <w:numPr>
          <w:ilvl w:val="0"/>
          <w:numId w:val="47"/>
        </w:numPr>
        <w:rPr>
          <w:sz w:val="22"/>
        </w:rPr>
      </w:pPr>
      <w:r>
        <w:rPr>
          <w:sz w:val="22"/>
        </w:rPr>
        <w:t>Under the heading “</w:t>
      </w:r>
      <w:r w:rsidRPr="00CE4BB5">
        <w:rPr>
          <w:i/>
          <w:sz w:val="20"/>
        </w:rPr>
        <w:t>No fully European scientific computing companies</w:t>
      </w:r>
      <w:r>
        <w:rPr>
          <w:sz w:val="22"/>
        </w:rPr>
        <w:t>”, there is a m</w:t>
      </w:r>
      <w:r w:rsidR="009317D9" w:rsidRPr="001D752A">
        <w:rPr>
          <w:sz w:val="22"/>
        </w:rPr>
        <w:t>ention of Carlo Rubbia</w:t>
      </w:r>
      <w:r>
        <w:rPr>
          <w:sz w:val="22"/>
        </w:rPr>
        <w:t>’s</w:t>
      </w:r>
      <w:r w:rsidR="009317D9">
        <w:rPr>
          <w:rStyle w:val="FootnoteReference"/>
          <w:sz w:val="22"/>
        </w:rPr>
        <w:footnoteReference w:id="262"/>
      </w:r>
      <w:r w:rsidR="00D974AC" w:rsidRPr="001D752A">
        <w:rPr>
          <w:sz w:val="22"/>
        </w:rPr>
        <w:t xml:space="preserve"> HPC</w:t>
      </w:r>
      <w:r w:rsidR="009317D9" w:rsidRPr="001D752A">
        <w:rPr>
          <w:sz w:val="22"/>
        </w:rPr>
        <w:t>C</w:t>
      </w:r>
      <w:r w:rsidR="00F64E2F">
        <w:rPr>
          <w:rStyle w:val="FootnoteReference"/>
          <w:sz w:val="22"/>
        </w:rPr>
        <w:footnoteReference w:id="263"/>
      </w:r>
      <w:r w:rsidR="009317D9" w:rsidRPr="001D752A">
        <w:rPr>
          <w:sz w:val="22"/>
        </w:rPr>
        <w:t xml:space="preserve"> </w:t>
      </w:r>
      <w:r w:rsidR="00F64E2F" w:rsidRPr="001D752A">
        <w:rPr>
          <w:sz w:val="22"/>
        </w:rPr>
        <w:fldChar w:fldCharType="begin"/>
      </w:r>
      <w:r w:rsidR="00F64E2F" w:rsidRPr="001D752A">
        <w:rPr>
          <w:sz w:val="22"/>
        </w:rPr>
        <w:instrText xml:space="preserve"> REF _Ref320880028 \r \h </w:instrText>
      </w:r>
      <w:r w:rsidR="00F64E2F" w:rsidRPr="001D752A">
        <w:rPr>
          <w:sz w:val="22"/>
        </w:rPr>
      </w:r>
      <w:r w:rsidR="00F64E2F" w:rsidRPr="001D752A">
        <w:rPr>
          <w:sz w:val="22"/>
        </w:rPr>
        <w:fldChar w:fldCharType="separate"/>
      </w:r>
      <w:r w:rsidR="00DE2F69">
        <w:rPr>
          <w:sz w:val="22"/>
        </w:rPr>
        <w:t>[366]</w:t>
      </w:r>
      <w:r w:rsidR="00F64E2F" w:rsidRPr="001D752A">
        <w:rPr>
          <w:sz w:val="22"/>
        </w:rPr>
        <w:fldChar w:fldCharType="end"/>
      </w:r>
      <w:r w:rsidR="001D752A" w:rsidRPr="001D752A">
        <w:rPr>
          <w:sz w:val="22"/>
        </w:rPr>
        <w:t xml:space="preserve"> </w:t>
      </w:r>
      <w:r w:rsidR="009317D9" w:rsidRPr="001D752A">
        <w:rPr>
          <w:sz w:val="22"/>
        </w:rPr>
        <w:t>report</w:t>
      </w:r>
      <w:r w:rsidR="00F64E2F" w:rsidRPr="001D752A">
        <w:rPr>
          <w:sz w:val="22"/>
        </w:rPr>
        <w:t xml:space="preserve"> </w:t>
      </w:r>
      <w:r w:rsidR="00F64E2F" w:rsidRPr="001D752A">
        <w:rPr>
          <w:sz w:val="22"/>
        </w:rPr>
        <w:fldChar w:fldCharType="begin"/>
      </w:r>
      <w:r w:rsidR="00F64E2F" w:rsidRPr="001D752A">
        <w:rPr>
          <w:sz w:val="22"/>
        </w:rPr>
        <w:instrText xml:space="preserve"> REF _Ref320879626 \r \h </w:instrText>
      </w:r>
      <w:r w:rsidR="00F64E2F" w:rsidRPr="001D752A">
        <w:rPr>
          <w:sz w:val="22"/>
        </w:rPr>
      </w:r>
      <w:r w:rsidR="00F64E2F" w:rsidRPr="001D752A">
        <w:rPr>
          <w:sz w:val="22"/>
        </w:rPr>
        <w:fldChar w:fldCharType="separate"/>
      </w:r>
      <w:r w:rsidR="00DE2F69">
        <w:rPr>
          <w:sz w:val="22"/>
        </w:rPr>
        <w:t>[368]</w:t>
      </w:r>
      <w:r w:rsidR="00F64E2F" w:rsidRPr="001D752A">
        <w:rPr>
          <w:sz w:val="22"/>
        </w:rPr>
        <w:fldChar w:fldCharType="end"/>
      </w:r>
      <w:r w:rsidR="009317D9" w:rsidRPr="001D752A">
        <w:rPr>
          <w:sz w:val="22"/>
        </w:rPr>
        <w:t xml:space="preserve"> commissioned by the EEC that suggested to “</w:t>
      </w:r>
      <w:r w:rsidR="009317D9" w:rsidRPr="001D752A">
        <w:rPr>
          <w:i/>
          <w:sz w:val="20"/>
        </w:rPr>
        <w:t>developing HPCC in the emerging socio-economic and industrial context and proposed an investment program of ECU 5 billion over a period of ten years.</w:t>
      </w:r>
      <w:r w:rsidR="009317D9" w:rsidRPr="001D752A">
        <w:rPr>
          <w:sz w:val="22"/>
        </w:rPr>
        <w:t>”</w:t>
      </w:r>
      <w:r w:rsidR="00F64E2F" w:rsidRPr="001D752A">
        <w:rPr>
          <w:sz w:val="22"/>
        </w:rPr>
        <w:t xml:space="preserve"> Strangely enough, this report that is widely referenced by a related 1994 OECD report </w:t>
      </w:r>
      <w:r w:rsidR="00F64E2F" w:rsidRPr="001D752A">
        <w:rPr>
          <w:sz w:val="22"/>
        </w:rPr>
        <w:fldChar w:fldCharType="begin"/>
      </w:r>
      <w:r w:rsidR="00F64E2F" w:rsidRPr="001D752A">
        <w:rPr>
          <w:sz w:val="22"/>
        </w:rPr>
        <w:instrText xml:space="preserve"> REF _Ref320879729 \r \h </w:instrText>
      </w:r>
      <w:r w:rsidR="00F64E2F" w:rsidRPr="001D752A">
        <w:rPr>
          <w:sz w:val="22"/>
        </w:rPr>
      </w:r>
      <w:r w:rsidR="00F64E2F" w:rsidRPr="001D752A">
        <w:rPr>
          <w:sz w:val="22"/>
        </w:rPr>
        <w:fldChar w:fldCharType="separate"/>
      </w:r>
      <w:r w:rsidR="00DE2F69">
        <w:rPr>
          <w:sz w:val="22"/>
        </w:rPr>
        <w:t>[369]</w:t>
      </w:r>
      <w:r w:rsidR="00F64E2F" w:rsidRPr="001D752A">
        <w:rPr>
          <w:sz w:val="22"/>
        </w:rPr>
        <w:fldChar w:fldCharType="end"/>
      </w:r>
      <w:r w:rsidR="00F64E2F" w:rsidRPr="001D752A">
        <w:rPr>
          <w:sz w:val="22"/>
        </w:rPr>
        <w:t xml:space="preserve"> titled “</w:t>
      </w:r>
      <w:r>
        <w:rPr>
          <w:sz w:val="22"/>
        </w:rPr>
        <w:t>National R&amp;D Programs for new Computer-Communications Networks and A</w:t>
      </w:r>
      <w:r w:rsidRPr="001D752A">
        <w:rPr>
          <w:sz w:val="22"/>
        </w:rPr>
        <w:t>pplications</w:t>
      </w:r>
      <w:r w:rsidR="00F64E2F" w:rsidRPr="001D752A">
        <w:rPr>
          <w:sz w:val="22"/>
        </w:rPr>
        <w:t xml:space="preserve">” </w:t>
      </w:r>
      <w:r w:rsidR="001D752A">
        <w:rPr>
          <w:sz w:val="22"/>
        </w:rPr>
        <w:t>as “</w:t>
      </w:r>
      <w:r w:rsidR="00EE3B46" w:rsidRPr="001D752A">
        <w:rPr>
          <w:i/>
          <w:sz w:val="20"/>
        </w:rPr>
        <w:t>The most prominent effort towards a comprehensive European p</w:t>
      </w:r>
      <w:r w:rsidR="001D752A" w:rsidRPr="001D752A">
        <w:rPr>
          <w:i/>
          <w:sz w:val="20"/>
        </w:rPr>
        <w:t>rogram</w:t>
      </w:r>
      <w:r w:rsidR="00EE3B46" w:rsidRPr="001D752A">
        <w:rPr>
          <w:i/>
          <w:sz w:val="20"/>
        </w:rPr>
        <w:t xml:space="preserve"> for HPCC</w:t>
      </w:r>
      <w:r w:rsidR="001D752A">
        <w:rPr>
          <w:sz w:val="22"/>
        </w:rPr>
        <w:t xml:space="preserve">” </w:t>
      </w:r>
      <w:r w:rsidR="001D752A" w:rsidRPr="00F64E2F">
        <w:rPr>
          <w:sz w:val="22"/>
        </w:rPr>
        <w:t>cannot be found online</w:t>
      </w:r>
      <w:r>
        <w:rPr>
          <w:sz w:val="22"/>
        </w:rPr>
        <w:t>. Not even at CERN</w:t>
      </w:r>
      <w:r w:rsidR="001D752A" w:rsidRPr="00F64E2F">
        <w:rPr>
          <w:sz w:val="22"/>
        </w:rPr>
        <w:t>!</w:t>
      </w:r>
    </w:p>
    <w:p w:rsidR="00D974AC" w:rsidRPr="001D752A" w:rsidRDefault="00D974AC" w:rsidP="001D752A">
      <w:pPr>
        <w:pStyle w:val="BodyTextFirstIndent"/>
        <w:numPr>
          <w:ilvl w:val="0"/>
          <w:numId w:val="47"/>
        </w:numPr>
        <w:rPr>
          <w:sz w:val="22"/>
        </w:rPr>
      </w:pPr>
      <w:r w:rsidRPr="001D752A">
        <w:rPr>
          <w:sz w:val="22"/>
        </w:rPr>
        <w:t>Lack of collaboration</w:t>
      </w:r>
      <w:r w:rsidR="001D752A">
        <w:rPr>
          <w:sz w:val="22"/>
        </w:rPr>
        <w:t xml:space="preserve"> as well as l</w:t>
      </w:r>
      <w:r w:rsidRPr="001D752A">
        <w:rPr>
          <w:sz w:val="22"/>
        </w:rPr>
        <w:t>ack of focus</w:t>
      </w:r>
      <w:r w:rsidR="001D752A">
        <w:rPr>
          <w:sz w:val="22"/>
        </w:rPr>
        <w:t xml:space="preserve"> are rightly emphasized</w:t>
      </w:r>
    </w:p>
    <w:p w:rsidR="00D974AC" w:rsidRPr="003407E0" w:rsidRDefault="001D752A" w:rsidP="00D974AC">
      <w:pPr>
        <w:pStyle w:val="BodyTextFirstIndent"/>
        <w:rPr>
          <w:sz w:val="22"/>
        </w:rPr>
      </w:pPr>
      <w:r>
        <w:rPr>
          <w:sz w:val="22"/>
        </w:rPr>
        <w:t>Section 4.4 “</w:t>
      </w:r>
      <w:r w:rsidR="00D974AC" w:rsidRPr="001D752A">
        <w:rPr>
          <w:i/>
          <w:sz w:val="22"/>
        </w:rPr>
        <w:t>What happens if we do nothing?</w:t>
      </w:r>
      <w:r>
        <w:rPr>
          <w:sz w:val="22"/>
        </w:rPr>
        <w:t>” concludes chapter 4</w:t>
      </w:r>
    </w:p>
    <w:p w:rsidR="00D974AC" w:rsidRPr="003407E0" w:rsidRDefault="00D974AC" w:rsidP="00D974AC">
      <w:pPr>
        <w:pStyle w:val="BodyTextFirstIndent"/>
        <w:rPr>
          <w:sz w:val="22"/>
        </w:rPr>
      </w:pPr>
      <w:r w:rsidRPr="003407E0">
        <w:rPr>
          <w:sz w:val="22"/>
        </w:rPr>
        <w:t>“</w:t>
      </w:r>
      <w:r w:rsidRPr="001D752A">
        <w:rPr>
          <w:i/>
          <w:sz w:val="20"/>
        </w:rPr>
        <w:t>The authors are convinced that European data networking will remain underdeveloped in the short term and will then be quickly colonized by companies based in t</w:t>
      </w:r>
      <w:r w:rsidR="00CE4BB5">
        <w:rPr>
          <w:i/>
          <w:sz w:val="20"/>
        </w:rPr>
        <w:t>h</w:t>
      </w:r>
      <w:r w:rsidRPr="001D752A">
        <w:rPr>
          <w:i/>
          <w:sz w:val="20"/>
        </w:rPr>
        <w:t xml:space="preserve">e USA who have understood the development needed in this market. Put bluntly, we will have </w:t>
      </w:r>
      <w:r w:rsidR="00DB134C" w:rsidRPr="001D752A">
        <w:rPr>
          <w:i/>
          <w:sz w:val="20"/>
        </w:rPr>
        <w:t>abandoned European</w:t>
      </w:r>
      <w:r w:rsidRPr="001D752A">
        <w:rPr>
          <w:i/>
          <w:sz w:val="20"/>
        </w:rPr>
        <w:t xml:space="preserve"> data networking to a combination of American computing and networking companies.</w:t>
      </w:r>
      <w:r w:rsidR="001D752A">
        <w:rPr>
          <w:i/>
          <w:sz w:val="20"/>
        </w:rPr>
        <w:t>”</w:t>
      </w:r>
    </w:p>
    <w:p w:rsidR="00D974AC" w:rsidRPr="003407E0" w:rsidRDefault="00CE4BB5" w:rsidP="00D974AC">
      <w:pPr>
        <w:pStyle w:val="BodyTextFirstIndent"/>
        <w:rPr>
          <w:sz w:val="22"/>
        </w:rPr>
      </w:pPr>
      <w:r>
        <w:rPr>
          <w:sz w:val="22"/>
        </w:rPr>
        <w:t>Chapter 5 “Recommendations and conclusions” is very interesting;</w:t>
      </w:r>
    </w:p>
    <w:p w:rsidR="00D974AC" w:rsidRPr="003407E0" w:rsidRDefault="00D974AC" w:rsidP="00D974AC">
      <w:pPr>
        <w:pStyle w:val="BodyTextFirstIndent"/>
        <w:rPr>
          <w:sz w:val="22"/>
        </w:rPr>
      </w:pPr>
      <w:r w:rsidRPr="003407E0">
        <w:rPr>
          <w:sz w:val="22"/>
        </w:rPr>
        <w:t>1.</w:t>
      </w:r>
      <w:r w:rsidRPr="003407E0">
        <w:rPr>
          <w:sz w:val="22"/>
        </w:rPr>
        <w:tab/>
        <w:t>ECFRN</w:t>
      </w:r>
      <w:r>
        <w:rPr>
          <w:rStyle w:val="FootnoteReference"/>
          <w:sz w:val="22"/>
        </w:rPr>
        <w:footnoteReference w:id="264"/>
      </w:r>
      <w:r w:rsidRPr="003407E0">
        <w:rPr>
          <w:sz w:val="22"/>
        </w:rPr>
        <w:t xml:space="preserve"> proposal for Senior Officials Group</w:t>
      </w:r>
    </w:p>
    <w:p w:rsidR="00D974AC" w:rsidRPr="003407E0" w:rsidRDefault="00CE4BB5" w:rsidP="00D974AC">
      <w:pPr>
        <w:pStyle w:val="BodyTextFirstIndent"/>
        <w:rPr>
          <w:sz w:val="22"/>
        </w:rPr>
      </w:pPr>
      <w:r>
        <w:rPr>
          <w:sz w:val="22"/>
        </w:rPr>
        <w:t>2.</w:t>
      </w:r>
      <w:r>
        <w:rPr>
          <w:sz w:val="22"/>
        </w:rPr>
        <w:tab/>
        <w:t>The n</w:t>
      </w:r>
      <w:r w:rsidR="00D974AC" w:rsidRPr="003407E0">
        <w:rPr>
          <w:sz w:val="22"/>
        </w:rPr>
        <w:t xml:space="preserve">ecessity to give a </w:t>
      </w:r>
      <w:r w:rsidR="00D974AC" w:rsidRPr="00CE4BB5">
        <w:rPr>
          <w:sz w:val="22"/>
          <w:u w:val="single"/>
        </w:rPr>
        <w:t>stronger emphasis to the service needs of academic and research users, rather than to the choice of particular protocols</w:t>
      </w:r>
      <w:r w:rsidR="00D974AC" w:rsidRPr="003407E0">
        <w:rPr>
          <w:sz w:val="22"/>
        </w:rPr>
        <w:t>. These services should be based on non-proprietary Open Networking protocols including TCP/IP and OSI (interesting to note that TCP/IP comes out first, however, the statement also implies that OSI is not dead, probably beca</w:t>
      </w:r>
      <w:r>
        <w:rPr>
          <w:sz w:val="22"/>
        </w:rPr>
        <w:t>use of DECNET phase V and CLNP?</w:t>
      </w:r>
    </w:p>
    <w:p w:rsidR="00D974AC" w:rsidRPr="003407E0" w:rsidRDefault="00D974AC" w:rsidP="00D974AC">
      <w:pPr>
        <w:pStyle w:val="BodyTextFirstIndent"/>
        <w:rPr>
          <w:sz w:val="22"/>
        </w:rPr>
      </w:pPr>
      <w:r w:rsidRPr="003407E0">
        <w:rPr>
          <w:sz w:val="22"/>
        </w:rPr>
        <w:t>3.</w:t>
      </w:r>
      <w:r w:rsidRPr="003407E0">
        <w:rPr>
          <w:sz w:val="22"/>
        </w:rPr>
        <w:tab/>
        <w:t xml:space="preserve">Build same kind of collaboration in the field of data networking as in the USA involving government, industry, the common carriers, and the academic and research community.  </w:t>
      </w:r>
    </w:p>
    <w:p w:rsidR="00D974AC" w:rsidRPr="003407E0" w:rsidRDefault="00D974AC" w:rsidP="00D974AC">
      <w:pPr>
        <w:pStyle w:val="BodyTextFirstIndent"/>
        <w:rPr>
          <w:sz w:val="22"/>
        </w:rPr>
      </w:pPr>
      <w:r w:rsidRPr="003407E0">
        <w:rPr>
          <w:sz w:val="22"/>
        </w:rPr>
        <w:t>4.</w:t>
      </w:r>
      <w:r w:rsidRPr="003407E0">
        <w:rPr>
          <w:sz w:val="22"/>
        </w:rPr>
        <w:tab/>
        <w:t>Hope to see more liberal regulations and competitive international carriers as soon as possible.</w:t>
      </w:r>
    </w:p>
    <w:p w:rsidR="00D974AC" w:rsidRPr="003407E0" w:rsidRDefault="00D974AC" w:rsidP="00D974AC">
      <w:pPr>
        <w:pStyle w:val="BodyTextFirstIndent"/>
        <w:rPr>
          <w:sz w:val="22"/>
        </w:rPr>
      </w:pPr>
      <w:r w:rsidRPr="003407E0">
        <w:rPr>
          <w:sz w:val="22"/>
        </w:rPr>
        <w:t>5.</w:t>
      </w:r>
      <w:r w:rsidRPr="003407E0">
        <w:rPr>
          <w:sz w:val="22"/>
        </w:rPr>
        <w:tab/>
      </w:r>
      <w:r w:rsidRPr="00CE4BB5">
        <w:rPr>
          <w:sz w:val="22"/>
          <w:u w:val="single"/>
        </w:rPr>
        <w:t>The multi-service operational unit originally proposed by RARE should be set up with the goals of satisfying all users and supporting all open protocols</w:t>
      </w:r>
      <w:r w:rsidRPr="003407E0">
        <w:rPr>
          <w:sz w:val="22"/>
        </w:rPr>
        <w:t>.</w:t>
      </w:r>
    </w:p>
    <w:p w:rsidR="00D974AC" w:rsidRPr="003407E0" w:rsidRDefault="00D974AC" w:rsidP="00D974AC">
      <w:pPr>
        <w:pStyle w:val="BodyTextFirstIndent"/>
        <w:rPr>
          <w:sz w:val="22"/>
        </w:rPr>
      </w:pPr>
      <w:r w:rsidRPr="003407E0">
        <w:rPr>
          <w:sz w:val="22"/>
        </w:rPr>
        <w:t>6.</w:t>
      </w:r>
      <w:r w:rsidRPr="003407E0">
        <w:rPr>
          <w:sz w:val="22"/>
        </w:rPr>
        <w:tab/>
        <w:t>Merging of EARN and RARE</w:t>
      </w:r>
      <w:r w:rsidR="00DB134C">
        <w:rPr>
          <w:sz w:val="22"/>
        </w:rPr>
        <w:t xml:space="preserve"> in or</w:t>
      </w:r>
      <w:r w:rsidRPr="003407E0">
        <w:rPr>
          <w:sz w:val="22"/>
        </w:rPr>
        <w:t>der to radically improve the European focus on research networking.</w:t>
      </w:r>
    </w:p>
    <w:p w:rsidR="00D974AC" w:rsidRPr="003407E0" w:rsidRDefault="00D974AC" w:rsidP="00D974AC">
      <w:pPr>
        <w:pStyle w:val="BodyTextFirstIndent"/>
        <w:rPr>
          <w:sz w:val="22"/>
        </w:rPr>
      </w:pPr>
      <w:r w:rsidRPr="003407E0">
        <w:rPr>
          <w:sz w:val="22"/>
        </w:rPr>
        <w:t>7.</w:t>
      </w:r>
      <w:r w:rsidRPr="003407E0">
        <w:rPr>
          <w:sz w:val="22"/>
        </w:rPr>
        <w:tab/>
        <w:t xml:space="preserve">RARE, </w:t>
      </w:r>
      <w:r w:rsidRPr="00CE4BB5">
        <w:rPr>
          <w:sz w:val="22"/>
          <w:u w:val="single"/>
        </w:rPr>
        <w:t>or the merged EARN/RARE</w:t>
      </w:r>
      <w:r w:rsidRPr="003407E0">
        <w:rPr>
          <w:sz w:val="22"/>
        </w:rPr>
        <w:t xml:space="preserve"> should concentrate on long-term planning and policy issues and leave day-to-day matters to the operating agency.</w:t>
      </w:r>
    </w:p>
    <w:p w:rsidR="00D974AC" w:rsidRPr="003407E0" w:rsidRDefault="00D974AC" w:rsidP="00E34F6F">
      <w:pPr>
        <w:pStyle w:val="BodyTextFirstIndent"/>
        <w:rPr>
          <w:sz w:val="22"/>
        </w:rPr>
      </w:pPr>
      <w:r w:rsidRPr="003407E0">
        <w:rPr>
          <w:sz w:val="22"/>
        </w:rPr>
        <w:lastRenderedPageBreak/>
        <w:t>8.</w:t>
      </w:r>
      <w:r w:rsidRPr="003407E0">
        <w:rPr>
          <w:sz w:val="22"/>
        </w:rPr>
        <w:tab/>
        <w:t>In the medium term (2-3 years) we would like to see the creation of</w:t>
      </w:r>
      <w:r>
        <w:rPr>
          <w:sz w:val="22"/>
        </w:rPr>
        <w:t xml:space="preserve"> a European Treaty Organisation, or a legally simpler NGO</w:t>
      </w:r>
      <w:r>
        <w:rPr>
          <w:rStyle w:val="FootnoteReference"/>
          <w:sz w:val="22"/>
        </w:rPr>
        <w:footnoteReference w:id="265"/>
      </w:r>
      <w:r>
        <w:rPr>
          <w:sz w:val="22"/>
        </w:rPr>
        <w:t xml:space="preserve">, </w:t>
      </w:r>
      <w:r w:rsidRPr="003407E0">
        <w:rPr>
          <w:sz w:val="22"/>
        </w:rPr>
        <w:t>as an agency to plan and oversee the operation of Europe’s data networking infrastructure</w:t>
      </w:r>
      <w:r w:rsidR="00E34F6F">
        <w:rPr>
          <w:rStyle w:val="FootnoteReference"/>
          <w:sz w:val="22"/>
        </w:rPr>
        <w:footnoteReference w:id="266"/>
      </w:r>
      <w:r w:rsidRPr="003407E0">
        <w:rPr>
          <w:sz w:val="22"/>
        </w:rPr>
        <w:t xml:space="preserve">…. </w:t>
      </w:r>
      <w:r w:rsidRPr="002E2BC5">
        <w:rPr>
          <w:sz w:val="22"/>
          <w:u w:val="single"/>
        </w:rPr>
        <w:t>It should keep its own staff members at a low level and aim to use commercial services as soon as the requirements for these services are clearly understood, but not before</w:t>
      </w:r>
      <w:r w:rsidR="00E34F6F">
        <w:rPr>
          <w:sz w:val="22"/>
        </w:rPr>
        <w:t>.</w:t>
      </w:r>
    </w:p>
    <w:p w:rsidR="00D974AC" w:rsidRDefault="00D974AC" w:rsidP="00D974AC">
      <w:pPr>
        <w:pStyle w:val="Heading3"/>
      </w:pPr>
      <w:bookmarkStart w:id="111" w:name="_Toc338938517"/>
      <w:r>
        <w:t>TERENA</w:t>
      </w:r>
      <w:bookmarkEnd w:id="111"/>
    </w:p>
    <w:p w:rsidR="005821F8" w:rsidRDefault="005821F8" w:rsidP="005821F8">
      <w:pPr>
        <w:pStyle w:val="BodyTextFirstIndent"/>
        <w:ind w:firstLine="284"/>
        <w:rPr>
          <w:sz w:val="22"/>
          <w:szCs w:val="22"/>
        </w:rPr>
      </w:pPr>
      <w:r w:rsidRPr="002A4172">
        <w:rPr>
          <w:sz w:val="22"/>
          <w:szCs w:val="22"/>
        </w:rPr>
        <w:t>According to DANT</w:t>
      </w:r>
      <w:r>
        <w:rPr>
          <w:sz w:val="22"/>
          <w:szCs w:val="22"/>
        </w:rPr>
        <w:t>E</w:t>
      </w:r>
      <w:r w:rsidRPr="002A4172">
        <w:rPr>
          <w:sz w:val="22"/>
          <w:szCs w:val="22"/>
        </w:rPr>
        <w:t xml:space="preserve"> </w:t>
      </w:r>
      <w:r>
        <w:rPr>
          <w:sz w:val="22"/>
          <w:szCs w:val="22"/>
        </w:rPr>
        <w:fldChar w:fldCharType="begin"/>
      </w:r>
      <w:r>
        <w:rPr>
          <w:sz w:val="22"/>
          <w:szCs w:val="22"/>
        </w:rPr>
        <w:instrText xml:space="preserve"> REF _Ref291798207 \r \h </w:instrText>
      </w:r>
      <w:r>
        <w:rPr>
          <w:sz w:val="22"/>
          <w:szCs w:val="22"/>
        </w:rPr>
      </w:r>
      <w:r>
        <w:rPr>
          <w:sz w:val="22"/>
          <w:szCs w:val="22"/>
        </w:rPr>
        <w:fldChar w:fldCharType="separate"/>
      </w:r>
      <w:r w:rsidR="00DE2F69">
        <w:rPr>
          <w:sz w:val="22"/>
          <w:szCs w:val="22"/>
        </w:rPr>
        <w:t>[370]</w:t>
      </w:r>
      <w:r>
        <w:rPr>
          <w:sz w:val="22"/>
          <w:szCs w:val="22"/>
        </w:rPr>
        <w:fldChar w:fldCharType="end"/>
      </w:r>
      <w:r>
        <w:rPr>
          <w:sz w:val="22"/>
          <w:szCs w:val="22"/>
        </w:rPr>
        <w:t xml:space="preserve"> </w:t>
      </w:r>
      <w:r w:rsidRPr="002A4172">
        <w:rPr>
          <w:sz w:val="22"/>
          <w:szCs w:val="22"/>
        </w:rPr>
        <w:t>“</w:t>
      </w:r>
      <w:r w:rsidRPr="002A4172">
        <w:rPr>
          <w:i/>
          <w:sz w:val="22"/>
          <w:szCs w:val="22"/>
        </w:rPr>
        <w:t>DANTE's sister organization is TERENA</w:t>
      </w:r>
      <w:r w:rsidR="00BF35A4">
        <w:rPr>
          <w:i/>
          <w:sz w:val="22"/>
          <w:szCs w:val="22"/>
        </w:rPr>
        <w:t xml:space="preserve"> </w:t>
      </w:r>
      <w:r w:rsidR="00BF35A4">
        <w:rPr>
          <w:i/>
          <w:sz w:val="22"/>
          <w:szCs w:val="22"/>
        </w:rPr>
        <w:fldChar w:fldCharType="begin"/>
      </w:r>
      <w:r w:rsidR="00BF35A4">
        <w:rPr>
          <w:i/>
          <w:sz w:val="22"/>
          <w:szCs w:val="22"/>
        </w:rPr>
        <w:instrText xml:space="preserve"> REF _Ref321327692 \r \h </w:instrText>
      </w:r>
      <w:r w:rsidR="00BF35A4">
        <w:rPr>
          <w:i/>
          <w:sz w:val="22"/>
          <w:szCs w:val="22"/>
        </w:rPr>
      </w:r>
      <w:r w:rsidR="00BF35A4">
        <w:rPr>
          <w:i/>
          <w:sz w:val="22"/>
          <w:szCs w:val="22"/>
        </w:rPr>
        <w:fldChar w:fldCharType="separate"/>
      </w:r>
      <w:r w:rsidR="00DE2F69">
        <w:rPr>
          <w:i/>
          <w:sz w:val="22"/>
          <w:szCs w:val="22"/>
        </w:rPr>
        <w:t>[371]</w:t>
      </w:r>
      <w:r w:rsidR="00BF35A4">
        <w:rPr>
          <w:i/>
          <w:sz w:val="22"/>
          <w:szCs w:val="22"/>
        </w:rPr>
        <w:fldChar w:fldCharType="end"/>
      </w:r>
      <w:r w:rsidRPr="002A4172">
        <w:rPr>
          <w:i/>
          <w:sz w:val="22"/>
          <w:szCs w:val="22"/>
        </w:rPr>
        <w:t>. TERENA is the Trans-European Research and Education Networking Association</w:t>
      </w:r>
      <w:r>
        <w:rPr>
          <w:i/>
          <w:sz w:val="22"/>
          <w:szCs w:val="22"/>
        </w:rPr>
        <w:t>, and is based in Amsterdam in “T</w:t>
      </w:r>
      <w:r w:rsidRPr="002A4172">
        <w:rPr>
          <w:i/>
          <w:sz w:val="22"/>
          <w:szCs w:val="22"/>
        </w:rPr>
        <w:t>he Netherlands</w:t>
      </w:r>
      <w:r>
        <w:rPr>
          <w:i/>
          <w:sz w:val="22"/>
          <w:szCs w:val="22"/>
        </w:rPr>
        <w:t>”</w:t>
      </w:r>
      <w:r w:rsidRPr="002A4172">
        <w:rPr>
          <w:i/>
          <w:sz w:val="22"/>
          <w:szCs w:val="22"/>
        </w:rPr>
        <w:t>. TERENA carries out technical activities and provides a platform for discussion to encourage the development of a high-quality computer networking infrastructure for the European research community. The activities of DANTE and TERENA are separate but complementary, and our two organizations cooperate together in many activities. TERENA is the successor organization to RARE, which founded DANTE.</w:t>
      </w:r>
      <w:r w:rsidRPr="002A4172">
        <w:rPr>
          <w:sz w:val="22"/>
          <w:szCs w:val="22"/>
        </w:rPr>
        <w:t xml:space="preserve">” </w:t>
      </w:r>
    </w:p>
    <w:p w:rsidR="005821F8" w:rsidRDefault="005821F8" w:rsidP="005821F8">
      <w:pPr>
        <w:pStyle w:val="BodyTextFirstIndent"/>
        <w:ind w:firstLine="284"/>
        <w:rPr>
          <w:sz w:val="22"/>
          <w:szCs w:val="22"/>
        </w:rPr>
      </w:pPr>
      <w:r w:rsidRPr="002A4172">
        <w:rPr>
          <w:sz w:val="22"/>
          <w:szCs w:val="22"/>
        </w:rPr>
        <w:t>I am quoting the above example as it is the “</w:t>
      </w:r>
      <w:r w:rsidRPr="005B0FB8">
        <w:rPr>
          <w:i/>
          <w:sz w:val="22"/>
          <w:szCs w:val="22"/>
        </w:rPr>
        <w:t>typical</w:t>
      </w:r>
      <w:r>
        <w:rPr>
          <w:sz w:val="22"/>
          <w:szCs w:val="22"/>
        </w:rPr>
        <w:t>” DANTE</w:t>
      </w:r>
      <w:r w:rsidRPr="002A4172">
        <w:rPr>
          <w:sz w:val="22"/>
          <w:szCs w:val="22"/>
        </w:rPr>
        <w:t xml:space="preserve"> way of </w:t>
      </w:r>
      <w:r>
        <w:rPr>
          <w:sz w:val="22"/>
          <w:szCs w:val="22"/>
        </w:rPr>
        <w:t>“</w:t>
      </w:r>
      <w:r w:rsidRPr="002A4172">
        <w:rPr>
          <w:i/>
          <w:sz w:val="22"/>
          <w:szCs w:val="22"/>
        </w:rPr>
        <w:t>misinforming</w:t>
      </w:r>
      <w:r>
        <w:rPr>
          <w:i/>
          <w:sz w:val="22"/>
          <w:szCs w:val="22"/>
        </w:rPr>
        <w:t>”</w:t>
      </w:r>
      <w:r w:rsidRPr="002A4172">
        <w:rPr>
          <w:sz w:val="22"/>
          <w:szCs w:val="22"/>
        </w:rPr>
        <w:t xml:space="preserve"> people by deliberately omitting the names of people and/or organizations for which they have a profound dislike</w:t>
      </w:r>
      <w:r>
        <w:rPr>
          <w:sz w:val="22"/>
          <w:szCs w:val="22"/>
        </w:rPr>
        <w:t>, in this case EARN</w:t>
      </w:r>
      <w:r w:rsidRPr="002A4172">
        <w:rPr>
          <w:sz w:val="22"/>
          <w:szCs w:val="22"/>
        </w:rPr>
        <w:t>.</w:t>
      </w:r>
    </w:p>
    <w:p w:rsidR="005821F8" w:rsidRDefault="005821F8" w:rsidP="005821F8">
      <w:pPr>
        <w:pStyle w:val="BodyTextFirstIndent"/>
        <w:ind w:firstLine="284"/>
        <w:rPr>
          <w:sz w:val="22"/>
          <w:szCs w:val="22"/>
        </w:rPr>
      </w:pPr>
      <w:r w:rsidRPr="002A4172">
        <w:rPr>
          <w:sz w:val="22"/>
          <w:szCs w:val="22"/>
        </w:rPr>
        <w:t xml:space="preserve">For example, </w:t>
      </w:r>
      <w:r>
        <w:rPr>
          <w:sz w:val="22"/>
          <w:szCs w:val="22"/>
        </w:rPr>
        <w:t>“</w:t>
      </w:r>
      <w:r w:rsidRPr="003A6590">
        <w:rPr>
          <w:i/>
          <w:sz w:val="22"/>
          <w:szCs w:val="22"/>
        </w:rPr>
        <w:t>consensus</w:t>
      </w:r>
      <w:r>
        <w:rPr>
          <w:sz w:val="22"/>
          <w:szCs w:val="22"/>
        </w:rPr>
        <w:t>”</w:t>
      </w:r>
      <w:r w:rsidRPr="002A4172">
        <w:rPr>
          <w:sz w:val="22"/>
          <w:szCs w:val="22"/>
        </w:rPr>
        <w:t xml:space="preserve">, as exemplified </w:t>
      </w:r>
      <w:r>
        <w:rPr>
          <w:sz w:val="22"/>
          <w:szCs w:val="22"/>
        </w:rPr>
        <w:t xml:space="preserve">in </w:t>
      </w:r>
      <w:r w:rsidRPr="002A4172">
        <w:rPr>
          <w:sz w:val="22"/>
          <w:szCs w:val="22"/>
        </w:rPr>
        <w:t>the excellent TERENA bookle</w:t>
      </w:r>
      <w:r>
        <w:rPr>
          <w:sz w:val="22"/>
          <w:szCs w:val="22"/>
        </w:rPr>
        <w:t xml:space="preserve">t </w:t>
      </w:r>
      <w:r>
        <w:rPr>
          <w:sz w:val="22"/>
          <w:szCs w:val="22"/>
        </w:rPr>
        <w:fldChar w:fldCharType="begin"/>
      </w:r>
      <w:r>
        <w:rPr>
          <w:sz w:val="22"/>
          <w:szCs w:val="22"/>
        </w:rPr>
        <w:instrText xml:space="preserve"> REF _Ref291798257 \r \h </w:instrText>
      </w:r>
      <w:r>
        <w:rPr>
          <w:sz w:val="22"/>
          <w:szCs w:val="22"/>
        </w:rPr>
      </w:r>
      <w:r>
        <w:rPr>
          <w:sz w:val="22"/>
          <w:szCs w:val="22"/>
        </w:rPr>
        <w:fldChar w:fldCharType="separate"/>
      </w:r>
      <w:r w:rsidR="00DE2F69">
        <w:rPr>
          <w:sz w:val="22"/>
          <w:szCs w:val="22"/>
        </w:rPr>
        <w:t>[372]</w:t>
      </w:r>
      <w:r>
        <w:rPr>
          <w:sz w:val="22"/>
          <w:szCs w:val="22"/>
        </w:rPr>
        <w:fldChar w:fldCharType="end"/>
      </w:r>
      <w:r>
        <w:rPr>
          <w:sz w:val="22"/>
          <w:szCs w:val="22"/>
        </w:rPr>
        <w:t xml:space="preserve"> </w:t>
      </w:r>
      <w:r w:rsidRPr="002A4172">
        <w:rPr>
          <w:sz w:val="22"/>
          <w:szCs w:val="22"/>
        </w:rPr>
        <w:t>“</w:t>
      </w:r>
      <w:r w:rsidRPr="003A6590">
        <w:rPr>
          <w:i/>
          <w:sz w:val="22"/>
          <w:szCs w:val="22"/>
        </w:rPr>
        <w:t>20 years of collaboration in research networking 1986-2006</w:t>
      </w:r>
      <w:r>
        <w:rPr>
          <w:sz w:val="22"/>
          <w:szCs w:val="22"/>
        </w:rPr>
        <w:t>”</w:t>
      </w:r>
      <w:r w:rsidRPr="002A4172">
        <w:rPr>
          <w:sz w:val="22"/>
          <w:szCs w:val="22"/>
        </w:rPr>
        <w:t xml:space="preserve"> is a very nice thing: </w:t>
      </w:r>
      <w:r w:rsidRPr="002A4172">
        <w:rPr>
          <w:i/>
          <w:sz w:val="22"/>
          <w:szCs w:val="22"/>
        </w:rPr>
        <w:t>“There has definitely not always been  total agreement on the exact path to take at any point in time, but these differences of opinion have proved fruitful, ensuring in-depth deliberations and discussions”</w:t>
      </w:r>
      <w:r w:rsidRPr="002A4172">
        <w:rPr>
          <w:sz w:val="22"/>
          <w:szCs w:val="22"/>
        </w:rPr>
        <w:t xml:space="preserve">. </w:t>
      </w:r>
    </w:p>
    <w:p w:rsidR="005821F8" w:rsidRDefault="005821F8" w:rsidP="005821F8">
      <w:pPr>
        <w:pStyle w:val="BodyTextFirstIndent"/>
        <w:ind w:firstLine="284"/>
        <w:rPr>
          <w:sz w:val="22"/>
          <w:szCs w:val="22"/>
        </w:rPr>
      </w:pPr>
      <w:r w:rsidRPr="002A4172">
        <w:rPr>
          <w:sz w:val="22"/>
          <w:szCs w:val="22"/>
        </w:rPr>
        <w:t>Of course, TERENA</w:t>
      </w:r>
      <w:r>
        <w:rPr>
          <w:sz w:val="22"/>
          <w:szCs w:val="22"/>
        </w:rPr>
        <w:t>,</w:t>
      </w:r>
      <w:r w:rsidRPr="002A4172">
        <w:rPr>
          <w:sz w:val="22"/>
          <w:szCs w:val="22"/>
        </w:rPr>
        <w:t xml:space="preserve"> as a </w:t>
      </w:r>
      <w:r>
        <w:rPr>
          <w:sz w:val="22"/>
          <w:szCs w:val="22"/>
        </w:rPr>
        <w:t xml:space="preserve">very </w:t>
      </w:r>
      <w:r w:rsidRPr="002A4172">
        <w:rPr>
          <w:sz w:val="22"/>
          <w:szCs w:val="22"/>
        </w:rPr>
        <w:t xml:space="preserve">successful </w:t>
      </w:r>
      <w:r w:rsidRPr="006C4F41">
        <w:rPr>
          <w:i/>
          <w:sz w:val="22"/>
          <w:szCs w:val="22"/>
        </w:rPr>
        <w:t>consensus-building</w:t>
      </w:r>
      <w:r w:rsidRPr="002A4172">
        <w:rPr>
          <w:sz w:val="22"/>
          <w:szCs w:val="22"/>
        </w:rPr>
        <w:t xml:space="preserve"> association </w:t>
      </w:r>
      <w:r>
        <w:rPr>
          <w:sz w:val="22"/>
          <w:szCs w:val="22"/>
        </w:rPr>
        <w:t xml:space="preserve">of NRENs </w:t>
      </w:r>
      <w:r w:rsidRPr="002A4172">
        <w:rPr>
          <w:sz w:val="22"/>
          <w:szCs w:val="22"/>
        </w:rPr>
        <w:t xml:space="preserve">could not write anything else and the above phrasing is a very nice </w:t>
      </w:r>
      <w:r w:rsidRPr="003A6590">
        <w:rPr>
          <w:i/>
          <w:sz w:val="22"/>
          <w:szCs w:val="22"/>
        </w:rPr>
        <w:t>euphemis</w:t>
      </w:r>
      <w:r>
        <w:rPr>
          <w:i/>
          <w:sz w:val="22"/>
          <w:szCs w:val="22"/>
        </w:rPr>
        <w:t xml:space="preserve">m </w:t>
      </w:r>
      <w:r w:rsidRPr="002A4172">
        <w:rPr>
          <w:sz w:val="22"/>
          <w:szCs w:val="22"/>
        </w:rPr>
        <w:t xml:space="preserve">hiding as much as possible the </w:t>
      </w:r>
      <w:r w:rsidRPr="003E5353">
        <w:rPr>
          <w:i/>
          <w:sz w:val="22"/>
          <w:szCs w:val="22"/>
        </w:rPr>
        <w:t>ferocity</w:t>
      </w:r>
      <w:r>
        <w:rPr>
          <w:sz w:val="22"/>
          <w:szCs w:val="22"/>
        </w:rPr>
        <w:t xml:space="preserve"> as well as</w:t>
      </w:r>
      <w:r w:rsidRPr="002A4172">
        <w:rPr>
          <w:sz w:val="22"/>
          <w:szCs w:val="22"/>
        </w:rPr>
        <w:t xml:space="preserve"> the </w:t>
      </w:r>
      <w:r w:rsidRPr="003E5353">
        <w:rPr>
          <w:i/>
          <w:sz w:val="22"/>
          <w:szCs w:val="22"/>
        </w:rPr>
        <w:t>intensity</w:t>
      </w:r>
      <w:r>
        <w:rPr>
          <w:sz w:val="22"/>
          <w:szCs w:val="22"/>
        </w:rPr>
        <w:t xml:space="preserve"> of</w:t>
      </w:r>
      <w:r w:rsidRPr="002A4172">
        <w:rPr>
          <w:sz w:val="22"/>
          <w:szCs w:val="22"/>
        </w:rPr>
        <w:t xml:space="preserve"> the underground battle between the </w:t>
      </w:r>
      <w:r>
        <w:rPr>
          <w:sz w:val="22"/>
          <w:szCs w:val="22"/>
        </w:rPr>
        <w:t>supporters</w:t>
      </w:r>
      <w:r w:rsidRPr="002A4172">
        <w:rPr>
          <w:sz w:val="22"/>
          <w:szCs w:val="22"/>
        </w:rPr>
        <w:t xml:space="preserve"> of conflicting networking models and protocols. A battle which is actually not </w:t>
      </w:r>
      <w:r>
        <w:rPr>
          <w:sz w:val="22"/>
          <w:szCs w:val="22"/>
        </w:rPr>
        <w:t>completely over still! Nonetheless, i</w:t>
      </w:r>
      <w:r w:rsidRPr="002A4172">
        <w:rPr>
          <w:sz w:val="22"/>
          <w:szCs w:val="22"/>
        </w:rPr>
        <w:t>t is interesting to note that this truly “</w:t>
      </w:r>
      <w:r w:rsidRPr="002A4172">
        <w:rPr>
          <w:i/>
          <w:sz w:val="22"/>
          <w:szCs w:val="22"/>
        </w:rPr>
        <w:t xml:space="preserve">historical” </w:t>
      </w:r>
      <w:r w:rsidRPr="002A4172">
        <w:rPr>
          <w:sz w:val="22"/>
          <w:szCs w:val="22"/>
        </w:rPr>
        <w:t xml:space="preserve">event </w:t>
      </w:r>
      <w:r>
        <w:rPr>
          <w:sz w:val="22"/>
          <w:szCs w:val="22"/>
        </w:rPr>
        <w:t xml:space="preserve">in 2006 that </w:t>
      </w:r>
      <w:r w:rsidRPr="002A4172">
        <w:rPr>
          <w:sz w:val="22"/>
          <w:szCs w:val="22"/>
        </w:rPr>
        <w:t>is described as the 20</w:t>
      </w:r>
      <w:r w:rsidRPr="002A4172">
        <w:rPr>
          <w:sz w:val="22"/>
          <w:szCs w:val="22"/>
          <w:vertAlign w:val="superscript"/>
        </w:rPr>
        <w:t>th</w:t>
      </w:r>
      <w:r w:rsidRPr="002A4172">
        <w:rPr>
          <w:sz w:val="22"/>
          <w:szCs w:val="22"/>
        </w:rPr>
        <w:t xml:space="preserve"> anniversary of RARE</w:t>
      </w:r>
      <w:r>
        <w:rPr>
          <w:sz w:val="22"/>
          <w:szCs w:val="22"/>
        </w:rPr>
        <w:t xml:space="preserve">, </w:t>
      </w:r>
      <w:r>
        <w:rPr>
          <w:rStyle w:val="FootnoteReference"/>
          <w:sz w:val="22"/>
          <w:szCs w:val="22"/>
        </w:rPr>
        <w:t xml:space="preserve"> </w:t>
      </w:r>
      <w:r>
        <w:rPr>
          <w:sz w:val="22"/>
          <w:szCs w:val="22"/>
        </w:rPr>
        <w:t xml:space="preserve">which </w:t>
      </w:r>
      <w:r w:rsidRPr="002A4172">
        <w:rPr>
          <w:sz w:val="22"/>
          <w:szCs w:val="22"/>
        </w:rPr>
        <w:t xml:space="preserve">is factually </w:t>
      </w:r>
      <w:r w:rsidRPr="002A4172">
        <w:rPr>
          <w:i/>
          <w:sz w:val="22"/>
          <w:szCs w:val="22"/>
        </w:rPr>
        <w:t xml:space="preserve">incorrect </w:t>
      </w:r>
      <w:r w:rsidRPr="002A4172">
        <w:rPr>
          <w:sz w:val="22"/>
          <w:szCs w:val="22"/>
        </w:rPr>
        <w:t>as both the EARN and RARE associations disappeared in October 1994, as a result of the</w:t>
      </w:r>
      <w:r>
        <w:rPr>
          <w:sz w:val="22"/>
          <w:szCs w:val="22"/>
        </w:rPr>
        <w:t>ir</w:t>
      </w:r>
      <w:r w:rsidRPr="002A4172">
        <w:rPr>
          <w:sz w:val="22"/>
          <w:szCs w:val="22"/>
        </w:rPr>
        <w:t xml:space="preserve"> merger, to become TERENA</w:t>
      </w:r>
      <w:r>
        <w:rPr>
          <w:sz w:val="22"/>
          <w:szCs w:val="22"/>
        </w:rPr>
        <w:t>. So, it should have been the 12</w:t>
      </w:r>
      <w:r w:rsidRPr="002A4172">
        <w:rPr>
          <w:sz w:val="22"/>
          <w:szCs w:val="22"/>
        </w:rPr>
        <w:t xml:space="preserve">th anniversary of TERENA or the combined anniversaries of EARN (22 years) and RARE (20 years) but not just the anniversary of RARE alone, especially given the </w:t>
      </w:r>
      <w:r w:rsidRPr="002A4172">
        <w:rPr>
          <w:i/>
          <w:sz w:val="22"/>
          <w:szCs w:val="22"/>
        </w:rPr>
        <w:t>counter-productive</w:t>
      </w:r>
      <w:r w:rsidRPr="002A4172">
        <w:rPr>
          <w:sz w:val="22"/>
          <w:szCs w:val="22"/>
        </w:rPr>
        <w:t xml:space="preserve"> role of the RARE association during its </w:t>
      </w:r>
      <w:r>
        <w:rPr>
          <w:sz w:val="22"/>
          <w:szCs w:val="22"/>
        </w:rPr>
        <w:t xml:space="preserve">first </w:t>
      </w:r>
      <w:r w:rsidRPr="002A4172">
        <w:rPr>
          <w:sz w:val="22"/>
          <w:szCs w:val="22"/>
        </w:rPr>
        <w:t>10 years of existe</w:t>
      </w:r>
      <w:r>
        <w:rPr>
          <w:sz w:val="22"/>
          <w:szCs w:val="22"/>
        </w:rPr>
        <w:t xml:space="preserve">nce. </w:t>
      </w:r>
    </w:p>
    <w:p w:rsidR="005821F8" w:rsidRDefault="005821F8" w:rsidP="005821F8">
      <w:pPr>
        <w:pStyle w:val="BodyTextFirstIndent"/>
        <w:ind w:firstLine="284"/>
        <w:rPr>
          <w:sz w:val="22"/>
          <w:szCs w:val="22"/>
        </w:rPr>
      </w:pPr>
      <w:r>
        <w:rPr>
          <w:sz w:val="22"/>
          <w:szCs w:val="22"/>
        </w:rPr>
        <w:t>Indeed, one of the main</w:t>
      </w:r>
      <w:r w:rsidRPr="002A4172">
        <w:rPr>
          <w:sz w:val="22"/>
          <w:szCs w:val="22"/>
        </w:rPr>
        <w:t xml:space="preserve"> </w:t>
      </w:r>
      <w:r w:rsidRPr="002534EE">
        <w:rPr>
          <w:i/>
          <w:sz w:val="22"/>
          <w:szCs w:val="22"/>
        </w:rPr>
        <w:t>r</w:t>
      </w:r>
      <w:r>
        <w:rPr>
          <w:i/>
          <w:sz w:val="22"/>
          <w:szCs w:val="22"/>
        </w:rPr>
        <w:t>ationale</w:t>
      </w:r>
      <w:r w:rsidRPr="002A4172">
        <w:rPr>
          <w:sz w:val="22"/>
          <w:szCs w:val="22"/>
        </w:rPr>
        <w:t xml:space="preserve"> of RARE was to fight the EARN association by all possible</w:t>
      </w:r>
      <w:r>
        <w:rPr>
          <w:sz w:val="22"/>
          <w:szCs w:val="22"/>
        </w:rPr>
        <w:t xml:space="preserve"> means so, taking the RARE viewpoint for once, </w:t>
      </w:r>
      <w:r w:rsidRPr="002A4172">
        <w:rPr>
          <w:sz w:val="22"/>
          <w:szCs w:val="22"/>
        </w:rPr>
        <w:t xml:space="preserve">EARN had at least one </w:t>
      </w:r>
      <w:r w:rsidRPr="002A4172">
        <w:rPr>
          <w:i/>
          <w:sz w:val="22"/>
          <w:szCs w:val="22"/>
        </w:rPr>
        <w:t>virtue</w:t>
      </w:r>
      <w:r w:rsidRPr="002A4172">
        <w:rPr>
          <w:sz w:val="22"/>
          <w:szCs w:val="22"/>
        </w:rPr>
        <w:t>, that of having accelerated the c</w:t>
      </w:r>
      <w:r>
        <w:rPr>
          <w:sz w:val="22"/>
          <w:szCs w:val="22"/>
        </w:rPr>
        <w:t xml:space="preserve">reation of RARE </w:t>
      </w:r>
      <w:r w:rsidRPr="00D158BD">
        <w:rPr>
          <w:sz w:val="22"/>
          <w:szCs w:val="22"/>
        </w:rPr>
        <w:sym w:font="Wingdings" w:char="F04A"/>
      </w:r>
    </w:p>
    <w:p w:rsidR="005821F8" w:rsidRDefault="005821F8" w:rsidP="005821F8">
      <w:pPr>
        <w:pStyle w:val="BodyTextFirstIndent"/>
        <w:ind w:firstLine="284"/>
        <w:rPr>
          <w:sz w:val="22"/>
          <w:szCs w:val="22"/>
        </w:rPr>
      </w:pPr>
      <w:r w:rsidRPr="002A4172">
        <w:rPr>
          <w:sz w:val="22"/>
          <w:szCs w:val="22"/>
        </w:rPr>
        <w:t xml:space="preserve">One of the major difference between RARE and </w:t>
      </w:r>
      <w:r>
        <w:rPr>
          <w:sz w:val="22"/>
          <w:szCs w:val="22"/>
        </w:rPr>
        <w:t xml:space="preserve">other </w:t>
      </w:r>
      <w:r w:rsidRPr="002A4172">
        <w:rPr>
          <w:sz w:val="22"/>
          <w:szCs w:val="22"/>
        </w:rPr>
        <w:t>network</w:t>
      </w:r>
      <w:r>
        <w:rPr>
          <w:sz w:val="22"/>
          <w:szCs w:val="22"/>
        </w:rPr>
        <w:t xml:space="preserve">ing </w:t>
      </w:r>
      <w:r w:rsidRPr="002A4172">
        <w:rPr>
          <w:sz w:val="22"/>
          <w:szCs w:val="22"/>
        </w:rPr>
        <w:t>association</w:t>
      </w:r>
      <w:r>
        <w:rPr>
          <w:sz w:val="22"/>
          <w:szCs w:val="22"/>
        </w:rPr>
        <w:t xml:space="preserve">s like, e.g.,  </w:t>
      </w:r>
      <w:r w:rsidRPr="002A4172">
        <w:rPr>
          <w:sz w:val="22"/>
          <w:szCs w:val="22"/>
        </w:rPr>
        <w:t xml:space="preserve">EARN, BITNET, </w:t>
      </w:r>
      <w:r>
        <w:rPr>
          <w:sz w:val="22"/>
          <w:szCs w:val="22"/>
        </w:rPr>
        <w:t>EUnet</w:t>
      </w:r>
      <w:r w:rsidRPr="002A4172">
        <w:rPr>
          <w:sz w:val="22"/>
          <w:szCs w:val="22"/>
        </w:rPr>
        <w:t xml:space="preserve"> and UUNET</w:t>
      </w:r>
      <w:r>
        <w:rPr>
          <w:sz w:val="22"/>
          <w:szCs w:val="22"/>
        </w:rPr>
        <w:t>, was the</w:t>
      </w:r>
      <w:r w:rsidRPr="002A4172">
        <w:rPr>
          <w:sz w:val="22"/>
          <w:szCs w:val="22"/>
        </w:rPr>
        <w:t xml:space="preserve"> clear orientation</w:t>
      </w:r>
      <w:r>
        <w:rPr>
          <w:sz w:val="22"/>
          <w:szCs w:val="22"/>
        </w:rPr>
        <w:t xml:space="preserve"> of the latter</w:t>
      </w:r>
      <w:r w:rsidRPr="002A4172">
        <w:rPr>
          <w:sz w:val="22"/>
          <w:szCs w:val="22"/>
        </w:rPr>
        <w:t xml:space="preserve"> towa</w:t>
      </w:r>
      <w:r>
        <w:rPr>
          <w:sz w:val="22"/>
          <w:szCs w:val="22"/>
        </w:rPr>
        <w:t xml:space="preserve">rds providing </w:t>
      </w:r>
      <w:r w:rsidRPr="002A4172">
        <w:rPr>
          <w:sz w:val="22"/>
          <w:szCs w:val="22"/>
        </w:rPr>
        <w:t>operational services to their users</w:t>
      </w:r>
      <w:r>
        <w:rPr>
          <w:sz w:val="22"/>
          <w:szCs w:val="22"/>
        </w:rPr>
        <w:t xml:space="preserve"> using </w:t>
      </w:r>
      <w:r w:rsidRPr="002534EE">
        <w:rPr>
          <w:i/>
          <w:sz w:val="22"/>
          <w:szCs w:val="22"/>
        </w:rPr>
        <w:t>proven</w:t>
      </w:r>
      <w:r>
        <w:rPr>
          <w:sz w:val="22"/>
          <w:szCs w:val="22"/>
        </w:rPr>
        <w:t xml:space="preserve"> technologies</w:t>
      </w:r>
      <w:r w:rsidRPr="002A4172">
        <w:rPr>
          <w:sz w:val="22"/>
          <w:szCs w:val="22"/>
        </w:rPr>
        <w:t xml:space="preserve">. </w:t>
      </w:r>
    </w:p>
    <w:p w:rsidR="005821F8" w:rsidRDefault="005821F8" w:rsidP="005821F8">
      <w:pPr>
        <w:pStyle w:val="BodyTextFirstIndent"/>
        <w:ind w:firstLine="284"/>
        <w:rPr>
          <w:sz w:val="22"/>
          <w:szCs w:val="22"/>
        </w:rPr>
      </w:pPr>
      <w:r w:rsidRPr="002A4172">
        <w:rPr>
          <w:sz w:val="22"/>
          <w:szCs w:val="22"/>
        </w:rPr>
        <w:t xml:space="preserve">In contrast, RARE had a very strong </w:t>
      </w:r>
      <w:r w:rsidRPr="006C4F41">
        <w:rPr>
          <w:i/>
          <w:sz w:val="22"/>
          <w:szCs w:val="22"/>
        </w:rPr>
        <w:t>political</w:t>
      </w:r>
      <w:r w:rsidRPr="002A4172">
        <w:rPr>
          <w:sz w:val="22"/>
          <w:szCs w:val="22"/>
        </w:rPr>
        <w:t xml:space="preserve"> agenda and was using all possible ways to force what they believed to be the </w:t>
      </w:r>
      <w:r w:rsidRPr="006C4F41">
        <w:rPr>
          <w:i/>
          <w:sz w:val="22"/>
          <w:szCs w:val="22"/>
        </w:rPr>
        <w:t>right</w:t>
      </w:r>
      <w:r w:rsidRPr="002A4172">
        <w:rPr>
          <w:sz w:val="22"/>
          <w:szCs w:val="22"/>
        </w:rPr>
        <w:t xml:space="preserve"> </w:t>
      </w:r>
      <w:r w:rsidRPr="006C4F41">
        <w:rPr>
          <w:i/>
          <w:sz w:val="22"/>
          <w:szCs w:val="22"/>
        </w:rPr>
        <w:t>technical</w:t>
      </w:r>
      <w:r>
        <w:rPr>
          <w:sz w:val="22"/>
          <w:szCs w:val="22"/>
        </w:rPr>
        <w:t xml:space="preserve"> solution</w:t>
      </w:r>
      <w:r w:rsidRPr="002A4172">
        <w:rPr>
          <w:sz w:val="22"/>
          <w:szCs w:val="22"/>
        </w:rPr>
        <w:t xml:space="preserve"> </w:t>
      </w:r>
      <w:r>
        <w:rPr>
          <w:sz w:val="22"/>
          <w:szCs w:val="22"/>
        </w:rPr>
        <w:t xml:space="preserve">for </w:t>
      </w:r>
      <w:r w:rsidRPr="002A4172">
        <w:rPr>
          <w:sz w:val="22"/>
          <w:szCs w:val="22"/>
        </w:rPr>
        <w:t xml:space="preserve">Europe in the interest of both the European industry and the technical independence of Europe against the </w:t>
      </w:r>
      <w:r w:rsidRPr="002534EE">
        <w:rPr>
          <w:i/>
          <w:sz w:val="22"/>
          <w:szCs w:val="22"/>
        </w:rPr>
        <w:t>dreaded</w:t>
      </w:r>
      <w:r>
        <w:rPr>
          <w:sz w:val="22"/>
          <w:szCs w:val="22"/>
        </w:rPr>
        <w:t xml:space="preserve"> </w:t>
      </w:r>
      <w:r w:rsidRPr="002A4172">
        <w:rPr>
          <w:sz w:val="22"/>
          <w:szCs w:val="22"/>
        </w:rPr>
        <w:t xml:space="preserve">US  Internet protocols (i.e. TCP/IP). </w:t>
      </w:r>
    </w:p>
    <w:p w:rsidR="005821F8" w:rsidRDefault="005821F8" w:rsidP="005821F8">
      <w:pPr>
        <w:pStyle w:val="BodyTextFirstIndent"/>
        <w:ind w:firstLine="284"/>
        <w:rPr>
          <w:sz w:val="22"/>
          <w:szCs w:val="22"/>
        </w:rPr>
      </w:pPr>
      <w:r>
        <w:rPr>
          <w:sz w:val="22"/>
          <w:szCs w:val="22"/>
        </w:rPr>
        <w:lastRenderedPageBreak/>
        <w:t xml:space="preserve">Unfortunately, the main RARE </w:t>
      </w:r>
      <w:r w:rsidRPr="002A4172">
        <w:rPr>
          <w:sz w:val="22"/>
          <w:szCs w:val="22"/>
        </w:rPr>
        <w:t xml:space="preserve">technical </w:t>
      </w:r>
      <w:r w:rsidRPr="002534EE">
        <w:rPr>
          <w:i/>
          <w:sz w:val="22"/>
          <w:szCs w:val="22"/>
        </w:rPr>
        <w:t>weapons</w:t>
      </w:r>
      <w:r>
        <w:rPr>
          <w:i/>
          <w:sz w:val="22"/>
          <w:szCs w:val="22"/>
        </w:rPr>
        <w:t>,</w:t>
      </w:r>
      <w:r>
        <w:rPr>
          <w:sz w:val="22"/>
          <w:szCs w:val="22"/>
        </w:rPr>
        <w:t xml:space="preserve"> namely </w:t>
      </w:r>
      <w:r w:rsidRPr="002A4172">
        <w:rPr>
          <w:sz w:val="22"/>
          <w:szCs w:val="22"/>
        </w:rPr>
        <w:t xml:space="preserve">X.400, </w:t>
      </w:r>
      <w:r>
        <w:rPr>
          <w:sz w:val="22"/>
          <w:szCs w:val="22"/>
        </w:rPr>
        <w:t xml:space="preserve">X.500 and the </w:t>
      </w:r>
      <w:r w:rsidRPr="002A4172">
        <w:rPr>
          <w:sz w:val="22"/>
          <w:szCs w:val="22"/>
        </w:rPr>
        <w:t>OSI pr</w:t>
      </w:r>
      <w:r>
        <w:rPr>
          <w:sz w:val="22"/>
          <w:szCs w:val="22"/>
        </w:rPr>
        <w:t>otocol suite were kind of “</w:t>
      </w:r>
      <w:r w:rsidRPr="00D16DC0">
        <w:rPr>
          <w:i/>
          <w:sz w:val="22"/>
          <w:szCs w:val="22"/>
        </w:rPr>
        <w:t>work in progress</w:t>
      </w:r>
      <w:r>
        <w:rPr>
          <w:sz w:val="22"/>
          <w:szCs w:val="22"/>
        </w:rPr>
        <w:t>” as</w:t>
      </w:r>
      <w:r w:rsidRPr="002A4172">
        <w:rPr>
          <w:sz w:val="22"/>
          <w:szCs w:val="22"/>
        </w:rPr>
        <w:t xml:space="preserve"> </w:t>
      </w:r>
      <w:r>
        <w:rPr>
          <w:sz w:val="22"/>
          <w:szCs w:val="22"/>
        </w:rPr>
        <w:t xml:space="preserve">implementations were lacking, scalability and resiliency were yet to be proven. In other words, the solutions proposed by RARE were </w:t>
      </w:r>
      <w:r w:rsidRPr="00F93068">
        <w:rPr>
          <w:i/>
          <w:sz w:val="22"/>
          <w:szCs w:val="22"/>
        </w:rPr>
        <w:t>political rather than technical</w:t>
      </w:r>
      <w:r>
        <w:rPr>
          <w:sz w:val="22"/>
          <w:szCs w:val="22"/>
        </w:rPr>
        <w:t xml:space="preserve"> </w:t>
      </w:r>
      <w:r w:rsidRPr="002A4172">
        <w:rPr>
          <w:sz w:val="22"/>
          <w:szCs w:val="22"/>
        </w:rPr>
        <w:t>solutions</w:t>
      </w:r>
      <w:r>
        <w:rPr>
          <w:sz w:val="22"/>
          <w:szCs w:val="22"/>
        </w:rPr>
        <w:t>,</w:t>
      </w:r>
      <w:r w:rsidRPr="002A4172">
        <w:rPr>
          <w:sz w:val="22"/>
          <w:szCs w:val="22"/>
        </w:rPr>
        <w:t xml:space="preserve"> whereas the European academic and research community absolutely needed </w:t>
      </w:r>
      <w:r>
        <w:rPr>
          <w:i/>
          <w:sz w:val="22"/>
          <w:szCs w:val="22"/>
        </w:rPr>
        <w:t>operational network</w:t>
      </w:r>
      <w:r w:rsidRPr="00F93068">
        <w:rPr>
          <w:i/>
          <w:sz w:val="22"/>
          <w:szCs w:val="22"/>
        </w:rPr>
        <w:t>s</w:t>
      </w:r>
      <w:r>
        <w:rPr>
          <w:i/>
          <w:sz w:val="22"/>
          <w:szCs w:val="22"/>
        </w:rPr>
        <w:t>,</w:t>
      </w:r>
      <w:r w:rsidRPr="002A4172">
        <w:rPr>
          <w:sz w:val="22"/>
          <w:szCs w:val="22"/>
        </w:rPr>
        <w:t xml:space="preserve"> in order to facilitate worldwide collaborations an</w:t>
      </w:r>
      <w:r>
        <w:rPr>
          <w:sz w:val="22"/>
          <w:szCs w:val="22"/>
        </w:rPr>
        <w:t>d</w:t>
      </w:r>
      <w:r w:rsidRPr="002A4172">
        <w:rPr>
          <w:sz w:val="22"/>
          <w:szCs w:val="22"/>
        </w:rPr>
        <w:t xml:space="preserve"> exchange of ideas.</w:t>
      </w:r>
      <w:r>
        <w:rPr>
          <w:sz w:val="22"/>
          <w:szCs w:val="22"/>
        </w:rPr>
        <w:t xml:space="preserve"> </w:t>
      </w:r>
    </w:p>
    <w:p w:rsidR="005821F8" w:rsidRPr="00714B44" w:rsidRDefault="005821F8" w:rsidP="005821F8">
      <w:pPr>
        <w:pStyle w:val="BodyTextFirstIndent"/>
        <w:ind w:firstLine="284"/>
        <w:rPr>
          <w:sz w:val="22"/>
          <w:szCs w:val="22"/>
        </w:rPr>
      </w:pPr>
      <w:r>
        <w:rPr>
          <w:sz w:val="22"/>
          <w:szCs w:val="22"/>
        </w:rPr>
        <w:t xml:space="preserve">It is rather </w:t>
      </w:r>
      <w:r w:rsidRPr="00714B44">
        <w:rPr>
          <w:sz w:val="22"/>
          <w:szCs w:val="22"/>
        </w:rPr>
        <w:t xml:space="preserve">sad </w:t>
      </w:r>
      <w:r>
        <w:rPr>
          <w:sz w:val="22"/>
          <w:szCs w:val="22"/>
        </w:rPr>
        <w:t>to observe, that the European networking h</w:t>
      </w:r>
      <w:r w:rsidRPr="00714B44">
        <w:rPr>
          <w:sz w:val="22"/>
          <w:szCs w:val="22"/>
        </w:rPr>
        <w:t xml:space="preserve">istory bears many similarities with the way </w:t>
      </w:r>
      <w:r>
        <w:rPr>
          <w:sz w:val="22"/>
          <w:szCs w:val="22"/>
        </w:rPr>
        <w:t xml:space="preserve">in which Europe reacted to recent </w:t>
      </w:r>
      <w:r w:rsidRPr="00714B44">
        <w:rPr>
          <w:sz w:val="22"/>
          <w:szCs w:val="22"/>
        </w:rPr>
        <w:t>crisis</w:t>
      </w:r>
      <w:r>
        <w:rPr>
          <w:rStyle w:val="FootnoteReference"/>
          <w:sz w:val="22"/>
          <w:szCs w:val="22"/>
        </w:rPr>
        <w:footnoteReference w:id="267"/>
      </w:r>
      <w:r w:rsidRPr="00714B44">
        <w:rPr>
          <w:sz w:val="22"/>
          <w:szCs w:val="22"/>
        </w:rPr>
        <w:t xml:space="preserve"> namely</w:t>
      </w:r>
      <w:r>
        <w:rPr>
          <w:sz w:val="22"/>
          <w:szCs w:val="22"/>
        </w:rPr>
        <w:t>,</w:t>
      </w:r>
      <w:r w:rsidRPr="00714B44">
        <w:rPr>
          <w:sz w:val="22"/>
          <w:szCs w:val="22"/>
        </w:rPr>
        <w:t xml:space="preserve"> national interests prevailing over general in</w:t>
      </w:r>
      <w:r>
        <w:rPr>
          <w:sz w:val="22"/>
          <w:szCs w:val="22"/>
        </w:rPr>
        <w:t>terest, lack of institutional EU leadership, etc.</w:t>
      </w:r>
    </w:p>
    <w:p w:rsidR="005821F8" w:rsidRDefault="005821F8" w:rsidP="005821F8">
      <w:pPr>
        <w:pStyle w:val="BodyTextFirstIndent"/>
        <w:ind w:firstLine="284"/>
        <w:rPr>
          <w:sz w:val="22"/>
          <w:szCs w:val="22"/>
        </w:rPr>
      </w:pPr>
      <w:r>
        <w:rPr>
          <w:sz w:val="22"/>
          <w:szCs w:val="22"/>
        </w:rPr>
        <w:t xml:space="preserve">In that respect, the story of the TERENA voting rights is rather </w:t>
      </w:r>
      <w:r>
        <w:rPr>
          <w:i/>
          <w:sz w:val="22"/>
          <w:szCs w:val="22"/>
        </w:rPr>
        <w:t>instructive</w:t>
      </w:r>
      <w:r>
        <w:rPr>
          <w:sz w:val="22"/>
          <w:szCs w:val="22"/>
        </w:rPr>
        <w:t xml:space="preserve">!  Indeed, even though </w:t>
      </w:r>
      <w:r w:rsidRPr="005B0FB8">
        <w:rPr>
          <w:sz w:val="22"/>
          <w:szCs w:val="22"/>
        </w:rPr>
        <w:t>the RARE politicians</w:t>
      </w:r>
      <w:r>
        <w:rPr>
          <w:sz w:val="22"/>
          <w:szCs w:val="22"/>
        </w:rPr>
        <w:t xml:space="preserve"> had very carefully devis</w:t>
      </w:r>
      <w:r w:rsidRPr="002A4172">
        <w:rPr>
          <w:sz w:val="22"/>
          <w:szCs w:val="22"/>
        </w:rPr>
        <w:t>ed</w:t>
      </w:r>
      <w:r>
        <w:rPr>
          <w:sz w:val="22"/>
          <w:szCs w:val="22"/>
        </w:rPr>
        <w:t xml:space="preserve"> the new TERENA bylaws such </w:t>
      </w:r>
      <w:r w:rsidRPr="002A4172">
        <w:rPr>
          <w:sz w:val="22"/>
          <w:szCs w:val="22"/>
        </w:rPr>
        <w:t>that the “</w:t>
      </w:r>
      <w:r w:rsidRPr="002A4172">
        <w:rPr>
          <w:i/>
          <w:sz w:val="22"/>
          <w:szCs w:val="22"/>
        </w:rPr>
        <w:t>big countries</w:t>
      </w:r>
      <w:r w:rsidRPr="002A4172">
        <w:rPr>
          <w:sz w:val="22"/>
          <w:szCs w:val="22"/>
        </w:rPr>
        <w:t>”, also dubbed “</w:t>
      </w:r>
      <w:r w:rsidRPr="002A4172">
        <w:rPr>
          <w:i/>
          <w:sz w:val="22"/>
          <w:szCs w:val="22"/>
        </w:rPr>
        <w:t>the gang of four</w:t>
      </w:r>
      <w:r w:rsidRPr="002A4172">
        <w:rPr>
          <w:sz w:val="22"/>
          <w:szCs w:val="22"/>
        </w:rPr>
        <w:t xml:space="preserve">” could have the majority of the </w:t>
      </w:r>
      <w:r>
        <w:rPr>
          <w:sz w:val="22"/>
          <w:szCs w:val="22"/>
        </w:rPr>
        <w:t xml:space="preserve">new TERENA organization </w:t>
      </w:r>
      <w:r w:rsidRPr="00F93068">
        <w:rPr>
          <w:i/>
          <w:sz w:val="22"/>
          <w:szCs w:val="22"/>
        </w:rPr>
        <w:t>voting rights</w:t>
      </w:r>
      <w:r>
        <w:rPr>
          <w:sz w:val="22"/>
          <w:szCs w:val="22"/>
        </w:rPr>
        <w:t xml:space="preserve"> without contributing </w:t>
      </w:r>
      <w:r w:rsidRPr="002A4172">
        <w:rPr>
          <w:sz w:val="22"/>
          <w:szCs w:val="22"/>
        </w:rPr>
        <w:t xml:space="preserve">the </w:t>
      </w:r>
      <w:r>
        <w:rPr>
          <w:sz w:val="22"/>
          <w:szCs w:val="22"/>
        </w:rPr>
        <w:t>matching part of the budget</w:t>
      </w:r>
      <w:r>
        <w:rPr>
          <w:rStyle w:val="FootnoteReference"/>
          <w:sz w:val="22"/>
          <w:szCs w:val="22"/>
        </w:rPr>
        <w:footnoteReference w:id="268"/>
      </w:r>
      <w:r>
        <w:rPr>
          <w:sz w:val="22"/>
          <w:szCs w:val="22"/>
        </w:rPr>
        <w:t xml:space="preserve">, </w:t>
      </w:r>
      <w:r w:rsidRPr="005B0FB8">
        <w:rPr>
          <w:sz w:val="22"/>
          <w:szCs w:val="22"/>
        </w:rPr>
        <w:t>things ha</w:t>
      </w:r>
      <w:r>
        <w:rPr>
          <w:sz w:val="22"/>
          <w:szCs w:val="22"/>
        </w:rPr>
        <w:t xml:space="preserve">ppened differently during the TERENA founding meeting because one of the pro-RARE </w:t>
      </w:r>
      <w:r w:rsidRPr="005B0FB8">
        <w:rPr>
          <w:sz w:val="22"/>
          <w:szCs w:val="22"/>
        </w:rPr>
        <w:t>delegates</w:t>
      </w:r>
      <w:r>
        <w:rPr>
          <w:sz w:val="22"/>
          <w:szCs w:val="22"/>
        </w:rPr>
        <w:t xml:space="preserve"> who held several votes</w:t>
      </w:r>
      <w:r w:rsidRPr="005B0FB8">
        <w:rPr>
          <w:sz w:val="22"/>
          <w:szCs w:val="22"/>
        </w:rPr>
        <w:t xml:space="preserve"> left </w:t>
      </w:r>
      <w:r>
        <w:rPr>
          <w:sz w:val="22"/>
          <w:szCs w:val="22"/>
        </w:rPr>
        <w:t>the meeting just before the election of the new TERENA board,</w:t>
      </w:r>
      <w:r w:rsidRPr="005B0FB8">
        <w:rPr>
          <w:sz w:val="22"/>
          <w:szCs w:val="22"/>
        </w:rPr>
        <w:t xml:space="preserve"> </w:t>
      </w:r>
      <w:r>
        <w:rPr>
          <w:sz w:val="22"/>
          <w:szCs w:val="22"/>
        </w:rPr>
        <w:t xml:space="preserve">thus allowing </w:t>
      </w:r>
      <w:r w:rsidRPr="005B0FB8">
        <w:rPr>
          <w:sz w:val="22"/>
          <w:szCs w:val="22"/>
        </w:rPr>
        <w:t xml:space="preserve">Frode Greisen </w:t>
      </w:r>
      <w:r>
        <w:rPr>
          <w:sz w:val="22"/>
          <w:szCs w:val="22"/>
        </w:rPr>
        <w:t xml:space="preserve">to be </w:t>
      </w:r>
      <w:r w:rsidRPr="005B0FB8">
        <w:rPr>
          <w:sz w:val="22"/>
          <w:szCs w:val="22"/>
        </w:rPr>
        <w:t>el</w:t>
      </w:r>
      <w:r>
        <w:rPr>
          <w:sz w:val="22"/>
          <w:szCs w:val="22"/>
        </w:rPr>
        <w:t xml:space="preserve">ected with a majority of only one vote! </w:t>
      </w:r>
    </w:p>
    <w:p w:rsidR="005821F8" w:rsidRDefault="005821F8" w:rsidP="005821F8">
      <w:pPr>
        <w:pStyle w:val="BodyTextFirstIndent"/>
        <w:ind w:firstLine="284"/>
        <w:rPr>
          <w:sz w:val="22"/>
          <w:szCs w:val="22"/>
        </w:rPr>
      </w:pPr>
      <w:r>
        <w:rPr>
          <w:sz w:val="22"/>
          <w:szCs w:val="22"/>
        </w:rPr>
        <w:t>So, w</w:t>
      </w:r>
      <w:r w:rsidRPr="005B0FB8">
        <w:rPr>
          <w:sz w:val="22"/>
          <w:szCs w:val="22"/>
        </w:rPr>
        <w:t xml:space="preserve">as the </w:t>
      </w:r>
      <w:r w:rsidRPr="00C11856">
        <w:rPr>
          <w:i/>
          <w:sz w:val="22"/>
          <w:szCs w:val="22"/>
        </w:rPr>
        <w:t>small</w:t>
      </w:r>
      <w:r>
        <w:rPr>
          <w:sz w:val="22"/>
          <w:szCs w:val="22"/>
        </w:rPr>
        <w:t xml:space="preserve"> </w:t>
      </w:r>
      <w:r w:rsidRPr="005B0FB8">
        <w:rPr>
          <w:sz w:val="22"/>
          <w:szCs w:val="22"/>
        </w:rPr>
        <w:t>a</w:t>
      </w:r>
      <w:r>
        <w:rPr>
          <w:sz w:val="22"/>
          <w:szCs w:val="22"/>
        </w:rPr>
        <w:t xml:space="preserve">mount of money saved in </w:t>
      </w:r>
      <w:r w:rsidRPr="00C11856">
        <w:rPr>
          <w:i/>
          <w:sz w:val="22"/>
          <w:szCs w:val="22"/>
        </w:rPr>
        <w:t>twisting</w:t>
      </w:r>
      <w:r w:rsidRPr="005B0FB8">
        <w:rPr>
          <w:sz w:val="22"/>
          <w:szCs w:val="22"/>
        </w:rPr>
        <w:t xml:space="preserve"> the voting rights </w:t>
      </w:r>
      <w:r w:rsidRPr="00F93068">
        <w:rPr>
          <w:i/>
          <w:sz w:val="22"/>
          <w:szCs w:val="22"/>
        </w:rPr>
        <w:t>really</w:t>
      </w:r>
      <w:r>
        <w:rPr>
          <w:sz w:val="22"/>
          <w:szCs w:val="22"/>
        </w:rPr>
        <w:t xml:space="preserve"> </w:t>
      </w:r>
      <w:r w:rsidRPr="005B0FB8">
        <w:rPr>
          <w:sz w:val="22"/>
          <w:szCs w:val="22"/>
        </w:rPr>
        <w:t>worth losin</w:t>
      </w:r>
      <w:r>
        <w:rPr>
          <w:sz w:val="22"/>
          <w:szCs w:val="22"/>
        </w:rPr>
        <w:t>g the election and thus creating additional chaos and mistrust?</w:t>
      </w:r>
    </w:p>
    <w:p w:rsidR="005821F8" w:rsidRDefault="005821F8" w:rsidP="005821F8">
      <w:pPr>
        <w:pStyle w:val="BodyTextFirstIndent"/>
        <w:ind w:firstLine="284"/>
        <w:rPr>
          <w:sz w:val="22"/>
          <w:szCs w:val="22"/>
        </w:rPr>
      </w:pPr>
      <w:r>
        <w:rPr>
          <w:sz w:val="22"/>
          <w:szCs w:val="22"/>
        </w:rPr>
        <w:t>N</w:t>
      </w:r>
      <w:r w:rsidRPr="002A4172">
        <w:rPr>
          <w:sz w:val="22"/>
          <w:szCs w:val="22"/>
        </w:rPr>
        <w:t>eedless to say</w:t>
      </w:r>
      <w:r>
        <w:rPr>
          <w:sz w:val="22"/>
          <w:szCs w:val="22"/>
        </w:rPr>
        <w:t>, Frode Greisen</w:t>
      </w:r>
      <w:r w:rsidRPr="002A4172">
        <w:rPr>
          <w:sz w:val="22"/>
          <w:szCs w:val="22"/>
        </w:rPr>
        <w:t xml:space="preserve"> </w:t>
      </w:r>
      <w:r>
        <w:rPr>
          <w:sz w:val="22"/>
          <w:szCs w:val="22"/>
        </w:rPr>
        <w:t xml:space="preserve">as well as the newly elected TERENA Executive Committee </w:t>
      </w:r>
      <w:r w:rsidRPr="002A4172">
        <w:rPr>
          <w:sz w:val="22"/>
          <w:szCs w:val="22"/>
        </w:rPr>
        <w:t xml:space="preserve">had a very </w:t>
      </w:r>
      <w:r>
        <w:rPr>
          <w:sz w:val="22"/>
          <w:szCs w:val="22"/>
        </w:rPr>
        <w:t xml:space="preserve">difficult year as their investiture </w:t>
      </w:r>
      <w:r w:rsidRPr="002A4172">
        <w:rPr>
          <w:sz w:val="22"/>
          <w:szCs w:val="22"/>
        </w:rPr>
        <w:t xml:space="preserve">was considered by the </w:t>
      </w:r>
      <w:r>
        <w:rPr>
          <w:sz w:val="22"/>
          <w:szCs w:val="22"/>
        </w:rPr>
        <w:t xml:space="preserve">former </w:t>
      </w:r>
      <w:r w:rsidRPr="002A4172">
        <w:rPr>
          <w:sz w:val="22"/>
          <w:szCs w:val="22"/>
        </w:rPr>
        <w:t xml:space="preserve">RARE people as an </w:t>
      </w:r>
      <w:r w:rsidRPr="002A4172">
        <w:rPr>
          <w:i/>
          <w:sz w:val="22"/>
          <w:szCs w:val="22"/>
        </w:rPr>
        <w:t>impostur</w:t>
      </w:r>
      <w:r>
        <w:rPr>
          <w:i/>
          <w:sz w:val="22"/>
          <w:szCs w:val="22"/>
        </w:rPr>
        <w:t>e</w:t>
      </w:r>
      <w:r>
        <w:rPr>
          <w:sz w:val="22"/>
          <w:szCs w:val="22"/>
        </w:rPr>
        <w:t xml:space="preserve">. After one chaotic year, Frode Greisen was forced to resign and was </w:t>
      </w:r>
      <w:r w:rsidRPr="002A4172">
        <w:rPr>
          <w:sz w:val="22"/>
          <w:szCs w:val="22"/>
        </w:rPr>
        <w:t xml:space="preserve">succeeded </w:t>
      </w:r>
      <w:r>
        <w:rPr>
          <w:sz w:val="22"/>
          <w:szCs w:val="22"/>
        </w:rPr>
        <w:t xml:space="preserve">by </w:t>
      </w:r>
      <w:r w:rsidRPr="002A4172">
        <w:rPr>
          <w:sz w:val="22"/>
          <w:szCs w:val="22"/>
        </w:rPr>
        <w:t xml:space="preserve">Stefano Trumpy (CNR) </w:t>
      </w:r>
      <w:r>
        <w:rPr>
          <w:sz w:val="22"/>
          <w:szCs w:val="22"/>
        </w:rPr>
        <w:t xml:space="preserve">and </w:t>
      </w:r>
      <w:r w:rsidRPr="002A4172">
        <w:rPr>
          <w:sz w:val="22"/>
          <w:szCs w:val="22"/>
        </w:rPr>
        <w:t>then David Williams</w:t>
      </w:r>
      <w:r>
        <w:rPr>
          <w:sz w:val="22"/>
          <w:szCs w:val="22"/>
        </w:rPr>
        <w:t xml:space="preserve"> (CERN)</w:t>
      </w:r>
      <w:r w:rsidRPr="002A4172">
        <w:rPr>
          <w:sz w:val="22"/>
          <w:szCs w:val="22"/>
        </w:rPr>
        <w:t xml:space="preserve">. </w:t>
      </w:r>
    </w:p>
    <w:p w:rsidR="005821F8" w:rsidRDefault="005821F8" w:rsidP="005821F8">
      <w:pPr>
        <w:pStyle w:val="BodyTextFirstIndent"/>
        <w:rPr>
          <w:sz w:val="22"/>
          <w:szCs w:val="22"/>
        </w:rPr>
      </w:pPr>
      <w:r w:rsidRPr="002A4172">
        <w:rPr>
          <w:sz w:val="22"/>
          <w:szCs w:val="22"/>
        </w:rPr>
        <w:t xml:space="preserve">It is actually thanks to David Williams during his four year presidency that the </w:t>
      </w:r>
      <w:r w:rsidRPr="00C11856">
        <w:rPr>
          <w:i/>
          <w:sz w:val="22"/>
          <w:szCs w:val="22"/>
        </w:rPr>
        <w:t>antagonism</w:t>
      </w:r>
      <w:r w:rsidRPr="002A4172">
        <w:rPr>
          <w:sz w:val="22"/>
          <w:szCs w:val="22"/>
        </w:rPr>
        <w:t xml:space="preserve"> between DANTE and TERENA sl</w:t>
      </w:r>
      <w:r>
        <w:rPr>
          <w:sz w:val="22"/>
          <w:szCs w:val="22"/>
        </w:rPr>
        <w:t xml:space="preserve">owly evolved into a </w:t>
      </w:r>
      <w:r w:rsidRPr="00F93068">
        <w:rPr>
          <w:i/>
          <w:sz w:val="22"/>
          <w:szCs w:val="22"/>
        </w:rPr>
        <w:t>fruitful and mutually beneficial relationship</w:t>
      </w:r>
      <w:r w:rsidRPr="002A4172">
        <w:rPr>
          <w:sz w:val="22"/>
          <w:szCs w:val="22"/>
        </w:rPr>
        <w:t>, leading to the joint SERENAT</w:t>
      </w:r>
      <w:r>
        <w:rPr>
          <w:sz w:val="22"/>
          <w:szCs w:val="22"/>
        </w:rPr>
        <w:t xml:space="preserve">E </w:t>
      </w:r>
      <w:r>
        <w:rPr>
          <w:sz w:val="22"/>
          <w:szCs w:val="22"/>
        </w:rPr>
        <w:fldChar w:fldCharType="begin"/>
      </w:r>
      <w:r>
        <w:rPr>
          <w:sz w:val="22"/>
          <w:szCs w:val="22"/>
        </w:rPr>
        <w:instrText xml:space="preserve"> REF _Ref291798319 \r \h </w:instrText>
      </w:r>
      <w:r>
        <w:rPr>
          <w:sz w:val="22"/>
          <w:szCs w:val="22"/>
        </w:rPr>
      </w:r>
      <w:r>
        <w:rPr>
          <w:sz w:val="22"/>
          <w:szCs w:val="22"/>
        </w:rPr>
        <w:fldChar w:fldCharType="separate"/>
      </w:r>
      <w:r w:rsidR="00DE2F69">
        <w:rPr>
          <w:sz w:val="22"/>
          <w:szCs w:val="22"/>
        </w:rPr>
        <w:t>[373]</w:t>
      </w:r>
      <w:r>
        <w:rPr>
          <w:sz w:val="22"/>
          <w:szCs w:val="22"/>
        </w:rPr>
        <w:fldChar w:fldCharType="end"/>
      </w:r>
      <w:r>
        <w:rPr>
          <w:sz w:val="22"/>
          <w:szCs w:val="22"/>
        </w:rPr>
        <w:t xml:space="preserve"> </w:t>
      </w:r>
      <w:r>
        <w:rPr>
          <w:sz w:val="22"/>
          <w:szCs w:val="22"/>
        </w:rPr>
        <w:fldChar w:fldCharType="begin"/>
      </w:r>
      <w:r>
        <w:rPr>
          <w:sz w:val="22"/>
          <w:szCs w:val="22"/>
        </w:rPr>
        <w:instrText xml:space="preserve"> REF _Ref291798398 \r \h </w:instrText>
      </w:r>
      <w:r>
        <w:rPr>
          <w:sz w:val="22"/>
          <w:szCs w:val="22"/>
        </w:rPr>
      </w:r>
      <w:r>
        <w:rPr>
          <w:sz w:val="22"/>
          <w:szCs w:val="22"/>
        </w:rPr>
        <w:fldChar w:fldCharType="separate"/>
      </w:r>
      <w:r w:rsidR="00DE2F69">
        <w:rPr>
          <w:sz w:val="22"/>
          <w:szCs w:val="22"/>
        </w:rPr>
        <w:t>[374]</w:t>
      </w:r>
      <w:r>
        <w:rPr>
          <w:sz w:val="22"/>
          <w:szCs w:val="22"/>
        </w:rPr>
        <w:fldChar w:fldCharType="end"/>
      </w:r>
      <w:r>
        <w:rPr>
          <w:sz w:val="22"/>
          <w:szCs w:val="22"/>
        </w:rPr>
        <w:t xml:space="preserve"> </w:t>
      </w:r>
      <w:r w:rsidRPr="002A4172">
        <w:rPr>
          <w:sz w:val="22"/>
          <w:szCs w:val="22"/>
        </w:rPr>
        <w:t>stud</w:t>
      </w:r>
      <w:r>
        <w:rPr>
          <w:sz w:val="22"/>
          <w:szCs w:val="22"/>
        </w:rPr>
        <w:t xml:space="preserve">y </w:t>
      </w:r>
      <w:r w:rsidRPr="002A4172">
        <w:rPr>
          <w:sz w:val="22"/>
          <w:szCs w:val="22"/>
        </w:rPr>
        <w:t xml:space="preserve">but also to the TERENA </w:t>
      </w:r>
      <w:r>
        <w:rPr>
          <w:sz w:val="22"/>
          <w:szCs w:val="22"/>
        </w:rPr>
        <w:t xml:space="preserve">compendium </w:t>
      </w:r>
      <w:r w:rsidRPr="002A4172">
        <w:rPr>
          <w:sz w:val="22"/>
          <w:szCs w:val="22"/>
        </w:rPr>
        <w:t>of European NRENs</w:t>
      </w:r>
      <w:r>
        <w:rPr>
          <w:sz w:val="22"/>
          <w:szCs w:val="22"/>
        </w:rPr>
        <w:t xml:space="preserve"> </w:t>
      </w:r>
      <w:r>
        <w:rPr>
          <w:sz w:val="22"/>
          <w:szCs w:val="22"/>
        </w:rPr>
        <w:fldChar w:fldCharType="begin"/>
      </w:r>
      <w:r>
        <w:rPr>
          <w:sz w:val="22"/>
          <w:szCs w:val="22"/>
        </w:rPr>
        <w:instrText xml:space="preserve"> REF _Ref313527458 \r \h </w:instrText>
      </w:r>
      <w:r>
        <w:rPr>
          <w:sz w:val="22"/>
          <w:szCs w:val="22"/>
        </w:rPr>
      </w:r>
      <w:r>
        <w:rPr>
          <w:sz w:val="22"/>
          <w:szCs w:val="22"/>
        </w:rPr>
        <w:fldChar w:fldCharType="separate"/>
      </w:r>
      <w:r w:rsidR="00DE2F69">
        <w:rPr>
          <w:sz w:val="22"/>
          <w:szCs w:val="22"/>
        </w:rPr>
        <w:t>[375]</w:t>
      </w:r>
      <w:r>
        <w:rPr>
          <w:sz w:val="22"/>
          <w:szCs w:val="22"/>
        </w:rPr>
        <w:fldChar w:fldCharType="end"/>
      </w:r>
      <w:r w:rsidRPr="002A4172">
        <w:rPr>
          <w:sz w:val="22"/>
          <w:szCs w:val="22"/>
        </w:rPr>
        <w:t>.</w:t>
      </w:r>
    </w:p>
    <w:p w:rsidR="005821F8" w:rsidRDefault="005821F8" w:rsidP="005821F8">
      <w:pPr>
        <w:pStyle w:val="BodyTextFirstIndent"/>
        <w:rPr>
          <w:sz w:val="22"/>
          <w:szCs w:val="22"/>
        </w:rPr>
      </w:pPr>
      <w:r>
        <w:rPr>
          <w:sz w:val="22"/>
          <w:szCs w:val="22"/>
        </w:rPr>
        <w:t>Thanks to its secretary general, Karel Vietsch, TERENA has now become a unanimously respected networking association that is the organizer of a very high quality annual networking conference</w:t>
      </w:r>
      <w:r>
        <w:rPr>
          <w:rStyle w:val="FootnoteReference"/>
          <w:sz w:val="22"/>
          <w:szCs w:val="22"/>
        </w:rPr>
        <w:footnoteReference w:id="269"/>
      </w:r>
      <w:r>
        <w:rPr>
          <w:sz w:val="22"/>
          <w:szCs w:val="22"/>
        </w:rPr>
        <w:t>, as well as many ad-hoc working groups, workshops and training courses.</w:t>
      </w:r>
    </w:p>
    <w:p w:rsidR="005821F8" w:rsidRPr="00D974AC" w:rsidRDefault="005821F8" w:rsidP="00D974AC">
      <w:pPr>
        <w:pStyle w:val="BodyTextFirstIndent"/>
        <w:jc w:val="left"/>
        <w:rPr>
          <w:i/>
          <w:sz w:val="22"/>
          <w:szCs w:val="22"/>
          <w:u w:val="single"/>
        </w:rPr>
      </w:pPr>
      <w:r w:rsidRPr="006C4F41">
        <w:rPr>
          <w:sz w:val="22"/>
          <w:szCs w:val="22"/>
        </w:rPr>
        <w:t>Therefore,</w:t>
      </w:r>
      <w:r>
        <w:rPr>
          <w:sz w:val="22"/>
          <w:szCs w:val="22"/>
        </w:rPr>
        <w:t xml:space="preserve"> </w:t>
      </w:r>
      <w:r w:rsidRPr="006C4F41">
        <w:rPr>
          <w:i/>
          <w:sz w:val="22"/>
          <w:szCs w:val="22"/>
          <w:u w:val="single"/>
        </w:rPr>
        <w:t>all is well that ends well</w:t>
      </w:r>
      <w:r w:rsidR="00D974AC">
        <w:rPr>
          <w:i/>
          <w:sz w:val="22"/>
          <w:szCs w:val="22"/>
          <w:u w:val="single"/>
        </w:rPr>
        <w:t>.</w:t>
      </w:r>
    </w:p>
    <w:p w:rsidR="00B43A40" w:rsidRPr="00B43A40" w:rsidRDefault="00B43A40" w:rsidP="00A804F3">
      <w:pPr>
        <w:pStyle w:val="Heading2"/>
      </w:pPr>
      <w:bookmarkStart w:id="112" w:name="_Toc338938518"/>
      <w:r>
        <w:t>DANTE</w:t>
      </w:r>
      <w:bookmarkEnd w:id="112"/>
      <w:r>
        <w:t xml:space="preserve"> </w:t>
      </w:r>
    </w:p>
    <w:p w:rsidR="00C450E5" w:rsidRPr="00C450E5" w:rsidRDefault="00C450E5" w:rsidP="00C450E5">
      <w:pPr>
        <w:pStyle w:val="BodyTextFirstIndent"/>
        <w:rPr>
          <w:sz w:val="22"/>
          <w:szCs w:val="22"/>
        </w:rPr>
      </w:pPr>
      <w:r w:rsidRPr="00C450E5">
        <w:rPr>
          <w:sz w:val="22"/>
          <w:szCs w:val="22"/>
        </w:rPr>
        <w:t>I am well aware that some of my comments on RARE and DANTE are pretty harsh and may therefore be seen as unnecessarily aggressive, however, since the purposes of this  article are mainly historical, I think these comments reflect quite well the atmosphere and the conflicts that have occurred within the European NREN community during the last 25, or so</w:t>
      </w:r>
      <w:r>
        <w:rPr>
          <w:sz w:val="22"/>
          <w:szCs w:val="22"/>
        </w:rPr>
        <w:t xml:space="preserve">, years; however, I have to agree </w:t>
      </w:r>
      <w:r w:rsidRPr="00C450E5">
        <w:rPr>
          <w:sz w:val="22"/>
          <w:szCs w:val="22"/>
        </w:rPr>
        <w:t xml:space="preserve">that things have improved </w:t>
      </w:r>
      <w:r>
        <w:rPr>
          <w:sz w:val="22"/>
          <w:szCs w:val="22"/>
        </w:rPr>
        <w:t xml:space="preserve">slowly but slowly </w:t>
      </w:r>
      <w:r w:rsidRPr="00C450E5">
        <w:rPr>
          <w:sz w:val="22"/>
          <w:szCs w:val="22"/>
        </w:rPr>
        <w:t xml:space="preserve">since then, although they are still far from being perfect as both the Board of DANTE and the GEANT </w:t>
      </w:r>
      <w:r w:rsidR="00C37CDE">
        <w:fldChar w:fldCharType="begin"/>
      </w:r>
      <w:r w:rsidR="00E80790">
        <w:rPr>
          <w:sz w:val="22"/>
          <w:szCs w:val="22"/>
        </w:rPr>
        <w:instrText xml:space="preserve"> REF _Ref299816663 \r \h </w:instrText>
      </w:r>
      <w:r w:rsidR="00C37CDE">
        <w:fldChar w:fldCharType="separate"/>
      </w:r>
      <w:r w:rsidR="00DE2F69">
        <w:rPr>
          <w:sz w:val="22"/>
          <w:szCs w:val="22"/>
        </w:rPr>
        <w:t>[376]</w:t>
      </w:r>
      <w:r w:rsidR="00C37CDE">
        <w:fldChar w:fldCharType="end"/>
      </w:r>
      <w:r w:rsidRPr="00C450E5">
        <w:rPr>
          <w:sz w:val="22"/>
          <w:szCs w:val="22"/>
        </w:rPr>
        <w:t xml:space="preserve"> consortium are still largely driven by politics.</w:t>
      </w:r>
    </w:p>
    <w:p w:rsidR="00A43579" w:rsidRPr="00C450E5" w:rsidRDefault="0029385C" w:rsidP="00C450E5">
      <w:pPr>
        <w:pStyle w:val="BodyTextFirstIndent"/>
        <w:rPr>
          <w:i/>
          <w:sz w:val="22"/>
          <w:szCs w:val="22"/>
        </w:rPr>
      </w:pPr>
      <w:r>
        <w:rPr>
          <w:sz w:val="22"/>
          <w:szCs w:val="22"/>
        </w:rPr>
        <w:t xml:space="preserve">Although RARE </w:t>
      </w:r>
      <w:r w:rsidR="00754A85" w:rsidRPr="00A43579">
        <w:rPr>
          <w:sz w:val="22"/>
          <w:szCs w:val="22"/>
        </w:rPr>
        <w:t>consider</w:t>
      </w:r>
      <w:r>
        <w:rPr>
          <w:sz w:val="22"/>
          <w:szCs w:val="22"/>
        </w:rPr>
        <w:t xml:space="preserve">ed creating </w:t>
      </w:r>
      <w:r w:rsidR="00754A85" w:rsidRPr="00A43579">
        <w:rPr>
          <w:sz w:val="22"/>
          <w:szCs w:val="22"/>
        </w:rPr>
        <w:t>a</w:t>
      </w:r>
      <w:r>
        <w:rPr>
          <w:sz w:val="22"/>
          <w:szCs w:val="22"/>
        </w:rPr>
        <w:t>n</w:t>
      </w:r>
      <w:r w:rsidR="00754A85" w:rsidRPr="00A43579">
        <w:rPr>
          <w:sz w:val="22"/>
          <w:szCs w:val="22"/>
        </w:rPr>
        <w:t xml:space="preserve"> </w:t>
      </w:r>
      <w:r w:rsidR="00754A85" w:rsidRPr="00A43579">
        <w:rPr>
          <w:i/>
          <w:sz w:val="22"/>
          <w:szCs w:val="22"/>
        </w:rPr>
        <w:t>Operation</w:t>
      </w:r>
      <w:r w:rsidR="00322566" w:rsidRPr="00A43579">
        <w:rPr>
          <w:i/>
          <w:sz w:val="22"/>
          <w:szCs w:val="22"/>
        </w:rPr>
        <w:t>al</w:t>
      </w:r>
      <w:r w:rsidR="00754A85" w:rsidRPr="00A43579">
        <w:rPr>
          <w:i/>
          <w:sz w:val="22"/>
          <w:szCs w:val="22"/>
        </w:rPr>
        <w:t xml:space="preserve"> Unit</w:t>
      </w:r>
      <w:r w:rsidR="00754A85" w:rsidRPr="00A43579">
        <w:rPr>
          <w:sz w:val="22"/>
          <w:szCs w:val="22"/>
        </w:rPr>
        <w:t xml:space="preserve">, they finally opted for the </w:t>
      </w:r>
      <w:r>
        <w:rPr>
          <w:sz w:val="22"/>
          <w:szCs w:val="22"/>
        </w:rPr>
        <w:t xml:space="preserve">creation </w:t>
      </w:r>
      <w:r w:rsidR="00C200F2" w:rsidRPr="00A43579">
        <w:rPr>
          <w:sz w:val="22"/>
          <w:szCs w:val="22"/>
        </w:rPr>
        <w:t xml:space="preserve">of DANTE, a commercial </w:t>
      </w:r>
      <w:r w:rsidR="00754A85" w:rsidRPr="00A43579">
        <w:rPr>
          <w:sz w:val="22"/>
          <w:szCs w:val="22"/>
        </w:rPr>
        <w:t>company based in Cambridge</w:t>
      </w:r>
      <w:r w:rsidR="00C200F2" w:rsidRPr="00A43579">
        <w:rPr>
          <w:sz w:val="22"/>
          <w:szCs w:val="22"/>
        </w:rPr>
        <w:t xml:space="preserve"> (UK)</w:t>
      </w:r>
      <w:r w:rsidR="006E5CB3">
        <w:rPr>
          <w:sz w:val="22"/>
          <w:szCs w:val="22"/>
        </w:rPr>
        <w:t>, in 1993</w:t>
      </w:r>
      <w:r w:rsidR="00754A85" w:rsidRPr="00A43579">
        <w:rPr>
          <w:sz w:val="22"/>
          <w:szCs w:val="22"/>
        </w:rPr>
        <w:t xml:space="preserve">. </w:t>
      </w:r>
    </w:p>
    <w:p w:rsidR="00A43579" w:rsidRDefault="00A43579" w:rsidP="00A43579">
      <w:pPr>
        <w:pStyle w:val="Heading3"/>
      </w:pPr>
      <w:bookmarkStart w:id="113" w:name="_Toc338938519"/>
      <w:r>
        <w:lastRenderedPageBreak/>
        <w:t>The DANTE and NREN monopoly question</w:t>
      </w:r>
      <w:bookmarkEnd w:id="113"/>
    </w:p>
    <w:p w:rsidR="0029385C" w:rsidRDefault="00E413CB" w:rsidP="000F747B">
      <w:pPr>
        <w:pStyle w:val="BodyTextFirstIndent"/>
        <w:rPr>
          <w:sz w:val="22"/>
          <w:szCs w:val="22"/>
        </w:rPr>
      </w:pPr>
      <w:r>
        <w:rPr>
          <w:sz w:val="22"/>
          <w:szCs w:val="22"/>
        </w:rPr>
        <w:t xml:space="preserve">European </w:t>
      </w:r>
      <w:r w:rsidR="00754A85" w:rsidRPr="00A22C25">
        <w:rPr>
          <w:sz w:val="22"/>
          <w:szCs w:val="22"/>
        </w:rPr>
        <w:t>NREN</w:t>
      </w:r>
      <w:r w:rsidR="008143D7">
        <w:rPr>
          <w:sz w:val="22"/>
          <w:szCs w:val="22"/>
        </w:rPr>
        <w:t xml:space="preserve">s and DANTE </w:t>
      </w:r>
      <w:r w:rsidR="00590463">
        <w:rPr>
          <w:sz w:val="22"/>
          <w:szCs w:val="22"/>
        </w:rPr>
        <w:t>share</w:t>
      </w:r>
      <w:r w:rsidR="0043305D">
        <w:rPr>
          <w:sz w:val="22"/>
          <w:szCs w:val="22"/>
        </w:rPr>
        <w:t xml:space="preserve"> </w:t>
      </w:r>
      <w:r w:rsidR="00754A85">
        <w:rPr>
          <w:sz w:val="22"/>
          <w:szCs w:val="22"/>
        </w:rPr>
        <w:t xml:space="preserve">the </w:t>
      </w:r>
      <w:r>
        <w:rPr>
          <w:sz w:val="22"/>
          <w:szCs w:val="22"/>
        </w:rPr>
        <w:t xml:space="preserve">same </w:t>
      </w:r>
      <w:r w:rsidR="0029385C">
        <w:rPr>
          <w:i/>
          <w:sz w:val="22"/>
          <w:szCs w:val="22"/>
        </w:rPr>
        <w:t>vision</w:t>
      </w:r>
      <w:r w:rsidR="0043305D">
        <w:rPr>
          <w:i/>
          <w:sz w:val="22"/>
          <w:szCs w:val="22"/>
        </w:rPr>
        <w:t xml:space="preserve">, </w:t>
      </w:r>
      <w:r w:rsidR="0043305D" w:rsidRPr="0043305D">
        <w:rPr>
          <w:sz w:val="22"/>
          <w:szCs w:val="22"/>
        </w:rPr>
        <w:t>actually a</w:t>
      </w:r>
      <w:r w:rsidR="0043305D">
        <w:rPr>
          <w:sz w:val="22"/>
          <w:szCs w:val="22"/>
        </w:rPr>
        <w:t xml:space="preserve"> </w:t>
      </w:r>
      <w:r w:rsidR="00754A85" w:rsidRPr="00C613A2">
        <w:rPr>
          <w:i/>
          <w:sz w:val="22"/>
          <w:szCs w:val="22"/>
        </w:rPr>
        <w:t>dogma</w:t>
      </w:r>
      <w:r w:rsidR="0043305D">
        <w:rPr>
          <w:i/>
          <w:sz w:val="22"/>
          <w:szCs w:val="22"/>
        </w:rPr>
        <w:t>,</w:t>
      </w:r>
      <w:r w:rsidR="00754A85">
        <w:rPr>
          <w:sz w:val="22"/>
          <w:szCs w:val="22"/>
        </w:rPr>
        <w:t xml:space="preserve"> about </w:t>
      </w:r>
      <w:r w:rsidR="00754A85" w:rsidRPr="008143D7">
        <w:rPr>
          <w:i/>
          <w:sz w:val="22"/>
          <w:szCs w:val="22"/>
        </w:rPr>
        <w:t>single</w:t>
      </w:r>
      <w:r w:rsidR="00754A85">
        <w:rPr>
          <w:sz w:val="22"/>
          <w:szCs w:val="22"/>
        </w:rPr>
        <w:t xml:space="preserve"> national as wel</w:t>
      </w:r>
      <w:r w:rsidR="00F35433">
        <w:rPr>
          <w:sz w:val="22"/>
          <w:szCs w:val="22"/>
        </w:rPr>
        <w:t xml:space="preserve">l as </w:t>
      </w:r>
      <w:r w:rsidRPr="008143D7">
        <w:rPr>
          <w:i/>
          <w:sz w:val="22"/>
          <w:szCs w:val="22"/>
        </w:rPr>
        <w:t>single</w:t>
      </w:r>
      <w:r>
        <w:rPr>
          <w:sz w:val="22"/>
          <w:szCs w:val="22"/>
        </w:rPr>
        <w:t xml:space="preserve"> </w:t>
      </w:r>
      <w:r w:rsidR="00F35433">
        <w:rPr>
          <w:sz w:val="22"/>
          <w:szCs w:val="22"/>
        </w:rPr>
        <w:t xml:space="preserve">pan-European </w:t>
      </w:r>
      <w:r w:rsidR="00F35433" w:rsidRPr="00F35433">
        <w:rPr>
          <w:i/>
          <w:sz w:val="22"/>
          <w:szCs w:val="22"/>
        </w:rPr>
        <w:t>backbone</w:t>
      </w:r>
      <w:r w:rsidR="008143D7">
        <w:rPr>
          <w:sz w:val="22"/>
          <w:szCs w:val="22"/>
        </w:rPr>
        <w:t>,</w:t>
      </w:r>
      <w:r w:rsidR="00754A85">
        <w:rPr>
          <w:sz w:val="22"/>
          <w:szCs w:val="22"/>
        </w:rPr>
        <w:t xml:space="preserve"> providing both accesses to other R&amp;E institutes as well as to </w:t>
      </w:r>
      <w:r>
        <w:rPr>
          <w:sz w:val="22"/>
          <w:szCs w:val="22"/>
        </w:rPr>
        <w:t xml:space="preserve">the commercial Internet. </w:t>
      </w:r>
      <w:r w:rsidR="0029385C" w:rsidRPr="0029385C">
        <w:rPr>
          <w:sz w:val="22"/>
          <w:szCs w:val="22"/>
        </w:rPr>
        <w:t>In practice, the creation of monopolies</w:t>
      </w:r>
      <w:r w:rsidR="0029385C">
        <w:rPr>
          <w:sz w:val="22"/>
          <w:szCs w:val="22"/>
        </w:rPr>
        <w:t>,</w:t>
      </w:r>
      <w:r w:rsidR="0029385C" w:rsidRPr="0029385C">
        <w:rPr>
          <w:sz w:val="22"/>
          <w:szCs w:val="22"/>
        </w:rPr>
        <w:t xml:space="preserve"> with</w:t>
      </w:r>
      <w:r w:rsidR="0029385C">
        <w:rPr>
          <w:sz w:val="22"/>
          <w:szCs w:val="22"/>
        </w:rPr>
        <w:t xml:space="preserve"> </w:t>
      </w:r>
      <w:r w:rsidR="0029385C" w:rsidRPr="0029385C">
        <w:rPr>
          <w:sz w:val="22"/>
          <w:szCs w:val="22"/>
        </w:rPr>
        <w:t>initially</w:t>
      </w:r>
      <w:r w:rsidR="0029385C">
        <w:rPr>
          <w:sz w:val="22"/>
          <w:szCs w:val="22"/>
        </w:rPr>
        <w:t xml:space="preserve"> worthwhile objectives </w:t>
      </w:r>
      <w:r w:rsidR="0029385C" w:rsidRPr="0029385C">
        <w:rPr>
          <w:sz w:val="22"/>
          <w:szCs w:val="22"/>
        </w:rPr>
        <w:t xml:space="preserve">but bearing the risks inherent to any monopolistic organization, namely: lack of interest for </w:t>
      </w:r>
      <w:r w:rsidR="0029385C" w:rsidRPr="0029385C">
        <w:rPr>
          <w:i/>
          <w:sz w:val="22"/>
          <w:szCs w:val="22"/>
        </w:rPr>
        <w:t>captive</w:t>
      </w:r>
      <w:r w:rsidR="0029385C" w:rsidRPr="0029385C">
        <w:rPr>
          <w:sz w:val="22"/>
          <w:szCs w:val="22"/>
        </w:rPr>
        <w:t xml:space="preserve"> users, obsession </w:t>
      </w:r>
      <w:r w:rsidR="0029385C">
        <w:rPr>
          <w:sz w:val="22"/>
          <w:szCs w:val="22"/>
        </w:rPr>
        <w:t>of its</w:t>
      </w:r>
      <w:r w:rsidR="0029385C" w:rsidRPr="0029385C">
        <w:rPr>
          <w:sz w:val="22"/>
          <w:szCs w:val="22"/>
        </w:rPr>
        <w:t xml:space="preserve"> own survival, </w:t>
      </w:r>
      <w:r w:rsidR="0029385C">
        <w:rPr>
          <w:sz w:val="22"/>
          <w:szCs w:val="22"/>
        </w:rPr>
        <w:t xml:space="preserve">possibly </w:t>
      </w:r>
      <w:r w:rsidR="0029385C" w:rsidRPr="0029385C">
        <w:rPr>
          <w:sz w:val="22"/>
          <w:szCs w:val="22"/>
        </w:rPr>
        <w:t>"</w:t>
      </w:r>
      <w:r w:rsidR="0029385C" w:rsidRPr="0029385C">
        <w:rPr>
          <w:i/>
          <w:sz w:val="22"/>
          <w:szCs w:val="22"/>
        </w:rPr>
        <w:t>hidden agenda</w:t>
      </w:r>
      <w:r w:rsidR="0029385C">
        <w:rPr>
          <w:sz w:val="22"/>
          <w:szCs w:val="22"/>
        </w:rPr>
        <w:t>" e.g.</w:t>
      </w:r>
      <w:r w:rsidR="0029385C" w:rsidRPr="0029385C">
        <w:rPr>
          <w:sz w:val="22"/>
          <w:szCs w:val="22"/>
        </w:rPr>
        <w:t xml:space="preserve"> bias towards specific protocols through </w:t>
      </w:r>
      <w:r w:rsidR="0029385C" w:rsidRPr="0029385C">
        <w:rPr>
          <w:i/>
          <w:sz w:val="22"/>
          <w:szCs w:val="22"/>
        </w:rPr>
        <w:t>differentiated</w:t>
      </w:r>
      <w:r w:rsidR="0029385C">
        <w:rPr>
          <w:i/>
          <w:sz w:val="22"/>
          <w:szCs w:val="22"/>
        </w:rPr>
        <w:t xml:space="preserve"> </w:t>
      </w:r>
      <w:r w:rsidR="0029385C">
        <w:rPr>
          <w:sz w:val="22"/>
          <w:szCs w:val="22"/>
        </w:rPr>
        <w:t>charging</w:t>
      </w:r>
      <w:r w:rsidR="0029385C" w:rsidRPr="0029385C">
        <w:rPr>
          <w:sz w:val="22"/>
          <w:szCs w:val="22"/>
        </w:rPr>
        <w:t>, etc.</w:t>
      </w:r>
      <w:r w:rsidR="0029385C">
        <w:rPr>
          <w:sz w:val="22"/>
          <w:szCs w:val="22"/>
        </w:rPr>
        <w:t xml:space="preserve"> </w:t>
      </w:r>
    </w:p>
    <w:p w:rsidR="008143D7" w:rsidRDefault="00754A85" w:rsidP="000F747B">
      <w:pPr>
        <w:pStyle w:val="BodyTextFirstIndent"/>
        <w:rPr>
          <w:sz w:val="22"/>
          <w:szCs w:val="22"/>
        </w:rPr>
      </w:pPr>
      <w:r w:rsidRPr="00A22C25">
        <w:rPr>
          <w:sz w:val="22"/>
          <w:szCs w:val="22"/>
        </w:rPr>
        <w:t xml:space="preserve">NLR </w:t>
      </w:r>
      <w:r w:rsidR="00C37CDE">
        <w:rPr>
          <w:sz w:val="22"/>
          <w:szCs w:val="22"/>
        </w:rPr>
        <w:fldChar w:fldCharType="begin"/>
      </w:r>
      <w:r w:rsidR="00322566">
        <w:rPr>
          <w:sz w:val="22"/>
          <w:szCs w:val="22"/>
        </w:rPr>
        <w:instrText xml:space="preserve"> REF _Ref291776359 \r \h </w:instrText>
      </w:r>
      <w:r w:rsidR="00C37CDE">
        <w:rPr>
          <w:sz w:val="22"/>
          <w:szCs w:val="22"/>
        </w:rPr>
      </w:r>
      <w:r w:rsidR="00C37CDE">
        <w:rPr>
          <w:sz w:val="22"/>
          <w:szCs w:val="22"/>
        </w:rPr>
        <w:fldChar w:fldCharType="separate"/>
      </w:r>
      <w:r w:rsidR="00DE2F69">
        <w:rPr>
          <w:sz w:val="22"/>
          <w:szCs w:val="22"/>
        </w:rPr>
        <w:t>[377]</w:t>
      </w:r>
      <w:r w:rsidR="00C37CDE">
        <w:rPr>
          <w:sz w:val="22"/>
          <w:szCs w:val="22"/>
        </w:rPr>
        <w:fldChar w:fldCharType="end"/>
      </w:r>
      <w:r w:rsidR="00322566">
        <w:rPr>
          <w:sz w:val="22"/>
          <w:szCs w:val="22"/>
        </w:rPr>
        <w:t xml:space="preserve"> </w:t>
      </w:r>
      <w:r w:rsidRPr="00A22C25">
        <w:rPr>
          <w:sz w:val="22"/>
          <w:szCs w:val="22"/>
        </w:rPr>
        <w:t xml:space="preserve">who was the precursor of a US-wide dark fiber </w:t>
      </w:r>
      <w:r w:rsidR="00F35433">
        <w:rPr>
          <w:sz w:val="22"/>
          <w:szCs w:val="22"/>
        </w:rPr>
        <w:t xml:space="preserve">based networking </w:t>
      </w:r>
      <w:r w:rsidRPr="00A22C25">
        <w:rPr>
          <w:sz w:val="22"/>
          <w:szCs w:val="22"/>
        </w:rPr>
        <w:t>infrastruc</w:t>
      </w:r>
      <w:r w:rsidR="008143D7">
        <w:rPr>
          <w:sz w:val="22"/>
          <w:szCs w:val="22"/>
        </w:rPr>
        <w:t xml:space="preserve">ture failed several </w:t>
      </w:r>
      <w:r w:rsidRPr="00A22C25">
        <w:rPr>
          <w:sz w:val="22"/>
          <w:szCs w:val="22"/>
        </w:rPr>
        <w:t>time</w:t>
      </w:r>
      <w:r w:rsidR="008143D7">
        <w:rPr>
          <w:sz w:val="22"/>
          <w:szCs w:val="22"/>
        </w:rPr>
        <w:t>s</w:t>
      </w:r>
      <w:r w:rsidRPr="00A22C25">
        <w:rPr>
          <w:sz w:val="22"/>
          <w:szCs w:val="22"/>
        </w:rPr>
        <w:t xml:space="preserve"> to merge with Internet2</w:t>
      </w:r>
      <w:r w:rsidR="00322566">
        <w:rPr>
          <w:sz w:val="22"/>
          <w:szCs w:val="22"/>
        </w:rPr>
        <w:t xml:space="preserve"> </w:t>
      </w:r>
      <w:r w:rsidR="00C37CDE">
        <w:rPr>
          <w:sz w:val="22"/>
          <w:szCs w:val="22"/>
        </w:rPr>
        <w:fldChar w:fldCharType="begin"/>
      </w:r>
      <w:r w:rsidR="00322566">
        <w:rPr>
          <w:sz w:val="22"/>
          <w:szCs w:val="22"/>
        </w:rPr>
        <w:instrText xml:space="preserve"> REF _Ref292615215 \r \h </w:instrText>
      </w:r>
      <w:r w:rsidR="00C37CDE">
        <w:rPr>
          <w:sz w:val="22"/>
          <w:szCs w:val="22"/>
        </w:rPr>
      </w:r>
      <w:r w:rsidR="00C37CDE">
        <w:rPr>
          <w:sz w:val="22"/>
          <w:szCs w:val="22"/>
        </w:rPr>
        <w:fldChar w:fldCharType="separate"/>
      </w:r>
      <w:r w:rsidR="00DE2F69">
        <w:rPr>
          <w:sz w:val="22"/>
          <w:szCs w:val="22"/>
        </w:rPr>
        <w:t>[378]</w:t>
      </w:r>
      <w:r w:rsidR="00C37CDE">
        <w:rPr>
          <w:sz w:val="22"/>
          <w:szCs w:val="22"/>
        </w:rPr>
        <w:fldChar w:fldCharType="end"/>
      </w:r>
      <w:r w:rsidR="00F35433">
        <w:rPr>
          <w:sz w:val="22"/>
          <w:szCs w:val="22"/>
        </w:rPr>
        <w:t xml:space="preserve"> </w:t>
      </w:r>
      <w:r w:rsidRPr="00A22C25">
        <w:rPr>
          <w:sz w:val="22"/>
          <w:szCs w:val="22"/>
        </w:rPr>
        <w:t>an</w:t>
      </w:r>
      <w:r w:rsidR="00F35433">
        <w:rPr>
          <w:sz w:val="22"/>
          <w:szCs w:val="22"/>
        </w:rPr>
        <w:t xml:space="preserve">d, as far as I am aware of, this did not lead to a </w:t>
      </w:r>
      <w:r w:rsidR="00F35433" w:rsidRPr="0043305D">
        <w:rPr>
          <w:i/>
          <w:sz w:val="22"/>
          <w:szCs w:val="22"/>
        </w:rPr>
        <w:t>catastrophic</w:t>
      </w:r>
      <w:r w:rsidR="00F35433">
        <w:rPr>
          <w:sz w:val="22"/>
          <w:szCs w:val="22"/>
        </w:rPr>
        <w:t xml:space="preserve"> situation, on the contrary it </w:t>
      </w:r>
      <w:r w:rsidR="00CF38D5">
        <w:rPr>
          <w:sz w:val="22"/>
          <w:szCs w:val="22"/>
        </w:rPr>
        <w:t xml:space="preserve">even </w:t>
      </w:r>
      <w:r w:rsidR="00F35433">
        <w:rPr>
          <w:sz w:val="22"/>
          <w:szCs w:val="22"/>
        </w:rPr>
        <w:t xml:space="preserve">had </w:t>
      </w:r>
      <w:r w:rsidR="00CF38D5">
        <w:rPr>
          <w:sz w:val="22"/>
          <w:szCs w:val="22"/>
        </w:rPr>
        <w:t xml:space="preserve">the </w:t>
      </w:r>
      <w:r w:rsidR="00F35433">
        <w:rPr>
          <w:sz w:val="22"/>
          <w:szCs w:val="22"/>
        </w:rPr>
        <w:t xml:space="preserve">positive </w:t>
      </w:r>
      <w:r w:rsidR="00590463">
        <w:rPr>
          <w:sz w:val="22"/>
          <w:szCs w:val="22"/>
        </w:rPr>
        <w:t xml:space="preserve">effect </w:t>
      </w:r>
      <w:r w:rsidR="00F35433">
        <w:rPr>
          <w:sz w:val="22"/>
          <w:szCs w:val="22"/>
        </w:rPr>
        <w:t xml:space="preserve">of </w:t>
      </w:r>
      <w:r w:rsidR="00F35433" w:rsidRPr="00590463">
        <w:rPr>
          <w:i/>
          <w:sz w:val="22"/>
          <w:szCs w:val="22"/>
        </w:rPr>
        <w:t>spurring</w:t>
      </w:r>
      <w:r w:rsidR="00F35433">
        <w:rPr>
          <w:sz w:val="22"/>
          <w:szCs w:val="22"/>
        </w:rPr>
        <w:t xml:space="preserve"> Internet2 as NLR was from </w:t>
      </w:r>
      <w:r w:rsidR="00CF38D5">
        <w:rPr>
          <w:sz w:val="22"/>
          <w:szCs w:val="22"/>
        </w:rPr>
        <w:t xml:space="preserve">the </w:t>
      </w:r>
      <w:r w:rsidR="00F35433">
        <w:rPr>
          <w:sz w:val="22"/>
          <w:szCs w:val="22"/>
        </w:rPr>
        <w:t>very beginning more innovative, technically speaking.</w:t>
      </w:r>
    </w:p>
    <w:p w:rsidR="00754A85" w:rsidRPr="00A22C25" w:rsidRDefault="00F35433" w:rsidP="000F747B">
      <w:pPr>
        <w:pStyle w:val="BodyTextFirstIndent"/>
        <w:rPr>
          <w:sz w:val="22"/>
          <w:szCs w:val="22"/>
        </w:rPr>
      </w:pPr>
      <w:r>
        <w:rPr>
          <w:sz w:val="22"/>
          <w:szCs w:val="22"/>
        </w:rPr>
        <w:t xml:space="preserve">To my knowledge, </w:t>
      </w:r>
      <w:r w:rsidR="00754A85" w:rsidRPr="00A22C25">
        <w:rPr>
          <w:sz w:val="22"/>
          <w:szCs w:val="22"/>
        </w:rPr>
        <w:t xml:space="preserve">this is the first time that the </w:t>
      </w:r>
      <w:r>
        <w:rPr>
          <w:sz w:val="22"/>
          <w:szCs w:val="22"/>
        </w:rPr>
        <w:t>near-</w:t>
      </w:r>
      <w:r w:rsidR="00754A85" w:rsidRPr="00A22C25">
        <w:rPr>
          <w:sz w:val="22"/>
          <w:szCs w:val="22"/>
        </w:rPr>
        <w:t xml:space="preserve">universal </w:t>
      </w:r>
      <w:r w:rsidR="00754A85" w:rsidRPr="00A22C25">
        <w:rPr>
          <w:i/>
          <w:sz w:val="22"/>
          <w:szCs w:val="22"/>
        </w:rPr>
        <w:t>dogma</w:t>
      </w:r>
      <w:r w:rsidR="00754A85">
        <w:rPr>
          <w:sz w:val="22"/>
          <w:szCs w:val="22"/>
        </w:rPr>
        <w:t xml:space="preserve"> that a</w:t>
      </w:r>
      <w:r w:rsidR="008143D7">
        <w:rPr>
          <w:sz w:val="22"/>
          <w:szCs w:val="22"/>
        </w:rPr>
        <w:t>n</w:t>
      </w:r>
      <w:r w:rsidR="00754A85">
        <w:rPr>
          <w:sz w:val="22"/>
          <w:szCs w:val="22"/>
        </w:rPr>
        <w:t xml:space="preserve"> NREN</w:t>
      </w:r>
      <w:r w:rsidR="00754A85" w:rsidRPr="00A22C25">
        <w:rPr>
          <w:sz w:val="22"/>
          <w:szCs w:val="22"/>
        </w:rPr>
        <w:t xml:space="preserve"> is a </w:t>
      </w:r>
      <w:r w:rsidR="00754A85" w:rsidRPr="00A22C25">
        <w:rPr>
          <w:i/>
          <w:sz w:val="22"/>
          <w:szCs w:val="22"/>
        </w:rPr>
        <w:t>natural monopoly</w:t>
      </w:r>
      <w:r w:rsidR="00754A85" w:rsidRPr="00A22C25">
        <w:rPr>
          <w:sz w:val="22"/>
          <w:szCs w:val="22"/>
        </w:rPr>
        <w:t xml:space="preserve"> is seriou</w:t>
      </w:r>
      <w:r>
        <w:rPr>
          <w:sz w:val="22"/>
          <w:szCs w:val="22"/>
        </w:rPr>
        <w:t xml:space="preserve">sly questioned; and it </w:t>
      </w:r>
      <w:r w:rsidR="0083363B">
        <w:rPr>
          <w:sz w:val="22"/>
          <w:szCs w:val="22"/>
        </w:rPr>
        <w:t xml:space="preserve">is also interesting to note that it has rather </w:t>
      </w:r>
      <w:r>
        <w:rPr>
          <w:sz w:val="22"/>
          <w:szCs w:val="22"/>
        </w:rPr>
        <w:t>been beneficial to the US academic and research user community</w:t>
      </w:r>
      <w:r w:rsidR="0083363B">
        <w:rPr>
          <w:sz w:val="22"/>
          <w:szCs w:val="22"/>
        </w:rPr>
        <w:t xml:space="preserve">, as far as </w:t>
      </w:r>
      <w:r w:rsidR="0029385C">
        <w:rPr>
          <w:sz w:val="22"/>
          <w:szCs w:val="22"/>
        </w:rPr>
        <w:t xml:space="preserve">I </w:t>
      </w:r>
      <w:r w:rsidR="0083363B">
        <w:rPr>
          <w:sz w:val="22"/>
          <w:szCs w:val="22"/>
        </w:rPr>
        <w:t>can judge</w:t>
      </w:r>
      <w:r>
        <w:rPr>
          <w:sz w:val="22"/>
          <w:szCs w:val="22"/>
        </w:rPr>
        <w:t>.</w:t>
      </w:r>
    </w:p>
    <w:p w:rsidR="00754A85" w:rsidRPr="00A22C25" w:rsidRDefault="00754A85" w:rsidP="006C4F41">
      <w:pPr>
        <w:pStyle w:val="BodyTextFirstIndent"/>
        <w:rPr>
          <w:sz w:val="22"/>
          <w:szCs w:val="22"/>
        </w:rPr>
      </w:pPr>
      <w:r w:rsidRPr="00A22C25">
        <w:rPr>
          <w:sz w:val="22"/>
          <w:szCs w:val="22"/>
        </w:rPr>
        <w:t xml:space="preserve">The comments </w:t>
      </w:r>
      <w:r w:rsidR="00D90164" w:rsidRPr="00A22C25">
        <w:rPr>
          <w:sz w:val="22"/>
          <w:szCs w:val="22"/>
        </w:rPr>
        <w:t xml:space="preserve">above </w:t>
      </w:r>
      <w:r w:rsidRPr="00A22C25">
        <w:rPr>
          <w:sz w:val="22"/>
          <w:szCs w:val="22"/>
        </w:rPr>
        <w:t xml:space="preserve">are not </w:t>
      </w:r>
      <w:r w:rsidR="00D90164">
        <w:rPr>
          <w:sz w:val="22"/>
          <w:szCs w:val="22"/>
        </w:rPr>
        <w:t xml:space="preserve">intended </w:t>
      </w:r>
      <w:r w:rsidRPr="00A22C25">
        <w:rPr>
          <w:sz w:val="22"/>
          <w:szCs w:val="22"/>
        </w:rPr>
        <w:t xml:space="preserve">to be </w:t>
      </w:r>
      <w:r w:rsidR="00D90164">
        <w:rPr>
          <w:sz w:val="22"/>
          <w:szCs w:val="22"/>
        </w:rPr>
        <w:t xml:space="preserve">negative </w:t>
      </w:r>
      <w:r w:rsidR="008A020B">
        <w:rPr>
          <w:sz w:val="22"/>
          <w:szCs w:val="22"/>
        </w:rPr>
        <w:t xml:space="preserve">as </w:t>
      </w:r>
      <w:r w:rsidR="00D90164">
        <w:rPr>
          <w:sz w:val="22"/>
          <w:szCs w:val="22"/>
        </w:rPr>
        <w:t xml:space="preserve">I </w:t>
      </w:r>
      <w:r w:rsidR="008A020B">
        <w:rPr>
          <w:sz w:val="22"/>
          <w:szCs w:val="22"/>
        </w:rPr>
        <w:t xml:space="preserve">have been </w:t>
      </w:r>
      <w:r w:rsidR="0083363B">
        <w:rPr>
          <w:sz w:val="22"/>
          <w:szCs w:val="22"/>
        </w:rPr>
        <w:t>ver</w:t>
      </w:r>
      <w:r w:rsidRPr="00A22C25">
        <w:rPr>
          <w:sz w:val="22"/>
          <w:szCs w:val="22"/>
        </w:rPr>
        <w:t>y impressed by the specta</w:t>
      </w:r>
      <w:r>
        <w:rPr>
          <w:sz w:val="22"/>
          <w:szCs w:val="22"/>
        </w:rPr>
        <w:t xml:space="preserve">cular progress </w:t>
      </w:r>
      <w:r w:rsidRPr="00A22C25">
        <w:rPr>
          <w:sz w:val="22"/>
          <w:szCs w:val="22"/>
        </w:rPr>
        <w:t>achieved</w:t>
      </w:r>
      <w:r>
        <w:rPr>
          <w:sz w:val="22"/>
          <w:szCs w:val="22"/>
        </w:rPr>
        <w:t xml:space="preserve"> by </w:t>
      </w:r>
      <w:r w:rsidR="00F35433">
        <w:rPr>
          <w:sz w:val="22"/>
          <w:szCs w:val="22"/>
        </w:rPr>
        <w:t xml:space="preserve">both </w:t>
      </w:r>
      <w:r>
        <w:rPr>
          <w:sz w:val="22"/>
          <w:szCs w:val="22"/>
        </w:rPr>
        <w:t xml:space="preserve">DANTE and the European NRENs in building </w:t>
      </w:r>
      <w:r w:rsidR="00F35433">
        <w:rPr>
          <w:sz w:val="22"/>
          <w:szCs w:val="22"/>
        </w:rPr>
        <w:t xml:space="preserve">the successive generations of </w:t>
      </w:r>
      <w:r>
        <w:rPr>
          <w:sz w:val="22"/>
          <w:szCs w:val="22"/>
        </w:rPr>
        <w:t xml:space="preserve">pan-European </w:t>
      </w:r>
      <w:r w:rsidR="00F35433">
        <w:rPr>
          <w:sz w:val="22"/>
          <w:szCs w:val="22"/>
        </w:rPr>
        <w:t>and National n</w:t>
      </w:r>
      <w:r>
        <w:rPr>
          <w:sz w:val="22"/>
          <w:szCs w:val="22"/>
        </w:rPr>
        <w:t>etworking infrastructure</w:t>
      </w:r>
      <w:r w:rsidR="0083363B">
        <w:rPr>
          <w:sz w:val="22"/>
          <w:szCs w:val="22"/>
        </w:rPr>
        <w:t>s</w:t>
      </w:r>
      <w:r>
        <w:rPr>
          <w:sz w:val="22"/>
          <w:szCs w:val="22"/>
        </w:rPr>
        <w:t xml:space="preserve">, </w:t>
      </w:r>
      <w:r w:rsidRPr="00A22C25">
        <w:rPr>
          <w:sz w:val="22"/>
          <w:szCs w:val="22"/>
        </w:rPr>
        <w:t>thanks to the continued s</w:t>
      </w:r>
      <w:r>
        <w:rPr>
          <w:sz w:val="22"/>
          <w:szCs w:val="22"/>
        </w:rPr>
        <w:t>u</w:t>
      </w:r>
      <w:r w:rsidR="005E1F9A">
        <w:rPr>
          <w:sz w:val="22"/>
          <w:szCs w:val="22"/>
        </w:rPr>
        <w:t xml:space="preserve">pport of </w:t>
      </w:r>
      <w:r w:rsidR="00F35433">
        <w:rPr>
          <w:sz w:val="22"/>
          <w:szCs w:val="22"/>
        </w:rPr>
        <w:t xml:space="preserve">both </w:t>
      </w:r>
      <w:r w:rsidR="005E1F9A">
        <w:rPr>
          <w:sz w:val="22"/>
          <w:szCs w:val="22"/>
        </w:rPr>
        <w:t>the EC</w:t>
      </w:r>
      <w:r w:rsidR="008A020B">
        <w:rPr>
          <w:sz w:val="22"/>
          <w:szCs w:val="22"/>
        </w:rPr>
        <w:t xml:space="preserve"> and the N</w:t>
      </w:r>
      <w:r w:rsidR="00F35433">
        <w:rPr>
          <w:sz w:val="22"/>
          <w:szCs w:val="22"/>
        </w:rPr>
        <w:t>ational governments</w:t>
      </w:r>
      <w:r w:rsidRPr="00A22C25">
        <w:rPr>
          <w:sz w:val="22"/>
          <w:szCs w:val="22"/>
        </w:rPr>
        <w:t xml:space="preserve">. However, I believe that a more </w:t>
      </w:r>
      <w:r w:rsidR="00F35433" w:rsidRPr="00F35433">
        <w:rPr>
          <w:i/>
          <w:sz w:val="22"/>
          <w:szCs w:val="22"/>
        </w:rPr>
        <w:t xml:space="preserve">network </w:t>
      </w:r>
      <w:r w:rsidRPr="00F35433">
        <w:rPr>
          <w:i/>
          <w:sz w:val="22"/>
          <w:szCs w:val="22"/>
        </w:rPr>
        <w:t>research</w:t>
      </w:r>
      <w:r w:rsidRPr="00A22C25">
        <w:rPr>
          <w:sz w:val="22"/>
          <w:szCs w:val="22"/>
        </w:rPr>
        <w:t xml:space="preserve"> oriented approach </w:t>
      </w:r>
      <w:r>
        <w:rPr>
          <w:sz w:val="22"/>
          <w:szCs w:val="22"/>
        </w:rPr>
        <w:t xml:space="preserve">might </w:t>
      </w:r>
      <w:r w:rsidR="009F17D6">
        <w:rPr>
          <w:sz w:val="22"/>
          <w:szCs w:val="22"/>
        </w:rPr>
        <w:t>have been more appropriate than</w:t>
      </w:r>
      <w:r w:rsidRPr="00A22C25">
        <w:rPr>
          <w:sz w:val="22"/>
          <w:szCs w:val="22"/>
        </w:rPr>
        <w:t xml:space="preserve"> just </w:t>
      </w:r>
      <w:r w:rsidRPr="007E761C">
        <w:rPr>
          <w:i/>
          <w:sz w:val="22"/>
          <w:szCs w:val="22"/>
        </w:rPr>
        <w:t>mimicking</w:t>
      </w:r>
      <w:r w:rsidR="00F35433">
        <w:rPr>
          <w:sz w:val="22"/>
          <w:szCs w:val="22"/>
        </w:rPr>
        <w:t xml:space="preserve"> the </w:t>
      </w:r>
      <w:r w:rsidRPr="00A22C25">
        <w:rPr>
          <w:sz w:val="22"/>
          <w:szCs w:val="22"/>
        </w:rPr>
        <w:t>Telecom Operators</w:t>
      </w:r>
      <w:r w:rsidR="00F35433">
        <w:rPr>
          <w:sz w:val="22"/>
          <w:szCs w:val="22"/>
        </w:rPr>
        <w:t>, using</w:t>
      </w:r>
      <w:r w:rsidRPr="00A22C25">
        <w:rPr>
          <w:sz w:val="22"/>
          <w:szCs w:val="22"/>
        </w:rPr>
        <w:t xml:space="preserve"> “</w:t>
      </w:r>
      <w:r w:rsidR="009F17D6">
        <w:rPr>
          <w:i/>
          <w:sz w:val="22"/>
          <w:szCs w:val="22"/>
        </w:rPr>
        <w:t xml:space="preserve">off the </w:t>
      </w:r>
      <w:r w:rsidRPr="00A22C25">
        <w:rPr>
          <w:i/>
          <w:sz w:val="22"/>
          <w:szCs w:val="22"/>
        </w:rPr>
        <w:t>shel</w:t>
      </w:r>
      <w:r w:rsidR="009F17D6">
        <w:rPr>
          <w:i/>
          <w:sz w:val="22"/>
          <w:szCs w:val="22"/>
        </w:rPr>
        <w:t>f</w:t>
      </w:r>
      <w:r>
        <w:rPr>
          <w:sz w:val="22"/>
          <w:szCs w:val="22"/>
        </w:rPr>
        <w:t xml:space="preserve">” </w:t>
      </w:r>
      <w:r w:rsidR="00502536">
        <w:rPr>
          <w:sz w:val="22"/>
          <w:szCs w:val="22"/>
        </w:rPr>
        <w:t>equipment</w:t>
      </w:r>
      <w:r>
        <w:rPr>
          <w:sz w:val="22"/>
          <w:szCs w:val="22"/>
        </w:rPr>
        <w:t>;</w:t>
      </w:r>
      <w:r w:rsidR="00F35433">
        <w:rPr>
          <w:sz w:val="22"/>
          <w:szCs w:val="22"/>
        </w:rPr>
        <w:t xml:space="preserve"> indeed</w:t>
      </w:r>
      <w:r>
        <w:rPr>
          <w:sz w:val="22"/>
          <w:szCs w:val="22"/>
        </w:rPr>
        <w:t xml:space="preserve">, while I fully appreciate the </w:t>
      </w:r>
      <w:r w:rsidRPr="00F35433">
        <w:rPr>
          <w:i/>
          <w:sz w:val="22"/>
          <w:szCs w:val="22"/>
        </w:rPr>
        <w:t>political challenges</w:t>
      </w:r>
      <w:r>
        <w:rPr>
          <w:sz w:val="22"/>
          <w:szCs w:val="22"/>
        </w:rPr>
        <w:t xml:space="preserve"> in carrying out such an ambitious undertaking, I am rather disappointed by the more </w:t>
      </w:r>
      <w:r w:rsidRPr="00502536">
        <w:rPr>
          <w:i/>
          <w:sz w:val="22"/>
          <w:szCs w:val="22"/>
        </w:rPr>
        <w:t>technical aspects</w:t>
      </w:r>
      <w:r>
        <w:rPr>
          <w:sz w:val="22"/>
          <w:szCs w:val="22"/>
        </w:rPr>
        <w:t xml:space="preserve">. </w:t>
      </w:r>
      <w:r w:rsidR="006C4F41">
        <w:rPr>
          <w:sz w:val="22"/>
          <w:szCs w:val="22"/>
        </w:rPr>
        <w:t>Therefore</w:t>
      </w:r>
      <w:r>
        <w:rPr>
          <w:sz w:val="22"/>
          <w:szCs w:val="22"/>
        </w:rPr>
        <w:t xml:space="preserve">, I </w:t>
      </w:r>
      <w:r w:rsidR="00502536">
        <w:rPr>
          <w:sz w:val="22"/>
          <w:szCs w:val="22"/>
        </w:rPr>
        <w:t xml:space="preserve">am </w:t>
      </w:r>
      <w:r>
        <w:rPr>
          <w:sz w:val="22"/>
          <w:szCs w:val="22"/>
        </w:rPr>
        <w:t xml:space="preserve">very </w:t>
      </w:r>
      <w:r w:rsidR="00E54A37">
        <w:rPr>
          <w:i/>
          <w:sz w:val="22"/>
          <w:szCs w:val="22"/>
        </w:rPr>
        <w:t>concern</w:t>
      </w:r>
      <w:r w:rsidRPr="00E54A37">
        <w:rPr>
          <w:i/>
          <w:sz w:val="22"/>
          <w:szCs w:val="22"/>
        </w:rPr>
        <w:t>ed</w:t>
      </w:r>
      <w:r w:rsidR="00E54A37">
        <w:rPr>
          <w:sz w:val="22"/>
          <w:szCs w:val="22"/>
        </w:rPr>
        <w:t xml:space="preserve"> </w:t>
      </w:r>
      <w:r>
        <w:rPr>
          <w:sz w:val="22"/>
          <w:szCs w:val="22"/>
        </w:rPr>
        <w:t xml:space="preserve">that these </w:t>
      </w:r>
      <w:r w:rsidRPr="005B204E">
        <w:rPr>
          <w:i/>
          <w:sz w:val="22"/>
          <w:szCs w:val="22"/>
        </w:rPr>
        <w:t>monopolie</w:t>
      </w:r>
      <w:r w:rsidR="006C4F41">
        <w:rPr>
          <w:i/>
          <w:sz w:val="22"/>
          <w:szCs w:val="22"/>
        </w:rPr>
        <w:t xml:space="preserve">s, </w:t>
      </w:r>
      <w:r w:rsidR="006C4F41">
        <w:rPr>
          <w:sz w:val="22"/>
          <w:szCs w:val="22"/>
        </w:rPr>
        <w:t xml:space="preserve">especially that of </w:t>
      </w:r>
      <w:r w:rsidR="006C4F41" w:rsidRPr="006C4F41">
        <w:rPr>
          <w:sz w:val="22"/>
          <w:szCs w:val="22"/>
        </w:rPr>
        <w:t>DANTE,</w:t>
      </w:r>
      <w:r w:rsidR="006C4F41">
        <w:rPr>
          <w:i/>
          <w:sz w:val="22"/>
          <w:szCs w:val="22"/>
        </w:rPr>
        <w:t xml:space="preserve"> </w:t>
      </w:r>
      <w:r w:rsidR="00E54A37">
        <w:rPr>
          <w:sz w:val="22"/>
          <w:szCs w:val="22"/>
        </w:rPr>
        <w:t>could last much lo</w:t>
      </w:r>
      <w:r w:rsidR="006C4F41">
        <w:rPr>
          <w:sz w:val="22"/>
          <w:szCs w:val="22"/>
        </w:rPr>
        <w:t>nger than necessary as</w:t>
      </w:r>
      <w:r w:rsidR="008143D7">
        <w:rPr>
          <w:sz w:val="22"/>
          <w:szCs w:val="22"/>
        </w:rPr>
        <w:t xml:space="preserve"> </w:t>
      </w:r>
      <w:r>
        <w:rPr>
          <w:sz w:val="22"/>
          <w:szCs w:val="22"/>
        </w:rPr>
        <w:t xml:space="preserve">very few people </w:t>
      </w:r>
      <w:r w:rsidR="00E54A37">
        <w:rPr>
          <w:sz w:val="22"/>
          <w:szCs w:val="22"/>
        </w:rPr>
        <w:t xml:space="preserve">seem to </w:t>
      </w:r>
      <w:r w:rsidR="00E54A37" w:rsidRPr="00E54A37">
        <w:rPr>
          <w:i/>
          <w:sz w:val="22"/>
          <w:szCs w:val="22"/>
        </w:rPr>
        <w:t>question</w:t>
      </w:r>
      <w:r>
        <w:rPr>
          <w:sz w:val="22"/>
          <w:szCs w:val="22"/>
        </w:rPr>
        <w:t xml:space="preserve"> their </w:t>
      </w:r>
      <w:r w:rsidR="00322566">
        <w:rPr>
          <w:sz w:val="22"/>
          <w:szCs w:val="22"/>
        </w:rPr>
        <w:t xml:space="preserve">very </w:t>
      </w:r>
      <w:r>
        <w:rPr>
          <w:sz w:val="22"/>
          <w:szCs w:val="22"/>
        </w:rPr>
        <w:t>existence!</w:t>
      </w:r>
    </w:p>
    <w:p w:rsidR="00754A85" w:rsidRPr="00A22C25" w:rsidRDefault="00754A85" w:rsidP="000F747B">
      <w:pPr>
        <w:pStyle w:val="BodyTextFirstIndent"/>
        <w:rPr>
          <w:sz w:val="22"/>
          <w:szCs w:val="22"/>
          <w:u w:val="single"/>
        </w:rPr>
      </w:pPr>
      <w:r w:rsidRPr="00A22C25">
        <w:rPr>
          <w:sz w:val="22"/>
          <w:szCs w:val="22"/>
        </w:rPr>
        <w:t>In this sense</w:t>
      </w:r>
      <w:r>
        <w:rPr>
          <w:sz w:val="22"/>
          <w:szCs w:val="22"/>
        </w:rPr>
        <w:t>, I found</w:t>
      </w:r>
      <w:r w:rsidRPr="00A22C25">
        <w:rPr>
          <w:sz w:val="22"/>
          <w:szCs w:val="22"/>
        </w:rPr>
        <w:t xml:space="preserve"> the following excerpts from a recent report on e-</w:t>
      </w:r>
      <w:r w:rsidR="00AA5004" w:rsidRPr="00A22C25">
        <w:rPr>
          <w:sz w:val="22"/>
          <w:szCs w:val="22"/>
        </w:rPr>
        <w:t>infrastructures</w:t>
      </w:r>
      <w:r w:rsidR="0014087F">
        <w:rPr>
          <w:sz w:val="22"/>
          <w:szCs w:val="22"/>
        </w:rPr>
        <w:t xml:space="preserve"> </w:t>
      </w:r>
      <w:r w:rsidR="00C37CDE">
        <w:rPr>
          <w:sz w:val="22"/>
          <w:szCs w:val="22"/>
        </w:rPr>
        <w:fldChar w:fldCharType="begin"/>
      </w:r>
      <w:r w:rsidR="00750569">
        <w:rPr>
          <w:sz w:val="22"/>
          <w:szCs w:val="22"/>
        </w:rPr>
        <w:instrText xml:space="preserve"> REF _Ref291797799 \r \h </w:instrText>
      </w:r>
      <w:r w:rsidR="00C37CDE">
        <w:rPr>
          <w:sz w:val="22"/>
          <w:szCs w:val="22"/>
        </w:rPr>
      </w:r>
      <w:r w:rsidR="00C37CDE">
        <w:rPr>
          <w:sz w:val="22"/>
          <w:szCs w:val="22"/>
        </w:rPr>
        <w:fldChar w:fldCharType="separate"/>
      </w:r>
      <w:r w:rsidR="00DE2F69">
        <w:rPr>
          <w:sz w:val="22"/>
          <w:szCs w:val="22"/>
        </w:rPr>
        <w:t>[379]</w:t>
      </w:r>
      <w:r w:rsidR="00C37CDE">
        <w:rPr>
          <w:sz w:val="22"/>
          <w:szCs w:val="22"/>
        </w:rPr>
        <w:fldChar w:fldCharType="end"/>
      </w:r>
      <w:r w:rsidR="00750569">
        <w:rPr>
          <w:sz w:val="22"/>
          <w:szCs w:val="22"/>
        </w:rPr>
        <w:t xml:space="preserve"> </w:t>
      </w:r>
      <w:r w:rsidR="0014087F">
        <w:rPr>
          <w:sz w:val="22"/>
          <w:szCs w:val="22"/>
        </w:rPr>
        <w:t>c</w:t>
      </w:r>
      <w:r w:rsidRPr="00A22C25">
        <w:rPr>
          <w:sz w:val="22"/>
          <w:szCs w:val="22"/>
        </w:rPr>
        <w:t xml:space="preserve">ommissioned by the </w:t>
      </w:r>
      <w:r w:rsidR="005E1F9A">
        <w:rPr>
          <w:sz w:val="22"/>
          <w:szCs w:val="22"/>
        </w:rPr>
        <w:t>EC</w:t>
      </w:r>
      <w:r w:rsidR="00B46E39">
        <w:rPr>
          <w:sz w:val="22"/>
          <w:szCs w:val="22"/>
        </w:rPr>
        <w:t xml:space="preserve"> </w:t>
      </w:r>
      <w:r w:rsidRPr="00A22C25">
        <w:rPr>
          <w:sz w:val="22"/>
          <w:szCs w:val="22"/>
        </w:rPr>
        <w:t>and titled e</w:t>
      </w:r>
      <w:r>
        <w:rPr>
          <w:sz w:val="22"/>
          <w:szCs w:val="22"/>
        </w:rPr>
        <w:t>-</w:t>
      </w:r>
      <w:r w:rsidRPr="00A22C25">
        <w:rPr>
          <w:sz w:val="22"/>
          <w:szCs w:val="22"/>
        </w:rPr>
        <w:t>Research 2020: “</w:t>
      </w:r>
      <w:r w:rsidRPr="00A22C25">
        <w:rPr>
          <w:i/>
          <w:sz w:val="22"/>
          <w:szCs w:val="22"/>
        </w:rPr>
        <w:t>The Role of e-Infrastructures in the Creation of Global Virtual Research Communities</w:t>
      </w:r>
      <w:r w:rsidRPr="00A22C25">
        <w:rPr>
          <w:sz w:val="22"/>
          <w:szCs w:val="22"/>
        </w:rPr>
        <w:t xml:space="preserve">” very </w:t>
      </w:r>
      <w:r w:rsidR="00E413CB">
        <w:rPr>
          <w:i/>
          <w:sz w:val="22"/>
          <w:szCs w:val="22"/>
        </w:rPr>
        <w:t>illuminat</w:t>
      </w:r>
      <w:r w:rsidRPr="00A22C25">
        <w:rPr>
          <w:i/>
          <w:sz w:val="22"/>
          <w:szCs w:val="22"/>
        </w:rPr>
        <w:t>ing</w:t>
      </w:r>
      <w:r w:rsidRPr="00A22C25">
        <w:rPr>
          <w:sz w:val="22"/>
          <w:szCs w:val="22"/>
        </w:rPr>
        <w:t>:</w:t>
      </w:r>
    </w:p>
    <w:p w:rsidR="00754A85" w:rsidRPr="005B204E" w:rsidRDefault="00754A85" w:rsidP="000F747B">
      <w:pPr>
        <w:pStyle w:val="BodyTextFirstIndent"/>
        <w:rPr>
          <w:sz w:val="20"/>
        </w:rPr>
      </w:pPr>
      <w:r w:rsidRPr="005B204E">
        <w:rPr>
          <w:sz w:val="20"/>
        </w:rPr>
        <w:t>"</w:t>
      </w:r>
      <w:r w:rsidRPr="005B204E">
        <w:rPr>
          <w:i/>
          <w:sz w:val="20"/>
        </w:rPr>
        <w:t>This last point also highlights two interconnected and overlooked feature of infrastructures. Firstly, they need to be standardized, and secondly, they need to be monopolies. Traditional infrastructures are monopolies, and attempts to break up monopolies have shown that this is a nearly impossible task. It is also worth noting that there is a tension in this monopolistic nature: innovation is thought to rely on competition, which monopolies eliminate or quash. On the other hand, standards that monopolies provide are in some cases an essential precondition for advancing knowledge. This means that oftentimes, it may be useful if there is only a single infrastructure without rivals or parallel efforts.</w:t>
      </w:r>
      <w:r w:rsidRPr="005B204E">
        <w:rPr>
          <w:sz w:val="20"/>
        </w:rPr>
        <w:t>"</w:t>
      </w:r>
    </w:p>
    <w:p w:rsidR="00754A85" w:rsidRPr="00E45E39" w:rsidRDefault="00754A85" w:rsidP="000F747B">
      <w:pPr>
        <w:pStyle w:val="BodyTextFirstIndent"/>
        <w:rPr>
          <w:i/>
          <w:sz w:val="22"/>
          <w:szCs w:val="22"/>
        </w:rPr>
      </w:pPr>
      <w:r w:rsidRPr="00E45E39">
        <w:rPr>
          <w:sz w:val="22"/>
          <w:szCs w:val="22"/>
        </w:rPr>
        <w:t>Whereas I fully agree that monopolies are not necessarily bad, e.g. the French TG</w:t>
      </w:r>
      <w:r w:rsidR="0014087F">
        <w:rPr>
          <w:sz w:val="22"/>
          <w:szCs w:val="22"/>
        </w:rPr>
        <w:t xml:space="preserve">V </w:t>
      </w:r>
      <w:r w:rsidR="00C37CDE">
        <w:rPr>
          <w:sz w:val="22"/>
          <w:szCs w:val="22"/>
        </w:rPr>
        <w:fldChar w:fldCharType="begin"/>
      </w:r>
      <w:r w:rsidR="00037AF2">
        <w:rPr>
          <w:sz w:val="22"/>
          <w:szCs w:val="22"/>
        </w:rPr>
        <w:instrText xml:space="preserve"> REF _Ref291797836 \r \h </w:instrText>
      </w:r>
      <w:r w:rsidR="00C37CDE">
        <w:rPr>
          <w:sz w:val="22"/>
          <w:szCs w:val="22"/>
        </w:rPr>
      </w:r>
      <w:r w:rsidR="00C37CDE">
        <w:rPr>
          <w:sz w:val="22"/>
          <w:szCs w:val="22"/>
        </w:rPr>
        <w:fldChar w:fldCharType="separate"/>
      </w:r>
      <w:r w:rsidR="00DE2F69">
        <w:rPr>
          <w:sz w:val="22"/>
          <w:szCs w:val="22"/>
        </w:rPr>
        <w:t>[380]</w:t>
      </w:r>
      <w:r w:rsidR="00C37CDE">
        <w:rPr>
          <w:sz w:val="22"/>
          <w:szCs w:val="22"/>
        </w:rPr>
        <w:fldChar w:fldCharType="end"/>
      </w:r>
      <w:r w:rsidR="00037AF2">
        <w:rPr>
          <w:sz w:val="22"/>
          <w:szCs w:val="22"/>
        </w:rPr>
        <w:t xml:space="preserve"> </w:t>
      </w:r>
      <w:r w:rsidRPr="00E45E39">
        <w:rPr>
          <w:sz w:val="22"/>
          <w:szCs w:val="22"/>
        </w:rPr>
        <w:t xml:space="preserve">or the </w:t>
      </w:r>
      <w:r w:rsidR="00381737" w:rsidRPr="00E45E39">
        <w:rPr>
          <w:sz w:val="22"/>
          <w:szCs w:val="22"/>
        </w:rPr>
        <w:t>ED</w:t>
      </w:r>
      <w:r w:rsidR="00381737">
        <w:rPr>
          <w:sz w:val="22"/>
          <w:szCs w:val="22"/>
        </w:rPr>
        <w:t xml:space="preserve">F </w:t>
      </w:r>
      <w:r w:rsidR="00C37CDE">
        <w:rPr>
          <w:sz w:val="22"/>
          <w:szCs w:val="22"/>
        </w:rPr>
        <w:fldChar w:fldCharType="begin"/>
      </w:r>
      <w:r w:rsidR="00E54A37">
        <w:rPr>
          <w:sz w:val="22"/>
          <w:szCs w:val="22"/>
        </w:rPr>
        <w:instrText xml:space="preserve"> REF _Ref291797858 \r \h </w:instrText>
      </w:r>
      <w:r w:rsidR="00C37CDE">
        <w:rPr>
          <w:sz w:val="22"/>
          <w:szCs w:val="22"/>
        </w:rPr>
      </w:r>
      <w:r w:rsidR="00C37CDE">
        <w:rPr>
          <w:sz w:val="22"/>
          <w:szCs w:val="22"/>
        </w:rPr>
        <w:fldChar w:fldCharType="separate"/>
      </w:r>
      <w:r w:rsidR="00DE2F69">
        <w:rPr>
          <w:sz w:val="22"/>
          <w:szCs w:val="22"/>
        </w:rPr>
        <w:t>[381]</w:t>
      </w:r>
      <w:r w:rsidR="00C37CDE">
        <w:rPr>
          <w:sz w:val="22"/>
          <w:szCs w:val="22"/>
        </w:rPr>
        <w:fldChar w:fldCharType="end"/>
      </w:r>
      <w:r w:rsidR="00E54A37">
        <w:rPr>
          <w:sz w:val="22"/>
          <w:szCs w:val="22"/>
        </w:rPr>
        <w:t xml:space="preserve"> </w:t>
      </w:r>
      <w:r w:rsidR="00381737">
        <w:rPr>
          <w:sz w:val="22"/>
          <w:szCs w:val="22"/>
        </w:rPr>
        <w:t>are</w:t>
      </w:r>
      <w:r w:rsidRPr="00E45E39">
        <w:rPr>
          <w:sz w:val="22"/>
          <w:szCs w:val="22"/>
        </w:rPr>
        <w:t xml:space="preserve"> very interesting success stories in that respect, going as far as stating that </w:t>
      </w:r>
      <w:r w:rsidR="00A804F3">
        <w:rPr>
          <w:sz w:val="22"/>
          <w:szCs w:val="22"/>
        </w:rPr>
        <w:t xml:space="preserve">standards that </w:t>
      </w:r>
      <w:r w:rsidRPr="00E45E39">
        <w:rPr>
          <w:sz w:val="22"/>
          <w:szCs w:val="22"/>
        </w:rPr>
        <w:t xml:space="preserve">monopolies </w:t>
      </w:r>
      <w:r w:rsidR="00A804F3">
        <w:rPr>
          <w:sz w:val="22"/>
          <w:szCs w:val="22"/>
        </w:rPr>
        <w:t xml:space="preserve">provide </w:t>
      </w:r>
      <w:r>
        <w:rPr>
          <w:sz w:val="22"/>
          <w:szCs w:val="22"/>
        </w:rPr>
        <w:t>“</w:t>
      </w:r>
      <w:r w:rsidRPr="005B204E">
        <w:rPr>
          <w:i/>
          <w:sz w:val="22"/>
          <w:szCs w:val="22"/>
        </w:rPr>
        <w:t>are in some cases a pre</w:t>
      </w:r>
      <w:r w:rsidR="00E413CB">
        <w:rPr>
          <w:i/>
          <w:sz w:val="22"/>
          <w:szCs w:val="22"/>
        </w:rPr>
        <w:t>-</w:t>
      </w:r>
      <w:r w:rsidRPr="005B204E">
        <w:rPr>
          <w:i/>
          <w:sz w:val="22"/>
          <w:szCs w:val="22"/>
        </w:rPr>
        <w:t>condition for advancing knowledge</w:t>
      </w:r>
      <w:r w:rsidR="00A804F3">
        <w:rPr>
          <w:i/>
          <w:sz w:val="22"/>
          <w:szCs w:val="22"/>
        </w:rPr>
        <w:t xml:space="preserve"> and that</w:t>
      </w:r>
      <w:r w:rsidR="00A804F3" w:rsidRPr="00A804F3">
        <w:t xml:space="preserve"> </w:t>
      </w:r>
      <w:r w:rsidR="00A804F3" w:rsidRPr="00A804F3">
        <w:rPr>
          <w:i/>
          <w:sz w:val="22"/>
          <w:szCs w:val="22"/>
        </w:rPr>
        <w:t>oftentimes, it may be useful if there is only a single infrastructure without rivals or parallel efforts</w:t>
      </w:r>
      <w:r>
        <w:rPr>
          <w:sz w:val="22"/>
          <w:szCs w:val="22"/>
        </w:rPr>
        <w:t>”</w:t>
      </w:r>
      <w:r w:rsidR="00A804F3">
        <w:rPr>
          <w:sz w:val="22"/>
          <w:szCs w:val="22"/>
        </w:rPr>
        <w:t xml:space="preserve"> </w:t>
      </w:r>
      <w:r>
        <w:rPr>
          <w:sz w:val="22"/>
          <w:szCs w:val="22"/>
        </w:rPr>
        <w:t xml:space="preserve">is </w:t>
      </w:r>
      <w:r w:rsidR="00E413CB">
        <w:rPr>
          <w:sz w:val="22"/>
          <w:szCs w:val="22"/>
        </w:rPr>
        <w:t>rather surprising</w:t>
      </w:r>
      <w:r>
        <w:rPr>
          <w:sz w:val="22"/>
          <w:szCs w:val="22"/>
        </w:rPr>
        <w:t xml:space="preserve">, especially considering the rather </w:t>
      </w:r>
      <w:r w:rsidRPr="005B204E">
        <w:rPr>
          <w:i/>
          <w:sz w:val="22"/>
          <w:szCs w:val="22"/>
        </w:rPr>
        <w:t>average</w:t>
      </w:r>
      <w:r>
        <w:rPr>
          <w:sz w:val="22"/>
          <w:szCs w:val="22"/>
        </w:rPr>
        <w:t xml:space="preserve"> technical achievements of </w:t>
      </w:r>
      <w:r w:rsidR="00E54A37">
        <w:rPr>
          <w:sz w:val="22"/>
          <w:szCs w:val="22"/>
        </w:rPr>
        <w:t xml:space="preserve">most </w:t>
      </w:r>
      <w:r>
        <w:rPr>
          <w:sz w:val="22"/>
          <w:szCs w:val="22"/>
        </w:rPr>
        <w:t>European NRENs, in general, and DANTE, in particular!</w:t>
      </w:r>
    </w:p>
    <w:p w:rsidR="00E54A37" w:rsidRDefault="00E413CB" w:rsidP="00750569">
      <w:pPr>
        <w:pStyle w:val="PlainText"/>
        <w:ind w:firstLine="210"/>
        <w:rPr>
          <w:rFonts w:ascii="Times New Roman" w:hAnsi="Times New Roman"/>
          <w:sz w:val="22"/>
          <w:szCs w:val="22"/>
        </w:rPr>
      </w:pPr>
      <w:r>
        <w:rPr>
          <w:rFonts w:ascii="Times New Roman" w:hAnsi="Times New Roman"/>
          <w:sz w:val="22"/>
          <w:szCs w:val="22"/>
        </w:rPr>
        <w:t xml:space="preserve">What is </w:t>
      </w:r>
      <w:r w:rsidR="0083363B">
        <w:rPr>
          <w:rFonts w:ascii="Times New Roman" w:hAnsi="Times New Roman"/>
          <w:sz w:val="22"/>
          <w:szCs w:val="22"/>
        </w:rPr>
        <w:t xml:space="preserve">even more </w:t>
      </w:r>
      <w:r w:rsidR="00E54A37">
        <w:rPr>
          <w:rFonts w:ascii="Times New Roman" w:hAnsi="Times New Roman"/>
          <w:i/>
          <w:sz w:val="22"/>
          <w:szCs w:val="22"/>
        </w:rPr>
        <w:t>amazing</w:t>
      </w:r>
      <w:r w:rsidR="00754A85" w:rsidRPr="0007414E">
        <w:rPr>
          <w:rFonts w:ascii="Times New Roman" w:hAnsi="Times New Roman"/>
          <w:sz w:val="22"/>
          <w:szCs w:val="22"/>
        </w:rPr>
        <w:t xml:space="preserve"> is that DANTE </w:t>
      </w:r>
      <w:r w:rsidR="0014087F">
        <w:rPr>
          <w:rFonts w:ascii="Times New Roman" w:hAnsi="Times New Roman"/>
          <w:sz w:val="22"/>
          <w:szCs w:val="22"/>
        </w:rPr>
        <w:t xml:space="preserve">apparently </w:t>
      </w:r>
      <w:r w:rsidR="00754A85" w:rsidRPr="0007414E">
        <w:rPr>
          <w:rFonts w:ascii="Times New Roman" w:hAnsi="Times New Roman"/>
          <w:sz w:val="22"/>
          <w:szCs w:val="22"/>
        </w:rPr>
        <w:t xml:space="preserve">managed to convince the </w:t>
      </w:r>
      <w:r w:rsidR="005E1F9A">
        <w:rPr>
          <w:rFonts w:ascii="Times New Roman" w:hAnsi="Times New Roman"/>
          <w:sz w:val="22"/>
          <w:szCs w:val="22"/>
        </w:rPr>
        <w:t>EC</w:t>
      </w:r>
      <w:r w:rsidR="00B46E39">
        <w:rPr>
          <w:rFonts w:ascii="Times New Roman" w:hAnsi="Times New Roman"/>
          <w:sz w:val="22"/>
          <w:szCs w:val="22"/>
        </w:rPr>
        <w:t xml:space="preserve"> </w:t>
      </w:r>
      <w:r w:rsidR="00754A85" w:rsidRPr="0007414E">
        <w:rPr>
          <w:rFonts w:ascii="Times New Roman" w:hAnsi="Times New Roman"/>
          <w:sz w:val="22"/>
          <w:szCs w:val="22"/>
        </w:rPr>
        <w:t xml:space="preserve">that their </w:t>
      </w:r>
      <w:r w:rsidR="00754A85" w:rsidRPr="0083363B">
        <w:rPr>
          <w:rFonts w:ascii="Times New Roman" w:hAnsi="Times New Roman"/>
          <w:i/>
          <w:sz w:val="22"/>
          <w:szCs w:val="22"/>
        </w:rPr>
        <w:t>anti-competitive</w:t>
      </w:r>
      <w:r w:rsidR="00754A85" w:rsidRPr="0007414E">
        <w:rPr>
          <w:rFonts w:ascii="Times New Roman" w:hAnsi="Times New Roman"/>
          <w:sz w:val="22"/>
          <w:szCs w:val="22"/>
        </w:rPr>
        <w:t xml:space="preserve"> approach was the </w:t>
      </w:r>
      <w:r w:rsidR="00754A85" w:rsidRPr="00FE1251">
        <w:rPr>
          <w:rFonts w:ascii="Times New Roman" w:hAnsi="Times New Roman"/>
          <w:sz w:val="22"/>
          <w:szCs w:val="22"/>
        </w:rPr>
        <w:t>only</w:t>
      </w:r>
      <w:r w:rsidR="00754A85" w:rsidRPr="0007414E">
        <w:rPr>
          <w:rFonts w:ascii="Times New Roman" w:hAnsi="Times New Roman"/>
          <w:sz w:val="22"/>
          <w:szCs w:val="22"/>
        </w:rPr>
        <w:t xml:space="preserve"> </w:t>
      </w:r>
      <w:r w:rsidR="00754A85" w:rsidRPr="00E413CB">
        <w:rPr>
          <w:rFonts w:ascii="Times New Roman" w:hAnsi="Times New Roman"/>
          <w:i/>
          <w:sz w:val="22"/>
          <w:szCs w:val="22"/>
        </w:rPr>
        <w:t>pract</w:t>
      </w:r>
      <w:r w:rsidR="00E54A37" w:rsidRPr="00E413CB">
        <w:rPr>
          <w:rFonts w:ascii="Times New Roman" w:hAnsi="Times New Roman"/>
          <w:i/>
          <w:sz w:val="22"/>
          <w:szCs w:val="22"/>
        </w:rPr>
        <w:t>ical</w:t>
      </w:r>
      <w:r w:rsidR="00E54A37">
        <w:rPr>
          <w:rFonts w:ascii="Times New Roman" w:hAnsi="Times New Roman"/>
          <w:sz w:val="22"/>
          <w:szCs w:val="22"/>
        </w:rPr>
        <w:t xml:space="preserve"> way to proceed, </w:t>
      </w:r>
      <w:r w:rsidR="00754A85">
        <w:rPr>
          <w:rFonts w:ascii="Times New Roman" w:hAnsi="Times New Roman"/>
          <w:sz w:val="22"/>
          <w:szCs w:val="22"/>
        </w:rPr>
        <w:t>which wa</w:t>
      </w:r>
      <w:r w:rsidR="00754A85" w:rsidRPr="0007414E">
        <w:rPr>
          <w:rFonts w:ascii="Times New Roman" w:hAnsi="Times New Roman"/>
          <w:sz w:val="22"/>
          <w:szCs w:val="22"/>
        </w:rPr>
        <w:t>s</w:t>
      </w:r>
      <w:r w:rsidR="00754A85">
        <w:rPr>
          <w:rFonts w:ascii="Times New Roman" w:hAnsi="Times New Roman"/>
          <w:sz w:val="22"/>
          <w:szCs w:val="22"/>
        </w:rPr>
        <w:t xml:space="preserve"> </w:t>
      </w:r>
      <w:r w:rsidR="00ED3080">
        <w:rPr>
          <w:rFonts w:ascii="Times New Roman" w:hAnsi="Times New Roman"/>
          <w:sz w:val="22"/>
          <w:szCs w:val="22"/>
        </w:rPr>
        <w:t xml:space="preserve">definitely </w:t>
      </w:r>
      <w:r w:rsidR="00754A85">
        <w:rPr>
          <w:rFonts w:ascii="Times New Roman" w:hAnsi="Times New Roman"/>
          <w:sz w:val="22"/>
          <w:szCs w:val="22"/>
        </w:rPr>
        <w:t>“</w:t>
      </w:r>
      <w:r w:rsidR="00754A85" w:rsidRPr="00D43EDE">
        <w:rPr>
          <w:rFonts w:ascii="Times New Roman" w:hAnsi="Times New Roman"/>
          <w:i/>
          <w:sz w:val="22"/>
          <w:szCs w:val="22"/>
        </w:rPr>
        <w:t>true</w:t>
      </w:r>
      <w:r w:rsidR="00754A85">
        <w:rPr>
          <w:rFonts w:ascii="Times New Roman" w:hAnsi="Times New Roman"/>
          <w:i/>
          <w:sz w:val="22"/>
          <w:szCs w:val="22"/>
        </w:rPr>
        <w:t>”</w:t>
      </w:r>
      <w:r w:rsidR="00754A85">
        <w:rPr>
          <w:rFonts w:ascii="Times New Roman" w:hAnsi="Times New Roman"/>
          <w:sz w:val="22"/>
          <w:szCs w:val="22"/>
        </w:rPr>
        <w:t xml:space="preserve"> before the Telecom deregulation of 1998 but </w:t>
      </w:r>
      <w:r w:rsidR="0083363B">
        <w:rPr>
          <w:rFonts w:ascii="Times New Roman" w:hAnsi="Times New Roman"/>
          <w:sz w:val="22"/>
          <w:szCs w:val="22"/>
        </w:rPr>
        <w:t>is highl</w:t>
      </w:r>
      <w:r w:rsidR="0014087F">
        <w:rPr>
          <w:rFonts w:ascii="Times New Roman" w:hAnsi="Times New Roman"/>
          <w:sz w:val="22"/>
          <w:szCs w:val="22"/>
        </w:rPr>
        <w:t>y</w:t>
      </w:r>
      <w:r w:rsidR="00754A85" w:rsidRPr="0007414E">
        <w:rPr>
          <w:rFonts w:ascii="Times New Roman" w:hAnsi="Times New Roman"/>
          <w:sz w:val="22"/>
          <w:szCs w:val="22"/>
        </w:rPr>
        <w:t xml:space="preserve"> </w:t>
      </w:r>
      <w:r w:rsidR="00754A85" w:rsidRPr="00E54A37">
        <w:rPr>
          <w:rFonts w:ascii="Times New Roman" w:hAnsi="Times New Roman"/>
          <w:i/>
          <w:sz w:val="22"/>
          <w:szCs w:val="22"/>
        </w:rPr>
        <w:t>questionable</w:t>
      </w:r>
      <w:r w:rsidR="00754A85">
        <w:rPr>
          <w:rFonts w:ascii="Times New Roman" w:hAnsi="Times New Roman"/>
          <w:sz w:val="22"/>
          <w:szCs w:val="22"/>
        </w:rPr>
        <w:t xml:space="preserve">, to say the least, </w:t>
      </w:r>
      <w:r w:rsidR="00E54A37">
        <w:rPr>
          <w:rFonts w:ascii="Times New Roman" w:hAnsi="Times New Roman"/>
          <w:sz w:val="22"/>
          <w:szCs w:val="22"/>
        </w:rPr>
        <w:t>more than 10 years</w:t>
      </w:r>
      <w:r w:rsidR="00ED3080">
        <w:rPr>
          <w:rFonts w:ascii="Times New Roman" w:hAnsi="Times New Roman"/>
          <w:sz w:val="22"/>
          <w:szCs w:val="22"/>
        </w:rPr>
        <w:t xml:space="preserve"> afterwards</w:t>
      </w:r>
      <w:r w:rsidR="0014087F">
        <w:rPr>
          <w:rFonts w:ascii="Times New Roman" w:hAnsi="Times New Roman"/>
          <w:sz w:val="22"/>
          <w:szCs w:val="22"/>
        </w:rPr>
        <w:t>!</w:t>
      </w:r>
      <w:r w:rsidR="00754A85">
        <w:rPr>
          <w:rFonts w:ascii="Times New Roman" w:hAnsi="Times New Roman"/>
          <w:sz w:val="22"/>
          <w:szCs w:val="22"/>
        </w:rPr>
        <w:t xml:space="preserve"> </w:t>
      </w:r>
    </w:p>
    <w:p w:rsidR="00590463" w:rsidRDefault="00590463" w:rsidP="00750569">
      <w:pPr>
        <w:pStyle w:val="PlainText"/>
        <w:ind w:firstLine="210"/>
        <w:rPr>
          <w:rFonts w:ascii="Times New Roman" w:hAnsi="Times New Roman"/>
          <w:sz w:val="22"/>
          <w:szCs w:val="22"/>
        </w:rPr>
      </w:pPr>
    </w:p>
    <w:p w:rsidR="0036484C" w:rsidRDefault="0083363B" w:rsidP="00750569">
      <w:pPr>
        <w:pStyle w:val="PlainText"/>
        <w:ind w:firstLine="210"/>
        <w:rPr>
          <w:rFonts w:ascii="Times New Roman" w:hAnsi="Times New Roman"/>
          <w:sz w:val="22"/>
          <w:szCs w:val="22"/>
        </w:rPr>
      </w:pPr>
      <w:r>
        <w:rPr>
          <w:rFonts w:ascii="Times New Roman" w:hAnsi="Times New Roman"/>
          <w:sz w:val="22"/>
          <w:szCs w:val="22"/>
        </w:rPr>
        <w:t xml:space="preserve">However, this is not </w:t>
      </w:r>
      <w:r w:rsidR="00754A85" w:rsidRPr="0007414E">
        <w:rPr>
          <w:rFonts w:ascii="Times New Roman" w:hAnsi="Times New Roman"/>
          <w:sz w:val="22"/>
          <w:szCs w:val="22"/>
        </w:rPr>
        <w:t xml:space="preserve">to say that </w:t>
      </w:r>
      <w:r w:rsidR="00754A85" w:rsidRPr="00D43EDE">
        <w:rPr>
          <w:rFonts w:ascii="Times New Roman" w:hAnsi="Times New Roman"/>
          <w:i/>
          <w:sz w:val="22"/>
          <w:szCs w:val="22"/>
        </w:rPr>
        <w:t>seed-funding</w:t>
      </w:r>
      <w:r w:rsidR="00E54A37">
        <w:rPr>
          <w:rFonts w:ascii="Times New Roman" w:hAnsi="Times New Roman"/>
          <w:sz w:val="22"/>
          <w:szCs w:val="22"/>
        </w:rPr>
        <w:t xml:space="preserve"> is not the right way to proceed when </w:t>
      </w:r>
      <w:r w:rsidR="00E54A37" w:rsidRPr="0083363B">
        <w:rPr>
          <w:rFonts w:ascii="Times New Roman" w:hAnsi="Times New Roman"/>
          <w:i/>
          <w:sz w:val="22"/>
          <w:szCs w:val="22"/>
        </w:rPr>
        <w:t>local</w:t>
      </w:r>
      <w:r w:rsidR="00754A85" w:rsidRPr="0007414E">
        <w:rPr>
          <w:rFonts w:ascii="Times New Roman" w:hAnsi="Times New Roman"/>
          <w:sz w:val="22"/>
          <w:szCs w:val="22"/>
        </w:rPr>
        <w:t xml:space="preserve"> funding </w:t>
      </w:r>
      <w:r w:rsidR="00E54A37">
        <w:rPr>
          <w:rFonts w:ascii="Times New Roman" w:hAnsi="Times New Roman"/>
          <w:sz w:val="22"/>
          <w:szCs w:val="22"/>
        </w:rPr>
        <w:t>sources are</w:t>
      </w:r>
      <w:r>
        <w:rPr>
          <w:rFonts w:ascii="Times New Roman" w:hAnsi="Times New Roman"/>
          <w:sz w:val="22"/>
          <w:szCs w:val="22"/>
        </w:rPr>
        <w:t xml:space="preserve"> either </w:t>
      </w:r>
      <w:r w:rsidR="00E54A37">
        <w:rPr>
          <w:rFonts w:ascii="Times New Roman" w:hAnsi="Times New Roman"/>
          <w:sz w:val="22"/>
          <w:szCs w:val="22"/>
        </w:rPr>
        <w:t xml:space="preserve"> </w:t>
      </w:r>
      <w:r w:rsidR="00502536">
        <w:rPr>
          <w:rFonts w:ascii="Times New Roman" w:hAnsi="Times New Roman"/>
          <w:sz w:val="22"/>
          <w:szCs w:val="22"/>
        </w:rPr>
        <w:t xml:space="preserve">very </w:t>
      </w:r>
      <w:r w:rsidR="00754A85" w:rsidRPr="0083363B">
        <w:rPr>
          <w:rFonts w:ascii="Times New Roman" w:hAnsi="Times New Roman"/>
          <w:i/>
          <w:sz w:val="22"/>
          <w:szCs w:val="22"/>
        </w:rPr>
        <w:t>limited</w:t>
      </w:r>
      <w:r>
        <w:rPr>
          <w:rFonts w:ascii="Times New Roman" w:hAnsi="Times New Roman"/>
          <w:sz w:val="22"/>
          <w:szCs w:val="22"/>
        </w:rPr>
        <w:t xml:space="preserve"> or even </w:t>
      </w:r>
      <w:r w:rsidR="00A804F3">
        <w:rPr>
          <w:rFonts w:ascii="Times New Roman" w:hAnsi="Times New Roman"/>
          <w:i/>
          <w:sz w:val="22"/>
          <w:szCs w:val="22"/>
        </w:rPr>
        <w:t>non-</w:t>
      </w:r>
      <w:r w:rsidRPr="00502536">
        <w:rPr>
          <w:rFonts w:ascii="Times New Roman" w:hAnsi="Times New Roman"/>
          <w:i/>
          <w:sz w:val="22"/>
          <w:szCs w:val="22"/>
        </w:rPr>
        <w:t>existent</w:t>
      </w:r>
      <w:r>
        <w:rPr>
          <w:rFonts w:ascii="Times New Roman" w:hAnsi="Times New Roman"/>
          <w:sz w:val="22"/>
          <w:szCs w:val="22"/>
        </w:rPr>
        <w:t xml:space="preserve">, </w:t>
      </w:r>
      <w:r w:rsidR="00E54A37">
        <w:rPr>
          <w:rFonts w:ascii="Times New Roman" w:hAnsi="Times New Roman"/>
          <w:sz w:val="22"/>
          <w:szCs w:val="22"/>
        </w:rPr>
        <w:t xml:space="preserve">in order </w:t>
      </w:r>
      <w:r w:rsidR="00754A85" w:rsidRPr="0007414E">
        <w:rPr>
          <w:rFonts w:ascii="Times New Roman" w:hAnsi="Times New Roman"/>
          <w:sz w:val="22"/>
          <w:szCs w:val="22"/>
        </w:rPr>
        <w:t xml:space="preserve"> </w:t>
      </w:r>
      <w:r w:rsidR="00E54A37">
        <w:rPr>
          <w:rFonts w:ascii="Times New Roman" w:hAnsi="Times New Roman"/>
          <w:sz w:val="22"/>
          <w:szCs w:val="22"/>
        </w:rPr>
        <w:t xml:space="preserve">to </w:t>
      </w:r>
      <w:r w:rsidR="00A43579">
        <w:rPr>
          <w:rFonts w:ascii="Times New Roman" w:hAnsi="Times New Roman"/>
          <w:sz w:val="22"/>
          <w:szCs w:val="22"/>
        </w:rPr>
        <w:t>allow sufficient time for</w:t>
      </w:r>
      <w:r w:rsidR="00754A85" w:rsidRPr="0007414E">
        <w:rPr>
          <w:rFonts w:ascii="Times New Roman" w:hAnsi="Times New Roman"/>
          <w:sz w:val="22"/>
          <w:szCs w:val="22"/>
        </w:rPr>
        <w:t xml:space="preserve"> </w:t>
      </w:r>
      <w:r>
        <w:rPr>
          <w:rFonts w:ascii="Times New Roman" w:hAnsi="Times New Roman"/>
          <w:sz w:val="22"/>
          <w:szCs w:val="22"/>
        </w:rPr>
        <w:t xml:space="preserve">the </w:t>
      </w:r>
      <w:r w:rsidR="00E54A37">
        <w:rPr>
          <w:rFonts w:ascii="Times New Roman" w:hAnsi="Times New Roman"/>
          <w:sz w:val="22"/>
          <w:szCs w:val="22"/>
        </w:rPr>
        <w:lastRenderedPageBreak/>
        <w:t xml:space="preserve">beneficiaries </w:t>
      </w:r>
      <w:r w:rsidR="00590463">
        <w:rPr>
          <w:rFonts w:ascii="Times New Roman" w:hAnsi="Times New Roman"/>
          <w:sz w:val="22"/>
          <w:szCs w:val="22"/>
        </w:rPr>
        <w:t>to organize</w:t>
      </w:r>
      <w:r w:rsidR="00A43579">
        <w:rPr>
          <w:rFonts w:ascii="Times New Roman" w:hAnsi="Times New Roman"/>
          <w:sz w:val="22"/>
          <w:szCs w:val="22"/>
        </w:rPr>
        <w:t xml:space="preserve"> themselves</w:t>
      </w:r>
      <w:r w:rsidR="00E54A37">
        <w:rPr>
          <w:rFonts w:ascii="Times New Roman" w:hAnsi="Times New Roman"/>
          <w:sz w:val="22"/>
          <w:szCs w:val="22"/>
        </w:rPr>
        <w:t xml:space="preserve">; for example, the </w:t>
      </w:r>
      <w:r w:rsidR="00754A85">
        <w:rPr>
          <w:rFonts w:ascii="Times New Roman" w:hAnsi="Times New Roman"/>
          <w:sz w:val="22"/>
          <w:szCs w:val="22"/>
        </w:rPr>
        <w:t xml:space="preserve">connections to non-EC countries should </w:t>
      </w:r>
      <w:r>
        <w:rPr>
          <w:rFonts w:ascii="Times New Roman" w:hAnsi="Times New Roman"/>
          <w:sz w:val="22"/>
          <w:szCs w:val="22"/>
        </w:rPr>
        <w:t xml:space="preserve">definitely </w:t>
      </w:r>
      <w:r w:rsidR="00754A85">
        <w:rPr>
          <w:rFonts w:ascii="Times New Roman" w:hAnsi="Times New Roman"/>
          <w:sz w:val="22"/>
          <w:szCs w:val="22"/>
        </w:rPr>
        <w:t xml:space="preserve">be applauded, e.g. </w:t>
      </w:r>
      <w:r w:rsidR="005E1F9A">
        <w:rPr>
          <w:rFonts w:ascii="Times New Roman" w:hAnsi="Times New Roman"/>
          <w:sz w:val="22"/>
          <w:szCs w:val="22"/>
        </w:rPr>
        <w:t>ALICE</w:t>
      </w:r>
      <w:r w:rsidR="00037AF2">
        <w:rPr>
          <w:rFonts w:ascii="Times New Roman" w:hAnsi="Times New Roman"/>
          <w:sz w:val="22"/>
          <w:szCs w:val="22"/>
        </w:rPr>
        <w:t xml:space="preserve"> </w:t>
      </w:r>
      <w:r w:rsidR="00C37CDE">
        <w:rPr>
          <w:rFonts w:ascii="Times New Roman" w:hAnsi="Times New Roman"/>
          <w:sz w:val="22"/>
          <w:szCs w:val="22"/>
        </w:rPr>
        <w:fldChar w:fldCharType="begin"/>
      </w:r>
      <w:r w:rsidR="00037AF2">
        <w:rPr>
          <w:rFonts w:ascii="Times New Roman" w:hAnsi="Times New Roman"/>
          <w:sz w:val="22"/>
          <w:szCs w:val="22"/>
        </w:rPr>
        <w:instrText xml:space="preserve"> REF _Ref292616024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[382]</w:t>
      </w:r>
      <w:r w:rsidR="00C37CDE">
        <w:rPr>
          <w:rFonts w:ascii="Times New Roman" w:hAnsi="Times New Roman"/>
          <w:sz w:val="22"/>
          <w:szCs w:val="22"/>
        </w:rPr>
        <w:fldChar w:fldCharType="end"/>
      </w:r>
      <w:r w:rsidR="005E1F9A">
        <w:rPr>
          <w:rFonts w:ascii="Times New Roman" w:hAnsi="Times New Roman"/>
          <w:sz w:val="22"/>
          <w:szCs w:val="22"/>
        </w:rPr>
        <w:t>, CAREN</w:t>
      </w:r>
      <w:r w:rsidR="00037AF2">
        <w:rPr>
          <w:rFonts w:ascii="Times New Roman" w:hAnsi="Times New Roman"/>
          <w:sz w:val="22"/>
          <w:szCs w:val="22"/>
        </w:rPr>
        <w:t xml:space="preserve"> </w:t>
      </w:r>
      <w:r w:rsidR="00C37CDE">
        <w:rPr>
          <w:rFonts w:ascii="Times New Roman" w:hAnsi="Times New Roman"/>
          <w:sz w:val="22"/>
          <w:szCs w:val="22"/>
        </w:rPr>
        <w:fldChar w:fldCharType="begin"/>
      </w:r>
      <w:r w:rsidR="00037AF2">
        <w:rPr>
          <w:rFonts w:ascii="Times New Roman" w:hAnsi="Times New Roman"/>
          <w:sz w:val="22"/>
          <w:szCs w:val="22"/>
        </w:rPr>
        <w:instrText xml:space="preserve"> REF _Ref292615982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[383]</w:t>
      </w:r>
      <w:r w:rsidR="00C37CDE">
        <w:rPr>
          <w:rFonts w:ascii="Times New Roman" w:hAnsi="Times New Roman"/>
          <w:sz w:val="22"/>
          <w:szCs w:val="22"/>
        </w:rPr>
        <w:fldChar w:fldCharType="end"/>
      </w:r>
      <w:r w:rsidR="005E1F9A">
        <w:rPr>
          <w:rFonts w:ascii="Times New Roman" w:hAnsi="Times New Roman"/>
          <w:sz w:val="22"/>
          <w:szCs w:val="22"/>
        </w:rPr>
        <w:t xml:space="preserve">, </w:t>
      </w:r>
      <w:r w:rsidR="00754A85">
        <w:rPr>
          <w:rFonts w:ascii="Times New Roman" w:hAnsi="Times New Roman"/>
          <w:sz w:val="22"/>
          <w:szCs w:val="22"/>
        </w:rPr>
        <w:t>EUMED</w:t>
      </w:r>
      <w:r w:rsidR="005E1F9A">
        <w:rPr>
          <w:rFonts w:ascii="Times New Roman" w:hAnsi="Times New Roman"/>
          <w:sz w:val="22"/>
          <w:szCs w:val="22"/>
        </w:rPr>
        <w:t>CONNECT</w:t>
      </w:r>
      <w:r w:rsidR="0014087F">
        <w:rPr>
          <w:rStyle w:val="FootnoteReference"/>
          <w:rFonts w:ascii="Times New Roman" w:hAnsi="Times New Roman"/>
          <w:sz w:val="22"/>
          <w:szCs w:val="22"/>
        </w:rPr>
        <w:t xml:space="preserve"> </w:t>
      </w:r>
      <w:r w:rsidR="00750569">
        <w:rPr>
          <w:rFonts w:ascii="Times New Roman" w:hAnsi="Times New Roman"/>
          <w:sz w:val="22"/>
          <w:szCs w:val="22"/>
        </w:rPr>
        <w:t xml:space="preserve"> </w:t>
      </w:r>
      <w:r w:rsidR="00C37CDE">
        <w:rPr>
          <w:rFonts w:ascii="Times New Roman" w:hAnsi="Times New Roman"/>
          <w:sz w:val="22"/>
          <w:szCs w:val="22"/>
        </w:rPr>
        <w:fldChar w:fldCharType="begin"/>
      </w:r>
      <w:r w:rsidR="004C4A7A">
        <w:rPr>
          <w:rFonts w:ascii="Times New Roman" w:hAnsi="Times New Roman"/>
          <w:sz w:val="22"/>
          <w:szCs w:val="22"/>
        </w:rPr>
        <w:instrText xml:space="preserve"> REF _Ref305854610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[384]</w:t>
      </w:r>
      <w:r w:rsidR="00C37CDE">
        <w:rPr>
          <w:rFonts w:ascii="Times New Roman" w:hAnsi="Times New Roman"/>
          <w:sz w:val="22"/>
          <w:szCs w:val="22"/>
        </w:rPr>
        <w:fldChar w:fldCharType="end"/>
      </w:r>
      <w:r w:rsidR="005E1F9A">
        <w:rPr>
          <w:rFonts w:ascii="Times New Roman" w:hAnsi="Times New Roman"/>
          <w:sz w:val="22"/>
          <w:szCs w:val="22"/>
        </w:rPr>
        <w:t>, TEIN</w:t>
      </w:r>
      <w:r w:rsidR="00037AF2">
        <w:rPr>
          <w:rFonts w:ascii="Times New Roman" w:hAnsi="Times New Roman"/>
          <w:sz w:val="22"/>
          <w:szCs w:val="22"/>
        </w:rPr>
        <w:t xml:space="preserve"> </w:t>
      </w:r>
      <w:r w:rsidR="00C37CDE">
        <w:rPr>
          <w:rFonts w:ascii="Times New Roman" w:hAnsi="Times New Roman"/>
          <w:sz w:val="22"/>
          <w:szCs w:val="22"/>
        </w:rPr>
        <w:fldChar w:fldCharType="begin"/>
      </w:r>
      <w:r w:rsidR="00037AF2">
        <w:rPr>
          <w:rFonts w:ascii="Times New Roman" w:hAnsi="Times New Roman"/>
          <w:sz w:val="22"/>
          <w:szCs w:val="22"/>
        </w:rPr>
        <w:instrText xml:space="preserve"> REF _Ref292616012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[385]</w:t>
      </w:r>
      <w:r w:rsidR="00C37CDE">
        <w:rPr>
          <w:rFonts w:ascii="Times New Roman" w:hAnsi="Times New Roman"/>
          <w:sz w:val="22"/>
          <w:szCs w:val="22"/>
        </w:rPr>
        <w:fldChar w:fldCharType="end"/>
      </w:r>
      <w:r w:rsidR="00F54066">
        <w:rPr>
          <w:rFonts w:ascii="Times New Roman" w:hAnsi="Times New Roman"/>
          <w:sz w:val="22"/>
          <w:szCs w:val="22"/>
        </w:rPr>
        <w:t xml:space="preserve"> </w:t>
      </w:r>
      <w:r w:rsidR="00C37CDE">
        <w:rPr>
          <w:rFonts w:ascii="Times New Roman" w:hAnsi="Times New Roman"/>
          <w:sz w:val="22"/>
          <w:szCs w:val="22"/>
        </w:rPr>
        <w:fldChar w:fldCharType="begin"/>
      </w:r>
      <w:r w:rsidR="006B3563">
        <w:rPr>
          <w:rFonts w:ascii="Times New Roman" w:hAnsi="Times New Roman"/>
          <w:sz w:val="22"/>
          <w:szCs w:val="22"/>
        </w:rPr>
        <w:instrText xml:space="preserve"> REF _Ref293762411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[386]</w:t>
      </w:r>
      <w:r w:rsidR="00C37CDE">
        <w:rPr>
          <w:rFonts w:ascii="Times New Roman" w:hAnsi="Times New Roman"/>
          <w:sz w:val="22"/>
          <w:szCs w:val="22"/>
        </w:rPr>
        <w:fldChar w:fldCharType="end"/>
      </w:r>
      <w:r w:rsidR="006B3563">
        <w:rPr>
          <w:rFonts w:ascii="Times New Roman" w:hAnsi="Times New Roman"/>
          <w:sz w:val="22"/>
          <w:szCs w:val="22"/>
        </w:rPr>
        <w:t xml:space="preserve"> </w:t>
      </w:r>
      <w:r w:rsidR="00F54066">
        <w:rPr>
          <w:rFonts w:ascii="Times New Roman" w:hAnsi="Times New Roman"/>
          <w:sz w:val="22"/>
          <w:szCs w:val="22"/>
        </w:rPr>
        <w:t>and more recently Africa-Connect</w:t>
      </w:r>
      <w:r w:rsidR="00F54066">
        <w:rPr>
          <w:rStyle w:val="FootnoteReference"/>
          <w:rFonts w:ascii="Times New Roman" w:hAnsi="Times New Roman"/>
          <w:sz w:val="22"/>
          <w:szCs w:val="22"/>
        </w:rPr>
        <w:footnoteReference w:id="270"/>
      </w:r>
      <w:r w:rsidR="00F54066">
        <w:rPr>
          <w:rFonts w:ascii="Times New Roman" w:hAnsi="Times New Roman"/>
          <w:sz w:val="22"/>
          <w:szCs w:val="22"/>
        </w:rPr>
        <w:t xml:space="preserve"> </w:t>
      </w:r>
      <w:r w:rsidR="00C37CDE">
        <w:rPr>
          <w:rFonts w:ascii="Times New Roman" w:hAnsi="Times New Roman"/>
          <w:sz w:val="22"/>
          <w:szCs w:val="22"/>
        </w:rPr>
        <w:fldChar w:fldCharType="begin"/>
      </w:r>
      <w:r w:rsidR="00F54066">
        <w:rPr>
          <w:rFonts w:ascii="Times New Roman" w:hAnsi="Times New Roman"/>
          <w:sz w:val="22"/>
          <w:szCs w:val="22"/>
        </w:rPr>
        <w:instrText xml:space="preserve"> REF _Ref293006413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[387]</w:t>
      </w:r>
      <w:r w:rsidR="00C37CDE">
        <w:rPr>
          <w:rFonts w:ascii="Times New Roman" w:hAnsi="Times New Roman"/>
          <w:sz w:val="22"/>
          <w:szCs w:val="22"/>
        </w:rPr>
        <w:fldChar w:fldCharType="end"/>
      </w:r>
      <w:r w:rsidR="0014087F">
        <w:rPr>
          <w:rFonts w:ascii="Times New Roman" w:hAnsi="Times New Roman"/>
          <w:sz w:val="22"/>
          <w:szCs w:val="22"/>
        </w:rPr>
        <w:t>.</w:t>
      </w:r>
      <w:r w:rsidR="008A020B">
        <w:rPr>
          <w:rFonts w:ascii="Times New Roman" w:hAnsi="Times New Roman"/>
          <w:sz w:val="22"/>
          <w:szCs w:val="22"/>
        </w:rPr>
        <w:t xml:space="preserve"> More precise</w:t>
      </w:r>
      <w:r w:rsidR="00A43579">
        <w:rPr>
          <w:rFonts w:ascii="Times New Roman" w:hAnsi="Times New Roman"/>
          <w:sz w:val="22"/>
          <w:szCs w:val="22"/>
        </w:rPr>
        <w:t xml:space="preserve">ly, </w:t>
      </w:r>
      <w:r w:rsidR="00590463">
        <w:rPr>
          <w:rFonts w:ascii="Times New Roman" w:hAnsi="Times New Roman"/>
          <w:sz w:val="22"/>
          <w:szCs w:val="22"/>
        </w:rPr>
        <w:t xml:space="preserve">it is </w:t>
      </w:r>
      <w:r w:rsidR="00A43579">
        <w:rPr>
          <w:rFonts w:ascii="Times New Roman" w:hAnsi="Times New Roman"/>
          <w:sz w:val="22"/>
          <w:szCs w:val="22"/>
        </w:rPr>
        <w:t xml:space="preserve">the EC and </w:t>
      </w:r>
      <w:r w:rsidR="00F54066" w:rsidRPr="0083363B">
        <w:rPr>
          <w:rFonts w:ascii="Times New Roman" w:hAnsi="Times New Roman"/>
          <w:i/>
          <w:sz w:val="22"/>
          <w:szCs w:val="22"/>
        </w:rPr>
        <w:t>not</w:t>
      </w:r>
      <w:r w:rsidR="00F54066">
        <w:rPr>
          <w:rFonts w:ascii="Times New Roman" w:hAnsi="Times New Roman"/>
          <w:sz w:val="22"/>
          <w:szCs w:val="22"/>
        </w:rPr>
        <w:t xml:space="preserve"> </w:t>
      </w:r>
      <w:r w:rsidR="00A43579">
        <w:rPr>
          <w:rFonts w:ascii="Times New Roman" w:hAnsi="Times New Roman"/>
          <w:sz w:val="22"/>
          <w:szCs w:val="22"/>
        </w:rPr>
        <w:t xml:space="preserve">DANTE </w:t>
      </w:r>
      <w:r w:rsidR="00590463">
        <w:rPr>
          <w:rFonts w:ascii="Times New Roman" w:hAnsi="Times New Roman"/>
          <w:sz w:val="22"/>
          <w:szCs w:val="22"/>
        </w:rPr>
        <w:t xml:space="preserve">that </w:t>
      </w:r>
      <w:r w:rsidR="0036484C">
        <w:rPr>
          <w:rFonts w:ascii="Times New Roman" w:hAnsi="Times New Roman"/>
          <w:sz w:val="22"/>
          <w:szCs w:val="22"/>
        </w:rPr>
        <w:t xml:space="preserve">must </w:t>
      </w:r>
      <w:r w:rsidR="00A43579">
        <w:rPr>
          <w:rFonts w:ascii="Times New Roman" w:hAnsi="Times New Roman"/>
          <w:sz w:val="22"/>
          <w:szCs w:val="22"/>
        </w:rPr>
        <w:t xml:space="preserve">be </w:t>
      </w:r>
      <w:r w:rsidR="0036484C">
        <w:rPr>
          <w:rFonts w:ascii="Times New Roman" w:hAnsi="Times New Roman"/>
          <w:i/>
          <w:sz w:val="22"/>
          <w:szCs w:val="22"/>
        </w:rPr>
        <w:t>commend</w:t>
      </w:r>
      <w:r w:rsidR="00F54066" w:rsidRPr="00A43579">
        <w:rPr>
          <w:rFonts w:ascii="Times New Roman" w:hAnsi="Times New Roman"/>
          <w:i/>
          <w:sz w:val="22"/>
          <w:szCs w:val="22"/>
        </w:rPr>
        <w:t>ed</w:t>
      </w:r>
      <w:r w:rsidR="00F54066">
        <w:rPr>
          <w:rFonts w:ascii="Times New Roman" w:hAnsi="Times New Roman"/>
          <w:sz w:val="22"/>
          <w:szCs w:val="22"/>
        </w:rPr>
        <w:t xml:space="preserve"> for these </w:t>
      </w:r>
      <w:r w:rsidR="0036484C">
        <w:rPr>
          <w:rFonts w:ascii="Times New Roman" w:hAnsi="Times New Roman"/>
          <w:sz w:val="22"/>
          <w:szCs w:val="22"/>
        </w:rPr>
        <w:t>excellent, much needed, initiatives.</w:t>
      </w:r>
      <w:r w:rsidR="00590463">
        <w:rPr>
          <w:rFonts w:ascii="Times New Roman" w:hAnsi="Times New Roman"/>
          <w:sz w:val="22"/>
          <w:szCs w:val="22"/>
        </w:rPr>
        <w:t xml:space="preserve"> </w:t>
      </w:r>
    </w:p>
    <w:p w:rsidR="0036484C" w:rsidRDefault="0036484C" w:rsidP="00750569">
      <w:pPr>
        <w:pStyle w:val="PlainText"/>
        <w:ind w:firstLine="210"/>
        <w:rPr>
          <w:rFonts w:ascii="Times New Roman" w:hAnsi="Times New Roman"/>
          <w:sz w:val="22"/>
          <w:szCs w:val="22"/>
        </w:rPr>
      </w:pPr>
    </w:p>
    <w:p w:rsidR="00754A85" w:rsidRPr="00750569" w:rsidRDefault="0036484C" w:rsidP="0036484C">
      <w:pPr>
        <w:pStyle w:val="PlainText"/>
        <w:ind w:firstLine="210"/>
        <w:rPr>
          <w:rFonts w:ascii="Times New Roman" w:hAnsi="Times New Roman"/>
          <w:sz w:val="22"/>
          <w:szCs w:val="22"/>
        </w:rPr>
      </w:pPr>
      <w:r>
        <w:rPr>
          <w:rFonts w:ascii="Times New Roman" w:hAnsi="Times New Roman"/>
          <w:sz w:val="22"/>
          <w:szCs w:val="22"/>
        </w:rPr>
        <w:t xml:space="preserve">Whereas, </w:t>
      </w:r>
      <w:r w:rsidR="00F54066">
        <w:rPr>
          <w:rFonts w:ascii="Times New Roman" w:hAnsi="Times New Roman"/>
          <w:sz w:val="22"/>
          <w:szCs w:val="22"/>
        </w:rPr>
        <w:t xml:space="preserve">the </w:t>
      </w:r>
      <w:r w:rsidR="00F54066" w:rsidRPr="00F54066">
        <w:rPr>
          <w:rFonts w:ascii="Times New Roman" w:hAnsi="Times New Roman"/>
          <w:i/>
          <w:sz w:val="22"/>
          <w:szCs w:val="22"/>
        </w:rPr>
        <w:t>systematic</w:t>
      </w:r>
      <w:r w:rsidR="00F54066">
        <w:rPr>
          <w:rFonts w:ascii="Times New Roman" w:hAnsi="Times New Roman"/>
          <w:sz w:val="22"/>
          <w:szCs w:val="22"/>
        </w:rPr>
        <w:t xml:space="preserve"> involvement of DANTE</w:t>
      </w:r>
      <w:r>
        <w:rPr>
          <w:rFonts w:ascii="Times New Roman" w:hAnsi="Times New Roman"/>
          <w:sz w:val="22"/>
          <w:szCs w:val="22"/>
        </w:rPr>
        <w:t xml:space="preserve"> is highly </w:t>
      </w:r>
      <w:r w:rsidRPr="00F54066">
        <w:rPr>
          <w:rFonts w:ascii="Times New Roman" w:hAnsi="Times New Roman"/>
          <w:i/>
          <w:sz w:val="22"/>
          <w:szCs w:val="22"/>
        </w:rPr>
        <w:t>debatable</w:t>
      </w:r>
      <w:r>
        <w:rPr>
          <w:rFonts w:ascii="Times New Roman" w:hAnsi="Times New Roman"/>
          <w:sz w:val="22"/>
          <w:szCs w:val="22"/>
        </w:rPr>
        <w:t xml:space="preserve">, the </w:t>
      </w:r>
      <w:r w:rsidR="00502536">
        <w:rPr>
          <w:rFonts w:ascii="Times New Roman" w:hAnsi="Times New Roman"/>
          <w:sz w:val="22"/>
          <w:szCs w:val="22"/>
        </w:rPr>
        <w:t>connecti</w:t>
      </w:r>
      <w:r>
        <w:rPr>
          <w:rFonts w:ascii="Times New Roman" w:hAnsi="Times New Roman"/>
          <w:sz w:val="22"/>
          <w:szCs w:val="22"/>
        </w:rPr>
        <w:t>on of</w:t>
      </w:r>
      <w:r w:rsidR="00502536">
        <w:rPr>
          <w:rFonts w:ascii="Times New Roman" w:hAnsi="Times New Roman"/>
          <w:sz w:val="22"/>
          <w:szCs w:val="22"/>
        </w:rPr>
        <w:t xml:space="preserve"> these new countries</w:t>
      </w:r>
      <w:r>
        <w:rPr>
          <w:rFonts w:ascii="Times New Roman" w:hAnsi="Times New Roman"/>
          <w:sz w:val="22"/>
          <w:szCs w:val="22"/>
        </w:rPr>
        <w:t>/regions</w:t>
      </w:r>
      <w:r w:rsidR="00502536">
        <w:rPr>
          <w:rFonts w:ascii="Times New Roman" w:hAnsi="Times New Roman"/>
          <w:sz w:val="22"/>
          <w:szCs w:val="22"/>
        </w:rPr>
        <w:t xml:space="preserve"> </w:t>
      </w:r>
      <w:r>
        <w:rPr>
          <w:rFonts w:ascii="Times New Roman" w:hAnsi="Times New Roman"/>
          <w:sz w:val="22"/>
          <w:szCs w:val="22"/>
        </w:rPr>
        <w:t xml:space="preserve">to GEANT directly or indirectly is excellent. </w:t>
      </w:r>
      <w:r w:rsidR="00F54066">
        <w:rPr>
          <w:rFonts w:ascii="Times New Roman" w:hAnsi="Times New Roman"/>
          <w:sz w:val="22"/>
          <w:szCs w:val="22"/>
        </w:rPr>
        <w:t>What about separate call for proposals for external connections</w:t>
      </w:r>
      <w:r w:rsidR="00A43579">
        <w:rPr>
          <w:rFonts w:ascii="Times New Roman" w:hAnsi="Times New Roman"/>
          <w:sz w:val="22"/>
          <w:szCs w:val="22"/>
        </w:rPr>
        <w:t xml:space="preserve"> to GEANT PoPs</w:t>
      </w:r>
      <w:r w:rsidR="00A43579">
        <w:rPr>
          <w:rStyle w:val="FootnoteReference"/>
          <w:rFonts w:ascii="Times New Roman" w:hAnsi="Times New Roman"/>
          <w:sz w:val="22"/>
          <w:szCs w:val="22"/>
        </w:rPr>
        <w:footnoteReference w:id="271"/>
      </w:r>
      <w:r w:rsidR="00A43579">
        <w:rPr>
          <w:rFonts w:ascii="Times New Roman" w:hAnsi="Times New Roman"/>
          <w:sz w:val="22"/>
          <w:szCs w:val="22"/>
        </w:rPr>
        <w:t xml:space="preserve"> </w:t>
      </w:r>
      <w:r w:rsidR="00590463">
        <w:rPr>
          <w:rFonts w:ascii="Times New Roman" w:hAnsi="Times New Roman"/>
          <w:sz w:val="22"/>
          <w:szCs w:val="22"/>
        </w:rPr>
        <w:t xml:space="preserve">or even </w:t>
      </w:r>
      <w:r w:rsidR="002B602E">
        <w:rPr>
          <w:rFonts w:ascii="Times New Roman" w:hAnsi="Times New Roman"/>
          <w:sz w:val="22"/>
          <w:szCs w:val="22"/>
        </w:rPr>
        <w:t>better to the main European IXPs</w:t>
      </w:r>
      <w:r w:rsidR="002B602E">
        <w:rPr>
          <w:rStyle w:val="FootnoteReference"/>
          <w:sz w:val="22"/>
          <w:szCs w:val="22"/>
        </w:rPr>
        <w:footnoteReference w:id="272"/>
      </w:r>
      <w:r w:rsidR="002B602E">
        <w:rPr>
          <w:rFonts w:ascii="Times New Roman" w:hAnsi="Times New Roman"/>
          <w:sz w:val="22"/>
          <w:szCs w:val="22"/>
        </w:rPr>
        <w:t xml:space="preserve"> </w:t>
      </w:r>
      <w:r w:rsidR="00C37CDE">
        <w:rPr>
          <w:rFonts w:ascii="Times New Roman" w:hAnsi="Times New Roman"/>
          <w:sz w:val="22"/>
          <w:szCs w:val="22"/>
        </w:rPr>
        <w:fldChar w:fldCharType="begin"/>
      </w:r>
      <w:r w:rsidR="002B602E">
        <w:rPr>
          <w:rFonts w:ascii="Times New Roman" w:hAnsi="Times New Roman"/>
          <w:sz w:val="22"/>
          <w:szCs w:val="22"/>
        </w:rPr>
        <w:instrText xml:space="preserve"> REF _Ref295316342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[388]</w:t>
      </w:r>
      <w:r w:rsidR="00C37CDE">
        <w:rPr>
          <w:rFonts w:ascii="Times New Roman" w:hAnsi="Times New Roman"/>
          <w:sz w:val="22"/>
          <w:szCs w:val="22"/>
        </w:rPr>
        <w:fldChar w:fldCharType="end"/>
      </w:r>
      <w:r w:rsidR="00590463">
        <w:rPr>
          <w:rFonts w:ascii="Times New Roman" w:hAnsi="Times New Roman"/>
          <w:sz w:val="22"/>
          <w:szCs w:val="22"/>
        </w:rPr>
        <w:t xml:space="preserve">, open to DANTE, NRENs, </w:t>
      </w:r>
      <w:r w:rsidR="00A43579">
        <w:rPr>
          <w:rFonts w:ascii="Times New Roman" w:hAnsi="Times New Roman"/>
          <w:sz w:val="22"/>
          <w:szCs w:val="22"/>
        </w:rPr>
        <w:t>Telecom Operators</w:t>
      </w:r>
      <w:r w:rsidR="00590463">
        <w:rPr>
          <w:rFonts w:ascii="Times New Roman" w:hAnsi="Times New Roman"/>
          <w:sz w:val="22"/>
          <w:szCs w:val="22"/>
        </w:rPr>
        <w:t xml:space="preserve"> and other interested parties, instead</w:t>
      </w:r>
      <w:r w:rsidR="00F54066">
        <w:rPr>
          <w:rFonts w:ascii="Times New Roman" w:hAnsi="Times New Roman"/>
          <w:sz w:val="22"/>
          <w:szCs w:val="22"/>
        </w:rPr>
        <w:t>?</w:t>
      </w:r>
    </w:p>
    <w:p w:rsidR="00754A85" w:rsidRPr="00B37A3F" w:rsidRDefault="00754A85" w:rsidP="00A43579">
      <w:pPr>
        <w:pStyle w:val="PlainText"/>
        <w:rPr>
          <w:rFonts w:ascii="Times New Roman" w:hAnsi="Times New Roman"/>
          <w:i/>
          <w:sz w:val="22"/>
          <w:szCs w:val="22"/>
        </w:rPr>
      </w:pPr>
    </w:p>
    <w:p w:rsidR="00832B15" w:rsidRDefault="00832B15" w:rsidP="00D05422">
      <w:pPr>
        <w:pStyle w:val="PlainText"/>
        <w:ind w:firstLine="210"/>
        <w:rPr>
          <w:rFonts w:ascii="Times New Roman" w:hAnsi="Times New Roman"/>
          <w:sz w:val="22"/>
          <w:szCs w:val="22"/>
        </w:rPr>
      </w:pPr>
      <w:r>
        <w:rPr>
          <w:rFonts w:ascii="Times New Roman" w:hAnsi="Times New Roman"/>
          <w:sz w:val="22"/>
          <w:szCs w:val="22"/>
        </w:rPr>
        <w:t>A</w:t>
      </w:r>
      <w:r w:rsidR="00590463">
        <w:rPr>
          <w:rFonts w:ascii="Times New Roman" w:hAnsi="Times New Roman"/>
          <w:sz w:val="22"/>
          <w:szCs w:val="22"/>
        </w:rPr>
        <w:t>n</w:t>
      </w:r>
      <w:r w:rsidR="0083363B">
        <w:rPr>
          <w:rFonts w:ascii="Times New Roman" w:hAnsi="Times New Roman"/>
          <w:sz w:val="22"/>
          <w:szCs w:val="22"/>
        </w:rPr>
        <w:t>other</w:t>
      </w:r>
      <w:r w:rsidR="00590463">
        <w:rPr>
          <w:rFonts w:ascii="Times New Roman" w:hAnsi="Times New Roman"/>
          <w:sz w:val="22"/>
          <w:szCs w:val="22"/>
        </w:rPr>
        <w:t xml:space="preserve"> </w:t>
      </w:r>
      <w:r w:rsidR="00590463" w:rsidRPr="00CD4F1C">
        <w:rPr>
          <w:rFonts w:ascii="Times New Roman" w:hAnsi="Times New Roman"/>
          <w:i/>
          <w:sz w:val="22"/>
          <w:szCs w:val="22"/>
        </w:rPr>
        <w:t>important</w:t>
      </w:r>
      <w:r>
        <w:rPr>
          <w:rFonts w:ascii="Times New Roman" w:hAnsi="Times New Roman"/>
          <w:sz w:val="22"/>
          <w:szCs w:val="22"/>
        </w:rPr>
        <w:t xml:space="preserve"> issue </w:t>
      </w:r>
      <w:r w:rsidR="00590463">
        <w:rPr>
          <w:rFonts w:ascii="Times New Roman" w:hAnsi="Times New Roman"/>
          <w:sz w:val="22"/>
          <w:szCs w:val="22"/>
        </w:rPr>
        <w:t xml:space="preserve">related </w:t>
      </w:r>
      <w:r>
        <w:rPr>
          <w:rFonts w:ascii="Times New Roman" w:hAnsi="Times New Roman"/>
          <w:sz w:val="22"/>
          <w:szCs w:val="22"/>
        </w:rPr>
        <w:t xml:space="preserve">to the </w:t>
      </w:r>
      <w:r w:rsidR="00590463" w:rsidRPr="00A43579">
        <w:rPr>
          <w:rFonts w:ascii="Times New Roman" w:hAnsi="Times New Roman"/>
          <w:sz w:val="22"/>
          <w:szCs w:val="22"/>
        </w:rPr>
        <w:t xml:space="preserve">DANTE </w:t>
      </w:r>
      <w:r w:rsidR="00590463">
        <w:rPr>
          <w:rFonts w:ascii="Times New Roman" w:hAnsi="Times New Roman"/>
          <w:sz w:val="22"/>
          <w:szCs w:val="22"/>
        </w:rPr>
        <w:t xml:space="preserve">monopoly over the pan-European backbone </w:t>
      </w:r>
      <w:r>
        <w:rPr>
          <w:rFonts w:ascii="Times New Roman" w:hAnsi="Times New Roman"/>
          <w:sz w:val="22"/>
          <w:szCs w:val="22"/>
        </w:rPr>
        <w:t xml:space="preserve">is whether DANTE would </w:t>
      </w:r>
      <w:r w:rsidR="00754A85" w:rsidRPr="00A43579">
        <w:rPr>
          <w:rFonts w:ascii="Times New Roman" w:hAnsi="Times New Roman"/>
          <w:sz w:val="22"/>
          <w:szCs w:val="22"/>
        </w:rPr>
        <w:t xml:space="preserve">be </w:t>
      </w:r>
      <w:r w:rsidR="00754A85" w:rsidRPr="00CD4F1C">
        <w:rPr>
          <w:rFonts w:ascii="Times New Roman" w:hAnsi="Times New Roman"/>
          <w:i/>
          <w:sz w:val="22"/>
          <w:szCs w:val="22"/>
        </w:rPr>
        <w:t>economically viable</w:t>
      </w:r>
      <w:r w:rsidR="00DF12A0">
        <w:rPr>
          <w:rFonts w:ascii="Times New Roman" w:hAnsi="Times New Roman"/>
          <w:sz w:val="22"/>
          <w:szCs w:val="22"/>
        </w:rPr>
        <w:t xml:space="preserve">, compared to </w:t>
      </w:r>
      <w:r w:rsidR="00DF12A0" w:rsidRPr="00A43579">
        <w:rPr>
          <w:rFonts w:ascii="Times New Roman" w:hAnsi="Times New Roman"/>
          <w:sz w:val="22"/>
          <w:szCs w:val="22"/>
        </w:rPr>
        <w:t>commercial Internet provi</w:t>
      </w:r>
      <w:r w:rsidR="00DF12A0">
        <w:rPr>
          <w:rFonts w:ascii="Times New Roman" w:hAnsi="Times New Roman"/>
          <w:sz w:val="22"/>
          <w:szCs w:val="22"/>
        </w:rPr>
        <w:t>ders</w:t>
      </w:r>
      <w:r w:rsidR="0083363B">
        <w:rPr>
          <w:rFonts w:ascii="Times New Roman" w:hAnsi="Times New Roman"/>
          <w:sz w:val="22"/>
          <w:szCs w:val="22"/>
        </w:rPr>
        <w:t xml:space="preserve">, </w:t>
      </w:r>
      <w:r>
        <w:rPr>
          <w:rFonts w:ascii="Times New Roman" w:hAnsi="Times New Roman"/>
          <w:sz w:val="22"/>
          <w:szCs w:val="22"/>
        </w:rPr>
        <w:t>without the EC</w:t>
      </w:r>
      <w:r w:rsidR="009F17D6">
        <w:rPr>
          <w:rFonts w:ascii="Times New Roman" w:hAnsi="Times New Roman"/>
          <w:sz w:val="22"/>
          <w:szCs w:val="22"/>
        </w:rPr>
        <w:t xml:space="preserve"> subsidies.</w:t>
      </w:r>
    </w:p>
    <w:p w:rsidR="00321652" w:rsidRDefault="00321652" w:rsidP="00D05422">
      <w:pPr>
        <w:pStyle w:val="PlainText"/>
        <w:ind w:firstLine="210"/>
        <w:rPr>
          <w:rFonts w:ascii="Times New Roman" w:hAnsi="Times New Roman"/>
          <w:sz w:val="22"/>
          <w:szCs w:val="22"/>
        </w:rPr>
      </w:pPr>
    </w:p>
    <w:p w:rsidR="00DC690D" w:rsidRDefault="00832B15" w:rsidP="00590463">
      <w:pPr>
        <w:pStyle w:val="PlainText"/>
        <w:ind w:firstLine="210"/>
        <w:rPr>
          <w:rFonts w:ascii="Times New Roman" w:hAnsi="Times New Roman"/>
          <w:sz w:val="22"/>
          <w:szCs w:val="22"/>
        </w:rPr>
      </w:pPr>
      <w:r>
        <w:rPr>
          <w:rFonts w:ascii="Times New Roman" w:hAnsi="Times New Roman"/>
          <w:sz w:val="22"/>
          <w:szCs w:val="22"/>
        </w:rPr>
        <w:t>U</w:t>
      </w:r>
      <w:r w:rsidR="00754A85" w:rsidRPr="00A43579">
        <w:rPr>
          <w:rFonts w:ascii="Times New Roman" w:hAnsi="Times New Roman"/>
          <w:sz w:val="22"/>
          <w:szCs w:val="22"/>
        </w:rPr>
        <w:t>nfortunately</w:t>
      </w:r>
      <w:r>
        <w:rPr>
          <w:rFonts w:ascii="Times New Roman" w:hAnsi="Times New Roman"/>
          <w:sz w:val="22"/>
          <w:szCs w:val="22"/>
        </w:rPr>
        <w:t>, given</w:t>
      </w:r>
      <w:r w:rsidR="00754A85" w:rsidRPr="00A43579">
        <w:rPr>
          <w:rFonts w:ascii="Times New Roman" w:hAnsi="Times New Roman"/>
          <w:sz w:val="22"/>
          <w:szCs w:val="22"/>
        </w:rPr>
        <w:t xml:space="preserve"> the </w:t>
      </w:r>
      <w:r w:rsidR="00321652">
        <w:rPr>
          <w:rFonts w:ascii="Times New Roman" w:hAnsi="Times New Roman"/>
          <w:sz w:val="22"/>
          <w:szCs w:val="22"/>
        </w:rPr>
        <w:t xml:space="preserve">fierce </w:t>
      </w:r>
      <w:r w:rsidR="00754A85" w:rsidRPr="00A43579">
        <w:rPr>
          <w:rFonts w:ascii="Times New Roman" w:hAnsi="Times New Roman"/>
          <w:sz w:val="22"/>
          <w:szCs w:val="22"/>
        </w:rPr>
        <w:t xml:space="preserve">competition </w:t>
      </w:r>
      <w:r w:rsidR="00321652">
        <w:rPr>
          <w:rFonts w:ascii="Times New Roman" w:hAnsi="Times New Roman"/>
          <w:sz w:val="22"/>
          <w:szCs w:val="22"/>
        </w:rPr>
        <w:t>between Telecom operators on many routes,</w:t>
      </w:r>
      <w:r w:rsidR="00754A85" w:rsidRPr="00A43579">
        <w:rPr>
          <w:rFonts w:ascii="Times New Roman" w:hAnsi="Times New Roman"/>
          <w:sz w:val="22"/>
          <w:szCs w:val="22"/>
        </w:rPr>
        <w:t xml:space="preserve"> e.g. </w:t>
      </w:r>
      <w:r w:rsidR="00321652">
        <w:rPr>
          <w:rFonts w:ascii="Times New Roman" w:hAnsi="Times New Roman"/>
          <w:sz w:val="22"/>
          <w:szCs w:val="22"/>
        </w:rPr>
        <w:t>mo</w:t>
      </w:r>
      <w:r w:rsidR="007518FD">
        <w:rPr>
          <w:rFonts w:ascii="Times New Roman" w:hAnsi="Times New Roman"/>
          <w:sz w:val="22"/>
          <w:szCs w:val="22"/>
        </w:rPr>
        <w:t>st of Western Europe and Transatlantic</w:t>
      </w:r>
      <w:r w:rsidR="00754A85" w:rsidRPr="00A43579">
        <w:rPr>
          <w:rFonts w:ascii="Times New Roman" w:hAnsi="Times New Roman"/>
          <w:sz w:val="22"/>
          <w:szCs w:val="22"/>
        </w:rPr>
        <w:t xml:space="preserve">, </w:t>
      </w:r>
      <w:r w:rsidR="00321652">
        <w:rPr>
          <w:rFonts w:ascii="Times New Roman" w:hAnsi="Times New Roman"/>
          <w:sz w:val="22"/>
          <w:szCs w:val="22"/>
        </w:rPr>
        <w:t xml:space="preserve">the answer is most likely to be </w:t>
      </w:r>
      <w:r w:rsidR="00321652" w:rsidRPr="00ED3080">
        <w:rPr>
          <w:rFonts w:ascii="Times New Roman" w:hAnsi="Times New Roman"/>
          <w:i/>
          <w:sz w:val="22"/>
          <w:szCs w:val="22"/>
        </w:rPr>
        <w:t>negative</w:t>
      </w:r>
      <w:r w:rsidR="00321652">
        <w:rPr>
          <w:rStyle w:val="FootnoteReference"/>
          <w:rFonts w:ascii="Times New Roman" w:hAnsi="Times New Roman"/>
          <w:sz w:val="22"/>
          <w:szCs w:val="22"/>
        </w:rPr>
        <w:footnoteReference w:id="273"/>
      </w:r>
      <w:r w:rsidR="007518FD">
        <w:rPr>
          <w:rFonts w:ascii="Times New Roman" w:hAnsi="Times New Roman"/>
          <w:i/>
          <w:sz w:val="22"/>
          <w:szCs w:val="22"/>
        </w:rPr>
        <w:t xml:space="preserve"> </w:t>
      </w:r>
      <w:r w:rsidR="007518FD" w:rsidRPr="007518FD">
        <w:rPr>
          <w:rFonts w:ascii="Times New Roman" w:hAnsi="Times New Roman"/>
          <w:sz w:val="22"/>
          <w:szCs w:val="22"/>
        </w:rPr>
        <w:t>for a number of reasons</w:t>
      </w:r>
      <w:r w:rsidR="00DC690D">
        <w:rPr>
          <w:rFonts w:ascii="Times New Roman" w:hAnsi="Times New Roman"/>
          <w:sz w:val="22"/>
          <w:szCs w:val="22"/>
        </w:rPr>
        <w:t xml:space="preserve">: </w:t>
      </w:r>
    </w:p>
    <w:p w:rsidR="00DC690D" w:rsidRDefault="007518FD" w:rsidP="004F3A25">
      <w:pPr>
        <w:pStyle w:val="PlainText"/>
        <w:numPr>
          <w:ilvl w:val="0"/>
          <w:numId w:val="30"/>
        </w:numPr>
        <w:rPr>
          <w:rFonts w:ascii="Times New Roman" w:hAnsi="Times New Roman"/>
          <w:sz w:val="22"/>
          <w:szCs w:val="22"/>
        </w:rPr>
      </w:pPr>
      <w:r>
        <w:rPr>
          <w:rFonts w:ascii="Times New Roman" w:hAnsi="Times New Roman"/>
          <w:sz w:val="22"/>
          <w:szCs w:val="22"/>
        </w:rPr>
        <w:t xml:space="preserve">DANTE’s costs are essentially fixed during the duration of the </w:t>
      </w:r>
      <w:r w:rsidR="00DC690D">
        <w:rPr>
          <w:rFonts w:ascii="Times New Roman" w:hAnsi="Times New Roman"/>
          <w:sz w:val="22"/>
          <w:szCs w:val="22"/>
        </w:rPr>
        <w:t xml:space="preserve">EC </w:t>
      </w:r>
      <w:r>
        <w:rPr>
          <w:rFonts w:ascii="Times New Roman" w:hAnsi="Times New Roman"/>
          <w:sz w:val="22"/>
          <w:szCs w:val="22"/>
        </w:rPr>
        <w:t>project</w:t>
      </w:r>
      <w:r w:rsidR="00DC690D">
        <w:rPr>
          <w:rFonts w:ascii="Times New Roman" w:hAnsi="Times New Roman"/>
          <w:sz w:val="22"/>
          <w:szCs w:val="22"/>
        </w:rPr>
        <w:t>, usually 3 years,</w:t>
      </w:r>
      <w:r>
        <w:rPr>
          <w:rFonts w:ascii="Times New Roman" w:hAnsi="Times New Roman"/>
          <w:sz w:val="22"/>
          <w:szCs w:val="22"/>
        </w:rPr>
        <w:t xml:space="preserve"> whereas the </w:t>
      </w:r>
      <w:r w:rsidR="00DC690D">
        <w:rPr>
          <w:rFonts w:ascii="Times New Roman" w:hAnsi="Times New Roman"/>
          <w:sz w:val="22"/>
          <w:szCs w:val="22"/>
        </w:rPr>
        <w:t>Telecom market</w:t>
      </w:r>
      <w:r w:rsidR="00DC690D" w:rsidRPr="00A43579">
        <w:rPr>
          <w:rFonts w:ascii="Times New Roman" w:hAnsi="Times New Roman"/>
          <w:sz w:val="22"/>
          <w:szCs w:val="22"/>
        </w:rPr>
        <w:t xml:space="preserve"> </w:t>
      </w:r>
      <w:r w:rsidR="00DC690D">
        <w:rPr>
          <w:rFonts w:ascii="Times New Roman" w:hAnsi="Times New Roman"/>
          <w:sz w:val="22"/>
          <w:szCs w:val="22"/>
        </w:rPr>
        <w:t>is highly</w:t>
      </w:r>
      <w:r>
        <w:rPr>
          <w:rFonts w:ascii="Times New Roman" w:hAnsi="Times New Roman"/>
          <w:sz w:val="22"/>
          <w:szCs w:val="22"/>
        </w:rPr>
        <w:t xml:space="preserve"> dynamic and competitive</w:t>
      </w:r>
      <w:r w:rsidR="00CD4F1C">
        <w:rPr>
          <w:rFonts w:ascii="Times New Roman" w:hAnsi="Times New Roman"/>
          <w:sz w:val="22"/>
          <w:szCs w:val="22"/>
        </w:rPr>
        <w:t>,</w:t>
      </w:r>
    </w:p>
    <w:p w:rsidR="00817350" w:rsidRPr="00DF12A0" w:rsidRDefault="00DC690D" w:rsidP="004F3A25">
      <w:pPr>
        <w:pStyle w:val="PlainText"/>
        <w:numPr>
          <w:ilvl w:val="0"/>
          <w:numId w:val="30"/>
        </w:numPr>
        <w:rPr>
          <w:rFonts w:ascii="Times New Roman" w:hAnsi="Times New Roman"/>
          <w:sz w:val="22"/>
          <w:szCs w:val="22"/>
        </w:rPr>
      </w:pPr>
      <w:r w:rsidRPr="00DC690D">
        <w:rPr>
          <w:rFonts w:ascii="Times New Roman" w:hAnsi="Times New Roman"/>
          <w:sz w:val="22"/>
          <w:szCs w:val="22"/>
        </w:rPr>
        <w:t>Massive</w:t>
      </w:r>
      <w:r w:rsidR="007518FD" w:rsidRPr="00DC690D">
        <w:rPr>
          <w:rFonts w:ascii="Times New Roman" w:hAnsi="Times New Roman"/>
          <w:sz w:val="22"/>
          <w:szCs w:val="22"/>
        </w:rPr>
        <w:t xml:space="preserve"> use of </w:t>
      </w:r>
      <w:r w:rsidR="007518FD" w:rsidRPr="00DC690D">
        <w:rPr>
          <w:rFonts w:ascii="Times New Roman" w:hAnsi="Times New Roman"/>
          <w:i/>
          <w:sz w:val="22"/>
          <w:szCs w:val="22"/>
        </w:rPr>
        <w:t>sub-contractin</w:t>
      </w:r>
      <w:r w:rsidR="00CD4F1C">
        <w:rPr>
          <w:rFonts w:ascii="Times New Roman" w:hAnsi="Times New Roman"/>
          <w:i/>
          <w:sz w:val="22"/>
          <w:szCs w:val="22"/>
        </w:rPr>
        <w:t>g,</w:t>
      </w:r>
    </w:p>
    <w:p w:rsidR="00DF12A0" w:rsidRPr="00DF12A0" w:rsidRDefault="00021900" w:rsidP="004F3A25">
      <w:pPr>
        <w:pStyle w:val="PlainText"/>
        <w:numPr>
          <w:ilvl w:val="0"/>
          <w:numId w:val="30"/>
        </w:numPr>
        <w:rPr>
          <w:rFonts w:ascii="Times New Roman" w:hAnsi="Times New Roman"/>
          <w:sz w:val="22"/>
          <w:szCs w:val="22"/>
        </w:rPr>
      </w:pPr>
      <w:r>
        <w:rPr>
          <w:rFonts w:ascii="Times New Roman" w:hAnsi="Times New Roman"/>
          <w:sz w:val="22"/>
          <w:szCs w:val="22"/>
        </w:rPr>
        <w:t>High o</w:t>
      </w:r>
      <w:r w:rsidR="00DF12A0" w:rsidRPr="00DF12A0">
        <w:rPr>
          <w:rFonts w:ascii="Times New Roman" w:hAnsi="Times New Roman"/>
          <w:sz w:val="22"/>
          <w:szCs w:val="22"/>
        </w:rPr>
        <w:t xml:space="preserve">verhead </w:t>
      </w:r>
      <w:r w:rsidR="00DF12A0">
        <w:rPr>
          <w:rFonts w:ascii="Times New Roman" w:hAnsi="Times New Roman"/>
          <w:sz w:val="22"/>
          <w:szCs w:val="22"/>
        </w:rPr>
        <w:t>costs inherent to EC projects</w:t>
      </w:r>
      <w:r w:rsidR="00CD4F1C">
        <w:rPr>
          <w:rFonts w:ascii="Times New Roman" w:hAnsi="Times New Roman"/>
          <w:sz w:val="22"/>
          <w:szCs w:val="22"/>
        </w:rPr>
        <w:t>.</w:t>
      </w:r>
    </w:p>
    <w:p w:rsidR="00817350" w:rsidRPr="00817350" w:rsidRDefault="00817350" w:rsidP="00817350">
      <w:pPr>
        <w:pStyle w:val="PlainText"/>
        <w:rPr>
          <w:rFonts w:ascii="Times New Roman" w:hAnsi="Times New Roman"/>
          <w:sz w:val="22"/>
          <w:szCs w:val="22"/>
        </w:rPr>
      </w:pPr>
    </w:p>
    <w:p w:rsidR="00A775C4" w:rsidRDefault="00817350" w:rsidP="00A775C4">
      <w:pPr>
        <w:pStyle w:val="PlainText"/>
        <w:ind w:firstLine="284"/>
        <w:rPr>
          <w:rFonts w:ascii="Times New Roman" w:hAnsi="Times New Roman"/>
          <w:sz w:val="22"/>
          <w:szCs w:val="22"/>
        </w:rPr>
      </w:pPr>
      <w:r w:rsidRPr="00DF12A0">
        <w:rPr>
          <w:rFonts w:ascii="Times New Roman" w:hAnsi="Times New Roman"/>
          <w:sz w:val="22"/>
          <w:szCs w:val="22"/>
        </w:rPr>
        <w:t>W</w:t>
      </w:r>
      <w:r w:rsidR="00DC690D" w:rsidRPr="00DF12A0">
        <w:rPr>
          <w:rFonts w:ascii="Times New Roman" w:hAnsi="Times New Roman"/>
          <w:sz w:val="22"/>
          <w:szCs w:val="22"/>
        </w:rPr>
        <w:t>hile</w:t>
      </w:r>
      <w:r w:rsidR="00DF12A0">
        <w:rPr>
          <w:rFonts w:ascii="Times New Roman" w:hAnsi="Times New Roman"/>
          <w:sz w:val="22"/>
          <w:szCs w:val="22"/>
        </w:rPr>
        <w:t xml:space="preserve"> </w:t>
      </w:r>
      <w:r w:rsidRPr="00DF12A0">
        <w:rPr>
          <w:rFonts w:ascii="Times New Roman" w:hAnsi="Times New Roman"/>
          <w:sz w:val="22"/>
          <w:szCs w:val="22"/>
        </w:rPr>
        <w:t>sub-contracting</w:t>
      </w:r>
      <w:r w:rsidR="00DC690D" w:rsidRPr="00DF12A0">
        <w:rPr>
          <w:rFonts w:ascii="Times New Roman" w:hAnsi="Times New Roman"/>
          <w:sz w:val="22"/>
          <w:szCs w:val="22"/>
        </w:rPr>
        <w:t xml:space="preserve"> is a very effective way to leave operational re</w:t>
      </w:r>
      <w:r w:rsidR="00021900">
        <w:rPr>
          <w:rFonts w:ascii="Times New Roman" w:hAnsi="Times New Roman"/>
          <w:sz w:val="22"/>
          <w:szCs w:val="22"/>
        </w:rPr>
        <w:t>sponsibilities to other</w:t>
      </w:r>
      <w:r w:rsidR="00DC690D" w:rsidRPr="00DF12A0">
        <w:rPr>
          <w:rFonts w:ascii="Times New Roman" w:hAnsi="Times New Roman"/>
          <w:sz w:val="22"/>
          <w:szCs w:val="22"/>
        </w:rPr>
        <w:t>s</w:t>
      </w:r>
      <w:r w:rsidR="00021900">
        <w:rPr>
          <w:rFonts w:ascii="Times New Roman" w:hAnsi="Times New Roman"/>
          <w:sz w:val="22"/>
          <w:szCs w:val="22"/>
        </w:rPr>
        <w:t xml:space="preserve"> and,</w:t>
      </w:r>
      <w:r w:rsidR="007416E4" w:rsidRPr="00DF12A0">
        <w:rPr>
          <w:rFonts w:ascii="Times New Roman" w:hAnsi="Times New Roman"/>
          <w:sz w:val="22"/>
          <w:szCs w:val="22"/>
        </w:rPr>
        <w:t xml:space="preserve"> if/when things go wrong</w:t>
      </w:r>
      <w:r w:rsidR="00021900">
        <w:rPr>
          <w:rFonts w:ascii="Times New Roman" w:hAnsi="Times New Roman"/>
          <w:sz w:val="22"/>
          <w:szCs w:val="22"/>
        </w:rPr>
        <w:t>,</w:t>
      </w:r>
      <w:r w:rsidR="00FB3796" w:rsidRPr="00FB3796">
        <w:rPr>
          <w:rFonts w:ascii="Times New Roman" w:hAnsi="Times New Roman"/>
          <w:sz w:val="22"/>
          <w:szCs w:val="22"/>
        </w:rPr>
        <w:t xml:space="preserve"> </w:t>
      </w:r>
      <w:r w:rsidR="00021900" w:rsidRPr="00DF12A0">
        <w:rPr>
          <w:rFonts w:ascii="Times New Roman" w:hAnsi="Times New Roman"/>
          <w:sz w:val="22"/>
          <w:szCs w:val="22"/>
        </w:rPr>
        <w:t xml:space="preserve">put </w:t>
      </w:r>
      <w:r w:rsidR="00021900">
        <w:rPr>
          <w:rFonts w:ascii="Times New Roman" w:hAnsi="Times New Roman"/>
          <w:sz w:val="22"/>
          <w:szCs w:val="22"/>
        </w:rPr>
        <w:t>the blame on them,</w:t>
      </w:r>
      <w:r w:rsidR="00021900" w:rsidRPr="00FB3796">
        <w:rPr>
          <w:rFonts w:ascii="Times New Roman" w:hAnsi="Times New Roman"/>
          <w:sz w:val="22"/>
          <w:szCs w:val="22"/>
        </w:rPr>
        <w:t xml:space="preserve"> </w:t>
      </w:r>
      <w:r w:rsidR="00FB3796" w:rsidRPr="00FB3796">
        <w:rPr>
          <w:rFonts w:ascii="Times New Roman" w:hAnsi="Times New Roman"/>
          <w:sz w:val="22"/>
          <w:szCs w:val="22"/>
        </w:rPr>
        <w:t xml:space="preserve">this </w:t>
      </w:r>
      <w:r w:rsidR="00FB3796" w:rsidRPr="00FB3796">
        <w:rPr>
          <w:rFonts w:ascii="Times New Roman" w:hAnsi="Times New Roman"/>
          <w:i/>
          <w:sz w:val="22"/>
          <w:szCs w:val="22"/>
        </w:rPr>
        <w:t>zero-risk</w:t>
      </w:r>
      <w:r w:rsidR="00FB3796" w:rsidRPr="00FB3796">
        <w:rPr>
          <w:rFonts w:ascii="Times New Roman" w:hAnsi="Times New Roman"/>
          <w:sz w:val="22"/>
          <w:szCs w:val="22"/>
        </w:rPr>
        <w:t xml:space="preserve"> approach is </w:t>
      </w:r>
      <w:r w:rsidR="00FB3796">
        <w:rPr>
          <w:rFonts w:ascii="Times New Roman" w:hAnsi="Times New Roman"/>
          <w:sz w:val="22"/>
          <w:szCs w:val="22"/>
        </w:rPr>
        <w:t xml:space="preserve">not only </w:t>
      </w:r>
      <w:r w:rsidR="00FB3796" w:rsidRPr="00021900">
        <w:rPr>
          <w:rFonts w:ascii="Times New Roman" w:hAnsi="Times New Roman"/>
          <w:i/>
          <w:sz w:val="22"/>
          <w:szCs w:val="22"/>
        </w:rPr>
        <w:t>expensive</w:t>
      </w:r>
      <w:r w:rsidR="00FB3796" w:rsidRPr="00FB3796">
        <w:rPr>
          <w:rFonts w:ascii="Times New Roman" w:hAnsi="Times New Roman"/>
          <w:sz w:val="22"/>
          <w:szCs w:val="22"/>
        </w:rPr>
        <w:t xml:space="preserve"> </w:t>
      </w:r>
      <w:r w:rsidR="00FB3796">
        <w:rPr>
          <w:rFonts w:ascii="Times New Roman" w:hAnsi="Times New Roman"/>
          <w:sz w:val="22"/>
          <w:szCs w:val="22"/>
        </w:rPr>
        <w:t>but also very</w:t>
      </w:r>
      <w:r w:rsidR="00FB3796" w:rsidRPr="00FB3796">
        <w:rPr>
          <w:rFonts w:ascii="Times New Roman" w:hAnsi="Times New Roman"/>
          <w:sz w:val="22"/>
          <w:szCs w:val="22"/>
        </w:rPr>
        <w:t xml:space="preserve"> </w:t>
      </w:r>
      <w:r w:rsidR="00FB3796" w:rsidRPr="00FB3796">
        <w:rPr>
          <w:rFonts w:ascii="Times New Roman" w:hAnsi="Times New Roman"/>
          <w:i/>
          <w:sz w:val="22"/>
          <w:szCs w:val="22"/>
        </w:rPr>
        <w:t>inefficient</w:t>
      </w:r>
      <w:r w:rsidR="00FB3796" w:rsidRPr="00FB3796">
        <w:rPr>
          <w:rFonts w:ascii="Times New Roman" w:hAnsi="Times New Roman"/>
          <w:sz w:val="22"/>
          <w:szCs w:val="22"/>
        </w:rPr>
        <w:t xml:space="preserve"> </w:t>
      </w:r>
      <w:r w:rsidR="00A775C4">
        <w:rPr>
          <w:rFonts w:ascii="Times New Roman" w:hAnsi="Times New Roman"/>
          <w:sz w:val="22"/>
          <w:szCs w:val="22"/>
        </w:rPr>
        <w:t xml:space="preserve">and </w:t>
      </w:r>
      <w:r w:rsidR="00FB3796" w:rsidRPr="00FB3796">
        <w:rPr>
          <w:rFonts w:ascii="Times New Roman" w:hAnsi="Times New Roman"/>
          <w:sz w:val="22"/>
          <w:szCs w:val="22"/>
        </w:rPr>
        <w:t xml:space="preserve">it is </w:t>
      </w:r>
      <w:r w:rsidR="00A775C4">
        <w:rPr>
          <w:rFonts w:ascii="Times New Roman" w:hAnsi="Times New Roman"/>
          <w:sz w:val="22"/>
          <w:szCs w:val="22"/>
        </w:rPr>
        <w:t xml:space="preserve">definitely </w:t>
      </w:r>
      <w:r w:rsidR="00FB3796" w:rsidRPr="00FB3796">
        <w:rPr>
          <w:rFonts w:ascii="Times New Roman" w:hAnsi="Times New Roman"/>
          <w:sz w:val="22"/>
          <w:szCs w:val="22"/>
        </w:rPr>
        <w:t>not the</w:t>
      </w:r>
      <w:r w:rsidR="00FB3796" w:rsidRPr="00DF12A0">
        <w:rPr>
          <w:rFonts w:ascii="Times New Roman" w:hAnsi="Times New Roman"/>
          <w:sz w:val="22"/>
          <w:szCs w:val="22"/>
        </w:rPr>
        <w:t xml:space="preserve"> </w:t>
      </w:r>
      <w:r w:rsidR="00FB3796">
        <w:rPr>
          <w:rFonts w:ascii="Times New Roman" w:hAnsi="Times New Roman"/>
          <w:sz w:val="22"/>
          <w:szCs w:val="22"/>
        </w:rPr>
        <w:t xml:space="preserve">right </w:t>
      </w:r>
      <w:r w:rsidR="00FB3796" w:rsidRPr="00DF12A0">
        <w:rPr>
          <w:rFonts w:ascii="Times New Roman" w:hAnsi="Times New Roman"/>
          <w:sz w:val="22"/>
          <w:szCs w:val="22"/>
        </w:rPr>
        <w:t xml:space="preserve">way to </w:t>
      </w:r>
      <w:r w:rsidR="00FB3796" w:rsidRPr="00DF12A0">
        <w:rPr>
          <w:rFonts w:ascii="Times New Roman" w:hAnsi="Times New Roman"/>
          <w:i/>
          <w:sz w:val="22"/>
          <w:szCs w:val="22"/>
        </w:rPr>
        <w:t>leapfrog</w:t>
      </w:r>
      <w:r w:rsidR="00FB3796" w:rsidRPr="00DF12A0">
        <w:rPr>
          <w:rFonts w:ascii="Times New Roman" w:hAnsi="Times New Roman"/>
          <w:sz w:val="22"/>
          <w:szCs w:val="22"/>
        </w:rPr>
        <w:t xml:space="preserve"> US networking initiatives such as GENI. The FEDERICA </w:t>
      </w:r>
      <w:r w:rsidR="008C4FD9">
        <w:fldChar w:fldCharType="begin"/>
      </w:r>
      <w:r w:rsidR="008C4FD9">
        <w:instrText xml:space="preserve"> REF _Ref292616638 \r \h  \* MERGEFORMAT </w:instrText>
      </w:r>
      <w:r w:rsidR="008C4FD9">
        <w:fldChar w:fldCharType="separate"/>
      </w:r>
      <w:r w:rsidR="00DE2F69" w:rsidRPr="00DE2F69">
        <w:rPr>
          <w:rFonts w:ascii="Times New Roman" w:hAnsi="Times New Roman"/>
          <w:sz w:val="22"/>
          <w:szCs w:val="22"/>
        </w:rPr>
        <w:t>[389]</w:t>
      </w:r>
      <w:r w:rsidR="008C4FD9">
        <w:fldChar w:fldCharType="end"/>
      </w:r>
      <w:r w:rsidR="00FB3796" w:rsidRPr="00DF12A0">
        <w:rPr>
          <w:rFonts w:ascii="Times New Roman" w:hAnsi="Times New Roman"/>
          <w:sz w:val="22"/>
          <w:szCs w:val="22"/>
        </w:rPr>
        <w:t xml:space="preserve"> project (a 2.5 year project with a 3.7 M€ EC contribution, 5.2 M€ budget, 20 partners, 461 Person Months) is very instructive in that respect, as hardly anybody used that infrastructure to the extent that the project was not even </w:t>
      </w:r>
      <w:r w:rsidR="00FB3796" w:rsidRPr="00DF12A0">
        <w:rPr>
          <w:rFonts w:ascii="Times New Roman" w:hAnsi="Times New Roman"/>
          <w:i/>
          <w:sz w:val="22"/>
          <w:szCs w:val="22"/>
        </w:rPr>
        <w:t>renewed</w:t>
      </w:r>
      <w:r w:rsidR="00FB3796" w:rsidRPr="00DF12A0">
        <w:rPr>
          <w:rFonts w:ascii="Times New Roman" w:hAnsi="Times New Roman"/>
          <w:sz w:val="22"/>
          <w:szCs w:val="22"/>
        </w:rPr>
        <w:t xml:space="preserve"> by the EC</w:t>
      </w:r>
      <w:r w:rsidR="0083363B">
        <w:rPr>
          <w:rFonts w:ascii="Times New Roman" w:hAnsi="Times New Roman"/>
          <w:sz w:val="22"/>
          <w:szCs w:val="22"/>
        </w:rPr>
        <w:t>,</w:t>
      </w:r>
      <w:r w:rsidR="00FB3796" w:rsidRPr="00DF12A0">
        <w:rPr>
          <w:rFonts w:ascii="Times New Roman" w:hAnsi="Times New Roman"/>
          <w:sz w:val="22"/>
          <w:szCs w:val="22"/>
        </w:rPr>
        <w:t xml:space="preserve"> which is rather </w:t>
      </w:r>
      <w:r w:rsidR="00FB3796" w:rsidRPr="00DF12A0">
        <w:rPr>
          <w:rFonts w:ascii="Times New Roman" w:hAnsi="Times New Roman"/>
          <w:i/>
          <w:sz w:val="22"/>
          <w:szCs w:val="22"/>
        </w:rPr>
        <w:t>rare</w:t>
      </w:r>
      <w:r w:rsidR="00FB3796" w:rsidRPr="00DF12A0">
        <w:rPr>
          <w:rFonts w:ascii="Times New Roman" w:hAnsi="Times New Roman"/>
          <w:sz w:val="22"/>
          <w:szCs w:val="22"/>
        </w:rPr>
        <w:t xml:space="preserve">! </w:t>
      </w:r>
    </w:p>
    <w:p w:rsidR="00FB3796" w:rsidRDefault="00FB3796" w:rsidP="00C76687">
      <w:pPr>
        <w:pStyle w:val="PlainText"/>
        <w:rPr>
          <w:rFonts w:ascii="Times New Roman" w:hAnsi="Times New Roman"/>
          <w:sz w:val="22"/>
          <w:szCs w:val="22"/>
        </w:rPr>
      </w:pPr>
    </w:p>
    <w:p w:rsidR="00FB3796" w:rsidRDefault="00215174" w:rsidP="0083363B">
      <w:pPr>
        <w:pStyle w:val="PlainText"/>
        <w:ind w:firstLine="142"/>
        <w:rPr>
          <w:rFonts w:ascii="Times New Roman" w:hAnsi="Times New Roman"/>
          <w:sz w:val="22"/>
          <w:szCs w:val="22"/>
        </w:rPr>
      </w:pPr>
      <w:r w:rsidRPr="00FB3796">
        <w:rPr>
          <w:rFonts w:ascii="Times New Roman" w:hAnsi="Times New Roman"/>
          <w:sz w:val="22"/>
          <w:szCs w:val="22"/>
        </w:rPr>
        <w:t xml:space="preserve">DANTE’s </w:t>
      </w:r>
      <w:r w:rsidR="00A775C4">
        <w:rPr>
          <w:rFonts w:ascii="Times New Roman" w:hAnsi="Times New Roman"/>
          <w:sz w:val="22"/>
          <w:szCs w:val="22"/>
        </w:rPr>
        <w:t xml:space="preserve">strategy </w:t>
      </w:r>
      <w:r w:rsidR="001D7F70" w:rsidRPr="00FB3796">
        <w:rPr>
          <w:rFonts w:ascii="Times New Roman" w:hAnsi="Times New Roman"/>
          <w:sz w:val="22"/>
          <w:szCs w:val="22"/>
        </w:rPr>
        <w:t>always</w:t>
      </w:r>
      <w:r w:rsidR="00C76687">
        <w:rPr>
          <w:rFonts w:ascii="Times New Roman" w:hAnsi="Times New Roman"/>
          <w:sz w:val="22"/>
          <w:szCs w:val="22"/>
        </w:rPr>
        <w:t xml:space="preserve"> was </w:t>
      </w:r>
      <w:r w:rsidRPr="00FB3796">
        <w:rPr>
          <w:rFonts w:ascii="Times New Roman" w:hAnsi="Times New Roman"/>
          <w:sz w:val="22"/>
          <w:szCs w:val="22"/>
        </w:rPr>
        <w:t xml:space="preserve">to grasp </w:t>
      </w:r>
      <w:r w:rsidRPr="00A775C4">
        <w:rPr>
          <w:rFonts w:ascii="Times New Roman" w:hAnsi="Times New Roman"/>
          <w:i/>
          <w:sz w:val="22"/>
          <w:szCs w:val="22"/>
        </w:rPr>
        <w:t>all</w:t>
      </w:r>
      <w:r w:rsidRPr="00FB3796">
        <w:rPr>
          <w:rFonts w:ascii="Times New Roman" w:hAnsi="Times New Roman"/>
          <w:sz w:val="22"/>
          <w:szCs w:val="22"/>
        </w:rPr>
        <w:t xml:space="preserve"> available EC funding</w:t>
      </w:r>
      <w:r w:rsidR="0083363B">
        <w:rPr>
          <w:rFonts w:ascii="Times New Roman" w:hAnsi="Times New Roman"/>
          <w:sz w:val="22"/>
          <w:szCs w:val="22"/>
        </w:rPr>
        <w:t>,</w:t>
      </w:r>
      <w:r w:rsidR="009F17D6">
        <w:rPr>
          <w:rFonts w:ascii="Times New Roman" w:hAnsi="Times New Roman"/>
          <w:sz w:val="22"/>
          <w:szCs w:val="22"/>
        </w:rPr>
        <w:t xml:space="preserve"> under the pre</w:t>
      </w:r>
      <w:r w:rsidR="00FB3796">
        <w:rPr>
          <w:rFonts w:ascii="Times New Roman" w:hAnsi="Times New Roman"/>
          <w:sz w:val="22"/>
          <w:szCs w:val="22"/>
        </w:rPr>
        <w:t>mise that they we</w:t>
      </w:r>
      <w:r w:rsidRPr="00FB3796">
        <w:rPr>
          <w:rFonts w:ascii="Times New Roman" w:hAnsi="Times New Roman"/>
          <w:sz w:val="22"/>
          <w:szCs w:val="22"/>
        </w:rPr>
        <w:t xml:space="preserve">re the </w:t>
      </w:r>
      <w:r w:rsidRPr="00FB3796">
        <w:rPr>
          <w:rFonts w:ascii="Times New Roman" w:hAnsi="Times New Roman"/>
          <w:i/>
          <w:sz w:val="22"/>
          <w:szCs w:val="22"/>
        </w:rPr>
        <w:t>only</w:t>
      </w:r>
      <w:r w:rsidR="00FB3796">
        <w:rPr>
          <w:rFonts w:ascii="Times New Roman" w:hAnsi="Times New Roman"/>
          <w:sz w:val="22"/>
          <w:szCs w:val="22"/>
        </w:rPr>
        <w:t xml:space="preserve"> organization </w:t>
      </w:r>
      <w:r w:rsidR="009F17D6">
        <w:rPr>
          <w:rFonts w:ascii="Times New Roman" w:hAnsi="Times New Roman"/>
          <w:sz w:val="22"/>
          <w:szCs w:val="22"/>
        </w:rPr>
        <w:t>cap</w:t>
      </w:r>
      <w:r w:rsidRPr="00FB3796">
        <w:rPr>
          <w:rFonts w:ascii="Times New Roman" w:hAnsi="Times New Roman"/>
          <w:sz w:val="22"/>
          <w:szCs w:val="22"/>
        </w:rPr>
        <w:t>able of satisfying the user needs at the smallest possible cost</w:t>
      </w:r>
      <w:r w:rsidR="00C76687">
        <w:rPr>
          <w:rFonts w:ascii="Times New Roman" w:hAnsi="Times New Roman"/>
          <w:sz w:val="22"/>
          <w:szCs w:val="22"/>
        </w:rPr>
        <w:t>s</w:t>
      </w:r>
      <w:r w:rsidR="0083363B">
        <w:rPr>
          <w:rFonts w:ascii="Times New Roman" w:hAnsi="Times New Roman"/>
          <w:sz w:val="22"/>
          <w:szCs w:val="22"/>
        </w:rPr>
        <w:t>,</w:t>
      </w:r>
      <w:r w:rsidRPr="00FB3796">
        <w:rPr>
          <w:rFonts w:ascii="Times New Roman" w:hAnsi="Times New Roman"/>
          <w:sz w:val="22"/>
          <w:szCs w:val="22"/>
        </w:rPr>
        <w:t xml:space="preserve"> whereas the</w:t>
      </w:r>
      <w:r w:rsidR="00ED3080" w:rsidRPr="00FB3796">
        <w:rPr>
          <w:rFonts w:ascii="Times New Roman" w:hAnsi="Times New Roman"/>
          <w:sz w:val="22"/>
          <w:szCs w:val="22"/>
        </w:rPr>
        <w:t xml:space="preserve"> only thi</w:t>
      </w:r>
      <w:r w:rsidR="00C76687">
        <w:rPr>
          <w:rFonts w:ascii="Times New Roman" w:hAnsi="Times New Roman"/>
          <w:sz w:val="22"/>
          <w:szCs w:val="22"/>
        </w:rPr>
        <w:t>ng that really mattered</w:t>
      </w:r>
      <w:r w:rsidR="0083363B">
        <w:rPr>
          <w:rFonts w:ascii="Times New Roman" w:hAnsi="Times New Roman"/>
          <w:sz w:val="22"/>
          <w:szCs w:val="22"/>
        </w:rPr>
        <w:t xml:space="preserve"> to them</w:t>
      </w:r>
      <w:r w:rsidR="00C76687">
        <w:rPr>
          <w:rFonts w:ascii="Times New Roman" w:hAnsi="Times New Roman"/>
          <w:sz w:val="22"/>
          <w:szCs w:val="22"/>
        </w:rPr>
        <w:t xml:space="preserve">, as well as to their NREN </w:t>
      </w:r>
      <w:r w:rsidR="00C76687" w:rsidRPr="00C76687">
        <w:rPr>
          <w:rFonts w:ascii="Times New Roman" w:hAnsi="Times New Roman"/>
          <w:i/>
          <w:sz w:val="22"/>
          <w:szCs w:val="22"/>
        </w:rPr>
        <w:t>masters</w:t>
      </w:r>
      <w:r w:rsidR="00C76687">
        <w:rPr>
          <w:rFonts w:ascii="Times New Roman" w:hAnsi="Times New Roman"/>
          <w:sz w:val="22"/>
          <w:szCs w:val="22"/>
        </w:rPr>
        <w:t>,</w:t>
      </w:r>
      <w:r w:rsidR="0083363B">
        <w:rPr>
          <w:rFonts w:ascii="Times New Roman" w:hAnsi="Times New Roman"/>
          <w:sz w:val="22"/>
          <w:szCs w:val="22"/>
        </w:rPr>
        <w:t xml:space="preserve"> wa</w:t>
      </w:r>
      <w:r w:rsidRPr="00FB3796">
        <w:rPr>
          <w:rFonts w:ascii="Times New Roman" w:hAnsi="Times New Roman"/>
          <w:sz w:val="22"/>
          <w:szCs w:val="22"/>
        </w:rPr>
        <w:t xml:space="preserve">s to </w:t>
      </w:r>
      <w:r w:rsidRPr="00FB3796">
        <w:rPr>
          <w:rFonts w:ascii="Times New Roman" w:hAnsi="Times New Roman"/>
          <w:i/>
          <w:sz w:val="22"/>
          <w:szCs w:val="22"/>
        </w:rPr>
        <w:t>fully control and manage pan-European networks</w:t>
      </w:r>
      <w:r w:rsidRPr="00FB3796">
        <w:rPr>
          <w:rFonts w:ascii="Times New Roman" w:hAnsi="Times New Roman"/>
          <w:sz w:val="22"/>
          <w:szCs w:val="22"/>
        </w:rPr>
        <w:t xml:space="preserve">, be they </w:t>
      </w:r>
      <w:r w:rsidR="00ED3080" w:rsidRPr="00FB3796">
        <w:rPr>
          <w:rFonts w:ascii="Times New Roman" w:hAnsi="Times New Roman"/>
          <w:i/>
          <w:sz w:val="22"/>
          <w:szCs w:val="22"/>
        </w:rPr>
        <w:t>“</w:t>
      </w:r>
      <w:r w:rsidRPr="00FB3796">
        <w:rPr>
          <w:rFonts w:ascii="Times New Roman" w:hAnsi="Times New Roman"/>
          <w:i/>
          <w:sz w:val="22"/>
          <w:szCs w:val="22"/>
        </w:rPr>
        <w:t>research networks”</w:t>
      </w:r>
      <w:r w:rsidRPr="00FB3796">
        <w:rPr>
          <w:rFonts w:ascii="Times New Roman" w:hAnsi="Times New Roman"/>
          <w:sz w:val="22"/>
          <w:szCs w:val="22"/>
        </w:rPr>
        <w:t xml:space="preserve"> </w:t>
      </w:r>
      <w:r w:rsidR="00ED3080" w:rsidRPr="00FB3796">
        <w:rPr>
          <w:rFonts w:ascii="Times New Roman" w:hAnsi="Times New Roman"/>
          <w:sz w:val="22"/>
          <w:szCs w:val="22"/>
        </w:rPr>
        <w:t>or “</w:t>
      </w:r>
      <w:r w:rsidR="00ED3080" w:rsidRPr="00FB3796">
        <w:rPr>
          <w:rFonts w:ascii="Times New Roman" w:hAnsi="Times New Roman"/>
          <w:i/>
          <w:sz w:val="22"/>
          <w:szCs w:val="22"/>
        </w:rPr>
        <w:t>network</w:t>
      </w:r>
      <w:r w:rsidR="001D7F70" w:rsidRPr="00FB3796">
        <w:rPr>
          <w:rFonts w:ascii="Times New Roman" w:hAnsi="Times New Roman"/>
          <w:i/>
          <w:sz w:val="22"/>
          <w:szCs w:val="22"/>
        </w:rPr>
        <w:t>s</w:t>
      </w:r>
      <w:r w:rsidR="00ED3080" w:rsidRPr="00FB3796">
        <w:rPr>
          <w:rFonts w:ascii="Times New Roman" w:hAnsi="Times New Roman"/>
          <w:i/>
          <w:sz w:val="22"/>
          <w:szCs w:val="22"/>
        </w:rPr>
        <w:t xml:space="preserve"> for research</w:t>
      </w:r>
      <w:r w:rsidR="00FB3796">
        <w:rPr>
          <w:rStyle w:val="FootnoteReference"/>
          <w:rFonts w:ascii="Times New Roman" w:hAnsi="Times New Roman"/>
          <w:i/>
          <w:sz w:val="22"/>
          <w:szCs w:val="22"/>
        </w:rPr>
        <w:footnoteReference w:id="274"/>
      </w:r>
      <w:r w:rsidR="00ED3080" w:rsidRPr="00FB3796">
        <w:rPr>
          <w:rFonts w:ascii="Times New Roman" w:hAnsi="Times New Roman"/>
          <w:i/>
          <w:sz w:val="22"/>
          <w:szCs w:val="22"/>
        </w:rPr>
        <w:t>”.</w:t>
      </w:r>
      <w:r w:rsidR="00C76687">
        <w:rPr>
          <w:rFonts w:ascii="Times New Roman" w:hAnsi="Times New Roman"/>
          <w:sz w:val="22"/>
          <w:szCs w:val="22"/>
        </w:rPr>
        <w:t xml:space="preserve">This </w:t>
      </w:r>
      <w:r w:rsidR="00C76687" w:rsidRPr="00C76687">
        <w:rPr>
          <w:rFonts w:ascii="Times New Roman" w:hAnsi="Times New Roman"/>
          <w:i/>
          <w:sz w:val="22"/>
          <w:szCs w:val="22"/>
        </w:rPr>
        <w:t>greedy</w:t>
      </w:r>
      <w:r w:rsidR="00C76687">
        <w:rPr>
          <w:rFonts w:ascii="Times New Roman" w:hAnsi="Times New Roman"/>
          <w:sz w:val="22"/>
          <w:szCs w:val="22"/>
        </w:rPr>
        <w:t xml:space="preserve"> strategy proved to be a </w:t>
      </w:r>
      <w:r w:rsidR="00C76687" w:rsidRPr="00C76687">
        <w:rPr>
          <w:rFonts w:ascii="Times New Roman" w:hAnsi="Times New Roman"/>
          <w:sz w:val="22"/>
          <w:szCs w:val="22"/>
        </w:rPr>
        <w:t xml:space="preserve">very effective way to prevent potential </w:t>
      </w:r>
      <w:r w:rsidR="00CD4F1C">
        <w:rPr>
          <w:rFonts w:ascii="Times New Roman" w:hAnsi="Times New Roman"/>
          <w:sz w:val="22"/>
          <w:szCs w:val="22"/>
        </w:rPr>
        <w:t>“</w:t>
      </w:r>
      <w:r w:rsidR="00C76687" w:rsidRPr="009430BE">
        <w:rPr>
          <w:rFonts w:ascii="Times New Roman" w:hAnsi="Times New Roman"/>
          <w:i/>
          <w:sz w:val="22"/>
          <w:szCs w:val="22"/>
        </w:rPr>
        <w:t>competitor</w:t>
      </w:r>
      <w:r w:rsidR="009430BE">
        <w:rPr>
          <w:rFonts w:ascii="Times New Roman" w:hAnsi="Times New Roman"/>
          <w:i/>
          <w:sz w:val="22"/>
          <w:szCs w:val="22"/>
        </w:rPr>
        <w:t xml:space="preserve"> project</w:t>
      </w:r>
      <w:r w:rsidR="00CD4F1C">
        <w:rPr>
          <w:rFonts w:ascii="Times New Roman" w:hAnsi="Times New Roman"/>
          <w:i/>
          <w:sz w:val="22"/>
          <w:szCs w:val="22"/>
        </w:rPr>
        <w:t>s”</w:t>
      </w:r>
      <w:r w:rsidR="00C76687" w:rsidRPr="00C76687">
        <w:rPr>
          <w:rFonts w:ascii="Times New Roman" w:hAnsi="Times New Roman"/>
          <w:sz w:val="22"/>
          <w:szCs w:val="22"/>
        </w:rPr>
        <w:t xml:space="preserve"> to break into their “</w:t>
      </w:r>
      <w:r w:rsidR="00C76687" w:rsidRPr="00C76687">
        <w:rPr>
          <w:rFonts w:ascii="Times New Roman" w:hAnsi="Times New Roman"/>
          <w:i/>
          <w:sz w:val="22"/>
          <w:szCs w:val="22"/>
        </w:rPr>
        <w:t>walled</w:t>
      </w:r>
      <w:r w:rsidR="00C76687">
        <w:rPr>
          <w:rFonts w:ascii="Times New Roman" w:hAnsi="Times New Roman"/>
          <w:i/>
          <w:sz w:val="22"/>
          <w:szCs w:val="22"/>
        </w:rPr>
        <w:t>”</w:t>
      </w:r>
      <w:r w:rsidR="00C76687">
        <w:rPr>
          <w:rFonts w:ascii="Times New Roman" w:hAnsi="Times New Roman"/>
          <w:sz w:val="22"/>
          <w:szCs w:val="22"/>
        </w:rPr>
        <w:t xml:space="preserve"> garden</w:t>
      </w:r>
      <w:r w:rsidR="009430BE">
        <w:rPr>
          <w:rFonts w:ascii="Times New Roman" w:hAnsi="Times New Roman"/>
          <w:sz w:val="22"/>
          <w:szCs w:val="22"/>
        </w:rPr>
        <w:t xml:space="preserve">, despite the fact that they could not prevent some EC projects like, e.g., BETEL and/or DataTAG </w:t>
      </w:r>
      <w:r w:rsidR="009F17D6">
        <w:rPr>
          <w:rFonts w:ascii="Times New Roman" w:hAnsi="Times New Roman"/>
          <w:sz w:val="22"/>
          <w:szCs w:val="22"/>
        </w:rPr>
        <w:t>from</w:t>
      </w:r>
      <w:r w:rsidR="009430BE">
        <w:rPr>
          <w:rFonts w:ascii="Times New Roman" w:hAnsi="Times New Roman"/>
          <w:sz w:val="22"/>
          <w:szCs w:val="22"/>
        </w:rPr>
        <w:t xml:space="preserve"> be</w:t>
      </w:r>
      <w:r w:rsidR="009F17D6">
        <w:rPr>
          <w:rFonts w:ascii="Times New Roman" w:hAnsi="Times New Roman"/>
          <w:sz w:val="22"/>
          <w:szCs w:val="22"/>
        </w:rPr>
        <w:t>ing</w:t>
      </w:r>
      <w:r w:rsidR="009430BE">
        <w:rPr>
          <w:rFonts w:ascii="Times New Roman" w:hAnsi="Times New Roman"/>
          <w:sz w:val="22"/>
          <w:szCs w:val="22"/>
        </w:rPr>
        <w:t xml:space="preserve"> funded</w:t>
      </w:r>
      <w:r w:rsidR="00C76687">
        <w:rPr>
          <w:rFonts w:ascii="Times New Roman" w:hAnsi="Times New Roman"/>
          <w:sz w:val="22"/>
          <w:szCs w:val="22"/>
        </w:rPr>
        <w:t>!</w:t>
      </w:r>
    </w:p>
    <w:p w:rsidR="00C76687" w:rsidRDefault="00C76687" w:rsidP="00C76687">
      <w:pPr>
        <w:pStyle w:val="PlainText"/>
        <w:ind w:firstLine="284"/>
        <w:rPr>
          <w:rFonts w:ascii="Times New Roman" w:hAnsi="Times New Roman"/>
          <w:sz w:val="22"/>
          <w:szCs w:val="22"/>
        </w:rPr>
      </w:pPr>
    </w:p>
    <w:p w:rsidR="00C76687" w:rsidRDefault="00C76687" w:rsidP="00C76687">
      <w:pPr>
        <w:pStyle w:val="PlainText"/>
        <w:ind w:firstLine="284"/>
        <w:rPr>
          <w:rFonts w:ascii="Times New Roman" w:hAnsi="Times New Roman"/>
          <w:sz w:val="22"/>
          <w:szCs w:val="22"/>
        </w:rPr>
      </w:pPr>
      <w:r>
        <w:rPr>
          <w:rFonts w:ascii="Times New Roman" w:hAnsi="Times New Roman"/>
          <w:sz w:val="22"/>
          <w:szCs w:val="22"/>
        </w:rPr>
        <w:t xml:space="preserve">Of course, </w:t>
      </w:r>
      <w:r w:rsidRPr="00A43579">
        <w:rPr>
          <w:rFonts w:ascii="Times New Roman" w:hAnsi="Times New Roman"/>
          <w:sz w:val="22"/>
          <w:szCs w:val="22"/>
        </w:rPr>
        <w:t xml:space="preserve">I </w:t>
      </w:r>
      <w:r>
        <w:rPr>
          <w:rFonts w:ascii="Times New Roman" w:hAnsi="Times New Roman"/>
          <w:sz w:val="22"/>
          <w:szCs w:val="22"/>
        </w:rPr>
        <w:t xml:space="preserve">am fully aware </w:t>
      </w:r>
      <w:r w:rsidRPr="00A43579">
        <w:rPr>
          <w:rFonts w:ascii="Times New Roman" w:hAnsi="Times New Roman"/>
          <w:sz w:val="22"/>
          <w:szCs w:val="22"/>
        </w:rPr>
        <w:t>that the</w:t>
      </w:r>
      <w:r>
        <w:rPr>
          <w:rFonts w:ascii="Times New Roman" w:hAnsi="Times New Roman"/>
          <w:sz w:val="22"/>
          <w:szCs w:val="22"/>
        </w:rPr>
        <w:t xml:space="preserve">re is no </w:t>
      </w:r>
      <w:r w:rsidRPr="00021900">
        <w:rPr>
          <w:rFonts w:ascii="Times New Roman" w:hAnsi="Times New Roman"/>
          <w:i/>
          <w:sz w:val="22"/>
          <w:szCs w:val="22"/>
        </w:rPr>
        <w:t>single</w:t>
      </w:r>
      <w:r w:rsidRPr="00A43579">
        <w:rPr>
          <w:rFonts w:ascii="Times New Roman" w:hAnsi="Times New Roman"/>
          <w:sz w:val="22"/>
          <w:szCs w:val="22"/>
        </w:rPr>
        <w:t xml:space="preserve"> answer </w:t>
      </w:r>
      <w:r>
        <w:rPr>
          <w:rFonts w:ascii="Times New Roman" w:hAnsi="Times New Roman"/>
          <w:sz w:val="22"/>
          <w:szCs w:val="22"/>
        </w:rPr>
        <w:t>and that,</w:t>
      </w:r>
      <w:r w:rsidRPr="00A43579">
        <w:rPr>
          <w:rFonts w:ascii="Times New Roman" w:hAnsi="Times New Roman"/>
          <w:sz w:val="22"/>
          <w:szCs w:val="22"/>
        </w:rPr>
        <w:t xml:space="preserve"> in </w:t>
      </w:r>
      <w:r w:rsidR="00CD4F1C">
        <w:rPr>
          <w:rFonts w:ascii="Times New Roman" w:hAnsi="Times New Roman"/>
          <w:sz w:val="22"/>
          <w:szCs w:val="22"/>
        </w:rPr>
        <w:t xml:space="preserve">some </w:t>
      </w:r>
      <w:r w:rsidRPr="00A43579">
        <w:rPr>
          <w:rFonts w:ascii="Times New Roman" w:hAnsi="Times New Roman"/>
          <w:sz w:val="22"/>
          <w:szCs w:val="22"/>
        </w:rPr>
        <w:t>parts of Europe</w:t>
      </w:r>
      <w:r>
        <w:rPr>
          <w:rFonts w:ascii="Times New Roman" w:hAnsi="Times New Roman"/>
          <w:sz w:val="22"/>
          <w:szCs w:val="22"/>
        </w:rPr>
        <w:t>,</w:t>
      </w:r>
      <w:r w:rsidRPr="00A43579">
        <w:rPr>
          <w:rFonts w:ascii="Times New Roman" w:hAnsi="Times New Roman"/>
          <w:sz w:val="22"/>
          <w:szCs w:val="22"/>
        </w:rPr>
        <w:t xml:space="preserve"> </w:t>
      </w:r>
      <w:r>
        <w:rPr>
          <w:rFonts w:ascii="Times New Roman" w:hAnsi="Times New Roman"/>
          <w:sz w:val="22"/>
          <w:szCs w:val="22"/>
        </w:rPr>
        <w:t>competition is much less developed</w:t>
      </w:r>
      <w:r w:rsidR="00CD4F1C">
        <w:rPr>
          <w:rFonts w:ascii="Times New Roman" w:hAnsi="Times New Roman"/>
          <w:sz w:val="22"/>
          <w:szCs w:val="22"/>
        </w:rPr>
        <w:t xml:space="preserve"> than in others</w:t>
      </w:r>
      <w:r>
        <w:rPr>
          <w:rFonts w:ascii="Times New Roman" w:hAnsi="Times New Roman"/>
          <w:sz w:val="22"/>
          <w:szCs w:val="22"/>
        </w:rPr>
        <w:t>; however, perpetuating a</w:t>
      </w:r>
      <w:r w:rsidRPr="00A43579">
        <w:rPr>
          <w:rFonts w:ascii="Times New Roman" w:hAnsi="Times New Roman"/>
          <w:sz w:val="22"/>
          <w:szCs w:val="22"/>
        </w:rPr>
        <w:t xml:space="preserve"> mode</w:t>
      </w:r>
      <w:r>
        <w:rPr>
          <w:rFonts w:ascii="Times New Roman" w:hAnsi="Times New Roman"/>
          <w:sz w:val="22"/>
          <w:szCs w:val="22"/>
        </w:rPr>
        <w:t>l</w:t>
      </w:r>
      <w:r w:rsidRPr="00A43579">
        <w:rPr>
          <w:rFonts w:ascii="Times New Roman" w:hAnsi="Times New Roman"/>
          <w:sz w:val="22"/>
          <w:szCs w:val="22"/>
        </w:rPr>
        <w:t xml:space="preserve"> that </w:t>
      </w:r>
      <w:r>
        <w:rPr>
          <w:rFonts w:ascii="Times New Roman" w:hAnsi="Times New Roman"/>
          <w:sz w:val="22"/>
          <w:szCs w:val="22"/>
        </w:rPr>
        <w:t xml:space="preserve">is </w:t>
      </w:r>
      <w:r w:rsidR="00CD4F1C">
        <w:rPr>
          <w:rFonts w:ascii="Times New Roman" w:hAnsi="Times New Roman"/>
          <w:i/>
          <w:sz w:val="22"/>
          <w:szCs w:val="22"/>
        </w:rPr>
        <w:t xml:space="preserve">unlikely </w:t>
      </w:r>
      <w:r w:rsidR="00CD4F1C">
        <w:rPr>
          <w:rFonts w:ascii="Times New Roman" w:hAnsi="Times New Roman"/>
          <w:i/>
          <w:sz w:val="22"/>
          <w:szCs w:val="22"/>
        </w:rPr>
        <w:lastRenderedPageBreak/>
        <w:t xml:space="preserve">to be </w:t>
      </w:r>
      <w:r w:rsidRPr="00CD4F1C">
        <w:rPr>
          <w:rFonts w:ascii="Times New Roman" w:hAnsi="Times New Roman"/>
          <w:i/>
          <w:sz w:val="22"/>
          <w:szCs w:val="22"/>
        </w:rPr>
        <w:t>self-sustain</w:t>
      </w:r>
      <w:r w:rsidR="00CD4F1C">
        <w:rPr>
          <w:rFonts w:ascii="Times New Roman" w:hAnsi="Times New Roman"/>
          <w:i/>
          <w:sz w:val="22"/>
          <w:szCs w:val="22"/>
        </w:rPr>
        <w:t>ed</w:t>
      </w:r>
      <w:r>
        <w:rPr>
          <w:rFonts w:ascii="Times New Roman" w:hAnsi="Times New Roman"/>
          <w:sz w:val="22"/>
          <w:szCs w:val="22"/>
        </w:rPr>
        <w:t xml:space="preserve"> in the long term</w:t>
      </w:r>
      <w:r w:rsidRPr="00A43579">
        <w:rPr>
          <w:rFonts w:ascii="Times New Roman" w:hAnsi="Times New Roman"/>
          <w:sz w:val="22"/>
          <w:szCs w:val="22"/>
        </w:rPr>
        <w:t xml:space="preserve"> is</w:t>
      </w:r>
      <w:r>
        <w:rPr>
          <w:rFonts w:ascii="Times New Roman" w:hAnsi="Times New Roman"/>
          <w:sz w:val="22"/>
          <w:szCs w:val="22"/>
        </w:rPr>
        <w:t>, I believe,</w:t>
      </w:r>
      <w:r w:rsidRPr="00A43579">
        <w:rPr>
          <w:rFonts w:ascii="Times New Roman" w:hAnsi="Times New Roman"/>
          <w:sz w:val="22"/>
          <w:szCs w:val="22"/>
        </w:rPr>
        <w:t xml:space="preserve"> a </w:t>
      </w:r>
      <w:r>
        <w:rPr>
          <w:rFonts w:ascii="Times New Roman" w:hAnsi="Times New Roman"/>
          <w:sz w:val="22"/>
          <w:szCs w:val="22"/>
        </w:rPr>
        <w:t xml:space="preserve">fundamental </w:t>
      </w:r>
      <w:r w:rsidRPr="00ED3080">
        <w:rPr>
          <w:rFonts w:ascii="Times New Roman" w:hAnsi="Times New Roman"/>
          <w:i/>
          <w:sz w:val="22"/>
          <w:szCs w:val="22"/>
        </w:rPr>
        <w:t>mistake</w:t>
      </w:r>
      <w:r w:rsidRPr="00A43579">
        <w:rPr>
          <w:rFonts w:ascii="Times New Roman" w:hAnsi="Times New Roman"/>
          <w:sz w:val="22"/>
          <w:szCs w:val="22"/>
        </w:rPr>
        <w:t xml:space="preserve">, in addition to being a </w:t>
      </w:r>
      <w:r>
        <w:rPr>
          <w:rFonts w:ascii="Times New Roman" w:hAnsi="Times New Roman"/>
          <w:sz w:val="22"/>
          <w:szCs w:val="22"/>
        </w:rPr>
        <w:t xml:space="preserve">potential </w:t>
      </w:r>
      <w:r w:rsidRPr="00ED3080">
        <w:rPr>
          <w:rFonts w:ascii="Times New Roman" w:hAnsi="Times New Roman"/>
          <w:i/>
          <w:sz w:val="22"/>
          <w:szCs w:val="22"/>
        </w:rPr>
        <w:t>waste</w:t>
      </w:r>
      <w:r w:rsidRPr="00A43579">
        <w:rPr>
          <w:rFonts w:ascii="Times New Roman" w:hAnsi="Times New Roman"/>
          <w:sz w:val="22"/>
          <w:szCs w:val="22"/>
        </w:rPr>
        <w:t xml:space="preserve"> of public money. </w:t>
      </w:r>
    </w:p>
    <w:p w:rsidR="00C76687" w:rsidRPr="00C76687" w:rsidRDefault="00C76687" w:rsidP="0083363B">
      <w:pPr>
        <w:pStyle w:val="PlainText"/>
        <w:ind w:firstLine="142"/>
        <w:rPr>
          <w:rFonts w:ascii="Times New Roman" w:hAnsi="Times New Roman"/>
          <w:sz w:val="22"/>
          <w:szCs w:val="22"/>
        </w:rPr>
      </w:pPr>
    </w:p>
    <w:p w:rsidR="00321652" w:rsidRPr="00321652" w:rsidRDefault="00192668" w:rsidP="00321652">
      <w:pPr>
        <w:pStyle w:val="Heading3"/>
      </w:pPr>
      <w:bookmarkStart w:id="114" w:name="_Toc338938520"/>
      <w:r>
        <w:t xml:space="preserve">Political and technical </w:t>
      </w:r>
      <w:r w:rsidR="00321652" w:rsidRPr="00321652">
        <w:t>assessment</w:t>
      </w:r>
      <w:bookmarkEnd w:id="114"/>
      <w:r w:rsidR="00321652" w:rsidRPr="00321652">
        <w:t xml:space="preserve"> </w:t>
      </w:r>
    </w:p>
    <w:p w:rsidR="0083363B" w:rsidRDefault="00754A85" w:rsidP="00192668">
      <w:pPr>
        <w:pStyle w:val="BodyTextFirstIndent"/>
        <w:rPr>
          <w:sz w:val="22"/>
          <w:szCs w:val="22"/>
        </w:rPr>
      </w:pPr>
      <w:r w:rsidRPr="00192668">
        <w:rPr>
          <w:sz w:val="22"/>
          <w:szCs w:val="22"/>
        </w:rPr>
        <w:t xml:space="preserve">Both RARE and DANTE share an </w:t>
      </w:r>
      <w:r w:rsidRPr="0083363B">
        <w:rPr>
          <w:i/>
          <w:sz w:val="22"/>
          <w:szCs w:val="22"/>
        </w:rPr>
        <w:t>amazing</w:t>
      </w:r>
      <w:r w:rsidRPr="00192668">
        <w:rPr>
          <w:sz w:val="22"/>
          <w:szCs w:val="22"/>
        </w:rPr>
        <w:t xml:space="preserve"> series of political successes and </w:t>
      </w:r>
      <w:r w:rsidR="00192668" w:rsidRPr="00192668">
        <w:rPr>
          <w:i/>
          <w:sz w:val="22"/>
          <w:szCs w:val="22"/>
        </w:rPr>
        <w:t>mixed</w:t>
      </w:r>
      <w:r w:rsidR="00192668" w:rsidRPr="00192668">
        <w:rPr>
          <w:sz w:val="22"/>
          <w:szCs w:val="22"/>
        </w:rPr>
        <w:t xml:space="preserve"> </w:t>
      </w:r>
      <w:r w:rsidRPr="00192668">
        <w:rPr>
          <w:sz w:val="22"/>
          <w:szCs w:val="22"/>
        </w:rPr>
        <w:t xml:space="preserve">technical </w:t>
      </w:r>
      <w:r w:rsidR="00192668">
        <w:rPr>
          <w:sz w:val="22"/>
          <w:szCs w:val="22"/>
        </w:rPr>
        <w:t xml:space="preserve">achievements that are </w:t>
      </w:r>
      <w:r w:rsidRPr="00192668">
        <w:rPr>
          <w:sz w:val="22"/>
          <w:szCs w:val="22"/>
        </w:rPr>
        <w:t xml:space="preserve">very likely due to their </w:t>
      </w:r>
      <w:r w:rsidRPr="009430BE">
        <w:rPr>
          <w:i/>
          <w:sz w:val="22"/>
          <w:szCs w:val="22"/>
        </w:rPr>
        <w:t>ideological</w:t>
      </w:r>
      <w:r w:rsidRPr="00192668">
        <w:rPr>
          <w:sz w:val="22"/>
          <w:szCs w:val="22"/>
        </w:rPr>
        <w:t xml:space="preserve"> biases as well as their </w:t>
      </w:r>
      <w:r w:rsidRPr="00192668">
        <w:rPr>
          <w:i/>
          <w:sz w:val="22"/>
          <w:szCs w:val="22"/>
        </w:rPr>
        <w:t>thirst for power</w:t>
      </w:r>
      <w:r w:rsidR="0083363B">
        <w:rPr>
          <w:sz w:val="22"/>
          <w:szCs w:val="22"/>
        </w:rPr>
        <w:t>.</w:t>
      </w:r>
    </w:p>
    <w:p w:rsidR="00754A85" w:rsidRPr="00192668" w:rsidRDefault="00754A85" w:rsidP="00192668">
      <w:pPr>
        <w:pStyle w:val="BodyTextFirstIndent"/>
        <w:rPr>
          <w:sz w:val="22"/>
          <w:szCs w:val="22"/>
        </w:rPr>
      </w:pPr>
      <w:r w:rsidRPr="00192668">
        <w:rPr>
          <w:sz w:val="22"/>
          <w:szCs w:val="22"/>
        </w:rPr>
        <w:t xml:space="preserve">Regarding their </w:t>
      </w:r>
      <w:r w:rsidRPr="0083363B">
        <w:rPr>
          <w:i/>
          <w:sz w:val="22"/>
          <w:szCs w:val="22"/>
        </w:rPr>
        <w:t>political</w:t>
      </w:r>
      <w:r w:rsidRPr="00192668">
        <w:rPr>
          <w:sz w:val="22"/>
          <w:szCs w:val="22"/>
        </w:rPr>
        <w:t xml:space="preserve"> achievements they undoubtedly deserve the </w:t>
      </w:r>
      <w:r w:rsidRPr="0083363B">
        <w:rPr>
          <w:i/>
          <w:sz w:val="22"/>
          <w:szCs w:val="22"/>
        </w:rPr>
        <w:t>top</w:t>
      </w:r>
      <w:r w:rsidRPr="00192668">
        <w:rPr>
          <w:sz w:val="22"/>
          <w:szCs w:val="22"/>
        </w:rPr>
        <w:t xml:space="preserve"> marks, regarding their </w:t>
      </w:r>
      <w:r w:rsidRPr="0083363B">
        <w:rPr>
          <w:i/>
          <w:sz w:val="22"/>
          <w:szCs w:val="22"/>
        </w:rPr>
        <w:t>technical</w:t>
      </w:r>
      <w:r w:rsidRPr="00192668">
        <w:rPr>
          <w:sz w:val="22"/>
          <w:szCs w:val="22"/>
        </w:rPr>
        <w:t xml:space="preserve"> achievements they deserve </w:t>
      </w:r>
      <w:r w:rsidRPr="0083363B">
        <w:rPr>
          <w:i/>
          <w:sz w:val="22"/>
          <w:szCs w:val="22"/>
        </w:rPr>
        <w:t>average</w:t>
      </w:r>
      <w:r w:rsidRPr="00192668">
        <w:rPr>
          <w:sz w:val="22"/>
          <w:szCs w:val="22"/>
        </w:rPr>
        <w:t xml:space="preserve"> marks and regarding the price/performance ratio they </w:t>
      </w:r>
      <w:r w:rsidR="00C1271A">
        <w:rPr>
          <w:sz w:val="22"/>
          <w:szCs w:val="22"/>
        </w:rPr>
        <w:t xml:space="preserve">probably </w:t>
      </w:r>
      <w:r w:rsidR="009430BE">
        <w:rPr>
          <w:sz w:val="22"/>
          <w:szCs w:val="22"/>
        </w:rPr>
        <w:t xml:space="preserve">deserve </w:t>
      </w:r>
      <w:r w:rsidR="00CD4F1C" w:rsidRPr="009430BE">
        <w:rPr>
          <w:i/>
          <w:sz w:val="22"/>
          <w:szCs w:val="22"/>
        </w:rPr>
        <w:t>poor</w:t>
      </w:r>
      <w:r w:rsidR="00CD4F1C">
        <w:rPr>
          <w:sz w:val="22"/>
          <w:szCs w:val="22"/>
        </w:rPr>
        <w:t xml:space="preserve"> marks</w:t>
      </w:r>
      <w:r w:rsidR="00192668">
        <w:rPr>
          <w:sz w:val="22"/>
          <w:szCs w:val="22"/>
        </w:rPr>
        <w:t xml:space="preserve"> as, </w:t>
      </w:r>
      <w:r w:rsidRPr="00192668">
        <w:rPr>
          <w:sz w:val="22"/>
          <w:szCs w:val="22"/>
        </w:rPr>
        <w:t xml:space="preserve">without the EC subsidies DANTE’s prices would </w:t>
      </w:r>
      <w:r w:rsidR="00192668">
        <w:rPr>
          <w:sz w:val="22"/>
          <w:szCs w:val="22"/>
        </w:rPr>
        <w:t xml:space="preserve">probably </w:t>
      </w:r>
      <w:r w:rsidRPr="00192668">
        <w:rPr>
          <w:sz w:val="22"/>
          <w:szCs w:val="22"/>
        </w:rPr>
        <w:t xml:space="preserve">be well above </w:t>
      </w:r>
      <w:r w:rsidR="00192668">
        <w:rPr>
          <w:sz w:val="22"/>
          <w:szCs w:val="22"/>
        </w:rPr>
        <w:t xml:space="preserve">the </w:t>
      </w:r>
      <w:r w:rsidR="00A9342A">
        <w:rPr>
          <w:sz w:val="22"/>
          <w:szCs w:val="22"/>
        </w:rPr>
        <w:t>commercial market prices;</w:t>
      </w:r>
      <w:r w:rsidRPr="00192668">
        <w:rPr>
          <w:sz w:val="22"/>
          <w:szCs w:val="22"/>
        </w:rPr>
        <w:t xml:space="preserve"> in addition their cost </w:t>
      </w:r>
      <w:r w:rsidR="00CD4F1C" w:rsidRPr="00192668">
        <w:rPr>
          <w:sz w:val="22"/>
          <w:szCs w:val="22"/>
        </w:rPr>
        <w:t>s</w:t>
      </w:r>
      <w:r w:rsidR="00CD4F1C">
        <w:rPr>
          <w:sz w:val="22"/>
          <w:szCs w:val="22"/>
        </w:rPr>
        <w:t>haring model</w:t>
      </w:r>
      <w:r w:rsidR="0083363B">
        <w:rPr>
          <w:sz w:val="22"/>
          <w:szCs w:val="22"/>
        </w:rPr>
        <w:t xml:space="preserve"> is highly question</w:t>
      </w:r>
      <w:r w:rsidRPr="00192668">
        <w:rPr>
          <w:sz w:val="22"/>
          <w:szCs w:val="22"/>
        </w:rPr>
        <w:t xml:space="preserve">able! </w:t>
      </w:r>
    </w:p>
    <w:p w:rsidR="00CC3D90" w:rsidRDefault="00754A85" w:rsidP="00CC3D90">
      <w:pPr>
        <w:pStyle w:val="BodyTextFirstIndent"/>
        <w:rPr>
          <w:sz w:val="22"/>
          <w:szCs w:val="22"/>
        </w:rPr>
      </w:pPr>
      <w:r w:rsidRPr="00ED51A7">
        <w:rPr>
          <w:sz w:val="22"/>
          <w:szCs w:val="22"/>
        </w:rPr>
        <w:t xml:space="preserve">The </w:t>
      </w:r>
      <w:r w:rsidRPr="0083363B">
        <w:rPr>
          <w:i/>
          <w:sz w:val="22"/>
          <w:szCs w:val="22"/>
        </w:rPr>
        <w:t>sad</w:t>
      </w:r>
      <w:r w:rsidRPr="00ED51A7">
        <w:rPr>
          <w:sz w:val="22"/>
          <w:szCs w:val="22"/>
        </w:rPr>
        <w:t xml:space="preserve"> reality is that the </w:t>
      </w:r>
      <w:r w:rsidRPr="00ED51A7">
        <w:rPr>
          <w:i/>
          <w:sz w:val="22"/>
          <w:szCs w:val="22"/>
        </w:rPr>
        <w:t>average</w:t>
      </w:r>
      <w:r w:rsidRPr="00ED51A7">
        <w:rPr>
          <w:sz w:val="22"/>
          <w:szCs w:val="22"/>
        </w:rPr>
        <w:t xml:space="preserve"> technical results of DANTE are not due to the lack of competence of their technical staff but to the fact that </w:t>
      </w:r>
      <w:r w:rsidRPr="0083363B">
        <w:rPr>
          <w:i/>
          <w:sz w:val="22"/>
          <w:szCs w:val="22"/>
        </w:rPr>
        <w:t>each and every</w:t>
      </w:r>
      <w:r w:rsidRPr="00ED51A7">
        <w:rPr>
          <w:sz w:val="22"/>
          <w:szCs w:val="22"/>
        </w:rPr>
        <w:t xml:space="preserve"> technical decis</w:t>
      </w:r>
      <w:r w:rsidR="00A9342A">
        <w:rPr>
          <w:sz w:val="22"/>
          <w:szCs w:val="22"/>
        </w:rPr>
        <w:t xml:space="preserve">ion is taken, independently of </w:t>
      </w:r>
      <w:r w:rsidRPr="00ED51A7">
        <w:rPr>
          <w:sz w:val="22"/>
          <w:szCs w:val="22"/>
        </w:rPr>
        <w:t>i</w:t>
      </w:r>
      <w:r w:rsidR="00A9342A">
        <w:rPr>
          <w:sz w:val="22"/>
          <w:szCs w:val="22"/>
        </w:rPr>
        <w:t>t</w:t>
      </w:r>
      <w:r w:rsidRPr="00ED51A7">
        <w:rPr>
          <w:sz w:val="22"/>
          <w:szCs w:val="22"/>
        </w:rPr>
        <w:t xml:space="preserve">s </w:t>
      </w:r>
      <w:r w:rsidRPr="00ED51A7">
        <w:rPr>
          <w:i/>
          <w:sz w:val="22"/>
          <w:szCs w:val="22"/>
        </w:rPr>
        <w:t>soundness</w:t>
      </w:r>
      <w:r w:rsidR="0083363B">
        <w:rPr>
          <w:i/>
          <w:sz w:val="22"/>
          <w:szCs w:val="22"/>
        </w:rPr>
        <w:t>,</w:t>
      </w:r>
      <w:r w:rsidR="00C1271A">
        <w:rPr>
          <w:sz w:val="22"/>
          <w:szCs w:val="22"/>
        </w:rPr>
        <w:t xml:space="preserve"> </w:t>
      </w:r>
      <w:r w:rsidRPr="00ED51A7">
        <w:rPr>
          <w:sz w:val="22"/>
          <w:szCs w:val="22"/>
        </w:rPr>
        <w:t xml:space="preserve">according the </w:t>
      </w:r>
      <w:r w:rsidRPr="009430BE">
        <w:rPr>
          <w:i/>
          <w:sz w:val="22"/>
          <w:szCs w:val="22"/>
        </w:rPr>
        <w:t>political</w:t>
      </w:r>
      <w:r w:rsidRPr="00ED51A7">
        <w:rPr>
          <w:sz w:val="22"/>
          <w:szCs w:val="22"/>
        </w:rPr>
        <w:t xml:space="preserve"> agenda of DANTE. </w:t>
      </w:r>
    </w:p>
    <w:p w:rsidR="00754A85" w:rsidRDefault="00CC3D90" w:rsidP="00CC3D90">
      <w:pPr>
        <w:pStyle w:val="BodyTextFirstIndent"/>
        <w:rPr>
          <w:sz w:val="22"/>
          <w:szCs w:val="22"/>
        </w:rPr>
      </w:pPr>
      <w:r>
        <w:rPr>
          <w:sz w:val="22"/>
          <w:szCs w:val="22"/>
        </w:rPr>
        <w:t>For example, d</w:t>
      </w:r>
      <w:r w:rsidR="00C1271A">
        <w:rPr>
          <w:sz w:val="22"/>
          <w:szCs w:val="22"/>
        </w:rPr>
        <w:t>uring many years and f</w:t>
      </w:r>
      <w:r w:rsidR="00754A85">
        <w:rPr>
          <w:sz w:val="22"/>
          <w:szCs w:val="22"/>
        </w:rPr>
        <w:t xml:space="preserve">or </w:t>
      </w:r>
      <w:r w:rsidR="00C1271A">
        <w:rPr>
          <w:sz w:val="22"/>
          <w:szCs w:val="22"/>
        </w:rPr>
        <w:t xml:space="preserve">purely </w:t>
      </w:r>
      <w:r w:rsidR="00754A85">
        <w:rPr>
          <w:sz w:val="22"/>
          <w:szCs w:val="22"/>
        </w:rPr>
        <w:t xml:space="preserve">political reasons, </w:t>
      </w:r>
      <w:r w:rsidR="00754A85" w:rsidRPr="003D57D3">
        <w:rPr>
          <w:sz w:val="22"/>
          <w:szCs w:val="22"/>
        </w:rPr>
        <w:t>DANTE careful</w:t>
      </w:r>
      <w:r w:rsidR="00754A85">
        <w:rPr>
          <w:sz w:val="22"/>
          <w:szCs w:val="22"/>
        </w:rPr>
        <w:t>ly</w:t>
      </w:r>
      <w:r w:rsidR="00754A85" w:rsidRPr="003D57D3">
        <w:rPr>
          <w:sz w:val="22"/>
          <w:szCs w:val="22"/>
        </w:rPr>
        <w:t xml:space="preserve"> avoid</w:t>
      </w:r>
      <w:r w:rsidR="00754A85">
        <w:rPr>
          <w:sz w:val="22"/>
          <w:szCs w:val="22"/>
        </w:rPr>
        <w:t>ed</w:t>
      </w:r>
      <w:r w:rsidR="00754A85" w:rsidRPr="003D57D3">
        <w:rPr>
          <w:sz w:val="22"/>
          <w:szCs w:val="22"/>
        </w:rPr>
        <w:t xml:space="preserve"> </w:t>
      </w:r>
      <w:r w:rsidR="00ED51A7">
        <w:rPr>
          <w:sz w:val="22"/>
          <w:szCs w:val="22"/>
        </w:rPr>
        <w:t>borrow</w:t>
      </w:r>
      <w:r w:rsidR="00A9342A">
        <w:rPr>
          <w:sz w:val="22"/>
          <w:szCs w:val="22"/>
        </w:rPr>
        <w:t>ing</w:t>
      </w:r>
      <w:r w:rsidR="00754A85" w:rsidRPr="003D57D3">
        <w:rPr>
          <w:sz w:val="22"/>
          <w:szCs w:val="22"/>
        </w:rPr>
        <w:t xml:space="preserve"> </w:t>
      </w:r>
      <w:r w:rsidR="00754A85">
        <w:rPr>
          <w:sz w:val="22"/>
          <w:szCs w:val="22"/>
        </w:rPr>
        <w:t xml:space="preserve">some of the successful building principles of </w:t>
      </w:r>
      <w:r w:rsidR="00833F47">
        <w:rPr>
          <w:sz w:val="22"/>
          <w:szCs w:val="22"/>
        </w:rPr>
        <w:t>Ebone</w:t>
      </w:r>
      <w:r w:rsidR="00754A85">
        <w:rPr>
          <w:sz w:val="22"/>
          <w:szCs w:val="22"/>
        </w:rPr>
        <w:t xml:space="preserve">, </w:t>
      </w:r>
      <w:r w:rsidR="00754A85" w:rsidRPr="003D57D3">
        <w:rPr>
          <w:sz w:val="22"/>
          <w:szCs w:val="22"/>
        </w:rPr>
        <w:t>e.</w:t>
      </w:r>
      <w:r w:rsidR="00754A85">
        <w:rPr>
          <w:sz w:val="22"/>
          <w:szCs w:val="22"/>
        </w:rPr>
        <w:t>g.,</w:t>
      </w:r>
      <w:r w:rsidR="00754A85" w:rsidRPr="003D57D3">
        <w:rPr>
          <w:sz w:val="22"/>
          <w:szCs w:val="22"/>
        </w:rPr>
        <w:t xml:space="preserve"> having PoPs at the major IXPs, in order to facilitate peering with commercial ISPs, </w:t>
      </w:r>
      <w:r w:rsidR="0083363B">
        <w:rPr>
          <w:sz w:val="22"/>
          <w:szCs w:val="22"/>
        </w:rPr>
        <w:t xml:space="preserve">which </w:t>
      </w:r>
      <w:r w:rsidR="00754A85" w:rsidRPr="003D57D3">
        <w:rPr>
          <w:sz w:val="22"/>
          <w:szCs w:val="22"/>
        </w:rPr>
        <w:t xml:space="preserve">was something </w:t>
      </w:r>
      <w:r w:rsidR="00C1271A">
        <w:rPr>
          <w:sz w:val="22"/>
          <w:szCs w:val="22"/>
        </w:rPr>
        <w:t xml:space="preserve">rather </w:t>
      </w:r>
      <w:r w:rsidR="00754A85">
        <w:rPr>
          <w:sz w:val="22"/>
          <w:szCs w:val="22"/>
        </w:rPr>
        <w:t>obvious to do</w:t>
      </w:r>
      <w:r w:rsidR="00C1271A">
        <w:rPr>
          <w:sz w:val="22"/>
          <w:szCs w:val="22"/>
        </w:rPr>
        <w:t>, at least for the technical experts</w:t>
      </w:r>
      <w:r w:rsidR="00754A85">
        <w:rPr>
          <w:sz w:val="22"/>
          <w:szCs w:val="22"/>
        </w:rPr>
        <w:t>!</w:t>
      </w:r>
      <w:r w:rsidR="00B33C99">
        <w:rPr>
          <w:sz w:val="22"/>
          <w:szCs w:val="22"/>
        </w:rPr>
        <w:t xml:space="preserve"> Interestingly enough</w:t>
      </w:r>
      <w:r w:rsidR="00754A85" w:rsidRPr="003D57D3">
        <w:rPr>
          <w:sz w:val="22"/>
          <w:szCs w:val="22"/>
        </w:rPr>
        <w:t xml:space="preserve">, DFN was </w:t>
      </w:r>
      <w:r w:rsidR="00754A85">
        <w:rPr>
          <w:sz w:val="22"/>
          <w:szCs w:val="22"/>
        </w:rPr>
        <w:t xml:space="preserve">also </w:t>
      </w:r>
      <w:r w:rsidR="00754A85" w:rsidRPr="003D57D3">
        <w:rPr>
          <w:sz w:val="22"/>
          <w:szCs w:val="22"/>
        </w:rPr>
        <w:t>not present at the DE-</w:t>
      </w:r>
      <w:r w:rsidR="0014087F">
        <w:rPr>
          <w:sz w:val="22"/>
          <w:szCs w:val="22"/>
        </w:rPr>
        <w:t>C</w:t>
      </w:r>
      <w:r w:rsidR="0014087F" w:rsidRPr="003D57D3">
        <w:rPr>
          <w:sz w:val="22"/>
          <w:szCs w:val="22"/>
        </w:rPr>
        <w:t xml:space="preserve">IX </w:t>
      </w:r>
      <w:r w:rsidR="00C37CDE">
        <w:rPr>
          <w:sz w:val="22"/>
          <w:szCs w:val="22"/>
        </w:rPr>
        <w:fldChar w:fldCharType="begin"/>
      </w:r>
      <w:r w:rsidR="00750569">
        <w:rPr>
          <w:sz w:val="22"/>
          <w:szCs w:val="22"/>
        </w:rPr>
        <w:instrText xml:space="preserve"> REF _Ref291798015 \r \h </w:instrText>
      </w:r>
      <w:r w:rsidR="00C37CDE">
        <w:rPr>
          <w:sz w:val="22"/>
          <w:szCs w:val="22"/>
        </w:rPr>
      </w:r>
      <w:r w:rsidR="00C37CDE">
        <w:rPr>
          <w:sz w:val="22"/>
          <w:szCs w:val="22"/>
        </w:rPr>
        <w:fldChar w:fldCharType="separate"/>
      </w:r>
      <w:r w:rsidR="00DE2F69">
        <w:rPr>
          <w:sz w:val="22"/>
          <w:szCs w:val="22"/>
        </w:rPr>
        <w:t>[390]</w:t>
      </w:r>
      <w:r w:rsidR="00C37CDE">
        <w:rPr>
          <w:sz w:val="22"/>
          <w:szCs w:val="22"/>
        </w:rPr>
        <w:fldChar w:fldCharType="end"/>
      </w:r>
      <w:r w:rsidR="00750569">
        <w:rPr>
          <w:sz w:val="22"/>
          <w:szCs w:val="22"/>
        </w:rPr>
        <w:t xml:space="preserve"> f</w:t>
      </w:r>
      <w:r w:rsidR="00754A85" w:rsidRPr="003D57D3">
        <w:rPr>
          <w:sz w:val="22"/>
          <w:szCs w:val="22"/>
        </w:rPr>
        <w:t xml:space="preserve">or many </w:t>
      </w:r>
      <w:r w:rsidR="008167DC" w:rsidRPr="003D57D3">
        <w:rPr>
          <w:sz w:val="22"/>
          <w:szCs w:val="22"/>
        </w:rPr>
        <w:t>years</w:t>
      </w:r>
      <w:r w:rsidR="008167DC">
        <w:rPr>
          <w:sz w:val="22"/>
          <w:szCs w:val="22"/>
        </w:rPr>
        <w:t>;</w:t>
      </w:r>
      <w:r w:rsidR="00754A85">
        <w:rPr>
          <w:sz w:val="22"/>
          <w:szCs w:val="22"/>
        </w:rPr>
        <w:t xml:space="preserve"> </w:t>
      </w:r>
      <w:r w:rsidR="00B33C99">
        <w:rPr>
          <w:sz w:val="22"/>
          <w:szCs w:val="22"/>
        </w:rPr>
        <w:t xml:space="preserve">could </w:t>
      </w:r>
      <w:r w:rsidR="00754A85">
        <w:rPr>
          <w:sz w:val="22"/>
          <w:szCs w:val="22"/>
        </w:rPr>
        <w:t xml:space="preserve">there </w:t>
      </w:r>
      <w:r w:rsidR="00B33C99">
        <w:rPr>
          <w:sz w:val="22"/>
          <w:szCs w:val="22"/>
        </w:rPr>
        <w:t xml:space="preserve">be </w:t>
      </w:r>
      <w:r w:rsidR="00754A85">
        <w:rPr>
          <w:sz w:val="22"/>
          <w:szCs w:val="22"/>
        </w:rPr>
        <w:t xml:space="preserve">a </w:t>
      </w:r>
      <w:r w:rsidR="00FE1251" w:rsidRPr="00CC3D90">
        <w:rPr>
          <w:i/>
          <w:sz w:val="22"/>
          <w:szCs w:val="22"/>
        </w:rPr>
        <w:t>correlation</w:t>
      </w:r>
      <w:r w:rsidR="00FE1251">
        <w:rPr>
          <w:sz w:val="22"/>
          <w:szCs w:val="22"/>
        </w:rPr>
        <w:t xml:space="preserve"> </w:t>
      </w:r>
      <w:r w:rsidR="00754A85">
        <w:rPr>
          <w:sz w:val="22"/>
          <w:szCs w:val="22"/>
        </w:rPr>
        <w:t>betw</w:t>
      </w:r>
      <w:r w:rsidR="0083363B">
        <w:rPr>
          <w:sz w:val="22"/>
          <w:szCs w:val="22"/>
        </w:rPr>
        <w:t>een these very similar behaviors</w:t>
      </w:r>
      <w:r w:rsidR="00754A85">
        <w:rPr>
          <w:sz w:val="22"/>
          <w:szCs w:val="22"/>
        </w:rPr>
        <w:t>?</w:t>
      </w:r>
    </w:p>
    <w:p w:rsidR="00215174" w:rsidRPr="00215174" w:rsidRDefault="00C1271A" w:rsidP="00215174">
      <w:pPr>
        <w:pStyle w:val="BodyTextFirstIndent"/>
        <w:rPr>
          <w:sz w:val="22"/>
          <w:szCs w:val="22"/>
        </w:rPr>
      </w:pPr>
      <w:r>
        <w:rPr>
          <w:sz w:val="22"/>
          <w:szCs w:val="22"/>
        </w:rPr>
        <w:t>This sheer fact,</w:t>
      </w:r>
      <w:r w:rsidR="00B33C99">
        <w:rPr>
          <w:sz w:val="22"/>
          <w:szCs w:val="22"/>
        </w:rPr>
        <w:t xml:space="preserve"> together with many other</w:t>
      </w:r>
      <w:r>
        <w:rPr>
          <w:sz w:val="22"/>
          <w:szCs w:val="22"/>
        </w:rPr>
        <w:t xml:space="preserve">s, explain why  </w:t>
      </w:r>
      <w:r w:rsidR="00215174" w:rsidRPr="00215174">
        <w:rPr>
          <w:sz w:val="22"/>
          <w:szCs w:val="22"/>
        </w:rPr>
        <w:t xml:space="preserve">I </w:t>
      </w:r>
      <w:r>
        <w:rPr>
          <w:sz w:val="22"/>
          <w:szCs w:val="22"/>
        </w:rPr>
        <w:t>have little consideration for DA</w:t>
      </w:r>
      <w:r w:rsidR="00CC3D90">
        <w:rPr>
          <w:sz w:val="22"/>
          <w:szCs w:val="22"/>
        </w:rPr>
        <w:t xml:space="preserve">NTE’s management </w:t>
      </w:r>
      <w:r>
        <w:rPr>
          <w:sz w:val="22"/>
          <w:szCs w:val="22"/>
        </w:rPr>
        <w:t xml:space="preserve">and why I am also </w:t>
      </w:r>
      <w:r w:rsidRPr="00B33C99">
        <w:rPr>
          <w:i/>
          <w:sz w:val="22"/>
          <w:szCs w:val="22"/>
        </w:rPr>
        <w:t>appalled</w:t>
      </w:r>
      <w:r>
        <w:rPr>
          <w:sz w:val="22"/>
          <w:szCs w:val="22"/>
        </w:rPr>
        <w:t xml:space="preserve"> by </w:t>
      </w:r>
      <w:r w:rsidR="00215174" w:rsidRPr="00215174">
        <w:rPr>
          <w:sz w:val="22"/>
          <w:szCs w:val="22"/>
        </w:rPr>
        <w:t>the very high costs resulting from the “</w:t>
      </w:r>
      <w:r w:rsidR="00215174" w:rsidRPr="00C1271A">
        <w:rPr>
          <w:i/>
          <w:sz w:val="22"/>
          <w:szCs w:val="22"/>
        </w:rPr>
        <w:t>pyramidal</w:t>
      </w:r>
      <w:r w:rsidR="00F565F2">
        <w:rPr>
          <w:sz w:val="22"/>
          <w:szCs w:val="22"/>
        </w:rPr>
        <w:t xml:space="preserve">” structure of contractors, </w:t>
      </w:r>
      <w:r w:rsidR="00215174" w:rsidRPr="00215174">
        <w:rPr>
          <w:sz w:val="22"/>
          <w:szCs w:val="22"/>
        </w:rPr>
        <w:t xml:space="preserve">sub-contractors </w:t>
      </w:r>
      <w:r w:rsidR="00B33C99">
        <w:rPr>
          <w:sz w:val="22"/>
          <w:szCs w:val="22"/>
        </w:rPr>
        <w:t xml:space="preserve">as well as </w:t>
      </w:r>
      <w:r w:rsidR="00215174" w:rsidRPr="00215174">
        <w:rPr>
          <w:sz w:val="22"/>
          <w:szCs w:val="22"/>
        </w:rPr>
        <w:t xml:space="preserve">the lack of proper consultation with their </w:t>
      </w:r>
      <w:r w:rsidR="00B33C99">
        <w:rPr>
          <w:sz w:val="22"/>
          <w:szCs w:val="22"/>
        </w:rPr>
        <w:t xml:space="preserve">end </w:t>
      </w:r>
      <w:r w:rsidR="00215174" w:rsidRPr="00215174">
        <w:rPr>
          <w:sz w:val="22"/>
          <w:szCs w:val="22"/>
        </w:rPr>
        <w:t>users</w:t>
      </w:r>
      <w:r w:rsidR="005218C3">
        <w:rPr>
          <w:rStyle w:val="FootnoteReference"/>
          <w:sz w:val="22"/>
          <w:szCs w:val="22"/>
        </w:rPr>
        <w:footnoteReference w:id="275"/>
      </w:r>
      <w:r w:rsidR="00215174" w:rsidRPr="00215174">
        <w:rPr>
          <w:sz w:val="22"/>
          <w:szCs w:val="22"/>
        </w:rPr>
        <w:t>.</w:t>
      </w:r>
    </w:p>
    <w:p w:rsidR="00C1271A" w:rsidRDefault="00754A85" w:rsidP="00C1271A">
      <w:pPr>
        <w:pStyle w:val="BodyTextFirstIndent"/>
        <w:rPr>
          <w:sz w:val="22"/>
          <w:szCs w:val="22"/>
        </w:rPr>
      </w:pPr>
      <w:r w:rsidRPr="007953D4">
        <w:rPr>
          <w:sz w:val="22"/>
          <w:szCs w:val="22"/>
        </w:rPr>
        <w:t xml:space="preserve">Although this assessment may look </w:t>
      </w:r>
      <w:r>
        <w:rPr>
          <w:sz w:val="22"/>
          <w:szCs w:val="22"/>
        </w:rPr>
        <w:t xml:space="preserve">too </w:t>
      </w:r>
      <w:r w:rsidRPr="00AA17C8">
        <w:rPr>
          <w:i/>
          <w:sz w:val="22"/>
          <w:szCs w:val="22"/>
        </w:rPr>
        <w:t>harsh</w:t>
      </w:r>
      <w:r w:rsidRPr="007953D4">
        <w:rPr>
          <w:sz w:val="22"/>
          <w:szCs w:val="22"/>
        </w:rPr>
        <w:t xml:space="preserve">, </w:t>
      </w:r>
      <w:r>
        <w:rPr>
          <w:sz w:val="22"/>
          <w:szCs w:val="22"/>
        </w:rPr>
        <w:t xml:space="preserve">I believe that almost anybody else, </w:t>
      </w:r>
      <w:r w:rsidRPr="007953D4">
        <w:rPr>
          <w:sz w:val="22"/>
          <w:szCs w:val="22"/>
        </w:rPr>
        <w:t>without such a loaded</w:t>
      </w:r>
      <w:r>
        <w:rPr>
          <w:sz w:val="22"/>
          <w:szCs w:val="22"/>
        </w:rPr>
        <w:t>,</w:t>
      </w:r>
      <w:r w:rsidRPr="007953D4">
        <w:rPr>
          <w:sz w:val="22"/>
          <w:szCs w:val="22"/>
        </w:rPr>
        <w:t xml:space="preserve"> often hidden</w:t>
      </w:r>
      <w:r>
        <w:rPr>
          <w:sz w:val="22"/>
          <w:szCs w:val="22"/>
        </w:rPr>
        <w:t xml:space="preserve">, </w:t>
      </w:r>
      <w:r w:rsidRPr="00AA17C8">
        <w:rPr>
          <w:i/>
          <w:sz w:val="22"/>
          <w:szCs w:val="22"/>
        </w:rPr>
        <w:t>political</w:t>
      </w:r>
      <w:r>
        <w:rPr>
          <w:sz w:val="22"/>
          <w:szCs w:val="22"/>
        </w:rPr>
        <w:t xml:space="preserve"> agenda, would have done a much better job!</w:t>
      </w:r>
    </w:p>
    <w:p w:rsidR="00C1271A" w:rsidRDefault="00B33C99" w:rsidP="00D31E1C">
      <w:pPr>
        <w:pStyle w:val="BodyTextFirstIndent"/>
        <w:rPr>
          <w:sz w:val="22"/>
          <w:szCs w:val="22"/>
        </w:rPr>
      </w:pPr>
      <w:r>
        <w:rPr>
          <w:sz w:val="22"/>
          <w:szCs w:val="22"/>
        </w:rPr>
        <w:t>H</w:t>
      </w:r>
      <w:r w:rsidR="009D33B2">
        <w:rPr>
          <w:sz w:val="22"/>
          <w:szCs w:val="22"/>
        </w:rPr>
        <w:t>owever, DANTE</w:t>
      </w:r>
      <w:r w:rsidR="00754A85">
        <w:rPr>
          <w:sz w:val="22"/>
          <w:szCs w:val="22"/>
        </w:rPr>
        <w:t xml:space="preserve"> </w:t>
      </w:r>
      <w:r w:rsidR="00CC3D90">
        <w:rPr>
          <w:sz w:val="22"/>
          <w:szCs w:val="22"/>
        </w:rPr>
        <w:t xml:space="preserve">is </w:t>
      </w:r>
      <w:r w:rsidR="00C1271A" w:rsidRPr="009D33B2">
        <w:rPr>
          <w:i/>
          <w:sz w:val="22"/>
          <w:szCs w:val="22"/>
        </w:rPr>
        <w:t>slowly</w:t>
      </w:r>
      <w:r w:rsidR="008C7CD7">
        <w:rPr>
          <w:rStyle w:val="FootnoteReference"/>
          <w:i/>
          <w:sz w:val="22"/>
          <w:szCs w:val="22"/>
        </w:rPr>
        <w:footnoteReference w:id="276"/>
      </w:r>
      <w:r w:rsidR="0083363B">
        <w:rPr>
          <w:sz w:val="22"/>
          <w:szCs w:val="22"/>
        </w:rPr>
        <w:t xml:space="preserve"> learning</w:t>
      </w:r>
      <w:r w:rsidR="00754A85" w:rsidRPr="004F7ADE">
        <w:rPr>
          <w:sz w:val="22"/>
          <w:szCs w:val="22"/>
        </w:rPr>
        <w:t xml:space="preserve"> from </w:t>
      </w:r>
      <w:r w:rsidR="00754A85">
        <w:rPr>
          <w:sz w:val="22"/>
          <w:szCs w:val="22"/>
        </w:rPr>
        <w:t xml:space="preserve">its </w:t>
      </w:r>
      <w:r w:rsidR="00CC3D90">
        <w:rPr>
          <w:sz w:val="22"/>
          <w:szCs w:val="22"/>
        </w:rPr>
        <w:t xml:space="preserve">own </w:t>
      </w:r>
      <w:r w:rsidR="00C1271A">
        <w:rPr>
          <w:sz w:val="22"/>
          <w:szCs w:val="22"/>
        </w:rPr>
        <w:t xml:space="preserve">technical </w:t>
      </w:r>
      <w:r w:rsidR="00754A85" w:rsidRPr="004F7ADE">
        <w:rPr>
          <w:sz w:val="22"/>
          <w:szCs w:val="22"/>
        </w:rPr>
        <w:t xml:space="preserve">mistakes, </w:t>
      </w:r>
      <w:r w:rsidR="008C7CD7">
        <w:rPr>
          <w:sz w:val="22"/>
          <w:szCs w:val="22"/>
        </w:rPr>
        <w:t xml:space="preserve">for example having </w:t>
      </w:r>
      <w:r w:rsidR="00754A85" w:rsidRPr="004F7ADE">
        <w:rPr>
          <w:sz w:val="22"/>
          <w:szCs w:val="22"/>
        </w:rPr>
        <w:t>PoP</w:t>
      </w:r>
      <w:r w:rsidR="008C7CD7">
        <w:rPr>
          <w:sz w:val="22"/>
          <w:szCs w:val="22"/>
        </w:rPr>
        <w:t>s</w:t>
      </w:r>
      <w:r w:rsidR="00754A85" w:rsidRPr="004F7ADE">
        <w:rPr>
          <w:sz w:val="22"/>
          <w:szCs w:val="22"/>
        </w:rPr>
        <w:t xml:space="preserve"> in </w:t>
      </w:r>
      <w:r w:rsidR="00CC3D90" w:rsidRPr="00CC3D90">
        <w:rPr>
          <w:i/>
          <w:sz w:val="22"/>
          <w:szCs w:val="22"/>
        </w:rPr>
        <w:t>Telecom</w:t>
      </w:r>
      <w:r w:rsidR="00CC3D90">
        <w:rPr>
          <w:sz w:val="22"/>
          <w:szCs w:val="22"/>
        </w:rPr>
        <w:t xml:space="preserve"> </w:t>
      </w:r>
      <w:r w:rsidR="00754A85" w:rsidRPr="00CC3D90">
        <w:rPr>
          <w:i/>
          <w:sz w:val="22"/>
          <w:szCs w:val="22"/>
        </w:rPr>
        <w:t>supplier</w:t>
      </w:r>
      <w:r w:rsidR="00754A85" w:rsidRPr="004F7ADE">
        <w:rPr>
          <w:sz w:val="22"/>
          <w:szCs w:val="22"/>
        </w:rPr>
        <w:t xml:space="preserve"> premises, PoP</w:t>
      </w:r>
      <w:r w:rsidR="008C7CD7">
        <w:rPr>
          <w:sz w:val="22"/>
          <w:szCs w:val="22"/>
        </w:rPr>
        <w:t>s</w:t>
      </w:r>
      <w:r w:rsidR="00754A85">
        <w:rPr>
          <w:sz w:val="22"/>
          <w:szCs w:val="22"/>
        </w:rPr>
        <w:t xml:space="preserve"> in </w:t>
      </w:r>
      <w:r w:rsidR="00754A85" w:rsidRPr="00C1271A">
        <w:rPr>
          <w:i/>
          <w:sz w:val="22"/>
          <w:szCs w:val="22"/>
        </w:rPr>
        <w:t>independent</w:t>
      </w:r>
      <w:r w:rsidR="00754A85">
        <w:rPr>
          <w:sz w:val="22"/>
          <w:szCs w:val="22"/>
        </w:rPr>
        <w:t xml:space="preserve"> locations, e.g.</w:t>
      </w:r>
      <w:r w:rsidR="00CC3D90">
        <w:rPr>
          <w:sz w:val="22"/>
          <w:szCs w:val="22"/>
        </w:rPr>
        <w:t>,</w:t>
      </w:r>
      <w:r w:rsidR="00754A85">
        <w:rPr>
          <w:sz w:val="22"/>
          <w:szCs w:val="22"/>
        </w:rPr>
        <w:t xml:space="preserve"> </w:t>
      </w:r>
      <w:r w:rsidR="0083363B">
        <w:rPr>
          <w:sz w:val="22"/>
          <w:szCs w:val="22"/>
        </w:rPr>
        <w:t xml:space="preserve">the </w:t>
      </w:r>
      <w:r w:rsidR="00754A85">
        <w:rPr>
          <w:sz w:val="22"/>
          <w:szCs w:val="22"/>
        </w:rPr>
        <w:t xml:space="preserve">Telehouse </w:t>
      </w:r>
      <w:r w:rsidR="0083363B">
        <w:rPr>
          <w:sz w:val="22"/>
          <w:szCs w:val="22"/>
        </w:rPr>
        <w:t xml:space="preserve">PoP </w:t>
      </w:r>
      <w:r w:rsidR="00754A85">
        <w:rPr>
          <w:sz w:val="22"/>
          <w:szCs w:val="22"/>
        </w:rPr>
        <w:t xml:space="preserve">in New-York </w:t>
      </w:r>
      <w:r w:rsidR="0083363B">
        <w:rPr>
          <w:sz w:val="22"/>
          <w:szCs w:val="22"/>
        </w:rPr>
        <w:t xml:space="preserve">city, </w:t>
      </w:r>
      <w:r w:rsidR="00754A85" w:rsidRPr="004F7ADE">
        <w:rPr>
          <w:sz w:val="22"/>
          <w:szCs w:val="22"/>
        </w:rPr>
        <w:t xml:space="preserve">but also </w:t>
      </w:r>
      <w:r w:rsidR="00C1271A">
        <w:rPr>
          <w:sz w:val="22"/>
          <w:szCs w:val="22"/>
        </w:rPr>
        <w:t xml:space="preserve">the LDCOM </w:t>
      </w:r>
      <w:r w:rsidR="00C37CDE">
        <w:rPr>
          <w:sz w:val="22"/>
          <w:szCs w:val="22"/>
        </w:rPr>
        <w:fldChar w:fldCharType="begin"/>
      </w:r>
      <w:r w:rsidR="00C1271A">
        <w:rPr>
          <w:sz w:val="22"/>
          <w:szCs w:val="22"/>
        </w:rPr>
        <w:instrText xml:space="preserve"> REF _Ref293173758 \r \h </w:instrText>
      </w:r>
      <w:r w:rsidR="00C37CDE">
        <w:rPr>
          <w:sz w:val="22"/>
          <w:szCs w:val="22"/>
        </w:rPr>
      </w:r>
      <w:r w:rsidR="00C37CDE">
        <w:rPr>
          <w:sz w:val="22"/>
          <w:szCs w:val="22"/>
        </w:rPr>
        <w:fldChar w:fldCharType="separate"/>
      </w:r>
      <w:r w:rsidR="00DE2F69">
        <w:rPr>
          <w:sz w:val="22"/>
          <w:szCs w:val="22"/>
        </w:rPr>
        <w:t>[391]</w:t>
      </w:r>
      <w:r w:rsidR="00C37CDE">
        <w:rPr>
          <w:sz w:val="22"/>
          <w:szCs w:val="22"/>
        </w:rPr>
        <w:fldChar w:fldCharType="end"/>
      </w:r>
      <w:r w:rsidR="00C1271A">
        <w:rPr>
          <w:sz w:val="22"/>
          <w:szCs w:val="22"/>
        </w:rPr>
        <w:t xml:space="preserve"> PoP at the </w:t>
      </w:r>
      <w:r w:rsidR="00754A85" w:rsidRPr="004F7ADE">
        <w:rPr>
          <w:sz w:val="22"/>
          <w:szCs w:val="22"/>
        </w:rPr>
        <w:t>Geneva</w:t>
      </w:r>
      <w:r w:rsidR="00C1271A">
        <w:rPr>
          <w:sz w:val="22"/>
          <w:szCs w:val="22"/>
        </w:rPr>
        <w:t xml:space="preserve"> airport</w:t>
      </w:r>
      <w:r w:rsidR="00C1271A">
        <w:rPr>
          <w:rStyle w:val="FootnoteReference"/>
          <w:sz w:val="22"/>
          <w:szCs w:val="22"/>
        </w:rPr>
        <w:footnoteReference w:id="277"/>
      </w:r>
      <w:r w:rsidR="009D33B2">
        <w:rPr>
          <w:sz w:val="22"/>
          <w:szCs w:val="22"/>
        </w:rPr>
        <w:t>, as they f</w:t>
      </w:r>
      <w:r w:rsidR="00754A85" w:rsidRPr="004F7ADE">
        <w:rPr>
          <w:sz w:val="22"/>
          <w:szCs w:val="22"/>
        </w:rPr>
        <w:t>inally</w:t>
      </w:r>
      <w:r w:rsidR="009D33B2">
        <w:rPr>
          <w:sz w:val="22"/>
          <w:szCs w:val="22"/>
        </w:rPr>
        <w:t xml:space="preserve">, </w:t>
      </w:r>
      <w:r w:rsidR="008C7CD7">
        <w:rPr>
          <w:sz w:val="22"/>
          <w:szCs w:val="22"/>
        </w:rPr>
        <w:t>al</w:t>
      </w:r>
      <w:r w:rsidR="009D33B2">
        <w:rPr>
          <w:sz w:val="22"/>
          <w:szCs w:val="22"/>
        </w:rPr>
        <w:t xml:space="preserve">though </w:t>
      </w:r>
      <w:r w:rsidR="00754A85" w:rsidRPr="004F7ADE">
        <w:rPr>
          <w:sz w:val="22"/>
          <w:szCs w:val="22"/>
        </w:rPr>
        <w:t>very reluctantly</w:t>
      </w:r>
      <w:r w:rsidR="009D33B2">
        <w:rPr>
          <w:sz w:val="22"/>
          <w:szCs w:val="22"/>
        </w:rPr>
        <w:t>,</w:t>
      </w:r>
      <w:r w:rsidR="008C7CD7" w:rsidRPr="008C7CD7">
        <w:rPr>
          <w:sz w:val="22"/>
          <w:szCs w:val="22"/>
        </w:rPr>
        <w:t xml:space="preserve"> </w:t>
      </w:r>
      <w:r w:rsidR="008C7CD7">
        <w:rPr>
          <w:sz w:val="22"/>
          <w:szCs w:val="22"/>
        </w:rPr>
        <w:t>agreed</w:t>
      </w:r>
      <w:r w:rsidR="00754A85" w:rsidRPr="004F7ADE">
        <w:rPr>
          <w:sz w:val="22"/>
          <w:szCs w:val="22"/>
        </w:rPr>
        <w:t xml:space="preserve"> to the obvious, </w:t>
      </w:r>
      <w:r w:rsidR="00C1271A">
        <w:rPr>
          <w:sz w:val="22"/>
          <w:szCs w:val="22"/>
        </w:rPr>
        <w:t xml:space="preserve">i.e. </w:t>
      </w:r>
      <w:r w:rsidR="008C7CD7">
        <w:rPr>
          <w:sz w:val="22"/>
          <w:szCs w:val="22"/>
        </w:rPr>
        <w:t>having</w:t>
      </w:r>
      <w:r w:rsidR="00754A85" w:rsidRPr="004F7ADE">
        <w:rPr>
          <w:sz w:val="22"/>
          <w:szCs w:val="22"/>
        </w:rPr>
        <w:t xml:space="preserve"> PoPs in University premises </w:t>
      </w:r>
      <w:r w:rsidR="008C7CD7">
        <w:rPr>
          <w:sz w:val="22"/>
          <w:szCs w:val="22"/>
        </w:rPr>
        <w:t xml:space="preserve">and/or </w:t>
      </w:r>
      <w:r w:rsidR="00754A85" w:rsidRPr="004F7ADE">
        <w:rPr>
          <w:sz w:val="22"/>
          <w:szCs w:val="22"/>
        </w:rPr>
        <w:t>near</w:t>
      </w:r>
      <w:r w:rsidR="00754A85">
        <w:rPr>
          <w:sz w:val="22"/>
          <w:szCs w:val="22"/>
        </w:rPr>
        <w:t xml:space="preserve"> the </w:t>
      </w:r>
      <w:r w:rsidR="008C7CD7">
        <w:rPr>
          <w:sz w:val="22"/>
          <w:szCs w:val="22"/>
        </w:rPr>
        <w:t>main data sources</w:t>
      </w:r>
      <w:r w:rsidR="00754A85">
        <w:rPr>
          <w:sz w:val="22"/>
          <w:szCs w:val="22"/>
        </w:rPr>
        <w:t>, e.g. CERN.</w:t>
      </w:r>
      <w:r w:rsidR="0083363B">
        <w:rPr>
          <w:sz w:val="22"/>
          <w:szCs w:val="22"/>
        </w:rPr>
        <w:t xml:space="preserve"> </w:t>
      </w:r>
      <w:r w:rsidR="009D33B2">
        <w:rPr>
          <w:sz w:val="22"/>
          <w:szCs w:val="22"/>
        </w:rPr>
        <w:t>Nonetheless</w:t>
      </w:r>
      <w:r w:rsidR="00754A85">
        <w:rPr>
          <w:sz w:val="22"/>
          <w:szCs w:val="22"/>
        </w:rPr>
        <w:t>,</w:t>
      </w:r>
      <w:r w:rsidR="009D33B2">
        <w:rPr>
          <w:sz w:val="22"/>
          <w:szCs w:val="22"/>
        </w:rPr>
        <w:t xml:space="preserve"> as strange as it may look,</w:t>
      </w:r>
      <w:r w:rsidR="00754A85">
        <w:rPr>
          <w:sz w:val="22"/>
          <w:szCs w:val="22"/>
        </w:rPr>
        <w:t xml:space="preserve"> the GEANT PoP at CERN does not participate </w:t>
      </w:r>
      <w:r w:rsidR="00250C1E">
        <w:rPr>
          <w:sz w:val="22"/>
          <w:szCs w:val="22"/>
        </w:rPr>
        <w:t xml:space="preserve">in </w:t>
      </w:r>
      <w:r w:rsidR="00754A85">
        <w:rPr>
          <w:sz w:val="22"/>
          <w:szCs w:val="22"/>
        </w:rPr>
        <w:t>the CIXP</w:t>
      </w:r>
      <w:r w:rsidR="00750569">
        <w:rPr>
          <w:sz w:val="22"/>
          <w:szCs w:val="22"/>
        </w:rPr>
        <w:t xml:space="preserve"> </w:t>
      </w:r>
      <w:r w:rsidR="00C37CDE">
        <w:rPr>
          <w:sz w:val="22"/>
          <w:szCs w:val="22"/>
        </w:rPr>
        <w:fldChar w:fldCharType="begin"/>
      </w:r>
      <w:r w:rsidR="00750569">
        <w:rPr>
          <w:sz w:val="22"/>
          <w:szCs w:val="22"/>
        </w:rPr>
        <w:instrText xml:space="preserve"> REF _Ref291798133 \r \h </w:instrText>
      </w:r>
      <w:r w:rsidR="00C37CDE">
        <w:rPr>
          <w:sz w:val="22"/>
          <w:szCs w:val="22"/>
        </w:rPr>
      </w:r>
      <w:r w:rsidR="00C37CDE">
        <w:rPr>
          <w:sz w:val="22"/>
          <w:szCs w:val="22"/>
        </w:rPr>
        <w:fldChar w:fldCharType="separate"/>
      </w:r>
      <w:r w:rsidR="00DE2F69">
        <w:rPr>
          <w:sz w:val="22"/>
          <w:szCs w:val="22"/>
        </w:rPr>
        <w:t>[392]</w:t>
      </w:r>
      <w:r w:rsidR="00C37CDE">
        <w:rPr>
          <w:sz w:val="22"/>
          <w:szCs w:val="22"/>
        </w:rPr>
        <w:fldChar w:fldCharType="end"/>
      </w:r>
      <w:r w:rsidR="0014087F">
        <w:rPr>
          <w:sz w:val="22"/>
          <w:szCs w:val="22"/>
        </w:rPr>
        <w:t>,</w:t>
      </w:r>
      <w:r w:rsidR="00754A85">
        <w:rPr>
          <w:sz w:val="22"/>
          <w:szCs w:val="22"/>
        </w:rPr>
        <w:t xml:space="preserve"> </w:t>
      </w:r>
      <w:r w:rsidR="00754A85" w:rsidRPr="004F7ADE">
        <w:rPr>
          <w:sz w:val="22"/>
          <w:szCs w:val="22"/>
        </w:rPr>
        <w:t xml:space="preserve">the </w:t>
      </w:r>
      <w:r w:rsidR="00754A85">
        <w:rPr>
          <w:sz w:val="22"/>
          <w:szCs w:val="22"/>
        </w:rPr>
        <w:t>local Int</w:t>
      </w:r>
      <w:r w:rsidR="001D1B6B">
        <w:rPr>
          <w:sz w:val="22"/>
          <w:szCs w:val="22"/>
        </w:rPr>
        <w:t>ernet Exchange Point in Geneva</w:t>
      </w:r>
      <w:r w:rsidR="00C1271A">
        <w:rPr>
          <w:sz w:val="22"/>
          <w:szCs w:val="22"/>
        </w:rPr>
        <w:t xml:space="preserve"> for </w:t>
      </w:r>
      <w:r w:rsidR="00ED3080">
        <w:rPr>
          <w:i/>
          <w:sz w:val="22"/>
          <w:szCs w:val="22"/>
        </w:rPr>
        <w:t xml:space="preserve">weird </w:t>
      </w:r>
      <w:r w:rsidR="00754A85">
        <w:rPr>
          <w:sz w:val="22"/>
          <w:szCs w:val="22"/>
        </w:rPr>
        <w:t>reasons</w:t>
      </w:r>
      <w:r w:rsidR="00ED3080">
        <w:rPr>
          <w:sz w:val="22"/>
          <w:szCs w:val="22"/>
        </w:rPr>
        <w:t xml:space="preserve"> </w:t>
      </w:r>
      <w:r w:rsidR="008C7CD7">
        <w:rPr>
          <w:sz w:val="22"/>
          <w:szCs w:val="22"/>
        </w:rPr>
        <w:t xml:space="preserve">that the average GEANT </w:t>
      </w:r>
      <w:r w:rsidR="00ED3080">
        <w:rPr>
          <w:sz w:val="22"/>
          <w:szCs w:val="22"/>
        </w:rPr>
        <w:t xml:space="preserve">user cannot easily </w:t>
      </w:r>
      <w:r w:rsidR="00C1271A">
        <w:rPr>
          <w:sz w:val="22"/>
          <w:szCs w:val="22"/>
        </w:rPr>
        <w:t>grasp</w:t>
      </w:r>
      <w:r w:rsidR="0083363B">
        <w:rPr>
          <w:sz w:val="22"/>
          <w:szCs w:val="22"/>
        </w:rPr>
        <w:t xml:space="preserve"> but which can be easily understood</w:t>
      </w:r>
      <w:r w:rsidR="00ED3080">
        <w:rPr>
          <w:rStyle w:val="FootnoteReference"/>
          <w:sz w:val="22"/>
          <w:szCs w:val="22"/>
        </w:rPr>
        <w:footnoteReference w:id="278"/>
      </w:r>
      <w:r w:rsidR="00ED3080">
        <w:rPr>
          <w:sz w:val="22"/>
          <w:szCs w:val="22"/>
        </w:rPr>
        <w:t>!</w:t>
      </w:r>
      <w:r w:rsidR="00D31E1C">
        <w:rPr>
          <w:sz w:val="22"/>
          <w:szCs w:val="22"/>
        </w:rPr>
        <w:t xml:space="preserve"> As this </w:t>
      </w:r>
      <w:r w:rsidR="00D31E1C" w:rsidRPr="008C7CD7">
        <w:rPr>
          <w:i/>
          <w:sz w:val="22"/>
          <w:szCs w:val="22"/>
        </w:rPr>
        <w:t>abnormal</w:t>
      </w:r>
      <w:r w:rsidR="00D31E1C">
        <w:rPr>
          <w:sz w:val="22"/>
          <w:szCs w:val="22"/>
        </w:rPr>
        <w:t xml:space="preserve"> situation could not continue forever, a </w:t>
      </w:r>
      <w:r w:rsidR="00D31E1C" w:rsidRPr="00D31E1C">
        <w:rPr>
          <w:i/>
          <w:sz w:val="22"/>
          <w:szCs w:val="22"/>
        </w:rPr>
        <w:t>revolution</w:t>
      </w:r>
      <w:r w:rsidR="00D31E1C">
        <w:rPr>
          <w:sz w:val="22"/>
          <w:szCs w:val="22"/>
        </w:rPr>
        <w:t xml:space="preserve"> happened in September 2010 </w:t>
      </w:r>
      <w:r w:rsidR="0083363B">
        <w:rPr>
          <w:sz w:val="22"/>
          <w:szCs w:val="22"/>
        </w:rPr>
        <w:t xml:space="preserve">when </w:t>
      </w:r>
      <w:r w:rsidR="00D31E1C">
        <w:rPr>
          <w:sz w:val="22"/>
          <w:szCs w:val="22"/>
        </w:rPr>
        <w:t>“</w:t>
      </w:r>
      <w:r w:rsidR="00D31E1C" w:rsidRPr="00E14730">
        <w:rPr>
          <w:i/>
          <w:sz w:val="22"/>
          <w:szCs w:val="22"/>
        </w:rPr>
        <w:t xml:space="preserve">DANTE Ltd / GEANT </w:t>
      </w:r>
      <w:r w:rsidR="0083363B">
        <w:rPr>
          <w:i/>
          <w:sz w:val="22"/>
          <w:szCs w:val="22"/>
        </w:rPr>
        <w:t xml:space="preserve">became operational at the </w:t>
      </w:r>
      <w:r w:rsidR="00D31E1C" w:rsidRPr="00E14730">
        <w:rPr>
          <w:i/>
          <w:sz w:val="22"/>
          <w:szCs w:val="22"/>
        </w:rPr>
        <w:t>DE-CIX.</w:t>
      </w:r>
      <w:r w:rsidR="00D31E1C">
        <w:rPr>
          <w:sz w:val="22"/>
          <w:szCs w:val="22"/>
        </w:rPr>
        <w:t>”</w:t>
      </w:r>
      <w:r w:rsidR="00E14730">
        <w:rPr>
          <w:sz w:val="22"/>
          <w:szCs w:val="22"/>
        </w:rPr>
        <w:t xml:space="preserve">, i.e. 15 years or so after the start of TEN-34, </w:t>
      </w:r>
      <w:r w:rsidR="0083363B">
        <w:rPr>
          <w:sz w:val="22"/>
          <w:szCs w:val="22"/>
        </w:rPr>
        <w:t xml:space="preserve">a </w:t>
      </w:r>
      <w:r w:rsidRPr="00B33C99">
        <w:rPr>
          <w:i/>
          <w:sz w:val="22"/>
          <w:szCs w:val="22"/>
        </w:rPr>
        <w:t>most</w:t>
      </w:r>
      <w:r>
        <w:rPr>
          <w:sz w:val="22"/>
          <w:szCs w:val="22"/>
        </w:rPr>
        <w:t xml:space="preserve"> impressive</w:t>
      </w:r>
      <w:r w:rsidR="0083363B">
        <w:rPr>
          <w:sz w:val="22"/>
          <w:szCs w:val="22"/>
        </w:rPr>
        <w:t xml:space="preserve"> </w:t>
      </w:r>
      <w:r w:rsidR="0083363B" w:rsidRPr="00B33C99">
        <w:rPr>
          <w:i/>
          <w:sz w:val="22"/>
          <w:szCs w:val="22"/>
        </w:rPr>
        <w:t>achievement</w:t>
      </w:r>
      <w:r w:rsidR="008C7CD7">
        <w:rPr>
          <w:sz w:val="22"/>
          <w:szCs w:val="22"/>
        </w:rPr>
        <w:t xml:space="preserve"> indeed!</w:t>
      </w:r>
    </w:p>
    <w:p w:rsidR="00042E41" w:rsidRDefault="005D2FC6" w:rsidP="00042E41">
      <w:pPr>
        <w:ind w:firstLine="284"/>
        <w:rPr>
          <w:sz w:val="22"/>
          <w:szCs w:val="22"/>
        </w:rPr>
      </w:pPr>
      <w:r>
        <w:rPr>
          <w:sz w:val="22"/>
          <w:szCs w:val="22"/>
        </w:rPr>
        <w:lastRenderedPageBreak/>
        <w:t>The question about the (lack of) presence of GEANT at major IXPs is not insignificant as, if DANTE was playing by the “</w:t>
      </w:r>
      <w:r w:rsidRPr="0041097F">
        <w:rPr>
          <w:i/>
          <w:sz w:val="22"/>
          <w:szCs w:val="22"/>
        </w:rPr>
        <w:t>rules of the game</w:t>
      </w:r>
      <w:r>
        <w:rPr>
          <w:sz w:val="22"/>
          <w:szCs w:val="22"/>
        </w:rPr>
        <w:t xml:space="preserve">”, i.e. peering with major ISPS, a </w:t>
      </w:r>
      <w:r w:rsidRPr="005D2FC6">
        <w:rPr>
          <w:i/>
          <w:sz w:val="22"/>
          <w:szCs w:val="22"/>
        </w:rPr>
        <w:t>significant</w:t>
      </w:r>
      <w:r>
        <w:rPr>
          <w:sz w:val="22"/>
          <w:szCs w:val="22"/>
        </w:rPr>
        <w:t xml:space="preserve"> part of the commercial Internet traffic would be </w:t>
      </w:r>
      <w:r w:rsidRPr="00F565F2">
        <w:rPr>
          <w:i/>
          <w:sz w:val="22"/>
          <w:szCs w:val="22"/>
        </w:rPr>
        <w:t>free</w:t>
      </w:r>
      <w:r>
        <w:rPr>
          <w:sz w:val="22"/>
          <w:szCs w:val="22"/>
        </w:rPr>
        <w:t xml:space="preserve"> and also</w:t>
      </w:r>
      <w:r w:rsidR="00F565F2">
        <w:rPr>
          <w:sz w:val="22"/>
          <w:szCs w:val="22"/>
        </w:rPr>
        <w:t xml:space="preserve"> </w:t>
      </w:r>
      <w:r w:rsidRPr="00F565F2">
        <w:rPr>
          <w:i/>
          <w:sz w:val="22"/>
          <w:szCs w:val="22"/>
        </w:rPr>
        <w:t>high quality</w:t>
      </w:r>
      <w:r w:rsidR="00042E41">
        <w:rPr>
          <w:sz w:val="22"/>
          <w:szCs w:val="22"/>
        </w:rPr>
        <w:t xml:space="preserve"> </w:t>
      </w:r>
      <w:r>
        <w:rPr>
          <w:sz w:val="22"/>
          <w:szCs w:val="22"/>
        </w:rPr>
        <w:t xml:space="preserve">being, by definition, not </w:t>
      </w:r>
      <w:r w:rsidRPr="00F565F2">
        <w:rPr>
          <w:i/>
          <w:sz w:val="22"/>
          <w:szCs w:val="22"/>
        </w:rPr>
        <w:t>transit</w:t>
      </w:r>
      <w:r>
        <w:rPr>
          <w:sz w:val="22"/>
          <w:szCs w:val="22"/>
        </w:rPr>
        <w:t xml:space="preserve"> traffic. Of course, this would not eliminate the need to purchase Internet transit through at least two major ISPs but could </w:t>
      </w:r>
      <w:r w:rsidR="00F565F2">
        <w:rPr>
          <w:sz w:val="22"/>
          <w:szCs w:val="22"/>
        </w:rPr>
        <w:t>be a significant</w:t>
      </w:r>
      <w:r>
        <w:rPr>
          <w:sz w:val="22"/>
          <w:szCs w:val="22"/>
        </w:rPr>
        <w:t xml:space="preserve"> </w:t>
      </w:r>
      <w:r w:rsidR="00F565F2">
        <w:rPr>
          <w:sz w:val="22"/>
          <w:szCs w:val="22"/>
        </w:rPr>
        <w:t>cost reduction factor to the DANTE community, at large</w:t>
      </w:r>
      <w:r w:rsidR="00042E41">
        <w:rPr>
          <w:sz w:val="22"/>
          <w:szCs w:val="22"/>
        </w:rPr>
        <w:t xml:space="preserve">, including the NRENs that take care of their own commercial Internet connectivity. </w:t>
      </w:r>
    </w:p>
    <w:p w:rsidR="00042E41" w:rsidRDefault="00042E41" w:rsidP="00042E41">
      <w:pPr>
        <w:ind w:firstLine="284"/>
        <w:rPr>
          <w:sz w:val="22"/>
          <w:szCs w:val="22"/>
        </w:rPr>
      </w:pPr>
    </w:p>
    <w:p w:rsidR="00754A85" w:rsidRDefault="001D1B6B" w:rsidP="00042E41">
      <w:pPr>
        <w:ind w:firstLine="284"/>
        <w:rPr>
          <w:sz w:val="22"/>
          <w:szCs w:val="22"/>
        </w:rPr>
      </w:pPr>
      <w:r>
        <w:rPr>
          <w:sz w:val="22"/>
          <w:szCs w:val="22"/>
        </w:rPr>
        <w:t xml:space="preserve">To conclude, DANTE must be seen as </w:t>
      </w:r>
      <w:r w:rsidR="00754A85" w:rsidRPr="004F7ADE">
        <w:rPr>
          <w:sz w:val="22"/>
          <w:szCs w:val="22"/>
        </w:rPr>
        <w:t>a</w:t>
      </w:r>
      <w:r>
        <w:rPr>
          <w:sz w:val="22"/>
          <w:szCs w:val="22"/>
        </w:rPr>
        <w:t xml:space="preserve">n </w:t>
      </w:r>
      <w:r w:rsidRPr="00B33C99">
        <w:rPr>
          <w:i/>
          <w:sz w:val="22"/>
          <w:szCs w:val="22"/>
        </w:rPr>
        <w:t>indisputable</w:t>
      </w:r>
      <w:r w:rsidR="00754A85" w:rsidRPr="004F7ADE">
        <w:rPr>
          <w:sz w:val="22"/>
          <w:szCs w:val="22"/>
        </w:rPr>
        <w:t xml:space="preserve"> success in t</w:t>
      </w:r>
      <w:r>
        <w:rPr>
          <w:sz w:val="22"/>
          <w:szCs w:val="22"/>
        </w:rPr>
        <w:t>erms of bringing NREN</w:t>
      </w:r>
      <w:r w:rsidR="00042E41">
        <w:rPr>
          <w:sz w:val="22"/>
          <w:szCs w:val="22"/>
        </w:rPr>
        <w:t>s</w:t>
      </w:r>
      <w:r>
        <w:rPr>
          <w:sz w:val="22"/>
          <w:szCs w:val="22"/>
        </w:rPr>
        <w:t xml:space="preserve"> together </w:t>
      </w:r>
      <w:r w:rsidR="0083363B">
        <w:rPr>
          <w:sz w:val="22"/>
          <w:szCs w:val="22"/>
        </w:rPr>
        <w:t xml:space="preserve">while also </w:t>
      </w:r>
      <w:r w:rsidR="00754A85" w:rsidRPr="004F7ADE">
        <w:rPr>
          <w:sz w:val="22"/>
          <w:szCs w:val="22"/>
        </w:rPr>
        <w:t>ga</w:t>
      </w:r>
      <w:r w:rsidR="005E1F9A">
        <w:rPr>
          <w:sz w:val="22"/>
          <w:szCs w:val="22"/>
        </w:rPr>
        <w:t>ining the trust of the EC</w:t>
      </w:r>
      <w:r>
        <w:rPr>
          <w:sz w:val="22"/>
          <w:szCs w:val="22"/>
        </w:rPr>
        <w:t>,</w:t>
      </w:r>
      <w:r w:rsidR="00754A85" w:rsidRPr="004F7ADE">
        <w:rPr>
          <w:sz w:val="22"/>
          <w:szCs w:val="22"/>
        </w:rPr>
        <w:t xml:space="preserve"> therefore substantial amount of funding, and, last but not least, building a Europ</w:t>
      </w:r>
      <w:r w:rsidR="00FE1251">
        <w:rPr>
          <w:sz w:val="22"/>
          <w:szCs w:val="22"/>
        </w:rPr>
        <w:t xml:space="preserve">ean-wide </w:t>
      </w:r>
      <w:r w:rsidR="00FE1251" w:rsidRPr="001D1B6B">
        <w:rPr>
          <w:i/>
          <w:sz w:val="22"/>
          <w:szCs w:val="22"/>
        </w:rPr>
        <w:t>monopoly</w:t>
      </w:r>
      <w:r w:rsidR="00FE1251">
        <w:rPr>
          <w:sz w:val="22"/>
          <w:szCs w:val="22"/>
        </w:rPr>
        <w:t xml:space="preserve"> ba</w:t>
      </w:r>
      <w:r>
        <w:rPr>
          <w:sz w:val="22"/>
          <w:szCs w:val="22"/>
        </w:rPr>
        <w:t xml:space="preserve">ckbone interconnecting most European </w:t>
      </w:r>
      <w:r w:rsidR="00FE1251">
        <w:rPr>
          <w:sz w:val="22"/>
          <w:szCs w:val="22"/>
        </w:rPr>
        <w:t>N</w:t>
      </w:r>
      <w:r w:rsidR="00754A85" w:rsidRPr="004F7ADE">
        <w:rPr>
          <w:sz w:val="22"/>
          <w:szCs w:val="22"/>
        </w:rPr>
        <w:t xml:space="preserve">ational </w:t>
      </w:r>
      <w:r w:rsidR="00FE1251">
        <w:rPr>
          <w:sz w:val="22"/>
          <w:szCs w:val="22"/>
        </w:rPr>
        <w:t>Research and Education N</w:t>
      </w:r>
      <w:r>
        <w:rPr>
          <w:sz w:val="22"/>
          <w:szCs w:val="22"/>
        </w:rPr>
        <w:t>etwork</w:t>
      </w:r>
      <w:r w:rsidR="00754A85" w:rsidRPr="006221AB">
        <w:rPr>
          <w:sz w:val="22"/>
          <w:szCs w:val="22"/>
        </w:rPr>
        <w:t>s</w:t>
      </w:r>
      <w:r>
        <w:rPr>
          <w:sz w:val="22"/>
          <w:szCs w:val="22"/>
        </w:rPr>
        <w:t xml:space="preserve"> with an </w:t>
      </w:r>
      <w:r w:rsidRPr="001D1B6B">
        <w:rPr>
          <w:i/>
          <w:sz w:val="22"/>
          <w:szCs w:val="22"/>
        </w:rPr>
        <w:t>impressive</w:t>
      </w:r>
      <w:r>
        <w:rPr>
          <w:sz w:val="22"/>
          <w:szCs w:val="22"/>
        </w:rPr>
        <w:t xml:space="preserve"> number of connec</w:t>
      </w:r>
      <w:r w:rsidR="009D33B2">
        <w:rPr>
          <w:sz w:val="22"/>
          <w:szCs w:val="22"/>
        </w:rPr>
        <w:t xml:space="preserve">tions to other NRENs worldwide; </w:t>
      </w:r>
      <w:r>
        <w:rPr>
          <w:sz w:val="22"/>
          <w:szCs w:val="22"/>
        </w:rPr>
        <w:t>however, as</w:t>
      </w:r>
      <w:r w:rsidR="00754A85" w:rsidRPr="006221AB">
        <w:rPr>
          <w:sz w:val="22"/>
          <w:szCs w:val="22"/>
        </w:rPr>
        <w:t xml:space="preserve"> correctly stated by P</w:t>
      </w:r>
      <w:r w:rsidR="00750569">
        <w:rPr>
          <w:sz w:val="22"/>
          <w:szCs w:val="22"/>
        </w:rPr>
        <w:t xml:space="preserve">eter </w:t>
      </w:r>
      <w:r w:rsidR="00754A85" w:rsidRPr="006221AB">
        <w:rPr>
          <w:sz w:val="22"/>
          <w:szCs w:val="22"/>
        </w:rPr>
        <w:t>V</w:t>
      </w:r>
      <w:r w:rsidR="00750569">
        <w:rPr>
          <w:sz w:val="22"/>
          <w:szCs w:val="22"/>
        </w:rPr>
        <w:t>illemoes</w:t>
      </w:r>
      <w:r w:rsidR="007070F7">
        <w:rPr>
          <w:sz w:val="22"/>
          <w:szCs w:val="22"/>
        </w:rPr>
        <w:t>,</w:t>
      </w:r>
      <w:r>
        <w:rPr>
          <w:sz w:val="22"/>
          <w:szCs w:val="22"/>
        </w:rPr>
        <w:t xml:space="preserve"> </w:t>
      </w:r>
      <w:r w:rsidR="009D33B2">
        <w:rPr>
          <w:sz w:val="22"/>
          <w:szCs w:val="22"/>
        </w:rPr>
        <w:t xml:space="preserve">one </w:t>
      </w:r>
      <w:r w:rsidR="0083363B">
        <w:rPr>
          <w:sz w:val="22"/>
          <w:szCs w:val="22"/>
        </w:rPr>
        <w:t xml:space="preserve">must </w:t>
      </w:r>
      <w:r w:rsidR="009D33B2">
        <w:rPr>
          <w:sz w:val="22"/>
          <w:szCs w:val="22"/>
        </w:rPr>
        <w:t xml:space="preserve">not forget that </w:t>
      </w:r>
      <w:r>
        <w:rPr>
          <w:sz w:val="22"/>
          <w:szCs w:val="22"/>
        </w:rPr>
        <w:t xml:space="preserve">the first </w:t>
      </w:r>
      <w:r w:rsidRPr="009D33B2">
        <w:rPr>
          <w:i/>
          <w:sz w:val="22"/>
          <w:szCs w:val="22"/>
        </w:rPr>
        <w:t>usable</w:t>
      </w:r>
      <w:r>
        <w:rPr>
          <w:sz w:val="22"/>
          <w:szCs w:val="22"/>
        </w:rPr>
        <w:t xml:space="preserve"> DANTE </w:t>
      </w:r>
      <w:r w:rsidR="00754A85" w:rsidRPr="006221AB">
        <w:rPr>
          <w:sz w:val="22"/>
          <w:szCs w:val="22"/>
        </w:rPr>
        <w:t>backbone was TEN-34</w:t>
      </w:r>
      <w:r>
        <w:rPr>
          <w:sz w:val="22"/>
          <w:szCs w:val="22"/>
        </w:rPr>
        <w:t xml:space="preserve"> in 1997, i.e. 7 y</w:t>
      </w:r>
      <w:r w:rsidR="00E14730">
        <w:rPr>
          <w:sz w:val="22"/>
          <w:szCs w:val="22"/>
        </w:rPr>
        <w:t xml:space="preserve">ears after IXI, which is not </w:t>
      </w:r>
      <w:r w:rsidR="00042E41">
        <w:rPr>
          <w:sz w:val="22"/>
          <w:szCs w:val="22"/>
        </w:rPr>
        <w:t xml:space="preserve">really </w:t>
      </w:r>
      <w:r w:rsidR="00B33C99">
        <w:rPr>
          <w:sz w:val="22"/>
          <w:szCs w:val="22"/>
        </w:rPr>
        <w:t xml:space="preserve">very </w:t>
      </w:r>
      <w:r w:rsidR="00E14730">
        <w:rPr>
          <w:sz w:val="22"/>
          <w:szCs w:val="22"/>
        </w:rPr>
        <w:t>impressive</w:t>
      </w:r>
      <w:r>
        <w:rPr>
          <w:sz w:val="22"/>
          <w:szCs w:val="22"/>
        </w:rPr>
        <w:t>!</w:t>
      </w:r>
    </w:p>
    <w:p w:rsidR="00235E29" w:rsidRDefault="00235E29" w:rsidP="00235E29">
      <w:pPr>
        <w:pStyle w:val="Heading2"/>
      </w:pPr>
      <w:bookmarkStart w:id="115" w:name="_Toc338938521"/>
      <w:r w:rsidRPr="00235E29">
        <w:t>ERCIM</w:t>
      </w:r>
      <w:bookmarkEnd w:id="115"/>
    </w:p>
    <w:p w:rsidR="00235E29" w:rsidRPr="00235E29" w:rsidRDefault="00235E29" w:rsidP="00235E29">
      <w:pPr>
        <w:pStyle w:val="BodyTextFirstIndent"/>
        <w:rPr>
          <w:sz w:val="22"/>
          <w:szCs w:val="22"/>
        </w:rPr>
      </w:pPr>
      <w:r w:rsidRPr="00235E29">
        <w:rPr>
          <w:sz w:val="22"/>
          <w:szCs w:val="22"/>
        </w:rPr>
        <w:t>ERCIM</w:t>
      </w:r>
      <w:r w:rsidR="00C12B91">
        <w:rPr>
          <w:sz w:val="22"/>
          <w:szCs w:val="22"/>
        </w:rPr>
        <w:t xml:space="preserve"> </w:t>
      </w:r>
      <w:r w:rsidR="00C37CDE">
        <w:rPr>
          <w:sz w:val="22"/>
          <w:szCs w:val="22"/>
        </w:rPr>
        <w:fldChar w:fldCharType="begin"/>
      </w:r>
      <w:r w:rsidR="00C12B91">
        <w:rPr>
          <w:sz w:val="22"/>
          <w:szCs w:val="22"/>
        </w:rPr>
        <w:instrText xml:space="preserve"> REF _Ref298252283 \r \h </w:instrText>
      </w:r>
      <w:r w:rsidR="00C37CDE">
        <w:rPr>
          <w:sz w:val="22"/>
          <w:szCs w:val="22"/>
        </w:rPr>
      </w:r>
      <w:r w:rsidR="00C37CDE">
        <w:rPr>
          <w:sz w:val="22"/>
          <w:szCs w:val="22"/>
        </w:rPr>
        <w:fldChar w:fldCharType="separate"/>
      </w:r>
      <w:r w:rsidR="00DE2F69">
        <w:rPr>
          <w:sz w:val="22"/>
          <w:szCs w:val="22"/>
        </w:rPr>
        <w:t>[393]</w:t>
      </w:r>
      <w:r w:rsidR="00C37CDE">
        <w:rPr>
          <w:sz w:val="22"/>
          <w:szCs w:val="22"/>
        </w:rPr>
        <w:fldChar w:fldCharType="end"/>
      </w:r>
      <w:r w:rsidRPr="00235E29">
        <w:rPr>
          <w:sz w:val="22"/>
          <w:szCs w:val="22"/>
        </w:rPr>
        <w:t>, the European Research Consortium for Informatics and Mathematics remains a “mystery” to me</w:t>
      </w:r>
      <w:r>
        <w:rPr>
          <w:sz w:val="22"/>
          <w:szCs w:val="22"/>
        </w:rPr>
        <w:t xml:space="preserve"> as its visible achievements have been largely invisible outside its own community, apart from being the </w:t>
      </w:r>
      <w:r w:rsidR="00FB1056">
        <w:rPr>
          <w:sz w:val="22"/>
          <w:szCs w:val="22"/>
        </w:rPr>
        <w:t xml:space="preserve">European </w:t>
      </w:r>
      <w:r>
        <w:rPr>
          <w:sz w:val="22"/>
          <w:szCs w:val="22"/>
        </w:rPr>
        <w:t xml:space="preserve">host </w:t>
      </w:r>
      <w:r w:rsidR="00FB1056">
        <w:rPr>
          <w:sz w:val="22"/>
          <w:szCs w:val="22"/>
        </w:rPr>
        <w:t>of the W3C</w:t>
      </w:r>
      <w:r>
        <w:rPr>
          <w:sz w:val="22"/>
          <w:szCs w:val="22"/>
        </w:rPr>
        <w:t xml:space="preserve"> consortium</w:t>
      </w:r>
      <w:r w:rsidR="00FB1056">
        <w:rPr>
          <w:sz w:val="22"/>
          <w:szCs w:val="22"/>
        </w:rPr>
        <w:t xml:space="preserve"> </w:t>
      </w:r>
      <w:r w:rsidR="00C37CDE">
        <w:rPr>
          <w:sz w:val="22"/>
          <w:szCs w:val="22"/>
        </w:rPr>
        <w:fldChar w:fldCharType="begin"/>
      </w:r>
      <w:r w:rsidR="00FB1056">
        <w:rPr>
          <w:sz w:val="22"/>
          <w:szCs w:val="22"/>
        </w:rPr>
        <w:instrText xml:space="preserve"> REF _Ref297409435 \r \h </w:instrText>
      </w:r>
      <w:r w:rsidR="00C37CDE">
        <w:rPr>
          <w:sz w:val="22"/>
          <w:szCs w:val="22"/>
        </w:rPr>
      </w:r>
      <w:r w:rsidR="00C37CDE">
        <w:rPr>
          <w:sz w:val="22"/>
          <w:szCs w:val="22"/>
        </w:rPr>
        <w:fldChar w:fldCharType="separate"/>
      </w:r>
      <w:r w:rsidR="00DE2F69">
        <w:rPr>
          <w:sz w:val="22"/>
          <w:szCs w:val="22"/>
        </w:rPr>
        <w:t>[394]</w:t>
      </w:r>
      <w:r w:rsidR="00C37CDE">
        <w:rPr>
          <w:sz w:val="22"/>
          <w:szCs w:val="22"/>
        </w:rPr>
        <w:fldChar w:fldCharType="end"/>
      </w:r>
      <w:r>
        <w:rPr>
          <w:sz w:val="22"/>
          <w:szCs w:val="22"/>
        </w:rPr>
        <w:t>; however, it appears to be a much respected organization.</w:t>
      </w:r>
    </w:p>
    <w:p w:rsidR="00FE7DF1" w:rsidRPr="00AB48E0" w:rsidRDefault="00FE7DF1" w:rsidP="00FE7DF1">
      <w:pPr>
        <w:pStyle w:val="Heading1"/>
        <w:rPr>
          <w:sz w:val="22"/>
          <w:szCs w:val="22"/>
          <w:lang w:val="en-US"/>
        </w:rPr>
      </w:pPr>
      <w:bookmarkStart w:id="116" w:name="_Toc292356698"/>
      <w:bookmarkStart w:id="117" w:name="_Toc292356696"/>
      <w:bookmarkStart w:id="118" w:name="_Toc338938522"/>
      <w:r w:rsidRPr="00AB48E0">
        <w:rPr>
          <w:lang w:val="en-US"/>
        </w:rPr>
        <w:t>The pre-1998 European PTT monopoly regime and the emergence of new monopolies in the academic and research community</w:t>
      </w:r>
      <w:bookmarkEnd w:id="116"/>
      <w:bookmarkEnd w:id="118"/>
    </w:p>
    <w:p w:rsidR="00FE7DF1" w:rsidRDefault="006C274E" w:rsidP="00FE7DF1">
      <w:pPr>
        <w:pStyle w:val="BodyTextFirstIndent"/>
        <w:rPr>
          <w:sz w:val="22"/>
          <w:szCs w:val="22"/>
        </w:rPr>
      </w:pPr>
      <w:r>
        <w:rPr>
          <w:sz w:val="22"/>
          <w:szCs w:val="22"/>
        </w:rPr>
        <w:t xml:space="preserve">Besides </w:t>
      </w:r>
      <w:r w:rsidR="00FE7DF1" w:rsidRPr="00AB48E0">
        <w:rPr>
          <w:sz w:val="22"/>
          <w:szCs w:val="22"/>
        </w:rPr>
        <w:t xml:space="preserve">the historical aspects that </w:t>
      </w:r>
      <w:r>
        <w:rPr>
          <w:sz w:val="22"/>
          <w:szCs w:val="22"/>
        </w:rPr>
        <w:t xml:space="preserve">make up </w:t>
      </w:r>
      <w:r w:rsidR="00FE7DF1" w:rsidRPr="00AB48E0">
        <w:rPr>
          <w:sz w:val="22"/>
          <w:szCs w:val="22"/>
        </w:rPr>
        <w:t xml:space="preserve">the bulk of this article and were initially the main motivation for writing it, a secondary goal is to </w:t>
      </w:r>
      <w:r>
        <w:rPr>
          <w:sz w:val="22"/>
          <w:szCs w:val="22"/>
        </w:rPr>
        <w:t xml:space="preserve">take </w:t>
      </w:r>
      <w:r w:rsidR="00FE7DF1" w:rsidRPr="00AB48E0">
        <w:rPr>
          <w:sz w:val="22"/>
          <w:szCs w:val="22"/>
        </w:rPr>
        <w:t xml:space="preserve">a critical eye </w:t>
      </w:r>
      <w:r>
        <w:rPr>
          <w:sz w:val="22"/>
          <w:szCs w:val="22"/>
        </w:rPr>
        <w:t xml:space="preserve">at </w:t>
      </w:r>
      <w:r w:rsidR="00FE7DF1" w:rsidRPr="00AB48E0">
        <w:rPr>
          <w:sz w:val="22"/>
          <w:szCs w:val="22"/>
        </w:rPr>
        <w:t xml:space="preserve">the </w:t>
      </w:r>
      <w:r w:rsidR="00FE7DF1" w:rsidRPr="00AB48E0">
        <w:rPr>
          <w:i/>
          <w:sz w:val="22"/>
          <w:szCs w:val="22"/>
        </w:rPr>
        <w:t>new</w:t>
      </w:r>
      <w:r w:rsidR="00FE7DF1" w:rsidRPr="00AB48E0">
        <w:rPr>
          <w:sz w:val="22"/>
          <w:szCs w:val="22"/>
        </w:rPr>
        <w:t xml:space="preserve"> monopolies that </w:t>
      </w:r>
      <w:r>
        <w:rPr>
          <w:sz w:val="22"/>
          <w:szCs w:val="22"/>
        </w:rPr>
        <w:t xml:space="preserve">have </w:t>
      </w:r>
      <w:r w:rsidR="00FE7DF1" w:rsidRPr="00AB48E0">
        <w:rPr>
          <w:sz w:val="22"/>
          <w:szCs w:val="22"/>
        </w:rPr>
        <w:t>sol</w:t>
      </w:r>
      <w:r>
        <w:rPr>
          <w:sz w:val="22"/>
          <w:szCs w:val="22"/>
        </w:rPr>
        <w:t xml:space="preserve">idly established themselves </w:t>
      </w:r>
      <w:r w:rsidR="00FE7DF1" w:rsidRPr="00AB48E0">
        <w:rPr>
          <w:sz w:val="22"/>
          <w:szCs w:val="22"/>
        </w:rPr>
        <w:t xml:space="preserve">in the European academic and research community as the sole Internet connectivity suppliers. Indeed, it is rather strange to observe that the </w:t>
      </w:r>
      <w:r w:rsidR="00FE7DF1" w:rsidRPr="00AB48E0">
        <w:rPr>
          <w:i/>
          <w:sz w:val="22"/>
          <w:szCs w:val="22"/>
        </w:rPr>
        <w:t>old</w:t>
      </w:r>
      <w:r w:rsidR="00FE7DF1" w:rsidRPr="00AB48E0">
        <w:rPr>
          <w:sz w:val="22"/>
          <w:szCs w:val="22"/>
        </w:rPr>
        <w:t xml:space="preserve"> PTT monopoly has been replaced in the academic and research world by </w:t>
      </w:r>
      <w:r w:rsidR="00FE7DF1" w:rsidRPr="00AB48E0">
        <w:rPr>
          <w:i/>
          <w:sz w:val="22"/>
          <w:szCs w:val="22"/>
        </w:rPr>
        <w:t>new</w:t>
      </w:r>
      <w:r w:rsidR="00FE7DF1" w:rsidRPr="00AB48E0">
        <w:rPr>
          <w:sz w:val="22"/>
          <w:szCs w:val="22"/>
        </w:rPr>
        <w:t xml:space="preserve"> monopolies dubbed NREN, at the national level, and DANTE</w:t>
      </w:r>
      <w:r w:rsidR="0035747D">
        <w:rPr>
          <w:sz w:val="22"/>
          <w:szCs w:val="22"/>
        </w:rPr>
        <w:t>/GEANT</w:t>
      </w:r>
      <w:r w:rsidR="00FE7DF1" w:rsidRPr="00AB48E0">
        <w:rPr>
          <w:sz w:val="22"/>
          <w:szCs w:val="22"/>
        </w:rPr>
        <w:t xml:space="preserve">, at the pan-European level. While there was unanimity that the </w:t>
      </w:r>
      <w:r w:rsidR="00FE7DF1" w:rsidRPr="00AB48E0">
        <w:rPr>
          <w:i/>
          <w:sz w:val="22"/>
          <w:szCs w:val="22"/>
        </w:rPr>
        <w:t>old</w:t>
      </w:r>
      <w:r w:rsidR="00FE7DF1" w:rsidRPr="00AB48E0">
        <w:rPr>
          <w:sz w:val="22"/>
          <w:szCs w:val="22"/>
        </w:rPr>
        <w:t xml:space="preserve"> PTT monopoly was a bad thing, hence the 98/10/EC directive in 1998 about “</w:t>
      </w:r>
      <w:r w:rsidR="00FE7DF1" w:rsidRPr="00AB48E0">
        <w:rPr>
          <w:i/>
          <w:sz w:val="22"/>
          <w:szCs w:val="22"/>
        </w:rPr>
        <w:t>Open Network Provision</w:t>
      </w:r>
      <w:r w:rsidR="00FE7DF1" w:rsidRPr="00AB48E0">
        <w:rPr>
          <w:sz w:val="22"/>
          <w:szCs w:val="22"/>
        </w:rPr>
        <w:t xml:space="preserve">” (ONP) </w:t>
      </w:r>
      <w:r w:rsidR="008C4FD9">
        <w:fldChar w:fldCharType="begin"/>
      </w:r>
      <w:r w:rsidR="008C4FD9">
        <w:instrText xml:space="preserve"> REF _Ref292573474 \r \h  \* MERGEFORMAT </w:instrText>
      </w:r>
      <w:r w:rsidR="008C4FD9">
        <w:fldChar w:fldCharType="separate"/>
      </w:r>
      <w:r w:rsidR="00DE2F69">
        <w:t>[</w:t>
      </w:r>
      <w:r w:rsidR="00DE2F69" w:rsidRPr="00DE2F69">
        <w:rPr>
          <w:sz w:val="22"/>
          <w:szCs w:val="22"/>
        </w:rPr>
        <w:t>395]</w:t>
      </w:r>
      <w:r w:rsidR="008C4FD9">
        <w:fldChar w:fldCharType="end"/>
      </w:r>
      <w:r w:rsidR="00FE7DF1" w:rsidRPr="00AB48E0">
        <w:rPr>
          <w:sz w:val="22"/>
          <w:szCs w:val="22"/>
        </w:rPr>
        <w:t>, that is usually referred to as “</w:t>
      </w:r>
      <w:r w:rsidR="00FE7DF1" w:rsidRPr="00AB48E0">
        <w:rPr>
          <w:i/>
          <w:sz w:val="22"/>
          <w:szCs w:val="22"/>
        </w:rPr>
        <w:t>Telecom deregulation</w:t>
      </w:r>
      <w:r w:rsidR="00FE7DF1" w:rsidRPr="00AB48E0">
        <w:rPr>
          <w:sz w:val="22"/>
          <w:szCs w:val="22"/>
        </w:rPr>
        <w:t>” instead of “</w:t>
      </w:r>
      <w:r w:rsidR="00FE7DF1" w:rsidRPr="00AB48E0">
        <w:rPr>
          <w:i/>
          <w:sz w:val="22"/>
          <w:szCs w:val="22"/>
        </w:rPr>
        <w:t>Telecom liberalization</w:t>
      </w:r>
      <w:r w:rsidR="00FE7DF1" w:rsidRPr="00AB48E0">
        <w:rPr>
          <w:sz w:val="22"/>
          <w:szCs w:val="22"/>
        </w:rPr>
        <w:t xml:space="preserve">”, nobody seems to be seriously worried by the new </w:t>
      </w:r>
      <w:r w:rsidR="00FE7DF1" w:rsidRPr="004130B5">
        <w:rPr>
          <w:i/>
          <w:sz w:val="22"/>
          <w:szCs w:val="22"/>
        </w:rPr>
        <w:t>monopoly</w:t>
      </w:r>
      <w:r w:rsidR="00FE7DF1" w:rsidRPr="00AB48E0">
        <w:rPr>
          <w:sz w:val="22"/>
          <w:szCs w:val="22"/>
        </w:rPr>
        <w:t xml:space="preserve"> situation in, admittedly, a small market segment, i.e. that of research and education networks.</w:t>
      </w:r>
    </w:p>
    <w:p w:rsidR="00FE3DC6" w:rsidRDefault="00047EFD" w:rsidP="00FE7DF1">
      <w:pPr>
        <w:pStyle w:val="BodyTextFirstIndent"/>
        <w:rPr>
          <w:sz w:val="22"/>
          <w:szCs w:val="22"/>
        </w:rPr>
      </w:pPr>
      <w:r>
        <w:rPr>
          <w:sz w:val="22"/>
          <w:szCs w:val="22"/>
        </w:rPr>
        <w:t xml:space="preserve">While </w:t>
      </w:r>
      <w:r w:rsidR="005D2FC6">
        <w:rPr>
          <w:sz w:val="22"/>
          <w:szCs w:val="22"/>
        </w:rPr>
        <w:t>i</w:t>
      </w:r>
      <w:r w:rsidR="004130B5">
        <w:rPr>
          <w:sz w:val="22"/>
          <w:szCs w:val="22"/>
        </w:rPr>
        <w:t xml:space="preserve">t is </w:t>
      </w:r>
      <w:r w:rsidR="0080067D">
        <w:rPr>
          <w:i/>
          <w:sz w:val="22"/>
          <w:szCs w:val="22"/>
        </w:rPr>
        <w:t>undisput</w:t>
      </w:r>
      <w:r w:rsidR="008F598A" w:rsidRPr="005D2FC6">
        <w:rPr>
          <w:i/>
          <w:sz w:val="22"/>
          <w:szCs w:val="22"/>
        </w:rPr>
        <w:t>able</w:t>
      </w:r>
      <w:r w:rsidR="008F598A">
        <w:rPr>
          <w:sz w:val="22"/>
          <w:szCs w:val="22"/>
        </w:rPr>
        <w:t xml:space="preserve"> </w:t>
      </w:r>
      <w:r w:rsidR="00FE7DF1">
        <w:rPr>
          <w:sz w:val="22"/>
          <w:szCs w:val="22"/>
        </w:rPr>
        <w:t xml:space="preserve">that, in the early days of the Internet, </w:t>
      </w:r>
      <w:r w:rsidR="00250C1E">
        <w:rPr>
          <w:sz w:val="22"/>
          <w:szCs w:val="22"/>
        </w:rPr>
        <w:t>it wa</w:t>
      </w:r>
      <w:r w:rsidR="006C4F41">
        <w:rPr>
          <w:sz w:val="22"/>
          <w:szCs w:val="22"/>
        </w:rPr>
        <w:t xml:space="preserve">s </w:t>
      </w:r>
      <w:r w:rsidR="00FE7DF1">
        <w:rPr>
          <w:sz w:val="22"/>
          <w:szCs w:val="22"/>
        </w:rPr>
        <w:t>the academic and research community</w:t>
      </w:r>
      <w:r w:rsidR="006C4F41">
        <w:rPr>
          <w:sz w:val="22"/>
          <w:szCs w:val="22"/>
        </w:rPr>
        <w:t xml:space="preserve"> that</w:t>
      </w:r>
      <w:r w:rsidR="00E762E3">
        <w:rPr>
          <w:sz w:val="22"/>
          <w:szCs w:val="22"/>
        </w:rPr>
        <w:t xml:space="preserve"> led</w:t>
      </w:r>
      <w:r w:rsidR="00FE7DF1">
        <w:rPr>
          <w:sz w:val="22"/>
          <w:szCs w:val="22"/>
        </w:rPr>
        <w:t xml:space="preserve"> the development of new Internet protocols and </w:t>
      </w:r>
      <w:r w:rsidR="00FE7DF1" w:rsidRPr="00A63C5A">
        <w:rPr>
          <w:sz w:val="22"/>
          <w:szCs w:val="22"/>
        </w:rPr>
        <w:t>services (e.g</w:t>
      </w:r>
      <w:r w:rsidR="00FE7DF1">
        <w:rPr>
          <w:sz w:val="22"/>
          <w:szCs w:val="22"/>
        </w:rPr>
        <w:t>.,</w:t>
      </w:r>
      <w:r w:rsidR="00FE7DF1" w:rsidRPr="00A63C5A">
        <w:rPr>
          <w:sz w:val="22"/>
          <w:szCs w:val="22"/>
        </w:rPr>
        <w:t xml:space="preserve"> the W</w:t>
      </w:r>
      <w:r w:rsidR="00FE7DF1">
        <w:rPr>
          <w:sz w:val="22"/>
          <w:szCs w:val="22"/>
        </w:rPr>
        <w:t>orld Wid</w:t>
      </w:r>
      <w:r w:rsidR="00FE7DF1" w:rsidRPr="00A63C5A">
        <w:rPr>
          <w:sz w:val="22"/>
          <w:szCs w:val="22"/>
        </w:rPr>
        <w:t>e Web</w:t>
      </w:r>
      <w:r w:rsidR="00FE7DF1">
        <w:rPr>
          <w:sz w:val="22"/>
          <w:szCs w:val="22"/>
        </w:rPr>
        <w:t xml:space="preserve"> that </w:t>
      </w:r>
      <w:r w:rsidR="00FE7DF1" w:rsidRPr="00A63C5A">
        <w:rPr>
          <w:sz w:val="22"/>
          <w:szCs w:val="22"/>
        </w:rPr>
        <w:t>was</w:t>
      </w:r>
      <w:r w:rsidR="00FE7DF1">
        <w:rPr>
          <w:sz w:val="22"/>
          <w:szCs w:val="22"/>
        </w:rPr>
        <w:t xml:space="preserve"> started at CERN in 1992) and </w:t>
      </w:r>
      <w:r w:rsidR="008F598A">
        <w:rPr>
          <w:sz w:val="22"/>
          <w:szCs w:val="22"/>
        </w:rPr>
        <w:t xml:space="preserve">that </w:t>
      </w:r>
      <w:r w:rsidR="00D158BD">
        <w:rPr>
          <w:sz w:val="22"/>
          <w:szCs w:val="22"/>
        </w:rPr>
        <w:t>the NRENs</w:t>
      </w:r>
      <w:r w:rsidR="00E762E3">
        <w:rPr>
          <w:sz w:val="22"/>
          <w:szCs w:val="22"/>
        </w:rPr>
        <w:t>,</w:t>
      </w:r>
      <w:r w:rsidR="00D158BD">
        <w:rPr>
          <w:sz w:val="22"/>
          <w:szCs w:val="22"/>
        </w:rPr>
        <w:t xml:space="preserve"> being well ahead of commercial ISPs</w:t>
      </w:r>
      <w:r w:rsidR="00E762E3">
        <w:rPr>
          <w:sz w:val="22"/>
          <w:szCs w:val="22"/>
        </w:rPr>
        <w:t>, also</w:t>
      </w:r>
      <w:r w:rsidR="00D158BD">
        <w:rPr>
          <w:sz w:val="22"/>
          <w:szCs w:val="22"/>
        </w:rPr>
        <w:t xml:space="preserve"> played</w:t>
      </w:r>
      <w:r w:rsidR="00FE7DF1">
        <w:rPr>
          <w:sz w:val="22"/>
          <w:szCs w:val="22"/>
        </w:rPr>
        <w:t xml:space="preserve"> a major role in the creation of </w:t>
      </w:r>
      <w:r w:rsidR="00E762E3">
        <w:rPr>
          <w:sz w:val="22"/>
          <w:szCs w:val="22"/>
        </w:rPr>
        <w:t>the modern Internet. Therefore,</w:t>
      </w:r>
      <w:r w:rsidR="00FE7DF1">
        <w:rPr>
          <w:sz w:val="22"/>
          <w:szCs w:val="22"/>
        </w:rPr>
        <w:t xml:space="preserve"> the emergence of NRENs and </w:t>
      </w:r>
      <w:r w:rsidR="00FE7DF1" w:rsidRPr="00614FCF">
        <w:rPr>
          <w:sz w:val="22"/>
          <w:szCs w:val="22"/>
        </w:rPr>
        <w:t xml:space="preserve">DANTE </w:t>
      </w:r>
      <w:r w:rsidR="00FE7DF1">
        <w:rPr>
          <w:sz w:val="22"/>
          <w:szCs w:val="22"/>
        </w:rPr>
        <w:t xml:space="preserve"> </w:t>
      </w:r>
      <w:r w:rsidR="00FE7DF1" w:rsidRPr="00614FCF">
        <w:rPr>
          <w:sz w:val="22"/>
          <w:szCs w:val="22"/>
        </w:rPr>
        <w:t>have not onl</w:t>
      </w:r>
      <w:r w:rsidR="00FE7DF1">
        <w:rPr>
          <w:sz w:val="22"/>
          <w:szCs w:val="22"/>
        </w:rPr>
        <w:t xml:space="preserve">y </w:t>
      </w:r>
      <w:r w:rsidR="00FE7DF1" w:rsidRPr="00614FCF">
        <w:rPr>
          <w:sz w:val="22"/>
          <w:szCs w:val="22"/>
        </w:rPr>
        <w:t xml:space="preserve">been </w:t>
      </w:r>
      <w:r w:rsidR="00FE7DF1" w:rsidRPr="00FE3DC6">
        <w:rPr>
          <w:i/>
          <w:sz w:val="22"/>
          <w:szCs w:val="22"/>
        </w:rPr>
        <w:t>natural</w:t>
      </w:r>
      <w:r w:rsidR="00FE7DF1">
        <w:rPr>
          <w:sz w:val="22"/>
          <w:szCs w:val="22"/>
        </w:rPr>
        <w:t xml:space="preserve"> but also </w:t>
      </w:r>
      <w:r w:rsidR="00FE7DF1" w:rsidRPr="009F04A7">
        <w:rPr>
          <w:i/>
          <w:sz w:val="22"/>
          <w:szCs w:val="22"/>
        </w:rPr>
        <w:t>essential</w:t>
      </w:r>
      <w:r w:rsidR="00FE7DF1">
        <w:rPr>
          <w:sz w:val="22"/>
          <w:szCs w:val="22"/>
        </w:rPr>
        <w:t xml:space="preserve"> steps to providing </w:t>
      </w:r>
      <w:r w:rsidR="00FE7DF1" w:rsidRPr="00614FCF">
        <w:rPr>
          <w:i/>
          <w:sz w:val="22"/>
          <w:szCs w:val="22"/>
        </w:rPr>
        <w:t>state of the art</w:t>
      </w:r>
      <w:r w:rsidR="00FE7DF1">
        <w:rPr>
          <w:sz w:val="22"/>
          <w:szCs w:val="22"/>
        </w:rPr>
        <w:t xml:space="preserve"> Internet infrastructure</w:t>
      </w:r>
      <w:r w:rsidR="004130B5">
        <w:rPr>
          <w:sz w:val="22"/>
          <w:szCs w:val="22"/>
        </w:rPr>
        <w:t>s</w:t>
      </w:r>
      <w:r w:rsidR="00FE7DF1">
        <w:rPr>
          <w:sz w:val="22"/>
          <w:szCs w:val="22"/>
        </w:rPr>
        <w:t xml:space="preserve"> to </w:t>
      </w:r>
      <w:r w:rsidR="00FE7DF1" w:rsidRPr="00614FCF">
        <w:rPr>
          <w:sz w:val="22"/>
          <w:szCs w:val="22"/>
        </w:rPr>
        <w:t>the acade</w:t>
      </w:r>
      <w:r w:rsidR="00FE7DF1">
        <w:rPr>
          <w:sz w:val="22"/>
          <w:szCs w:val="22"/>
        </w:rPr>
        <w:t xml:space="preserve">mic and research community, </w:t>
      </w:r>
      <w:r w:rsidR="00FE7DF1" w:rsidRPr="00614FCF">
        <w:rPr>
          <w:sz w:val="22"/>
          <w:szCs w:val="22"/>
        </w:rPr>
        <w:t xml:space="preserve">that the </w:t>
      </w:r>
      <w:r w:rsidR="00FE7DF1">
        <w:rPr>
          <w:sz w:val="22"/>
          <w:szCs w:val="22"/>
        </w:rPr>
        <w:t xml:space="preserve">emerging </w:t>
      </w:r>
      <w:r w:rsidR="00FE7DF1" w:rsidRPr="00614FCF">
        <w:rPr>
          <w:sz w:val="22"/>
          <w:szCs w:val="22"/>
        </w:rPr>
        <w:t xml:space="preserve">commercial </w:t>
      </w:r>
      <w:r w:rsidR="005D2FC6">
        <w:rPr>
          <w:sz w:val="22"/>
          <w:szCs w:val="22"/>
        </w:rPr>
        <w:t>Internet O</w:t>
      </w:r>
      <w:r w:rsidR="00FE7DF1" w:rsidRPr="00614FCF">
        <w:rPr>
          <w:sz w:val="22"/>
          <w:szCs w:val="22"/>
        </w:rPr>
        <w:t xml:space="preserve">perators were then </w:t>
      </w:r>
      <w:r w:rsidR="00FE7DF1" w:rsidRPr="00DA10A3">
        <w:rPr>
          <w:i/>
          <w:sz w:val="22"/>
          <w:szCs w:val="22"/>
        </w:rPr>
        <w:t>unable</w:t>
      </w:r>
      <w:r w:rsidR="00FE3DC6">
        <w:rPr>
          <w:sz w:val="22"/>
          <w:szCs w:val="22"/>
        </w:rPr>
        <w:t xml:space="preserve"> to provide.</w:t>
      </w:r>
    </w:p>
    <w:p w:rsidR="004130B5" w:rsidRPr="00872B62" w:rsidRDefault="00FE7DF1" w:rsidP="00872B62">
      <w:pPr>
        <w:pStyle w:val="BodyTextFirstIndent"/>
        <w:rPr>
          <w:kern w:val="0"/>
          <w:sz w:val="22"/>
          <w:szCs w:val="22"/>
        </w:rPr>
      </w:pPr>
      <w:r>
        <w:rPr>
          <w:sz w:val="22"/>
          <w:szCs w:val="22"/>
        </w:rPr>
        <w:t xml:space="preserve">However, it is </w:t>
      </w:r>
      <w:r w:rsidR="006C4F41">
        <w:rPr>
          <w:sz w:val="22"/>
          <w:szCs w:val="22"/>
        </w:rPr>
        <w:t xml:space="preserve">also </w:t>
      </w:r>
      <w:r>
        <w:rPr>
          <w:sz w:val="22"/>
          <w:szCs w:val="22"/>
        </w:rPr>
        <w:t xml:space="preserve">a </w:t>
      </w:r>
      <w:r w:rsidRPr="006C4F41">
        <w:rPr>
          <w:i/>
          <w:sz w:val="22"/>
          <w:szCs w:val="22"/>
        </w:rPr>
        <w:t>fact</w:t>
      </w:r>
      <w:r w:rsidRPr="00614FCF">
        <w:rPr>
          <w:sz w:val="22"/>
          <w:szCs w:val="22"/>
        </w:rPr>
        <w:t xml:space="preserve"> </w:t>
      </w:r>
      <w:r>
        <w:rPr>
          <w:sz w:val="22"/>
          <w:szCs w:val="22"/>
        </w:rPr>
        <w:t xml:space="preserve">that </w:t>
      </w:r>
      <w:r w:rsidRPr="00614FCF">
        <w:rPr>
          <w:sz w:val="22"/>
          <w:szCs w:val="22"/>
        </w:rPr>
        <w:t>things have changed considerably since the mid-</w:t>
      </w:r>
      <w:r>
        <w:rPr>
          <w:sz w:val="22"/>
          <w:szCs w:val="22"/>
        </w:rPr>
        <w:t xml:space="preserve">1990s, indeed, thanks to healthy competition between ISPs, high bandwidth as well as good quality of service are now available at very aggressive prices; hence it is amazing that the NREN/DANTE monopoly model </w:t>
      </w:r>
      <w:r w:rsidR="0022202E">
        <w:rPr>
          <w:sz w:val="22"/>
          <w:szCs w:val="22"/>
        </w:rPr>
        <w:t xml:space="preserve">is </w:t>
      </w:r>
      <w:r>
        <w:rPr>
          <w:sz w:val="22"/>
          <w:szCs w:val="22"/>
        </w:rPr>
        <w:t xml:space="preserve">not subject to closer </w:t>
      </w:r>
      <w:r w:rsidRPr="0022202E">
        <w:rPr>
          <w:i/>
          <w:sz w:val="22"/>
          <w:szCs w:val="22"/>
        </w:rPr>
        <w:t>scrutiny</w:t>
      </w:r>
      <w:r>
        <w:rPr>
          <w:sz w:val="22"/>
          <w:szCs w:val="22"/>
        </w:rPr>
        <w:t xml:space="preserve"> </w:t>
      </w:r>
      <w:r w:rsidR="00C6340F">
        <w:rPr>
          <w:sz w:val="22"/>
          <w:szCs w:val="22"/>
        </w:rPr>
        <w:t xml:space="preserve">and </w:t>
      </w:r>
      <w:r w:rsidR="0067115F">
        <w:rPr>
          <w:sz w:val="22"/>
          <w:szCs w:val="22"/>
        </w:rPr>
        <w:t>it</w:t>
      </w:r>
      <w:r w:rsidR="0067115F" w:rsidRPr="00614FCF">
        <w:rPr>
          <w:sz w:val="22"/>
          <w:szCs w:val="22"/>
        </w:rPr>
        <w:t xml:space="preserve"> </w:t>
      </w:r>
      <w:r w:rsidR="0067115F">
        <w:rPr>
          <w:sz w:val="22"/>
          <w:szCs w:val="22"/>
        </w:rPr>
        <w:t xml:space="preserve">is quite </w:t>
      </w:r>
      <w:r w:rsidR="0067115F" w:rsidRPr="0022202E">
        <w:rPr>
          <w:i/>
          <w:sz w:val="22"/>
          <w:szCs w:val="22"/>
        </w:rPr>
        <w:t>legitimate</w:t>
      </w:r>
      <w:r w:rsidR="0067115F" w:rsidRPr="00614FCF">
        <w:rPr>
          <w:sz w:val="22"/>
          <w:szCs w:val="22"/>
        </w:rPr>
        <w:t xml:space="preserve"> to </w:t>
      </w:r>
      <w:r w:rsidR="0035747D">
        <w:rPr>
          <w:sz w:val="22"/>
          <w:szCs w:val="22"/>
        </w:rPr>
        <w:t xml:space="preserve">wonder </w:t>
      </w:r>
      <w:r w:rsidR="0067115F">
        <w:rPr>
          <w:sz w:val="22"/>
          <w:szCs w:val="22"/>
        </w:rPr>
        <w:t>whether this, over 20</w:t>
      </w:r>
      <w:r w:rsidR="0067115F" w:rsidRPr="00614FCF">
        <w:rPr>
          <w:sz w:val="22"/>
          <w:szCs w:val="22"/>
        </w:rPr>
        <w:t xml:space="preserve"> y</w:t>
      </w:r>
      <w:r w:rsidR="0067115F">
        <w:rPr>
          <w:sz w:val="22"/>
          <w:szCs w:val="22"/>
        </w:rPr>
        <w:t>ears old, model is still the best suit</w:t>
      </w:r>
      <w:r w:rsidR="0067115F" w:rsidRPr="00614FCF">
        <w:rPr>
          <w:sz w:val="22"/>
          <w:szCs w:val="22"/>
        </w:rPr>
        <w:t>e</w:t>
      </w:r>
      <w:r w:rsidR="0067115F">
        <w:rPr>
          <w:sz w:val="22"/>
          <w:szCs w:val="22"/>
        </w:rPr>
        <w:t xml:space="preserve">d one, what are its mid-to-long term prospects and whether it should not start to </w:t>
      </w:r>
      <w:r w:rsidR="0067115F" w:rsidRPr="004130B5">
        <w:rPr>
          <w:i/>
          <w:sz w:val="22"/>
          <w:szCs w:val="22"/>
        </w:rPr>
        <w:t>evolve</w:t>
      </w:r>
      <w:r w:rsidR="00872B62">
        <w:rPr>
          <w:sz w:val="22"/>
          <w:szCs w:val="22"/>
        </w:rPr>
        <w:t xml:space="preserve">, both architecturally and organizationally? </w:t>
      </w:r>
      <w:r w:rsidR="00872B62">
        <w:rPr>
          <w:kern w:val="0"/>
          <w:sz w:val="22"/>
          <w:szCs w:val="22"/>
        </w:rPr>
        <w:t xml:space="preserve">In particular, is </w:t>
      </w:r>
      <w:r w:rsidR="00872B62">
        <w:rPr>
          <w:kern w:val="0"/>
          <w:sz w:val="22"/>
          <w:szCs w:val="22"/>
        </w:rPr>
        <w:lastRenderedPageBreak/>
        <w:t>there still a</w:t>
      </w:r>
      <w:r w:rsidR="00872B62" w:rsidRPr="003933E1">
        <w:rPr>
          <w:kern w:val="0"/>
          <w:sz w:val="22"/>
          <w:szCs w:val="22"/>
        </w:rPr>
        <w:t xml:space="preserve"> need for continued public subsidies</w:t>
      </w:r>
      <w:r w:rsidR="00872B62">
        <w:rPr>
          <w:rStyle w:val="FootnoteReference"/>
          <w:kern w:val="0"/>
          <w:sz w:val="22"/>
          <w:szCs w:val="22"/>
        </w:rPr>
        <w:footnoteReference w:id="279"/>
      </w:r>
      <w:r w:rsidR="00872B62">
        <w:rPr>
          <w:kern w:val="0"/>
          <w:sz w:val="22"/>
          <w:szCs w:val="22"/>
        </w:rPr>
        <w:t xml:space="preserve"> </w:t>
      </w:r>
      <w:r w:rsidR="00872B62" w:rsidRPr="003933E1">
        <w:rPr>
          <w:kern w:val="0"/>
          <w:sz w:val="22"/>
          <w:szCs w:val="22"/>
        </w:rPr>
        <w:t>beyond 201</w:t>
      </w:r>
      <w:r w:rsidR="00872B62">
        <w:rPr>
          <w:kern w:val="0"/>
          <w:sz w:val="22"/>
          <w:szCs w:val="22"/>
        </w:rPr>
        <w:t xml:space="preserve">3 at the level of those of the 2009-2013 periods, i.e. </w:t>
      </w:r>
      <w:r w:rsidR="00872B62" w:rsidRPr="0086246E">
        <w:rPr>
          <w:kern w:val="0"/>
          <w:sz w:val="22"/>
          <w:szCs w:val="22"/>
        </w:rPr>
        <w:t>€93 million</w:t>
      </w:r>
      <w:r w:rsidR="00872B62">
        <w:rPr>
          <w:kern w:val="0"/>
          <w:sz w:val="22"/>
          <w:szCs w:val="22"/>
        </w:rPr>
        <w:t xml:space="preserve"> for GEANT3 </w:t>
      </w:r>
      <w:r w:rsidR="00C37CDE">
        <w:rPr>
          <w:kern w:val="0"/>
          <w:sz w:val="22"/>
          <w:szCs w:val="22"/>
        </w:rPr>
        <w:fldChar w:fldCharType="begin"/>
      </w:r>
      <w:r w:rsidR="00872B62">
        <w:rPr>
          <w:kern w:val="0"/>
          <w:sz w:val="22"/>
          <w:szCs w:val="22"/>
        </w:rPr>
        <w:instrText xml:space="preserve"> REF _Ref292618038 \r \h </w:instrText>
      </w:r>
      <w:r w:rsidR="00C37CDE">
        <w:rPr>
          <w:kern w:val="0"/>
          <w:sz w:val="22"/>
          <w:szCs w:val="22"/>
        </w:rPr>
      </w:r>
      <w:r w:rsidR="00C37CDE">
        <w:rPr>
          <w:kern w:val="0"/>
          <w:sz w:val="22"/>
          <w:szCs w:val="22"/>
        </w:rPr>
        <w:fldChar w:fldCharType="separate"/>
      </w:r>
      <w:r w:rsidR="00DE2F69">
        <w:rPr>
          <w:kern w:val="0"/>
          <w:sz w:val="22"/>
          <w:szCs w:val="22"/>
        </w:rPr>
        <w:t>[396]</w:t>
      </w:r>
      <w:r w:rsidR="00C37CDE">
        <w:rPr>
          <w:kern w:val="0"/>
          <w:sz w:val="22"/>
          <w:szCs w:val="22"/>
        </w:rPr>
        <w:fldChar w:fldCharType="end"/>
      </w:r>
      <w:r w:rsidR="00872B62">
        <w:rPr>
          <w:kern w:val="0"/>
          <w:sz w:val="22"/>
          <w:szCs w:val="22"/>
        </w:rPr>
        <w:t xml:space="preserve"> for what has mostly become commodity services and where fierce </w:t>
      </w:r>
      <w:r w:rsidR="00872B62" w:rsidRPr="002D295A">
        <w:rPr>
          <w:i/>
          <w:kern w:val="0"/>
          <w:sz w:val="22"/>
          <w:szCs w:val="22"/>
        </w:rPr>
        <w:t>competition</w:t>
      </w:r>
      <w:r w:rsidR="00872B62">
        <w:rPr>
          <w:kern w:val="0"/>
          <w:sz w:val="22"/>
          <w:szCs w:val="22"/>
        </w:rPr>
        <w:t xml:space="preserve"> between Telecom operators </w:t>
      </w:r>
      <w:r w:rsidR="00872B62" w:rsidRPr="002D295A">
        <w:rPr>
          <w:i/>
          <w:kern w:val="0"/>
          <w:sz w:val="22"/>
          <w:szCs w:val="22"/>
        </w:rPr>
        <w:t>continues to drive the prices down</w:t>
      </w:r>
      <w:r w:rsidR="00872B62">
        <w:rPr>
          <w:kern w:val="0"/>
          <w:sz w:val="22"/>
          <w:szCs w:val="22"/>
        </w:rPr>
        <w:t xml:space="preserve">? </w:t>
      </w:r>
    </w:p>
    <w:p w:rsidR="00C6340F" w:rsidRDefault="004130B5" w:rsidP="00A804F3">
      <w:pPr>
        <w:ind w:firstLine="284"/>
        <w:rPr>
          <w:sz w:val="22"/>
        </w:rPr>
      </w:pPr>
      <w:r>
        <w:rPr>
          <w:sz w:val="22"/>
          <w:szCs w:val="22"/>
        </w:rPr>
        <w:t xml:space="preserve"> </w:t>
      </w:r>
      <w:r w:rsidR="00C6340F">
        <w:rPr>
          <w:sz w:val="22"/>
          <w:szCs w:val="22"/>
        </w:rPr>
        <w:t>Indeed</w:t>
      </w:r>
      <w:r w:rsidR="0080067D">
        <w:rPr>
          <w:sz w:val="22"/>
          <w:szCs w:val="22"/>
        </w:rPr>
        <w:t xml:space="preserve">, </w:t>
      </w:r>
      <w:r w:rsidR="0083363B">
        <w:rPr>
          <w:sz w:val="22"/>
          <w:szCs w:val="22"/>
        </w:rPr>
        <w:t xml:space="preserve">an </w:t>
      </w:r>
      <w:r w:rsidR="0083363B" w:rsidRPr="0041097F">
        <w:rPr>
          <w:i/>
          <w:sz w:val="22"/>
          <w:szCs w:val="22"/>
        </w:rPr>
        <w:t>inversion</w:t>
      </w:r>
      <w:r w:rsidR="0083363B">
        <w:rPr>
          <w:sz w:val="22"/>
          <w:szCs w:val="22"/>
        </w:rPr>
        <w:t xml:space="preserve"> of </w:t>
      </w:r>
      <w:r w:rsidR="0080067D">
        <w:rPr>
          <w:sz w:val="22"/>
          <w:szCs w:val="22"/>
        </w:rPr>
        <w:t xml:space="preserve">DANTE’s </w:t>
      </w:r>
      <w:r w:rsidR="0041097F">
        <w:rPr>
          <w:sz w:val="22"/>
          <w:szCs w:val="22"/>
        </w:rPr>
        <w:t>“</w:t>
      </w:r>
      <w:r w:rsidR="0083363B" w:rsidRPr="0041097F">
        <w:rPr>
          <w:i/>
          <w:sz w:val="22"/>
          <w:szCs w:val="22"/>
        </w:rPr>
        <w:t>economy of scale</w:t>
      </w:r>
      <w:r w:rsidR="0041097F">
        <w:rPr>
          <w:sz w:val="22"/>
          <w:szCs w:val="22"/>
        </w:rPr>
        <w:t>” model</w:t>
      </w:r>
      <w:r w:rsidR="0041097F">
        <w:rPr>
          <w:rStyle w:val="FootnoteReference"/>
          <w:sz w:val="22"/>
          <w:szCs w:val="22"/>
        </w:rPr>
        <w:footnoteReference w:id="280"/>
      </w:r>
      <w:r w:rsidR="0083363B">
        <w:rPr>
          <w:sz w:val="22"/>
          <w:szCs w:val="22"/>
        </w:rPr>
        <w:t xml:space="preserve"> </w:t>
      </w:r>
      <w:r w:rsidR="00A04955">
        <w:rPr>
          <w:sz w:val="22"/>
          <w:szCs w:val="22"/>
        </w:rPr>
        <w:t xml:space="preserve">may well happen </w:t>
      </w:r>
      <w:r w:rsidR="0080067D">
        <w:rPr>
          <w:sz w:val="22"/>
          <w:szCs w:val="22"/>
        </w:rPr>
        <w:t>given the</w:t>
      </w:r>
      <w:r w:rsidR="0083363B">
        <w:rPr>
          <w:sz w:val="22"/>
          <w:szCs w:val="22"/>
        </w:rPr>
        <w:t xml:space="preserve"> steady </w:t>
      </w:r>
      <w:r w:rsidR="0083363B" w:rsidRPr="005D2FC6">
        <w:rPr>
          <w:i/>
          <w:sz w:val="22"/>
          <w:szCs w:val="22"/>
        </w:rPr>
        <w:t>decrease</w:t>
      </w:r>
      <w:r w:rsidR="0083363B">
        <w:rPr>
          <w:sz w:val="22"/>
          <w:szCs w:val="22"/>
        </w:rPr>
        <w:t xml:space="preserve"> of the </w:t>
      </w:r>
      <w:r w:rsidR="0041097F">
        <w:rPr>
          <w:sz w:val="22"/>
          <w:szCs w:val="22"/>
        </w:rPr>
        <w:t xml:space="preserve">commercial </w:t>
      </w:r>
      <w:r w:rsidR="0080067D">
        <w:rPr>
          <w:sz w:val="22"/>
          <w:szCs w:val="22"/>
        </w:rPr>
        <w:t xml:space="preserve">Internet </w:t>
      </w:r>
      <w:r w:rsidR="0083363B">
        <w:rPr>
          <w:sz w:val="22"/>
          <w:szCs w:val="22"/>
        </w:rPr>
        <w:t>prices</w:t>
      </w:r>
      <w:r w:rsidR="0041097F">
        <w:rPr>
          <w:sz w:val="22"/>
          <w:szCs w:val="22"/>
        </w:rPr>
        <w:t xml:space="preserve"> that DANTE is unable to reflect</w:t>
      </w:r>
      <w:r w:rsidR="00047EFD">
        <w:rPr>
          <w:sz w:val="22"/>
          <w:szCs w:val="22"/>
        </w:rPr>
        <w:t>,</w:t>
      </w:r>
      <w:r w:rsidR="0041097F">
        <w:rPr>
          <w:sz w:val="22"/>
          <w:szCs w:val="22"/>
        </w:rPr>
        <w:t xml:space="preserve"> </w:t>
      </w:r>
      <w:r w:rsidR="0080067D">
        <w:rPr>
          <w:sz w:val="22"/>
          <w:szCs w:val="22"/>
        </w:rPr>
        <w:t xml:space="preserve">having </w:t>
      </w:r>
      <w:r w:rsidR="00A04955">
        <w:rPr>
          <w:sz w:val="22"/>
          <w:szCs w:val="22"/>
        </w:rPr>
        <w:t xml:space="preserve">mostly </w:t>
      </w:r>
      <w:r w:rsidR="0080067D">
        <w:rPr>
          <w:sz w:val="22"/>
          <w:szCs w:val="22"/>
        </w:rPr>
        <w:t>beco</w:t>
      </w:r>
      <w:r w:rsidR="0041097F">
        <w:rPr>
          <w:sz w:val="22"/>
          <w:szCs w:val="22"/>
        </w:rPr>
        <w:t xml:space="preserve">me </w:t>
      </w:r>
      <w:r w:rsidR="00C6340F">
        <w:rPr>
          <w:sz w:val="22"/>
          <w:szCs w:val="22"/>
        </w:rPr>
        <w:t xml:space="preserve">its </w:t>
      </w:r>
      <w:r w:rsidR="0041097F">
        <w:rPr>
          <w:sz w:val="22"/>
          <w:szCs w:val="22"/>
        </w:rPr>
        <w:t xml:space="preserve">own supplier through </w:t>
      </w:r>
      <w:r w:rsidR="00C6340F">
        <w:rPr>
          <w:sz w:val="22"/>
          <w:szCs w:val="22"/>
        </w:rPr>
        <w:t xml:space="preserve">its </w:t>
      </w:r>
      <w:r w:rsidR="0041097F">
        <w:rPr>
          <w:sz w:val="22"/>
          <w:szCs w:val="22"/>
        </w:rPr>
        <w:t xml:space="preserve">long-term lease of dark fibers. Hence, unlike conventional </w:t>
      </w:r>
      <w:r w:rsidR="00621AE5">
        <w:rPr>
          <w:sz w:val="22"/>
          <w:szCs w:val="22"/>
        </w:rPr>
        <w:t>TELCO</w:t>
      </w:r>
      <w:r w:rsidR="0041097F">
        <w:rPr>
          <w:sz w:val="22"/>
          <w:szCs w:val="22"/>
        </w:rPr>
        <w:t>s</w:t>
      </w:r>
      <w:r w:rsidR="005D2FC6">
        <w:rPr>
          <w:sz w:val="22"/>
          <w:szCs w:val="22"/>
        </w:rPr>
        <w:t xml:space="preserve"> that have to deal with </w:t>
      </w:r>
      <w:r w:rsidR="00250C1E">
        <w:rPr>
          <w:sz w:val="22"/>
          <w:szCs w:val="22"/>
        </w:rPr>
        <w:t>double-digits</w:t>
      </w:r>
      <w:r w:rsidR="0080067D">
        <w:rPr>
          <w:sz w:val="22"/>
          <w:szCs w:val="22"/>
        </w:rPr>
        <w:t xml:space="preserve"> </w:t>
      </w:r>
      <w:r w:rsidR="005D2FC6">
        <w:rPr>
          <w:sz w:val="22"/>
          <w:szCs w:val="22"/>
        </w:rPr>
        <w:t>growing demand</w:t>
      </w:r>
      <w:r w:rsidR="0041097F">
        <w:rPr>
          <w:sz w:val="22"/>
          <w:szCs w:val="22"/>
        </w:rPr>
        <w:t xml:space="preserve">, </w:t>
      </w:r>
      <w:r w:rsidR="005D2FC6">
        <w:rPr>
          <w:sz w:val="22"/>
          <w:szCs w:val="22"/>
        </w:rPr>
        <w:t>DANTE</w:t>
      </w:r>
      <w:r w:rsidR="00A04955">
        <w:rPr>
          <w:sz w:val="22"/>
          <w:szCs w:val="22"/>
        </w:rPr>
        <w:t xml:space="preserve">’s </w:t>
      </w:r>
      <w:r w:rsidR="00A04955" w:rsidRPr="00A04955">
        <w:rPr>
          <w:i/>
          <w:sz w:val="22"/>
          <w:szCs w:val="22"/>
        </w:rPr>
        <w:t>captive</w:t>
      </w:r>
      <w:r w:rsidR="00A04955">
        <w:rPr>
          <w:sz w:val="22"/>
          <w:szCs w:val="22"/>
        </w:rPr>
        <w:t xml:space="preserve"> </w:t>
      </w:r>
      <w:r w:rsidR="0041097F">
        <w:rPr>
          <w:sz w:val="22"/>
          <w:szCs w:val="22"/>
        </w:rPr>
        <w:t>market</w:t>
      </w:r>
      <w:r w:rsidR="00A04955">
        <w:rPr>
          <w:sz w:val="22"/>
          <w:szCs w:val="22"/>
        </w:rPr>
        <w:t xml:space="preserve"> does not exhibit the </w:t>
      </w:r>
      <w:r w:rsidR="00E762E3">
        <w:rPr>
          <w:sz w:val="22"/>
          <w:szCs w:val="22"/>
        </w:rPr>
        <w:t>same growth profile</w:t>
      </w:r>
      <w:r w:rsidR="005D2FC6">
        <w:rPr>
          <w:sz w:val="22"/>
          <w:szCs w:val="22"/>
        </w:rPr>
        <w:t xml:space="preserve">, in other words it is </w:t>
      </w:r>
      <w:r w:rsidR="0035747D">
        <w:rPr>
          <w:sz w:val="22"/>
          <w:szCs w:val="22"/>
        </w:rPr>
        <w:t xml:space="preserve">more or less </w:t>
      </w:r>
      <w:r w:rsidR="005D2FC6" w:rsidRPr="00CD6D77">
        <w:rPr>
          <w:i/>
          <w:sz w:val="22"/>
          <w:szCs w:val="22"/>
        </w:rPr>
        <w:t>stagnating</w:t>
      </w:r>
      <w:r w:rsidR="005D2FC6">
        <w:rPr>
          <w:sz w:val="22"/>
          <w:szCs w:val="22"/>
        </w:rPr>
        <w:t>;</w:t>
      </w:r>
      <w:r w:rsidR="0041097F">
        <w:rPr>
          <w:sz w:val="22"/>
          <w:szCs w:val="22"/>
        </w:rPr>
        <w:t xml:space="preserve"> </w:t>
      </w:r>
      <w:r w:rsidR="00A04955">
        <w:rPr>
          <w:sz w:val="22"/>
          <w:szCs w:val="22"/>
        </w:rPr>
        <w:t xml:space="preserve">therefore, I fail </w:t>
      </w:r>
      <w:r w:rsidR="0080067D">
        <w:rPr>
          <w:sz w:val="22"/>
          <w:szCs w:val="22"/>
        </w:rPr>
        <w:t>to see</w:t>
      </w:r>
      <w:r w:rsidR="00A04955">
        <w:rPr>
          <w:sz w:val="22"/>
          <w:szCs w:val="22"/>
        </w:rPr>
        <w:t xml:space="preserve"> how </w:t>
      </w:r>
      <w:r w:rsidR="00C6340F">
        <w:rPr>
          <w:sz w:val="22"/>
          <w:szCs w:val="22"/>
        </w:rPr>
        <w:t xml:space="preserve">DANTE </w:t>
      </w:r>
      <w:r w:rsidR="00A04955">
        <w:rPr>
          <w:sz w:val="22"/>
          <w:szCs w:val="22"/>
        </w:rPr>
        <w:t xml:space="preserve">could </w:t>
      </w:r>
      <w:r w:rsidR="0035747D">
        <w:rPr>
          <w:i/>
          <w:sz w:val="22"/>
          <w:szCs w:val="22"/>
        </w:rPr>
        <w:t>maxim</w:t>
      </w:r>
      <w:r w:rsidR="002413A9" w:rsidRPr="00047EFD">
        <w:rPr>
          <w:i/>
          <w:sz w:val="22"/>
          <w:szCs w:val="22"/>
        </w:rPr>
        <w:t>ize</w:t>
      </w:r>
      <w:r w:rsidR="002413A9">
        <w:rPr>
          <w:sz w:val="22"/>
          <w:szCs w:val="22"/>
        </w:rPr>
        <w:t xml:space="preserve"> </w:t>
      </w:r>
      <w:r w:rsidR="0041097F">
        <w:rPr>
          <w:sz w:val="22"/>
          <w:szCs w:val="22"/>
        </w:rPr>
        <w:t xml:space="preserve">the </w:t>
      </w:r>
      <w:r w:rsidR="0041097F" w:rsidRPr="0041097F">
        <w:rPr>
          <w:i/>
          <w:sz w:val="22"/>
          <w:szCs w:val="22"/>
        </w:rPr>
        <w:t>smart</w:t>
      </w:r>
      <w:r w:rsidR="0041097F">
        <w:rPr>
          <w:sz w:val="22"/>
          <w:szCs w:val="22"/>
        </w:rPr>
        <w:t xml:space="preserve"> investment they </w:t>
      </w:r>
      <w:r w:rsidR="00E762E3">
        <w:rPr>
          <w:sz w:val="22"/>
          <w:szCs w:val="22"/>
        </w:rPr>
        <w:t>mad</w:t>
      </w:r>
      <w:r w:rsidR="0067115F">
        <w:rPr>
          <w:sz w:val="22"/>
          <w:szCs w:val="22"/>
        </w:rPr>
        <w:t>e</w:t>
      </w:r>
      <w:r w:rsidR="00E762E3">
        <w:rPr>
          <w:sz w:val="22"/>
          <w:szCs w:val="22"/>
        </w:rPr>
        <w:t xml:space="preserve"> </w:t>
      </w:r>
      <w:r w:rsidR="005D2FC6">
        <w:rPr>
          <w:sz w:val="22"/>
          <w:szCs w:val="22"/>
        </w:rPr>
        <w:t>by</w:t>
      </w:r>
      <w:r w:rsidR="0041097F">
        <w:rPr>
          <w:sz w:val="22"/>
          <w:szCs w:val="22"/>
        </w:rPr>
        <w:t xml:space="preserve"> leasing dark fibers, unless they </w:t>
      </w:r>
      <w:r w:rsidR="0035747D">
        <w:rPr>
          <w:i/>
          <w:sz w:val="22"/>
          <w:szCs w:val="22"/>
        </w:rPr>
        <w:t>expan</w:t>
      </w:r>
      <w:r w:rsidR="0041097F" w:rsidRPr="005D2FC6">
        <w:rPr>
          <w:i/>
          <w:sz w:val="22"/>
          <w:szCs w:val="22"/>
        </w:rPr>
        <w:t>d</w:t>
      </w:r>
      <w:r w:rsidR="0041097F">
        <w:rPr>
          <w:sz w:val="22"/>
          <w:szCs w:val="22"/>
        </w:rPr>
        <w:t xml:space="preserve"> their </w:t>
      </w:r>
      <w:r w:rsidR="005D2FC6">
        <w:rPr>
          <w:sz w:val="22"/>
          <w:szCs w:val="22"/>
        </w:rPr>
        <w:t xml:space="preserve">business role </w:t>
      </w:r>
      <w:r w:rsidR="0035747D">
        <w:rPr>
          <w:sz w:val="22"/>
          <w:szCs w:val="22"/>
        </w:rPr>
        <w:t>beyond the academic an</w:t>
      </w:r>
      <w:r w:rsidR="00C6340F">
        <w:rPr>
          <w:sz w:val="22"/>
          <w:szCs w:val="22"/>
        </w:rPr>
        <w:t xml:space="preserve">d research community thus </w:t>
      </w:r>
      <w:r w:rsidR="0041097F">
        <w:rPr>
          <w:sz w:val="22"/>
          <w:szCs w:val="22"/>
        </w:rPr>
        <w:t xml:space="preserve">become a </w:t>
      </w:r>
      <w:r w:rsidR="0041097F" w:rsidRPr="00CD6D77">
        <w:rPr>
          <w:i/>
          <w:sz w:val="22"/>
          <w:szCs w:val="22"/>
        </w:rPr>
        <w:t>genuine</w:t>
      </w:r>
      <w:r w:rsidR="0041097F">
        <w:rPr>
          <w:sz w:val="22"/>
          <w:szCs w:val="22"/>
        </w:rPr>
        <w:t xml:space="preserve"> </w:t>
      </w:r>
      <w:r w:rsidR="00621AE5">
        <w:rPr>
          <w:sz w:val="22"/>
          <w:szCs w:val="22"/>
        </w:rPr>
        <w:t>TELCO</w:t>
      </w:r>
      <w:r w:rsidR="0041097F">
        <w:rPr>
          <w:sz w:val="22"/>
          <w:szCs w:val="22"/>
        </w:rPr>
        <w:t>, which they have already been for many yea</w:t>
      </w:r>
      <w:r w:rsidR="005D2FC6">
        <w:rPr>
          <w:sz w:val="22"/>
          <w:szCs w:val="22"/>
        </w:rPr>
        <w:t>rs for the benefit</w:t>
      </w:r>
      <w:r w:rsidR="00C6340F">
        <w:rPr>
          <w:sz w:val="22"/>
          <w:szCs w:val="22"/>
        </w:rPr>
        <w:t>s</w:t>
      </w:r>
      <w:r w:rsidR="005D2FC6">
        <w:rPr>
          <w:sz w:val="22"/>
          <w:szCs w:val="22"/>
        </w:rPr>
        <w:t xml:space="preserve"> of the </w:t>
      </w:r>
      <w:r w:rsidR="00C6340F">
        <w:rPr>
          <w:sz w:val="22"/>
          <w:szCs w:val="22"/>
        </w:rPr>
        <w:t xml:space="preserve">European </w:t>
      </w:r>
      <w:r w:rsidR="005D2FC6">
        <w:rPr>
          <w:sz w:val="22"/>
          <w:szCs w:val="22"/>
        </w:rPr>
        <w:t>NRENs</w:t>
      </w:r>
      <w:r w:rsidR="00C6340F">
        <w:rPr>
          <w:sz w:val="22"/>
          <w:szCs w:val="22"/>
        </w:rPr>
        <w:t>?</w:t>
      </w:r>
      <w:r w:rsidR="00A804F3">
        <w:rPr>
          <w:sz w:val="22"/>
          <w:szCs w:val="22"/>
        </w:rPr>
        <w:t xml:space="preserve"> </w:t>
      </w:r>
      <w:r w:rsidR="00A804F3">
        <w:rPr>
          <w:sz w:val="22"/>
        </w:rPr>
        <w:t>This was indeed what Ebone did in the 1990 years, allowing it to become the fastest International network in Europe</w:t>
      </w:r>
      <w:r w:rsidR="00250C1E">
        <w:rPr>
          <w:sz w:val="22"/>
        </w:rPr>
        <w:t xml:space="preserve"> in terms of offered bandwidth</w:t>
      </w:r>
      <w:r w:rsidR="00A804F3">
        <w:rPr>
          <w:sz w:val="22"/>
        </w:rPr>
        <w:t>.</w:t>
      </w:r>
    </w:p>
    <w:p w:rsidR="00A804F3" w:rsidRPr="00A804F3" w:rsidRDefault="00A804F3" w:rsidP="00A804F3">
      <w:pPr>
        <w:pStyle w:val="BodyTextFirstIndent"/>
      </w:pPr>
    </w:p>
    <w:p w:rsidR="00706FF8" w:rsidRDefault="00706FF8" w:rsidP="00706FF8">
      <w:pPr>
        <w:pStyle w:val="BodyTextFirstIndent"/>
        <w:rPr>
          <w:sz w:val="22"/>
          <w:szCs w:val="22"/>
        </w:rPr>
      </w:pPr>
      <w:r>
        <w:rPr>
          <w:sz w:val="22"/>
          <w:szCs w:val="22"/>
        </w:rPr>
        <w:t xml:space="preserve">DANTE’s expertise in the area of procurement having been proven, one possible </w:t>
      </w:r>
      <w:r>
        <w:rPr>
          <w:i/>
          <w:sz w:val="22"/>
          <w:szCs w:val="22"/>
        </w:rPr>
        <w:t xml:space="preserve">new </w:t>
      </w:r>
      <w:r>
        <w:rPr>
          <w:sz w:val="22"/>
          <w:szCs w:val="22"/>
        </w:rPr>
        <w:t xml:space="preserve">role could be that of a </w:t>
      </w:r>
      <w:r w:rsidRPr="00FE3DC6">
        <w:rPr>
          <w:i/>
          <w:sz w:val="22"/>
          <w:szCs w:val="22"/>
        </w:rPr>
        <w:t>procurement</w:t>
      </w:r>
      <w:r>
        <w:rPr>
          <w:sz w:val="22"/>
          <w:szCs w:val="22"/>
        </w:rPr>
        <w:t xml:space="preserve"> agency for leased lines</w:t>
      </w:r>
      <w:r>
        <w:rPr>
          <w:rStyle w:val="FootnoteReference"/>
          <w:sz w:val="22"/>
          <w:szCs w:val="22"/>
        </w:rPr>
        <w:footnoteReference w:id="281"/>
      </w:r>
      <w:r>
        <w:rPr>
          <w:sz w:val="22"/>
          <w:szCs w:val="22"/>
        </w:rPr>
        <w:t>, dark fibers, optical transmission and Internet related equipment, thus allowing additional services to be provided by other parties</w:t>
      </w:r>
      <w:r w:rsidR="00C6340F">
        <w:rPr>
          <w:sz w:val="22"/>
          <w:szCs w:val="22"/>
        </w:rPr>
        <w:t xml:space="preserve">, including themselves </w:t>
      </w:r>
      <w:r>
        <w:rPr>
          <w:sz w:val="22"/>
          <w:szCs w:val="22"/>
        </w:rPr>
        <w:t xml:space="preserve">! </w:t>
      </w:r>
    </w:p>
    <w:p w:rsidR="00706FF8" w:rsidRPr="00F45302" w:rsidRDefault="00C6340F" w:rsidP="00706FF8">
      <w:pPr>
        <w:pStyle w:val="BodyTextFirstIndent"/>
        <w:rPr>
          <w:i/>
          <w:sz w:val="20"/>
        </w:rPr>
      </w:pPr>
      <w:r>
        <w:rPr>
          <w:sz w:val="22"/>
          <w:szCs w:val="22"/>
        </w:rPr>
        <w:t xml:space="preserve">According to the 4WARD </w:t>
      </w:r>
      <w:r w:rsidR="008C4FD9">
        <w:fldChar w:fldCharType="begin"/>
      </w:r>
      <w:r w:rsidR="008C4FD9">
        <w:instrText xml:space="preserve"> REF _Ref293608038 \r \h  \* MERGEFORMAT </w:instrText>
      </w:r>
      <w:r w:rsidR="008C4FD9">
        <w:fldChar w:fldCharType="separate"/>
      </w:r>
      <w:r w:rsidR="00DE2F69" w:rsidRPr="00DE2F69">
        <w:rPr>
          <w:sz w:val="22"/>
          <w:szCs w:val="22"/>
        </w:rPr>
        <w:t>[397]</w:t>
      </w:r>
      <w:r w:rsidR="008C4FD9">
        <w:fldChar w:fldCharType="end"/>
      </w:r>
      <w:r>
        <w:t xml:space="preserve"> </w:t>
      </w:r>
      <w:r>
        <w:rPr>
          <w:sz w:val="22"/>
          <w:szCs w:val="22"/>
        </w:rPr>
        <w:t xml:space="preserve">terminology, this means that DANTE could </w:t>
      </w:r>
      <w:r w:rsidRPr="0041097F">
        <w:rPr>
          <w:i/>
          <w:sz w:val="22"/>
          <w:szCs w:val="22"/>
        </w:rPr>
        <w:t>resell</w:t>
      </w:r>
      <w:r>
        <w:rPr>
          <w:sz w:val="22"/>
          <w:szCs w:val="22"/>
        </w:rPr>
        <w:t xml:space="preserve"> capacity to VNOs</w:t>
      </w:r>
      <w:r>
        <w:rPr>
          <w:rStyle w:val="FootnoteReference"/>
          <w:sz w:val="22"/>
          <w:szCs w:val="22"/>
        </w:rPr>
        <w:footnoteReference w:id="282"/>
      </w:r>
      <w:r>
        <w:rPr>
          <w:sz w:val="22"/>
          <w:szCs w:val="22"/>
        </w:rPr>
        <w:t xml:space="preserve">, instead of being themselves the only VNO using their own infrastructure. </w:t>
      </w:r>
      <w:r w:rsidR="00706FF8">
        <w:rPr>
          <w:sz w:val="22"/>
          <w:szCs w:val="22"/>
        </w:rPr>
        <w:t>As a matter of fact several FP7</w:t>
      </w:r>
      <w:r w:rsidR="00706FF8">
        <w:rPr>
          <w:rStyle w:val="FootnoteReference"/>
          <w:sz w:val="22"/>
          <w:szCs w:val="22"/>
        </w:rPr>
        <w:footnoteReference w:id="283"/>
      </w:r>
      <w:r w:rsidR="00706FF8">
        <w:rPr>
          <w:sz w:val="22"/>
          <w:szCs w:val="22"/>
        </w:rPr>
        <w:t xml:space="preserve"> </w:t>
      </w:r>
      <w:r w:rsidR="00C37CDE">
        <w:rPr>
          <w:sz w:val="22"/>
          <w:szCs w:val="22"/>
        </w:rPr>
        <w:fldChar w:fldCharType="begin"/>
      </w:r>
      <w:r w:rsidR="00706FF8">
        <w:rPr>
          <w:sz w:val="22"/>
          <w:szCs w:val="22"/>
        </w:rPr>
        <w:instrText xml:space="preserve"> REF _Ref293743856 \r \h </w:instrText>
      </w:r>
      <w:r w:rsidR="00C37CDE">
        <w:rPr>
          <w:sz w:val="22"/>
          <w:szCs w:val="22"/>
        </w:rPr>
      </w:r>
      <w:r w:rsidR="00C37CDE">
        <w:rPr>
          <w:sz w:val="22"/>
          <w:szCs w:val="22"/>
        </w:rPr>
        <w:fldChar w:fldCharType="separate"/>
      </w:r>
      <w:r w:rsidR="00DE2F69">
        <w:rPr>
          <w:sz w:val="22"/>
          <w:szCs w:val="22"/>
        </w:rPr>
        <w:t>[398]</w:t>
      </w:r>
      <w:r w:rsidR="00C37CDE">
        <w:rPr>
          <w:sz w:val="22"/>
          <w:szCs w:val="22"/>
        </w:rPr>
        <w:fldChar w:fldCharType="end"/>
      </w:r>
      <w:r w:rsidR="00706FF8">
        <w:rPr>
          <w:sz w:val="22"/>
          <w:szCs w:val="22"/>
        </w:rPr>
        <w:t xml:space="preserve"> EC projects like 4WARD, already mentioned,</w:t>
      </w:r>
      <w:r w:rsidR="00706FF8" w:rsidRPr="0017268F">
        <w:rPr>
          <w:sz w:val="22"/>
          <w:szCs w:val="22"/>
        </w:rPr>
        <w:t xml:space="preserve"> </w:t>
      </w:r>
      <w:r w:rsidR="00706FF8">
        <w:rPr>
          <w:sz w:val="22"/>
          <w:szCs w:val="22"/>
        </w:rPr>
        <w:t xml:space="preserve"> but also</w:t>
      </w:r>
      <w:r w:rsidR="00706FF8" w:rsidRPr="0017268F">
        <w:rPr>
          <w:sz w:val="22"/>
          <w:szCs w:val="22"/>
        </w:rPr>
        <w:t xml:space="preserve"> GEYSERS </w:t>
      </w:r>
      <w:r w:rsidR="008C4FD9">
        <w:fldChar w:fldCharType="begin"/>
      </w:r>
      <w:r w:rsidR="008C4FD9">
        <w:instrText xml:space="preserve"> REF _Ref293608018 \r \h  \* MERGEFORMAT </w:instrText>
      </w:r>
      <w:r w:rsidR="008C4FD9">
        <w:fldChar w:fldCharType="separate"/>
      </w:r>
      <w:r w:rsidR="00DE2F69" w:rsidRPr="00DE2F69">
        <w:rPr>
          <w:sz w:val="22"/>
          <w:szCs w:val="22"/>
        </w:rPr>
        <w:t>[399]</w:t>
      </w:r>
      <w:r w:rsidR="008C4FD9">
        <w:fldChar w:fldCharType="end"/>
      </w:r>
      <w:r w:rsidR="00706FF8">
        <w:rPr>
          <w:sz w:val="22"/>
          <w:szCs w:val="22"/>
        </w:rPr>
        <w:t xml:space="preserve"> have proposed </w:t>
      </w:r>
      <w:r w:rsidR="00706FF8" w:rsidRPr="0017268F">
        <w:rPr>
          <w:sz w:val="22"/>
          <w:szCs w:val="22"/>
        </w:rPr>
        <w:t xml:space="preserve">new </w:t>
      </w:r>
      <w:r w:rsidR="00706FF8">
        <w:rPr>
          <w:sz w:val="22"/>
          <w:szCs w:val="22"/>
        </w:rPr>
        <w:t>roles for Telecom operators taking advantage,</w:t>
      </w:r>
      <w:r w:rsidR="00706FF8" w:rsidRPr="002D295A">
        <w:rPr>
          <w:sz w:val="22"/>
          <w:szCs w:val="22"/>
        </w:rPr>
        <w:t xml:space="preserve"> </w:t>
      </w:r>
      <w:r w:rsidR="00706FF8">
        <w:rPr>
          <w:sz w:val="22"/>
          <w:szCs w:val="22"/>
        </w:rPr>
        <w:t xml:space="preserve">in particular, of virtualization techniques, that open a bunch of new promising perspectives: </w:t>
      </w:r>
      <w:r w:rsidR="00706FF8" w:rsidRPr="002D295A">
        <w:rPr>
          <w:i/>
          <w:sz w:val="20"/>
        </w:rPr>
        <w:t>“The Physical Infrastructure Provider (PIP) owns and manages the physical infrastructure (the substrate), and provides wholesale of raw bit and processing services (also known as slices), which support network virtualisation. The Virtual Network Provider (VNP) is responsible for assembling virtual resources from one or multiple PIPs into a virtual topology. The Virtual Network Operator (VNO) is responsible for the installation and operation of a VNet over the virtual topology provided by the VNP according to the needs of the Service Provider (SP), and thus realizes a tailored connectivity service.”</w:t>
      </w:r>
    </w:p>
    <w:p w:rsidR="0067115F" w:rsidRPr="00C6340F" w:rsidRDefault="00706FF8" w:rsidP="00C6340F">
      <w:pPr>
        <w:pStyle w:val="BodyTextFirstIndent"/>
        <w:rPr>
          <w:sz w:val="20"/>
        </w:rPr>
      </w:pPr>
      <w:r>
        <w:rPr>
          <w:sz w:val="22"/>
          <w:szCs w:val="22"/>
        </w:rPr>
        <w:t>Regarding joint procurement,  Mary Lennighan</w:t>
      </w:r>
      <w:r w:rsidRPr="00A4230F">
        <w:rPr>
          <w:sz w:val="22"/>
          <w:szCs w:val="22"/>
        </w:rPr>
        <w:t xml:space="preserve"> </w:t>
      </w:r>
      <w:r>
        <w:rPr>
          <w:sz w:val="22"/>
          <w:szCs w:val="22"/>
        </w:rPr>
        <w:t xml:space="preserve">wrote an article in </w:t>
      </w:r>
      <w:r w:rsidRPr="00A4230F">
        <w:rPr>
          <w:sz w:val="22"/>
          <w:szCs w:val="22"/>
        </w:rPr>
        <w:t>Total Telecom’s</w:t>
      </w:r>
      <w:r>
        <w:rPr>
          <w:sz w:val="22"/>
          <w:szCs w:val="22"/>
        </w:rPr>
        <w:t xml:space="preserve"> Easter re</w:t>
      </w:r>
      <w:r w:rsidRPr="00A4230F">
        <w:rPr>
          <w:sz w:val="22"/>
          <w:szCs w:val="22"/>
        </w:rPr>
        <w:t>view </w:t>
      </w:r>
      <w:r>
        <w:rPr>
          <w:sz w:val="22"/>
          <w:szCs w:val="22"/>
        </w:rPr>
        <w:t xml:space="preserve">in </w:t>
      </w:r>
      <w:r w:rsidRPr="00A4230F">
        <w:rPr>
          <w:sz w:val="22"/>
          <w:szCs w:val="22"/>
        </w:rPr>
        <w:t>April 2011</w:t>
      </w:r>
      <w:r>
        <w:rPr>
          <w:sz w:val="22"/>
          <w:szCs w:val="22"/>
        </w:rPr>
        <w:t>) titled: “E</w:t>
      </w:r>
      <w:r w:rsidRPr="00A4230F">
        <w:rPr>
          <w:sz w:val="22"/>
          <w:szCs w:val="22"/>
        </w:rPr>
        <w:t>ggcellent news</w:t>
      </w:r>
      <w:r>
        <w:rPr>
          <w:sz w:val="22"/>
          <w:szCs w:val="22"/>
        </w:rPr>
        <w:t xml:space="preserve">” </w:t>
      </w:r>
      <w:r w:rsidR="00C37CDE">
        <w:rPr>
          <w:sz w:val="22"/>
          <w:szCs w:val="22"/>
        </w:rPr>
        <w:fldChar w:fldCharType="begin"/>
      </w:r>
      <w:r>
        <w:rPr>
          <w:sz w:val="22"/>
          <w:szCs w:val="22"/>
        </w:rPr>
        <w:instrText xml:space="preserve"> REF _Ref293757312 \r \h </w:instrText>
      </w:r>
      <w:r w:rsidR="00C37CDE">
        <w:rPr>
          <w:sz w:val="22"/>
          <w:szCs w:val="22"/>
        </w:rPr>
      </w:r>
      <w:r w:rsidR="00C37CDE">
        <w:rPr>
          <w:sz w:val="22"/>
          <w:szCs w:val="22"/>
        </w:rPr>
        <w:fldChar w:fldCharType="separate"/>
      </w:r>
      <w:r w:rsidR="00DE2F69">
        <w:rPr>
          <w:sz w:val="22"/>
          <w:szCs w:val="22"/>
        </w:rPr>
        <w:t>[400]</w:t>
      </w:r>
      <w:r w:rsidR="00C37CDE">
        <w:rPr>
          <w:sz w:val="22"/>
          <w:szCs w:val="22"/>
        </w:rPr>
        <w:fldChar w:fldCharType="end"/>
      </w:r>
      <w:r>
        <w:rPr>
          <w:sz w:val="22"/>
          <w:szCs w:val="22"/>
        </w:rPr>
        <w:t>: “</w:t>
      </w:r>
      <w:r w:rsidRPr="002D295A">
        <w:rPr>
          <w:i/>
          <w:sz w:val="20"/>
        </w:rPr>
        <w:t>European Telco adopt chocolate egg procurement model</w:t>
      </w:r>
      <w:r w:rsidRPr="002D295A">
        <w:rPr>
          <w:sz w:val="20"/>
        </w:rPr>
        <w:t xml:space="preserve">, </w:t>
      </w:r>
      <w:r w:rsidRPr="002D295A">
        <w:rPr>
          <w:i/>
          <w:sz w:val="20"/>
        </w:rPr>
        <w:t>This is effectively what France Telecom and Deutsche Telekom plan to do. The European incumbents on Monday revealed that they will combine their procurement activities into a joint venture that will eventually enable them to save €1.3 billion a year. They referred to the deal as the start of "a new era of smart industry cooperation</w:t>
      </w:r>
      <w:r>
        <w:rPr>
          <w:i/>
          <w:sz w:val="20"/>
        </w:rPr>
        <w:t>”</w:t>
      </w:r>
      <w:r w:rsidRPr="002D295A">
        <w:rPr>
          <w:sz w:val="20"/>
        </w:rPr>
        <w:t xml:space="preserve">. </w:t>
      </w:r>
      <w:r w:rsidRPr="002D295A">
        <w:rPr>
          <w:i/>
          <w:sz w:val="20"/>
        </w:rPr>
        <w:t xml:space="preserve">The bulk of the savings will come from the joint purchase of network equipment, the operators said, which comes as no surprise given the growing pressure Telco are under to boost network capacity to support traffic growth, particular the data volumes being generated by increasing </w:t>
      </w:r>
      <w:r w:rsidR="00BC4A1D" w:rsidRPr="002D295A">
        <w:rPr>
          <w:i/>
          <w:sz w:val="20"/>
        </w:rPr>
        <w:t>Smartphone</w:t>
      </w:r>
      <w:r w:rsidRPr="002D295A">
        <w:rPr>
          <w:i/>
          <w:sz w:val="20"/>
        </w:rPr>
        <w:t xml:space="preserve"> use. And given that demand for network capacity is only going to go up, the days of network operators going Easter egg shopping </w:t>
      </w:r>
      <w:proofErr w:type="gramStart"/>
      <w:r w:rsidRPr="002D295A">
        <w:rPr>
          <w:i/>
          <w:sz w:val="20"/>
        </w:rPr>
        <w:t xml:space="preserve">alone  </w:t>
      </w:r>
      <w:r w:rsidR="00D14EF6">
        <w:rPr>
          <w:i/>
          <w:sz w:val="20"/>
        </w:rPr>
        <w:t>is</w:t>
      </w:r>
      <w:proofErr w:type="gramEnd"/>
      <w:r w:rsidR="00D14EF6">
        <w:rPr>
          <w:i/>
          <w:sz w:val="20"/>
        </w:rPr>
        <w:t xml:space="preserve"> </w:t>
      </w:r>
      <w:r w:rsidRPr="002D295A">
        <w:rPr>
          <w:i/>
          <w:sz w:val="20"/>
        </w:rPr>
        <w:t>coming to an end.</w:t>
      </w:r>
    </w:p>
    <w:p w:rsidR="00FE7DF1" w:rsidRPr="00F77B69" w:rsidRDefault="0080067D" w:rsidP="0080067D">
      <w:pPr>
        <w:pStyle w:val="BodyTextFirstIndent"/>
        <w:rPr>
          <w:sz w:val="22"/>
          <w:szCs w:val="22"/>
        </w:rPr>
      </w:pPr>
      <w:r>
        <w:rPr>
          <w:sz w:val="22"/>
          <w:szCs w:val="22"/>
        </w:rPr>
        <w:t xml:space="preserve">Another issue </w:t>
      </w:r>
      <w:r w:rsidR="0080649D">
        <w:rPr>
          <w:sz w:val="22"/>
          <w:szCs w:val="22"/>
        </w:rPr>
        <w:t>is</w:t>
      </w:r>
      <w:r w:rsidR="00FE7DF1">
        <w:rPr>
          <w:sz w:val="22"/>
          <w:szCs w:val="22"/>
        </w:rPr>
        <w:t xml:space="preserve"> that t</w:t>
      </w:r>
      <w:r w:rsidR="00FE7DF1" w:rsidRPr="00F77B69">
        <w:rPr>
          <w:sz w:val="22"/>
          <w:szCs w:val="22"/>
        </w:rPr>
        <w:t xml:space="preserve">he </w:t>
      </w:r>
      <w:r w:rsidR="00FE3DC6">
        <w:rPr>
          <w:sz w:val="22"/>
          <w:szCs w:val="22"/>
        </w:rPr>
        <w:t xml:space="preserve">main </w:t>
      </w:r>
      <w:r w:rsidR="00FE7DF1" w:rsidRPr="00F77B69">
        <w:rPr>
          <w:sz w:val="22"/>
          <w:szCs w:val="22"/>
        </w:rPr>
        <w:t xml:space="preserve">purpose of </w:t>
      </w:r>
      <w:r w:rsidR="00FE3DC6">
        <w:rPr>
          <w:sz w:val="22"/>
          <w:szCs w:val="22"/>
        </w:rPr>
        <w:t>both NRENs and DANTE</w:t>
      </w:r>
      <w:r w:rsidR="00FE7DF1" w:rsidRPr="00F77B69">
        <w:rPr>
          <w:sz w:val="22"/>
          <w:szCs w:val="22"/>
        </w:rPr>
        <w:t xml:space="preserve"> is </w:t>
      </w:r>
      <w:r w:rsidR="00A97749">
        <w:rPr>
          <w:sz w:val="22"/>
          <w:szCs w:val="22"/>
        </w:rPr>
        <w:t>to provide high QoS</w:t>
      </w:r>
      <w:r w:rsidR="00FE7DF1">
        <w:rPr>
          <w:sz w:val="22"/>
          <w:szCs w:val="22"/>
        </w:rPr>
        <w:t xml:space="preserve"> </w:t>
      </w:r>
      <w:r w:rsidR="00FE7DF1" w:rsidRPr="00F77B69">
        <w:rPr>
          <w:sz w:val="22"/>
          <w:szCs w:val="22"/>
        </w:rPr>
        <w:t xml:space="preserve">levels to </w:t>
      </w:r>
      <w:r w:rsidR="00FE7DF1" w:rsidRPr="004130B5">
        <w:rPr>
          <w:i/>
          <w:sz w:val="22"/>
          <w:szCs w:val="22"/>
        </w:rPr>
        <w:t>research traffic</w:t>
      </w:r>
      <w:r w:rsidR="00FE7DF1" w:rsidRPr="00F77B69">
        <w:rPr>
          <w:sz w:val="22"/>
          <w:szCs w:val="22"/>
        </w:rPr>
        <w:t xml:space="preserve">, i.e. traffic between researchers, </w:t>
      </w:r>
      <w:r w:rsidR="00FE7DF1">
        <w:rPr>
          <w:sz w:val="22"/>
          <w:szCs w:val="22"/>
        </w:rPr>
        <w:t xml:space="preserve">however, the </w:t>
      </w:r>
      <w:r w:rsidR="00FE7DF1" w:rsidRPr="004130B5">
        <w:rPr>
          <w:i/>
          <w:sz w:val="22"/>
          <w:szCs w:val="22"/>
        </w:rPr>
        <w:t>common practice</w:t>
      </w:r>
      <w:r w:rsidR="00FE7DF1">
        <w:rPr>
          <w:sz w:val="22"/>
          <w:szCs w:val="22"/>
        </w:rPr>
        <w:t xml:space="preserve"> of</w:t>
      </w:r>
      <w:r w:rsidR="00FE7DF1" w:rsidRPr="00F77B69">
        <w:rPr>
          <w:sz w:val="22"/>
          <w:szCs w:val="22"/>
        </w:rPr>
        <w:t xml:space="preserve"> s</w:t>
      </w:r>
      <w:r w:rsidR="00FE7DF1">
        <w:rPr>
          <w:sz w:val="22"/>
          <w:szCs w:val="22"/>
        </w:rPr>
        <w:t xml:space="preserve">haring a single NREN access </w:t>
      </w:r>
      <w:r w:rsidR="00FE7DF1" w:rsidRPr="00F77B69">
        <w:rPr>
          <w:sz w:val="22"/>
          <w:szCs w:val="22"/>
        </w:rPr>
        <w:t>line</w:t>
      </w:r>
      <w:r w:rsidR="00FE7DF1">
        <w:rPr>
          <w:sz w:val="22"/>
          <w:szCs w:val="22"/>
        </w:rPr>
        <w:t xml:space="preserve"> for research </w:t>
      </w:r>
      <w:r w:rsidR="00FE7DF1" w:rsidRPr="00F77B69">
        <w:rPr>
          <w:sz w:val="22"/>
          <w:szCs w:val="22"/>
        </w:rPr>
        <w:t xml:space="preserve">as well as commercial Internet traffic </w:t>
      </w:r>
      <w:r w:rsidR="004130B5">
        <w:rPr>
          <w:sz w:val="22"/>
          <w:szCs w:val="22"/>
        </w:rPr>
        <w:t xml:space="preserve">may </w:t>
      </w:r>
      <w:r w:rsidR="004130B5" w:rsidRPr="00C6340F">
        <w:rPr>
          <w:i/>
          <w:sz w:val="22"/>
          <w:szCs w:val="22"/>
        </w:rPr>
        <w:t>defeat</w:t>
      </w:r>
      <w:r w:rsidR="00FE7DF1">
        <w:rPr>
          <w:sz w:val="22"/>
          <w:szCs w:val="22"/>
        </w:rPr>
        <w:t xml:space="preserve"> </w:t>
      </w:r>
      <w:r w:rsidR="00FE7DF1" w:rsidRPr="00F77B69">
        <w:rPr>
          <w:sz w:val="22"/>
          <w:szCs w:val="22"/>
        </w:rPr>
        <w:t xml:space="preserve">this </w:t>
      </w:r>
      <w:r w:rsidR="00FE7DF1" w:rsidRPr="009F04A7">
        <w:rPr>
          <w:i/>
          <w:sz w:val="22"/>
          <w:szCs w:val="22"/>
        </w:rPr>
        <w:t>sound</w:t>
      </w:r>
      <w:r w:rsidR="00FE7DF1">
        <w:rPr>
          <w:sz w:val="22"/>
          <w:szCs w:val="22"/>
        </w:rPr>
        <w:t xml:space="preserve"> </w:t>
      </w:r>
      <w:r w:rsidR="00FE7DF1" w:rsidRPr="00F77B69">
        <w:rPr>
          <w:sz w:val="22"/>
          <w:szCs w:val="22"/>
        </w:rPr>
        <w:t>principle</w:t>
      </w:r>
      <w:r w:rsidR="00C6340F">
        <w:rPr>
          <w:sz w:val="22"/>
          <w:szCs w:val="22"/>
        </w:rPr>
        <w:t>,</w:t>
      </w:r>
      <w:r w:rsidR="00FE3DC6">
        <w:rPr>
          <w:sz w:val="22"/>
          <w:szCs w:val="22"/>
        </w:rPr>
        <w:t xml:space="preserve"> </w:t>
      </w:r>
      <w:r w:rsidR="004130B5">
        <w:rPr>
          <w:sz w:val="22"/>
          <w:szCs w:val="22"/>
        </w:rPr>
        <w:t xml:space="preserve">if the capacity of the access line is not </w:t>
      </w:r>
      <w:r w:rsidR="004130B5" w:rsidRPr="00C6340F">
        <w:rPr>
          <w:i/>
          <w:sz w:val="22"/>
          <w:szCs w:val="22"/>
        </w:rPr>
        <w:t>properly</w:t>
      </w:r>
      <w:r w:rsidR="004130B5">
        <w:rPr>
          <w:sz w:val="22"/>
          <w:szCs w:val="22"/>
        </w:rPr>
        <w:t xml:space="preserve"> dimensioned</w:t>
      </w:r>
      <w:r>
        <w:rPr>
          <w:sz w:val="22"/>
          <w:szCs w:val="22"/>
        </w:rPr>
        <w:t xml:space="preserve"> and/or </w:t>
      </w:r>
      <w:r>
        <w:rPr>
          <w:sz w:val="22"/>
          <w:szCs w:val="22"/>
        </w:rPr>
        <w:lastRenderedPageBreak/>
        <w:t>managed</w:t>
      </w:r>
      <w:r w:rsidR="00C6340F">
        <w:rPr>
          <w:sz w:val="22"/>
          <w:szCs w:val="22"/>
        </w:rPr>
        <w:t>,</w:t>
      </w:r>
      <w:r>
        <w:rPr>
          <w:sz w:val="22"/>
          <w:szCs w:val="22"/>
        </w:rPr>
        <w:t xml:space="preserve"> </w:t>
      </w:r>
      <w:r w:rsidR="00C6340F">
        <w:rPr>
          <w:sz w:val="22"/>
          <w:szCs w:val="22"/>
        </w:rPr>
        <w:t>with the result that</w:t>
      </w:r>
      <w:r w:rsidR="004130B5">
        <w:rPr>
          <w:sz w:val="22"/>
          <w:szCs w:val="22"/>
        </w:rPr>
        <w:t xml:space="preserve"> </w:t>
      </w:r>
      <w:r>
        <w:rPr>
          <w:sz w:val="22"/>
          <w:szCs w:val="22"/>
        </w:rPr>
        <w:t xml:space="preserve">QoS cannot </w:t>
      </w:r>
      <w:r w:rsidR="00FE7DF1">
        <w:rPr>
          <w:sz w:val="22"/>
          <w:szCs w:val="22"/>
        </w:rPr>
        <w:t>be guaranteed</w:t>
      </w:r>
      <w:r>
        <w:rPr>
          <w:sz w:val="22"/>
          <w:szCs w:val="22"/>
        </w:rPr>
        <w:t>; t</w:t>
      </w:r>
      <w:r w:rsidR="0022202E">
        <w:rPr>
          <w:sz w:val="22"/>
          <w:szCs w:val="22"/>
        </w:rPr>
        <w:t>herefore</w:t>
      </w:r>
      <w:r w:rsidR="00FE7DF1" w:rsidRPr="00F77B69">
        <w:rPr>
          <w:sz w:val="22"/>
          <w:szCs w:val="22"/>
        </w:rPr>
        <w:t xml:space="preserve">, </w:t>
      </w:r>
      <w:r w:rsidR="0022202E">
        <w:rPr>
          <w:sz w:val="22"/>
          <w:szCs w:val="22"/>
        </w:rPr>
        <w:t xml:space="preserve">I </w:t>
      </w:r>
      <w:r w:rsidR="00C6340F">
        <w:rPr>
          <w:sz w:val="22"/>
          <w:szCs w:val="22"/>
        </w:rPr>
        <w:t xml:space="preserve">believe </w:t>
      </w:r>
      <w:r w:rsidR="0022202E">
        <w:rPr>
          <w:sz w:val="22"/>
          <w:szCs w:val="22"/>
        </w:rPr>
        <w:t xml:space="preserve">that </w:t>
      </w:r>
      <w:r w:rsidR="00FE7DF1" w:rsidRPr="00F77B69">
        <w:rPr>
          <w:sz w:val="22"/>
          <w:szCs w:val="22"/>
        </w:rPr>
        <w:t xml:space="preserve">the </w:t>
      </w:r>
      <w:r w:rsidR="00FE7DF1" w:rsidRPr="00FE3DC6">
        <w:rPr>
          <w:i/>
          <w:sz w:val="22"/>
          <w:szCs w:val="22"/>
        </w:rPr>
        <w:t>canonical</w:t>
      </w:r>
      <w:r w:rsidR="00FE7DF1" w:rsidRPr="00F77B69">
        <w:rPr>
          <w:sz w:val="22"/>
          <w:szCs w:val="22"/>
        </w:rPr>
        <w:t xml:space="preserve"> </w:t>
      </w:r>
      <w:r w:rsidR="00FE7DF1">
        <w:rPr>
          <w:sz w:val="22"/>
          <w:szCs w:val="22"/>
        </w:rPr>
        <w:t xml:space="preserve">NREN </w:t>
      </w:r>
      <w:r w:rsidR="00FE7DF1" w:rsidRPr="00F77B69">
        <w:rPr>
          <w:sz w:val="22"/>
          <w:szCs w:val="22"/>
        </w:rPr>
        <w:t xml:space="preserve">configuration should be </w:t>
      </w:r>
      <w:r w:rsidR="00FE7DF1" w:rsidRPr="00FE3DC6">
        <w:rPr>
          <w:i/>
          <w:sz w:val="22"/>
          <w:szCs w:val="22"/>
        </w:rPr>
        <w:t>two</w:t>
      </w:r>
      <w:r w:rsidR="00FE7DF1" w:rsidRPr="00F77B69">
        <w:rPr>
          <w:sz w:val="22"/>
          <w:szCs w:val="22"/>
        </w:rPr>
        <w:t xml:space="preserve"> </w:t>
      </w:r>
      <w:r w:rsidR="00FE7DF1">
        <w:rPr>
          <w:sz w:val="22"/>
          <w:szCs w:val="22"/>
        </w:rPr>
        <w:t>access lines,</w:t>
      </w:r>
      <w:r w:rsidR="00FE7DF1" w:rsidRPr="00F77B69">
        <w:rPr>
          <w:sz w:val="22"/>
          <w:szCs w:val="22"/>
        </w:rPr>
        <w:t xml:space="preserve"> either </w:t>
      </w:r>
      <w:r w:rsidR="00FE7DF1" w:rsidRPr="00FE3DC6">
        <w:rPr>
          <w:i/>
          <w:sz w:val="22"/>
          <w:szCs w:val="22"/>
        </w:rPr>
        <w:t>physical</w:t>
      </w:r>
      <w:r w:rsidR="00FE7DF1" w:rsidRPr="00F77B69">
        <w:rPr>
          <w:sz w:val="22"/>
          <w:szCs w:val="22"/>
        </w:rPr>
        <w:t xml:space="preserve"> or </w:t>
      </w:r>
      <w:r w:rsidR="00FE7DF1" w:rsidRPr="00FE3DC6">
        <w:rPr>
          <w:i/>
          <w:sz w:val="22"/>
          <w:szCs w:val="22"/>
        </w:rPr>
        <w:t>logical</w:t>
      </w:r>
      <w:r w:rsidR="00FE7DF1">
        <w:rPr>
          <w:sz w:val="22"/>
          <w:szCs w:val="22"/>
        </w:rPr>
        <w:t>,</w:t>
      </w:r>
      <w:r w:rsidR="00FE7DF1" w:rsidRPr="00F77B69">
        <w:rPr>
          <w:sz w:val="22"/>
          <w:szCs w:val="22"/>
        </w:rPr>
        <w:t xml:space="preserve"> in order to </w:t>
      </w:r>
      <w:r w:rsidR="00FE3DC6">
        <w:rPr>
          <w:sz w:val="22"/>
          <w:szCs w:val="22"/>
        </w:rPr>
        <w:t xml:space="preserve">ensure high QoS to </w:t>
      </w:r>
      <w:r w:rsidR="00FE7DF1" w:rsidRPr="00F77B69">
        <w:rPr>
          <w:sz w:val="22"/>
          <w:szCs w:val="22"/>
        </w:rPr>
        <w:t>the research traffic.</w:t>
      </w:r>
    </w:p>
    <w:p w:rsidR="0067115F" w:rsidRDefault="00FE3DC6" w:rsidP="0067115F">
      <w:pPr>
        <w:pStyle w:val="BodyTextFirstIndent"/>
        <w:rPr>
          <w:sz w:val="22"/>
          <w:szCs w:val="22"/>
        </w:rPr>
      </w:pPr>
      <w:r>
        <w:rPr>
          <w:sz w:val="22"/>
          <w:szCs w:val="22"/>
        </w:rPr>
        <w:t>In addition</w:t>
      </w:r>
      <w:r w:rsidR="00634B9E">
        <w:rPr>
          <w:sz w:val="22"/>
          <w:szCs w:val="22"/>
        </w:rPr>
        <w:t>, t</w:t>
      </w:r>
      <w:r w:rsidR="00FE7DF1" w:rsidRPr="00C41659">
        <w:rPr>
          <w:sz w:val="22"/>
          <w:szCs w:val="22"/>
        </w:rPr>
        <w:t>he</w:t>
      </w:r>
      <w:r w:rsidR="00634B9E">
        <w:rPr>
          <w:sz w:val="22"/>
          <w:szCs w:val="22"/>
        </w:rPr>
        <w:t>re is a</w:t>
      </w:r>
      <w:r w:rsidR="00FE7DF1" w:rsidRPr="00C41659">
        <w:rPr>
          <w:sz w:val="22"/>
          <w:szCs w:val="22"/>
        </w:rPr>
        <w:t xml:space="preserve"> </w:t>
      </w:r>
      <w:r w:rsidR="00FE7DF1" w:rsidRPr="00634B9E">
        <w:rPr>
          <w:i/>
          <w:sz w:val="22"/>
          <w:szCs w:val="22"/>
        </w:rPr>
        <w:t>schism</w:t>
      </w:r>
      <w:r w:rsidR="00FE7DF1" w:rsidRPr="00C41659">
        <w:rPr>
          <w:sz w:val="22"/>
          <w:szCs w:val="22"/>
        </w:rPr>
        <w:t xml:space="preserve"> between commercial and academic and research networks</w:t>
      </w:r>
      <w:r w:rsidR="00634B9E">
        <w:rPr>
          <w:sz w:val="22"/>
          <w:szCs w:val="22"/>
        </w:rPr>
        <w:t xml:space="preserve"> as exemplified by GÉANT3</w:t>
      </w:r>
      <w:r w:rsidR="00FE7DF1" w:rsidRPr="00C41659">
        <w:rPr>
          <w:sz w:val="22"/>
          <w:szCs w:val="22"/>
        </w:rPr>
        <w:t xml:space="preserve">, a state of the art R&amp;E backbone running all the services and features that almost no commercial </w:t>
      </w:r>
      <w:r w:rsidR="00634B9E">
        <w:rPr>
          <w:sz w:val="22"/>
          <w:szCs w:val="22"/>
        </w:rPr>
        <w:t>ISP</w:t>
      </w:r>
      <w:r w:rsidR="00FE7DF1" w:rsidRPr="00C41659">
        <w:rPr>
          <w:sz w:val="22"/>
          <w:szCs w:val="22"/>
        </w:rPr>
        <w:t xml:space="preserve"> is offering, e.g. Multicast, IPv6, </w:t>
      </w:r>
      <w:r w:rsidR="00C41659">
        <w:rPr>
          <w:sz w:val="22"/>
          <w:szCs w:val="22"/>
        </w:rPr>
        <w:t>QoS</w:t>
      </w:r>
      <w:r w:rsidR="00FE7DF1" w:rsidRPr="00C41659">
        <w:rPr>
          <w:sz w:val="22"/>
          <w:szCs w:val="22"/>
        </w:rPr>
        <w:t xml:space="preserve">, </w:t>
      </w:r>
      <w:r w:rsidR="00634B9E">
        <w:rPr>
          <w:sz w:val="22"/>
          <w:szCs w:val="22"/>
        </w:rPr>
        <w:t>BoD</w:t>
      </w:r>
      <w:r w:rsidR="00634B9E">
        <w:rPr>
          <w:rStyle w:val="FootnoteReference"/>
          <w:sz w:val="22"/>
          <w:szCs w:val="22"/>
        </w:rPr>
        <w:footnoteReference w:id="284"/>
      </w:r>
      <w:r w:rsidR="00C6340F">
        <w:rPr>
          <w:sz w:val="22"/>
          <w:szCs w:val="22"/>
        </w:rPr>
        <w:t>. Even worse, these promis</w:t>
      </w:r>
      <w:r w:rsidR="00FE7DF1" w:rsidRPr="00C41659">
        <w:rPr>
          <w:sz w:val="22"/>
          <w:szCs w:val="22"/>
        </w:rPr>
        <w:t xml:space="preserve">ing </w:t>
      </w:r>
      <w:r w:rsidR="00634B9E" w:rsidRPr="00634B9E">
        <w:rPr>
          <w:i/>
          <w:sz w:val="22"/>
          <w:szCs w:val="22"/>
        </w:rPr>
        <w:t>new</w:t>
      </w:r>
      <w:r w:rsidR="00634B9E">
        <w:rPr>
          <w:sz w:val="22"/>
          <w:szCs w:val="22"/>
        </w:rPr>
        <w:t xml:space="preserve"> </w:t>
      </w:r>
      <w:r w:rsidR="00FE7DF1" w:rsidRPr="00C41659">
        <w:rPr>
          <w:sz w:val="22"/>
          <w:szCs w:val="22"/>
        </w:rPr>
        <w:t xml:space="preserve">services are, to the best of my knowledge, </w:t>
      </w:r>
      <w:r w:rsidR="00FE7DF1" w:rsidRPr="00634B9E">
        <w:rPr>
          <w:i/>
          <w:sz w:val="22"/>
          <w:szCs w:val="22"/>
        </w:rPr>
        <w:t>little used</w:t>
      </w:r>
      <w:r w:rsidR="00FE7DF1" w:rsidRPr="00C41659">
        <w:rPr>
          <w:sz w:val="22"/>
          <w:szCs w:val="22"/>
        </w:rPr>
        <w:t xml:space="preserve"> by the very community who clai</w:t>
      </w:r>
      <w:r w:rsidR="0022202E">
        <w:rPr>
          <w:sz w:val="22"/>
          <w:szCs w:val="22"/>
        </w:rPr>
        <w:t xml:space="preserve">med they </w:t>
      </w:r>
      <w:r w:rsidR="0080067D">
        <w:rPr>
          <w:sz w:val="22"/>
          <w:szCs w:val="22"/>
        </w:rPr>
        <w:t>needed it</w:t>
      </w:r>
      <w:r w:rsidR="0067115F">
        <w:rPr>
          <w:sz w:val="22"/>
          <w:szCs w:val="22"/>
        </w:rPr>
        <w:t xml:space="preserve">, thus </w:t>
      </w:r>
      <w:r w:rsidR="0067115F" w:rsidRPr="00C41659">
        <w:rPr>
          <w:sz w:val="22"/>
          <w:szCs w:val="22"/>
        </w:rPr>
        <w:t xml:space="preserve">there is a definite </w:t>
      </w:r>
      <w:r w:rsidR="0067115F" w:rsidRPr="0067115F">
        <w:rPr>
          <w:i/>
          <w:sz w:val="22"/>
          <w:szCs w:val="22"/>
        </w:rPr>
        <w:t>risk</w:t>
      </w:r>
      <w:r w:rsidR="0067115F" w:rsidRPr="00C41659">
        <w:rPr>
          <w:sz w:val="22"/>
          <w:szCs w:val="22"/>
        </w:rPr>
        <w:t xml:space="preserve"> that the available effort and expertise is misused and that</w:t>
      </w:r>
      <w:r w:rsidR="0067115F">
        <w:rPr>
          <w:sz w:val="22"/>
          <w:szCs w:val="22"/>
        </w:rPr>
        <w:t>,</w:t>
      </w:r>
      <w:r w:rsidR="0067115F" w:rsidRPr="00C41659">
        <w:rPr>
          <w:sz w:val="22"/>
          <w:szCs w:val="22"/>
        </w:rPr>
        <w:t xml:space="preserve"> instead of pioneering new technologies and services together with Telecom Operators and </w:t>
      </w:r>
      <w:r w:rsidR="0067115F">
        <w:rPr>
          <w:sz w:val="22"/>
          <w:szCs w:val="22"/>
        </w:rPr>
        <w:t>ICT</w:t>
      </w:r>
      <w:r w:rsidR="0067115F">
        <w:rPr>
          <w:rStyle w:val="FootnoteReference"/>
          <w:sz w:val="22"/>
          <w:szCs w:val="22"/>
        </w:rPr>
        <w:footnoteReference w:id="285"/>
      </w:r>
      <w:r w:rsidR="0067115F">
        <w:rPr>
          <w:sz w:val="22"/>
          <w:szCs w:val="22"/>
        </w:rPr>
        <w:t xml:space="preserve"> suppliers, off-the-</w:t>
      </w:r>
      <w:r w:rsidR="0067115F" w:rsidRPr="00C41659">
        <w:rPr>
          <w:sz w:val="22"/>
          <w:szCs w:val="22"/>
        </w:rPr>
        <w:t xml:space="preserve">shelves networks and/or new special purposes services </w:t>
      </w:r>
      <w:r w:rsidR="0067115F">
        <w:rPr>
          <w:sz w:val="22"/>
          <w:szCs w:val="22"/>
        </w:rPr>
        <w:t xml:space="preserve">(e.g., </w:t>
      </w:r>
      <w:r w:rsidR="0067115F" w:rsidRPr="004130B5">
        <w:rPr>
          <w:i/>
          <w:sz w:val="22"/>
          <w:szCs w:val="22"/>
        </w:rPr>
        <w:t>lambdas</w:t>
      </w:r>
      <w:r w:rsidR="0067115F">
        <w:rPr>
          <w:sz w:val="22"/>
          <w:szCs w:val="22"/>
        </w:rPr>
        <w:t xml:space="preserve"> on demand) </w:t>
      </w:r>
      <w:r w:rsidR="0067115F" w:rsidRPr="00C41659">
        <w:rPr>
          <w:sz w:val="22"/>
          <w:szCs w:val="22"/>
        </w:rPr>
        <w:t xml:space="preserve">with </w:t>
      </w:r>
      <w:r w:rsidR="0067115F" w:rsidRPr="00634B9E">
        <w:rPr>
          <w:i/>
          <w:sz w:val="22"/>
          <w:szCs w:val="22"/>
        </w:rPr>
        <w:t>questionable</w:t>
      </w:r>
      <w:r w:rsidR="0067115F" w:rsidRPr="00C41659">
        <w:rPr>
          <w:sz w:val="22"/>
          <w:szCs w:val="22"/>
        </w:rPr>
        <w:t xml:space="preserve"> commercial viability</w:t>
      </w:r>
      <w:r w:rsidR="0067115F">
        <w:rPr>
          <w:sz w:val="22"/>
          <w:szCs w:val="22"/>
        </w:rPr>
        <w:t xml:space="preserve">, i.e. </w:t>
      </w:r>
      <w:r w:rsidR="0067115F" w:rsidRPr="0067115F">
        <w:rPr>
          <w:i/>
          <w:sz w:val="22"/>
          <w:szCs w:val="22"/>
        </w:rPr>
        <w:t>high</w:t>
      </w:r>
      <w:r w:rsidR="0067115F">
        <w:rPr>
          <w:sz w:val="22"/>
          <w:szCs w:val="22"/>
        </w:rPr>
        <w:t xml:space="preserve"> costs</w:t>
      </w:r>
      <w:r w:rsidR="00796389">
        <w:rPr>
          <w:sz w:val="22"/>
          <w:szCs w:val="22"/>
        </w:rPr>
        <w:t>,</w:t>
      </w:r>
      <w:r w:rsidR="0067115F">
        <w:rPr>
          <w:sz w:val="22"/>
          <w:szCs w:val="22"/>
        </w:rPr>
        <w:t xml:space="preserve"> hence </w:t>
      </w:r>
      <w:r w:rsidR="0067115F" w:rsidRPr="0067115F">
        <w:rPr>
          <w:i/>
          <w:sz w:val="22"/>
          <w:szCs w:val="22"/>
        </w:rPr>
        <w:t>no or little</w:t>
      </w:r>
      <w:r w:rsidR="0067115F">
        <w:rPr>
          <w:sz w:val="22"/>
          <w:szCs w:val="22"/>
        </w:rPr>
        <w:t xml:space="preserve"> demand,</w:t>
      </w:r>
      <w:r w:rsidR="0067115F" w:rsidRPr="00C41659">
        <w:rPr>
          <w:sz w:val="22"/>
          <w:szCs w:val="22"/>
        </w:rPr>
        <w:t xml:space="preserve"> </w:t>
      </w:r>
      <w:r w:rsidR="0067115F">
        <w:rPr>
          <w:sz w:val="22"/>
          <w:szCs w:val="22"/>
        </w:rPr>
        <w:t xml:space="preserve">are </w:t>
      </w:r>
      <w:r w:rsidR="00C6340F">
        <w:rPr>
          <w:sz w:val="22"/>
          <w:szCs w:val="22"/>
        </w:rPr>
        <w:t>built!</w:t>
      </w:r>
    </w:p>
    <w:p w:rsidR="00796389" w:rsidRPr="00C6340F" w:rsidRDefault="0067115F" w:rsidP="00C6340F">
      <w:pPr>
        <w:pStyle w:val="BodyTextFirstIndent"/>
        <w:rPr>
          <w:sz w:val="22"/>
          <w:szCs w:val="22"/>
        </w:rPr>
      </w:pPr>
      <w:r>
        <w:rPr>
          <w:sz w:val="22"/>
          <w:szCs w:val="22"/>
        </w:rPr>
        <w:t xml:space="preserve">Furthermore, </w:t>
      </w:r>
      <w:r w:rsidRPr="00C41659">
        <w:rPr>
          <w:sz w:val="22"/>
          <w:szCs w:val="22"/>
        </w:rPr>
        <w:t xml:space="preserve">the proportion of commercial vs. research traffic (i.e. </w:t>
      </w:r>
      <w:r w:rsidRPr="0067115F">
        <w:rPr>
          <w:i/>
          <w:sz w:val="22"/>
          <w:szCs w:val="22"/>
        </w:rPr>
        <w:t>intra and inter</w:t>
      </w:r>
      <w:r>
        <w:rPr>
          <w:sz w:val="22"/>
          <w:szCs w:val="22"/>
        </w:rPr>
        <w:t xml:space="preserve"> </w:t>
      </w:r>
      <w:r w:rsidRPr="00C41659">
        <w:rPr>
          <w:sz w:val="22"/>
          <w:szCs w:val="22"/>
        </w:rPr>
        <w:t>NREN</w:t>
      </w:r>
      <w:r>
        <w:rPr>
          <w:sz w:val="22"/>
          <w:szCs w:val="22"/>
        </w:rPr>
        <w:t xml:space="preserve">s) traffic is difficult to know, however, </w:t>
      </w:r>
      <w:r w:rsidRPr="00C41659">
        <w:rPr>
          <w:sz w:val="22"/>
          <w:szCs w:val="22"/>
        </w:rPr>
        <w:t xml:space="preserve">it is one of the most </w:t>
      </w:r>
      <w:r>
        <w:rPr>
          <w:sz w:val="22"/>
          <w:szCs w:val="22"/>
        </w:rPr>
        <w:t xml:space="preserve">critical metrics </w:t>
      </w:r>
      <w:r w:rsidRPr="00C41659">
        <w:rPr>
          <w:sz w:val="22"/>
          <w:szCs w:val="22"/>
        </w:rPr>
        <w:t xml:space="preserve">to </w:t>
      </w:r>
      <w:r>
        <w:rPr>
          <w:sz w:val="22"/>
          <w:szCs w:val="22"/>
        </w:rPr>
        <w:t xml:space="preserve">measure </w:t>
      </w:r>
      <w:r w:rsidRPr="00C41659">
        <w:rPr>
          <w:sz w:val="22"/>
          <w:szCs w:val="22"/>
        </w:rPr>
        <w:t>in order to design new NREN</w:t>
      </w:r>
      <w:r>
        <w:rPr>
          <w:sz w:val="22"/>
          <w:szCs w:val="22"/>
        </w:rPr>
        <w:t xml:space="preserve"> networks; </w:t>
      </w:r>
      <w:r w:rsidRPr="00C41659">
        <w:rPr>
          <w:sz w:val="22"/>
          <w:szCs w:val="22"/>
        </w:rPr>
        <w:t>in other words</w:t>
      </w:r>
      <w:r>
        <w:rPr>
          <w:sz w:val="22"/>
          <w:szCs w:val="22"/>
        </w:rPr>
        <w:t>,</w:t>
      </w:r>
      <w:r w:rsidRPr="00C41659">
        <w:rPr>
          <w:sz w:val="22"/>
          <w:szCs w:val="22"/>
        </w:rPr>
        <w:t xml:space="preserve"> is</w:t>
      </w:r>
      <w:r>
        <w:rPr>
          <w:sz w:val="22"/>
          <w:szCs w:val="22"/>
        </w:rPr>
        <w:t xml:space="preserve"> the traffic composition</w:t>
      </w:r>
      <w:r w:rsidRPr="00C41659">
        <w:rPr>
          <w:sz w:val="22"/>
          <w:szCs w:val="22"/>
        </w:rPr>
        <w:t xml:space="preserve"> </w:t>
      </w:r>
      <w:r>
        <w:rPr>
          <w:sz w:val="22"/>
          <w:szCs w:val="22"/>
        </w:rPr>
        <w:t xml:space="preserve">roughly </w:t>
      </w:r>
      <w:r w:rsidRPr="00C41659">
        <w:rPr>
          <w:sz w:val="22"/>
          <w:szCs w:val="22"/>
        </w:rPr>
        <w:t>balanced</w:t>
      </w:r>
      <w:r>
        <w:rPr>
          <w:sz w:val="22"/>
          <w:szCs w:val="22"/>
        </w:rPr>
        <w:t xml:space="preserve"> or grossly </w:t>
      </w:r>
      <w:r w:rsidRPr="00C41659">
        <w:rPr>
          <w:sz w:val="22"/>
          <w:szCs w:val="22"/>
        </w:rPr>
        <w:t>imbalanced in favor of commercial traffic?</w:t>
      </w:r>
      <w:r>
        <w:rPr>
          <w:sz w:val="22"/>
          <w:szCs w:val="22"/>
        </w:rPr>
        <w:t xml:space="preserve"> Unfortunately, </w:t>
      </w:r>
      <w:r w:rsidR="00FE7DF1" w:rsidRPr="00C41659">
        <w:rPr>
          <w:sz w:val="22"/>
          <w:szCs w:val="22"/>
        </w:rPr>
        <w:t xml:space="preserve">DANTE’s definition of </w:t>
      </w:r>
      <w:r w:rsidR="00FE7DF1" w:rsidRPr="00FE3DC6">
        <w:rPr>
          <w:i/>
          <w:sz w:val="22"/>
          <w:szCs w:val="22"/>
        </w:rPr>
        <w:t>commer</w:t>
      </w:r>
      <w:r w:rsidR="007215D2" w:rsidRPr="00FE3DC6">
        <w:rPr>
          <w:i/>
          <w:sz w:val="22"/>
          <w:szCs w:val="22"/>
        </w:rPr>
        <w:t>cial</w:t>
      </w:r>
      <w:r w:rsidR="007215D2">
        <w:rPr>
          <w:sz w:val="22"/>
          <w:szCs w:val="22"/>
        </w:rPr>
        <w:t xml:space="preserve"> traffic</w:t>
      </w:r>
      <w:r>
        <w:rPr>
          <w:sz w:val="22"/>
          <w:szCs w:val="22"/>
        </w:rPr>
        <w:t>,</w:t>
      </w:r>
      <w:r w:rsidR="0080067D">
        <w:rPr>
          <w:sz w:val="22"/>
          <w:szCs w:val="22"/>
        </w:rPr>
        <w:t xml:space="preserve"> namely that</w:t>
      </w:r>
      <w:r w:rsidR="007215D2">
        <w:rPr>
          <w:sz w:val="22"/>
          <w:szCs w:val="22"/>
        </w:rPr>
        <w:t xml:space="preserve"> </w:t>
      </w:r>
      <w:r w:rsidR="00FE7DF1" w:rsidRPr="00C6340F">
        <w:rPr>
          <w:i/>
          <w:sz w:val="22"/>
          <w:szCs w:val="22"/>
        </w:rPr>
        <w:t xml:space="preserve">all traffic originating from or destined </w:t>
      </w:r>
      <w:r w:rsidR="007215D2" w:rsidRPr="00C6340F">
        <w:rPr>
          <w:i/>
          <w:sz w:val="22"/>
          <w:szCs w:val="22"/>
        </w:rPr>
        <w:t>to universities</w:t>
      </w:r>
      <w:r w:rsidR="007215D2">
        <w:rPr>
          <w:sz w:val="22"/>
          <w:szCs w:val="22"/>
        </w:rPr>
        <w:t xml:space="preserve"> </w:t>
      </w:r>
      <w:r w:rsidR="00EF6634">
        <w:rPr>
          <w:sz w:val="22"/>
          <w:szCs w:val="22"/>
        </w:rPr>
        <w:t xml:space="preserve">can </w:t>
      </w:r>
      <w:r w:rsidR="007215D2">
        <w:rPr>
          <w:sz w:val="22"/>
          <w:szCs w:val="22"/>
        </w:rPr>
        <w:t xml:space="preserve">be classified </w:t>
      </w:r>
      <w:r w:rsidR="00EF6634">
        <w:rPr>
          <w:sz w:val="22"/>
          <w:szCs w:val="22"/>
        </w:rPr>
        <w:t xml:space="preserve">as </w:t>
      </w:r>
      <w:r w:rsidR="00FE7DF1" w:rsidRPr="00EF6634">
        <w:rPr>
          <w:i/>
          <w:sz w:val="22"/>
          <w:szCs w:val="22"/>
        </w:rPr>
        <w:t>research</w:t>
      </w:r>
      <w:r w:rsidR="00FE7DF1" w:rsidRPr="00C41659">
        <w:rPr>
          <w:sz w:val="22"/>
          <w:szCs w:val="22"/>
        </w:rPr>
        <w:t xml:space="preserve"> traffic</w:t>
      </w:r>
      <w:r>
        <w:rPr>
          <w:sz w:val="22"/>
          <w:szCs w:val="22"/>
        </w:rPr>
        <w:t>,</w:t>
      </w:r>
      <w:r w:rsidR="0022202E">
        <w:rPr>
          <w:sz w:val="22"/>
          <w:szCs w:val="22"/>
        </w:rPr>
        <w:t xml:space="preserve"> </w:t>
      </w:r>
      <w:r w:rsidR="0080067D">
        <w:rPr>
          <w:sz w:val="22"/>
          <w:szCs w:val="22"/>
        </w:rPr>
        <w:t xml:space="preserve">does not </w:t>
      </w:r>
      <w:r w:rsidR="0080067D" w:rsidRPr="0022202E">
        <w:rPr>
          <w:i/>
          <w:sz w:val="22"/>
          <w:szCs w:val="22"/>
        </w:rPr>
        <w:t>help</w:t>
      </w:r>
      <w:r>
        <w:rPr>
          <w:sz w:val="22"/>
          <w:szCs w:val="22"/>
        </w:rPr>
        <w:t xml:space="preserve"> especially as the </w:t>
      </w:r>
      <w:r w:rsidRPr="0067115F">
        <w:rPr>
          <w:i/>
          <w:sz w:val="22"/>
          <w:szCs w:val="22"/>
        </w:rPr>
        <w:t>public</w:t>
      </w:r>
      <w:r>
        <w:rPr>
          <w:sz w:val="22"/>
          <w:szCs w:val="22"/>
        </w:rPr>
        <w:t xml:space="preserve"> visibility over the GEANT  traffic is </w:t>
      </w:r>
      <w:r w:rsidR="00C6340F">
        <w:rPr>
          <w:sz w:val="22"/>
          <w:szCs w:val="22"/>
        </w:rPr>
        <w:t>utterly un</w:t>
      </w:r>
      <w:r>
        <w:rPr>
          <w:sz w:val="22"/>
          <w:szCs w:val="22"/>
        </w:rPr>
        <w:t xml:space="preserve">satisfactory, </w:t>
      </w:r>
      <w:r w:rsidR="00FE7DF1" w:rsidRPr="003933E1">
        <w:rPr>
          <w:kern w:val="0"/>
          <w:sz w:val="22"/>
          <w:szCs w:val="22"/>
        </w:rPr>
        <w:t>e.g.</w:t>
      </w:r>
      <w:r>
        <w:rPr>
          <w:kern w:val="0"/>
          <w:sz w:val="22"/>
          <w:szCs w:val="22"/>
        </w:rPr>
        <w:t>,</w:t>
      </w:r>
      <w:r w:rsidR="00FE7DF1" w:rsidRPr="003933E1">
        <w:rPr>
          <w:kern w:val="0"/>
          <w:sz w:val="22"/>
          <w:szCs w:val="22"/>
        </w:rPr>
        <w:t xml:space="preserve"> why are the traffic statistics </w:t>
      </w:r>
      <w:r w:rsidR="00FE7DF1">
        <w:rPr>
          <w:kern w:val="0"/>
          <w:sz w:val="22"/>
          <w:szCs w:val="22"/>
        </w:rPr>
        <w:t xml:space="preserve">of GEANT </w:t>
      </w:r>
      <w:r w:rsidR="00C37CDE">
        <w:rPr>
          <w:kern w:val="0"/>
          <w:sz w:val="22"/>
          <w:szCs w:val="22"/>
        </w:rPr>
        <w:fldChar w:fldCharType="begin"/>
      </w:r>
      <w:r w:rsidR="00796389">
        <w:rPr>
          <w:kern w:val="0"/>
          <w:sz w:val="22"/>
          <w:szCs w:val="22"/>
        </w:rPr>
        <w:instrText xml:space="preserve"> REF _Ref295493838 \r \h </w:instrText>
      </w:r>
      <w:r w:rsidR="00C37CDE">
        <w:rPr>
          <w:kern w:val="0"/>
          <w:sz w:val="22"/>
          <w:szCs w:val="22"/>
        </w:rPr>
      </w:r>
      <w:r w:rsidR="00C37CDE">
        <w:rPr>
          <w:kern w:val="0"/>
          <w:sz w:val="22"/>
          <w:szCs w:val="22"/>
        </w:rPr>
        <w:fldChar w:fldCharType="separate"/>
      </w:r>
      <w:r w:rsidR="00DE2F69">
        <w:rPr>
          <w:kern w:val="0"/>
          <w:sz w:val="22"/>
          <w:szCs w:val="22"/>
        </w:rPr>
        <w:t>[401]</w:t>
      </w:r>
      <w:r w:rsidR="00C37CDE">
        <w:rPr>
          <w:kern w:val="0"/>
          <w:sz w:val="22"/>
          <w:szCs w:val="22"/>
        </w:rPr>
        <w:fldChar w:fldCharType="end"/>
      </w:r>
      <w:r w:rsidR="00796389">
        <w:rPr>
          <w:kern w:val="0"/>
          <w:sz w:val="22"/>
          <w:szCs w:val="22"/>
        </w:rPr>
        <w:t xml:space="preserve"> </w:t>
      </w:r>
      <w:r w:rsidR="00FE7DF1" w:rsidRPr="003933E1">
        <w:rPr>
          <w:kern w:val="0"/>
          <w:sz w:val="22"/>
          <w:szCs w:val="22"/>
        </w:rPr>
        <w:t>not publicly availab</w:t>
      </w:r>
      <w:r w:rsidR="00ED142F">
        <w:rPr>
          <w:kern w:val="0"/>
          <w:sz w:val="22"/>
          <w:szCs w:val="22"/>
        </w:rPr>
        <w:t>le, unlike those of Internet2</w:t>
      </w:r>
      <w:r w:rsidR="00FE7DF1">
        <w:rPr>
          <w:kern w:val="0"/>
          <w:sz w:val="22"/>
          <w:szCs w:val="22"/>
        </w:rPr>
        <w:t xml:space="preserve"> </w:t>
      </w:r>
      <w:r w:rsidR="00C37CDE">
        <w:rPr>
          <w:kern w:val="0"/>
          <w:sz w:val="22"/>
          <w:szCs w:val="22"/>
        </w:rPr>
        <w:fldChar w:fldCharType="begin"/>
      </w:r>
      <w:r w:rsidR="00ED142F">
        <w:rPr>
          <w:kern w:val="0"/>
          <w:sz w:val="22"/>
          <w:szCs w:val="22"/>
        </w:rPr>
        <w:instrText xml:space="preserve"> REF _Ref293763901 \r \h </w:instrText>
      </w:r>
      <w:r w:rsidR="00C37CDE">
        <w:rPr>
          <w:kern w:val="0"/>
          <w:sz w:val="22"/>
          <w:szCs w:val="22"/>
        </w:rPr>
      </w:r>
      <w:r w:rsidR="00C37CDE">
        <w:rPr>
          <w:kern w:val="0"/>
          <w:sz w:val="22"/>
          <w:szCs w:val="22"/>
        </w:rPr>
        <w:fldChar w:fldCharType="separate"/>
      </w:r>
      <w:r w:rsidR="00DE2F69">
        <w:rPr>
          <w:kern w:val="0"/>
          <w:sz w:val="22"/>
          <w:szCs w:val="22"/>
        </w:rPr>
        <w:t>[402]</w:t>
      </w:r>
      <w:r w:rsidR="00C37CDE">
        <w:rPr>
          <w:kern w:val="0"/>
          <w:sz w:val="22"/>
          <w:szCs w:val="22"/>
        </w:rPr>
        <w:fldChar w:fldCharType="end"/>
      </w:r>
      <w:r w:rsidR="00FE7DF1" w:rsidRPr="003933E1">
        <w:rPr>
          <w:kern w:val="0"/>
          <w:sz w:val="22"/>
          <w:szCs w:val="22"/>
        </w:rPr>
        <w:t>?</w:t>
      </w:r>
      <w:r w:rsidR="0022202E">
        <w:rPr>
          <w:kern w:val="0"/>
          <w:sz w:val="22"/>
          <w:szCs w:val="22"/>
        </w:rPr>
        <w:t xml:space="preserve"> </w:t>
      </w:r>
    </w:p>
    <w:p w:rsidR="00FE7DF1" w:rsidRPr="0067115F" w:rsidRDefault="00FE7DF1" w:rsidP="0067115F">
      <w:pPr>
        <w:pStyle w:val="BodyTextFirstIndent"/>
        <w:rPr>
          <w:sz w:val="22"/>
          <w:szCs w:val="22"/>
        </w:rPr>
      </w:pPr>
      <w:r w:rsidRPr="00EF6634">
        <w:rPr>
          <w:kern w:val="0"/>
          <w:sz w:val="22"/>
          <w:szCs w:val="22"/>
        </w:rPr>
        <w:t xml:space="preserve">Admittedly some progress </w:t>
      </w:r>
      <w:r w:rsidR="00EF6634">
        <w:rPr>
          <w:kern w:val="0"/>
          <w:sz w:val="22"/>
          <w:szCs w:val="22"/>
        </w:rPr>
        <w:t xml:space="preserve">have been made </w:t>
      </w:r>
      <w:r w:rsidR="00FE3DC6">
        <w:rPr>
          <w:kern w:val="0"/>
          <w:sz w:val="22"/>
          <w:szCs w:val="22"/>
        </w:rPr>
        <w:t xml:space="preserve">in the right direction </w:t>
      </w:r>
      <w:r w:rsidR="00102D29">
        <w:rPr>
          <w:kern w:val="0"/>
          <w:sz w:val="22"/>
          <w:szCs w:val="22"/>
        </w:rPr>
        <w:t xml:space="preserve">recently </w:t>
      </w:r>
      <w:r w:rsidRPr="00EF6634">
        <w:rPr>
          <w:kern w:val="0"/>
          <w:sz w:val="22"/>
          <w:szCs w:val="22"/>
        </w:rPr>
        <w:t xml:space="preserve">as a </w:t>
      </w:r>
      <w:r w:rsidR="00EF6634">
        <w:rPr>
          <w:kern w:val="0"/>
          <w:sz w:val="22"/>
          <w:szCs w:val="22"/>
        </w:rPr>
        <w:t>“</w:t>
      </w:r>
      <w:r w:rsidRPr="005A20F5">
        <w:rPr>
          <w:i/>
          <w:kern w:val="0"/>
          <w:sz w:val="22"/>
          <w:szCs w:val="22"/>
        </w:rPr>
        <w:t>weather map</w:t>
      </w:r>
      <w:r w:rsidR="00EF6634">
        <w:rPr>
          <w:kern w:val="0"/>
          <w:sz w:val="22"/>
          <w:szCs w:val="22"/>
        </w:rPr>
        <w:t>”</w:t>
      </w:r>
      <w:r w:rsidR="00102D29">
        <w:rPr>
          <w:kern w:val="0"/>
          <w:sz w:val="22"/>
          <w:szCs w:val="22"/>
        </w:rPr>
        <w:t xml:space="preserve"> </w:t>
      </w:r>
      <w:r w:rsidR="00C37CDE">
        <w:rPr>
          <w:kern w:val="0"/>
          <w:sz w:val="22"/>
          <w:szCs w:val="22"/>
        </w:rPr>
        <w:fldChar w:fldCharType="begin"/>
      </w:r>
      <w:r w:rsidR="00102D29">
        <w:rPr>
          <w:kern w:val="0"/>
          <w:sz w:val="22"/>
          <w:szCs w:val="22"/>
        </w:rPr>
        <w:instrText xml:space="preserve"> REF _Ref293263130 \r \h </w:instrText>
      </w:r>
      <w:r w:rsidR="00C37CDE">
        <w:rPr>
          <w:kern w:val="0"/>
          <w:sz w:val="22"/>
          <w:szCs w:val="22"/>
        </w:rPr>
      </w:r>
      <w:r w:rsidR="00C37CDE">
        <w:rPr>
          <w:kern w:val="0"/>
          <w:sz w:val="22"/>
          <w:szCs w:val="22"/>
        </w:rPr>
        <w:fldChar w:fldCharType="separate"/>
      </w:r>
      <w:r w:rsidR="00DE2F69">
        <w:rPr>
          <w:kern w:val="0"/>
          <w:sz w:val="22"/>
          <w:szCs w:val="22"/>
        </w:rPr>
        <w:t>[403]</w:t>
      </w:r>
      <w:r w:rsidR="00C37CDE">
        <w:rPr>
          <w:kern w:val="0"/>
          <w:sz w:val="22"/>
          <w:szCs w:val="22"/>
        </w:rPr>
        <w:fldChar w:fldCharType="end"/>
      </w:r>
      <w:r w:rsidR="00D61F38">
        <w:rPr>
          <w:kern w:val="0"/>
          <w:sz w:val="22"/>
          <w:szCs w:val="22"/>
        </w:rPr>
        <w:t xml:space="preserve"> visualizing </w:t>
      </w:r>
      <w:r w:rsidRPr="00EF6634">
        <w:rPr>
          <w:kern w:val="0"/>
          <w:sz w:val="22"/>
          <w:szCs w:val="22"/>
        </w:rPr>
        <w:t>the instantaneous traffic between NREN and GEANT in both directions</w:t>
      </w:r>
      <w:r w:rsidR="00D61F38">
        <w:rPr>
          <w:kern w:val="0"/>
          <w:sz w:val="22"/>
          <w:szCs w:val="22"/>
        </w:rPr>
        <w:t xml:space="preserve"> </w:t>
      </w:r>
      <w:r w:rsidRPr="00EF6634">
        <w:rPr>
          <w:kern w:val="0"/>
          <w:sz w:val="22"/>
          <w:szCs w:val="22"/>
        </w:rPr>
        <w:t>is now publicly available</w:t>
      </w:r>
      <w:r w:rsidR="00D61F38">
        <w:rPr>
          <w:kern w:val="0"/>
          <w:sz w:val="22"/>
          <w:szCs w:val="22"/>
        </w:rPr>
        <w:t>,</w:t>
      </w:r>
      <w:r w:rsidR="00EF6634">
        <w:rPr>
          <w:kern w:val="0"/>
          <w:sz w:val="22"/>
          <w:szCs w:val="22"/>
        </w:rPr>
        <w:t xml:space="preserve"> actually showing</w:t>
      </w:r>
      <w:r w:rsidR="00FE3DC6">
        <w:rPr>
          <w:kern w:val="0"/>
          <w:sz w:val="22"/>
          <w:szCs w:val="22"/>
        </w:rPr>
        <w:t xml:space="preserve"> that the customers of DANTE’s World S</w:t>
      </w:r>
      <w:r w:rsidR="00EF6634">
        <w:rPr>
          <w:kern w:val="0"/>
          <w:sz w:val="22"/>
          <w:szCs w:val="22"/>
        </w:rPr>
        <w:t>ervices</w:t>
      </w:r>
      <w:r w:rsidR="00FE3DC6">
        <w:rPr>
          <w:rStyle w:val="FootnoteReference"/>
          <w:kern w:val="0"/>
          <w:sz w:val="22"/>
          <w:szCs w:val="22"/>
        </w:rPr>
        <w:footnoteReference w:id="286"/>
      </w:r>
      <w:r w:rsidR="00EF6634">
        <w:rPr>
          <w:kern w:val="0"/>
          <w:sz w:val="22"/>
          <w:szCs w:val="22"/>
        </w:rPr>
        <w:t xml:space="preserve"> </w:t>
      </w:r>
      <w:r w:rsidR="004130B5">
        <w:rPr>
          <w:kern w:val="0"/>
          <w:sz w:val="22"/>
          <w:szCs w:val="22"/>
        </w:rPr>
        <w:t>appear</w:t>
      </w:r>
      <w:r w:rsidR="00FE3DC6">
        <w:rPr>
          <w:kern w:val="0"/>
          <w:sz w:val="22"/>
          <w:szCs w:val="22"/>
        </w:rPr>
        <w:t xml:space="preserve"> to </w:t>
      </w:r>
      <w:r w:rsidR="00EF6634">
        <w:rPr>
          <w:kern w:val="0"/>
          <w:sz w:val="22"/>
          <w:szCs w:val="22"/>
        </w:rPr>
        <w:t>have a much higher use of the</w:t>
      </w:r>
      <w:r w:rsidR="00D61F38">
        <w:rPr>
          <w:kern w:val="0"/>
          <w:sz w:val="22"/>
          <w:szCs w:val="22"/>
        </w:rPr>
        <w:t>i</w:t>
      </w:r>
      <w:r w:rsidR="00FE3DC6">
        <w:rPr>
          <w:kern w:val="0"/>
          <w:sz w:val="22"/>
          <w:szCs w:val="22"/>
        </w:rPr>
        <w:t>r access line to GEANT than th</w:t>
      </w:r>
      <w:r w:rsidR="00D61F38">
        <w:rPr>
          <w:kern w:val="0"/>
          <w:sz w:val="22"/>
          <w:szCs w:val="22"/>
        </w:rPr>
        <w:t>e</w:t>
      </w:r>
      <w:r w:rsidR="00EF6634">
        <w:rPr>
          <w:kern w:val="0"/>
          <w:sz w:val="22"/>
          <w:szCs w:val="22"/>
        </w:rPr>
        <w:t xml:space="preserve"> NRENs that take care of their own Internet connectivity, e.g., France, Germany, Switzerland.</w:t>
      </w:r>
    </w:p>
    <w:p w:rsidR="00CD6D77" w:rsidRPr="00CD6D77" w:rsidRDefault="00FE7DF1" w:rsidP="0083363B">
      <w:pPr>
        <w:pStyle w:val="Heading2"/>
      </w:pPr>
      <w:bookmarkStart w:id="119" w:name="_Toc338938523"/>
      <w:r>
        <w:t xml:space="preserve">The Birth of </w:t>
      </w:r>
      <w:r w:rsidRPr="00AB48E0">
        <w:t>Europe</w:t>
      </w:r>
      <w:r>
        <w:t>an</w:t>
      </w:r>
      <w:r w:rsidRPr="00AB48E0">
        <w:t xml:space="preserve"> National Research and </w:t>
      </w:r>
      <w:r>
        <w:t xml:space="preserve">Education </w:t>
      </w:r>
      <w:r w:rsidRPr="00AB48E0">
        <w:t>Networks</w:t>
      </w:r>
      <w:bookmarkEnd w:id="119"/>
      <w:r w:rsidRPr="00AB48E0">
        <w:t xml:space="preserve"> </w:t>
      </w:r>
    </w:p>
    <w:p w:rsidR="00FE7DF1" w:rsidRDefault="00FE7DF1" w:rsidP="00FE7DF1">
      <w:pPr>
        <w:pStyle w:val="BodyTextFirstIndent"/>
        <w:ind w:firstLine="284"/>
        <w:rPr>
          <w:sz w:val="22"/>
          <w:szCs w:val="22"/>
        </w:rPr>
      </w:pPr>
      <w:r w:rsidRPr="00271469">
        <w:rPr>
          <w:sz w:val="22"/>
          <w:szCs w:val="22"/>
        </w:rPr>
        <w:t xml:space="preserve">Major differences of attitudes </w:t>
      </w:r>
      <w:r w:rsidR="00DA4118">
        <w:rPr>
          <w:sz w:val="22"/>
          <w:szCs w:val="22"/>
        </w:rPr>
        <w:t>can be observed</w:t>
      </w:r>
      <w:r w:rsidR="00DA4118" w:rsidRPr="00271469">
        <w:rPr>
          <w:sz w:val="22"/>
          <w:szCs w:val="22"/>
        </w:rPr>
        <w:t xml:space="preserve"> </w:t>
      </w:r>
      <w:r w:rsidRPr="00271469">
        <w:rPr>
          <w:sz w:val="22"/>
          <w:szCs w:val="22"/>
        </w:rPr>
        <w:t xml:space="preserve">between European countries and </w:t>
      </w:r>
      <w:r>
        <w:rPr>
          <w:sz w:val="22"/>
          <w:szCs w:val="22"/>
        </w:rPr>
        <w:t xml:space="preserve">network </w:t>
      </w:r>
      <w:r w:rsidRPr="00271469">
        <w:rPr>
          <w:sz w:val="22"/>
          <w:szCs w:val="22"/>
        </w:rPr>
        <w:t xml:space="preserve">research centers, </w:t>
      </w:r>
      <w:r>
        <w:rPr>
          <w:sz w:val="22"/>
          <w:szCs w:val="22"/>
        </w:rPr>
        <w:t xml:space="preserve">namely: </w:t>
      </w:r>
      <w:r w:rsidRPr="00271469">
        <w:rPr>
          <w:sz w:val="22"/>
          <w:szCs w:val="22"/>
        </w:rPr>
        <w:t xml:space="preserve">a few were constructive </w:t>
      </w:r>
      <w:r>
        <w:rPr>
          <w:sz w:val="22"/>
          <w:szCs w:val="22"/>
        </w:rPr>
        <w:t>and</w:t>
      </w:r>
      <w:r w:rsidRPr="00271469">
        <w:rPr>
          <w:sz w:val="22"/>
          <w:szCs w:val="22"/>
        </w:rPr>
        <w:t xml:space="preserve"> creative, e.g. </w:t>
      </w:r>
      <w:r>
        <w:rPr>
          <w:sz w:val="22"/>
          <w:szCs w:val="22"/>
        </w:rPr>
        <w:t xml:space="preserve">UCL </w:t>
      </w:r>
      <w:r w:rsidR="00C37CDE">
        <w:rPr>
          <w:sz w:val="22"/>
          <w:szCs w:val="22"/>
        </w:rPr>
        <w:fldChar w:fldCharType="begin"/>
      </w:r>
      <w:r>
        <w:rPr>
          <w:sz w:val="22"/>
          <w:szCs w:val="22"/>
        </w:rPr>
        <w:instrText xml:space="preserve"> REF _Ref291837457 \r \h </w:instrText>
      </w:r>
      <w:r w:rsidR="00C37CDE">
        <w:rPr>
          <w:sz w:val="22"/>
          <w:szCs w:val="22"/>
        </w:rPr>
      </w:r>
      <w:r w:rsidR="00C37CDE">
        <w:rPr>
          <w:sz w:val="22"/>
          <w:szCs w:val="22"/>
        </w:rPr>
        <w:fldChar w:fldCharType="separate"/>
      </w:r>
      <w:r w:rsidR="00DE2F69">
        <w:rPr>
          <w:sz w:val="22"/>
          <w:szCs w:val="22"/>
        </w:rPr>
        <w:t>[404]</w:t>
      </w:r>
      <w:r w:rsidR="00C37CDE">
        <w:rPr>
          <w:sz w:val="22"/>
          <w:szCs w:val="22"/>
        </w:rPr>
        <w:fldChar w:fldCharType="end"/>
      </w:r>
      <w:r>
        <w:rPr>
          <w:sz w:val="22"/>
          <w:szCs w:val="22"/>
        </w:rPr>
        <w:t xml:space="preserve"> (</w:t>
      </w:r>
      <w:r w:rsidRPr="00271469">
        <w:rPr>
          <w:sz w:val="22"/>
          <w:szCs w:val="22"/>
        </w:rPr>
        <w:t xml:space="preserve">UK) </w:t>
      </w:r>
      <w:r>
        <w:rPr>
          <w:sz w:val="22"/>
          <w:szCs w:val="22"/>
        </w:rPr>
        <w:t>and</w:t>
      </w:r>
      <w:r w:rsidRPr="00271469">
        <w:rPr>
          <w:sz w:val="22"/>
          <w:szCs w:val="22"/>
        </w:rPr>
        <w:t xml:space="preserve"> INRIA</w:t>
      </w:r>
      <w:r>
        <w:rPr>
          <w:rStyle w:val="FootnoteReference"/>
          <w:sz w:val="22"/>
          <w:szCs w:val="22"/>
        </w:rPr>
        <w:t xml:space="preserve"> </w:t>
      </w:r>
      <w:r w:rsidR="00C37CDE">
        <w:rPr>
          <w:sz w:val="22"/>
          <w:szCs w:val="22"/>
        </w:rPr>
        <w:fldChar w:fldCharType="begin"/>
      </w:r>
      <w:r>
        <w:rPr>
          <w:sz w:val="22"/>
          <w:szCs w:val="22"/>
        </w:rPr>
        <w:instrText xml:space="preserve"> REF _Ref292188317 \r \h </w:instrText>
      </w:r>
      <w:r w:rsidR="00C37CDE">
        <w:rPr>
          <w:sz w:val="22"/>
          <w:szCs w:val="22"/>
        </w:rPr>
      </w:r>
      <w:r w:rsidR="00C37CDE">
        <w:rPr>
          <w:sz w:val="22"/>
          <w:szCs w:val="22"/>
        </w:rPr>
        <w:fldChar w:fldCharType="separate"/>
      </w:r>
      <w:r w:rsidR="00DE2F69">
        <w:rPr>
          <w:sz w:val="22"/>
          <w:szCs w:val="22"/>
        </w:rPr>
        <w:t>[21]</w:t>
      </w:r>
      <w:r w:rsidR="00C37CDE">
        <w:rPr>
          <w:sz w:val="22"/>
          <w:szCs w:val="22"/>
        </w:rPr>
        <w:fldChar w:fldCharType="end"/>
      </w:r>
      <w:r>
        <w:rPr>
          <w:sz w:val="22"/>
          <w:szCs w:val="22"/>
        </w:rPr>
        <w:t xml:space="preserve"> (</w:t>
      </w:r>
      <w:r w:rsidRPr="00271469">
        <w:rPr>
          <w:sz w:val="22"/>
          <w:szCs w:val="22"/>
        </w:rPr>
        <w:t>France) with their significant contributions to the MBONE tools</w:t>
      </w:r>
      <w:r>
        <w:rPr>
          <w:sz w:val="22"/>
          <w:szCs w:val="22"/>
        </w:rPr>
        <w:t xml:space="preserve"> and the related </w:t>
      </w:r>
      <w:r w:rsidRPr="00271469">
        <w:rPr>
          <w:sz w:val="22"/>
          <w:szCs w:val="22"/>
        </w:rPr>
        <w:t>protocols</w:t>
      </w:r>
      <w:r>
        <w:rPr>
          <w:sz w:val="22"/>
          <w:szCs w:val="22"/>
        </w:rPr>
        <w:t xml:space="preserve">, e.g., SIP </w:t>
      </w:r>
      <w:r w:rsidR="00C37CDE">
        <w:rPr>
          <w:sz w:val="22"/>
          <w:szCs w:val="22"/>
        </w:rPr>
        <w:fldChar w:fldCharType="begin"/>
      </w:r>
      <w:r>
        <w:rPr>
          <w:sz w:val="22"/>
          <w:szCs w:val="22"/>
        </w:rPr>
        <w:instrText xml:space="preserve"> REF _Ref293221421 \r \h </w:instrText>
      </w:r>
      <w:r w:rsidR="00C37CDE">
        <w:rPr>
          <w:sz w:val="22"/>
          <w:szCs w:val="22"/>
        </w:rPr>
      </w:r>
      <w:r w:rsidR="00C37CDE">
        <w:rPr>
          <w:sz w:val="22"/>
          <w:szCs w:val="22"/>
        </w:rPr>
        <w:fldChar w:fldCharType="separate"/>
      </w:r>
      <w:r w:rsidR="00DE2F69">
        <w:rPr>
          <w:sz w:val="22"/>
          <w:szCs w:val="22"/>
        </w:rPr>
        <w:t>[405]</w:t>
      </w:r>
      <w:r w:rsidR="00C37CDE">
        <w:rPr>
          <w:sz w:val="22"/>
          <w:szCs w:val="22"/>
        </w:rPr>
        <w:fldChar w:fldCharType="end"/>
      </w:r>
      <w:r w:rsidR="00250C1E">
        <w:rPr>
          <w:sz w:val="22"/>
          <w:szCs w:val="22"/>
        </w:rPr>
        <w:t>;</w:t>
      </w:r>
      <w:r w:rsidRPr="00271469">
        <w:rPr>
          <w:sz w:val="22"/>
          <w:szCs w:val="22"/>
        </w:rPr>
        <w:t xml:space="preserve"> </w:t>
      </w:r>
      <w:r>
        <w:rPr>
          <w:sz w:val="22"/>
          <w:szCs w:val="22"/>
        </w:rPr>
        <w:t>JANET</w:t>
      </w:r>
      <w:r w:rsidR="00572D83">
        <w:rPr>
          <w:sz w:val="22"/>
          <w:szCs w:val="22"/>
        </w:rPr>
        <w:t xml:space="preserve"> </w:t>
      </w:r>
      <w:r>
        <w:rPr>
          <w:sz w:val="22"/>
          <w:szCs w:val="22"/>
        </w:rPr>
        <w:t>(</w:t>
      </w:r>
      <w:r w:rsidRPr="00271469">
        <w:rPr>
          <w:sz w:val="22"/>
          <w:szCs w:val="22"/>
        </w:rPr>
        <w:t>UK) with the “</w:t>
      </w:r>
      <w:r w:rsidR="00AC164E">
        <w:rPr>
          <w:i/>
          <w:sz w:val="22"/>
          <w:szCs w:val="22"/>
        </w:rPr>
        <w:t>Coloured Book</w:t>
      </w:r>
      <w:r w:rsidRPr="00271469">
        <w:rPr>
          <w:sz w:val="22"/>
          <w:szCs w:val="22"/>
        </w:rPr>
        <w:t>”;</w:t>
      </w:r>
      <w:r w:rsidR="00F72F53">
        <w:rPr>
          <w:sz w:val="22"/>
          <w:szCs w:val="22"/>
        </w:rPr>
        <w:t xml:space="preserve"> </w:t>
      </w:r>
      <w:r w:rsidR="00DA4118">
        <w:rPr>
          <w:sz w:val="22"/>
          <w:szCs w:val="22"/>
        </w:rPr>
        <w:t>unfortunately</w:t>
      </w:r>
      <w:r w:rsidRPr="00271469">
        <w:rPr>
          <w:sz w:val="22"/>
          <w:szCs w:val="22"/>
        </w:rPr>
        <w:t xml:space="preserve">, </w:t>
      </w:r>
      <w:r>
        <w:rPr>
          <w:sz w:val="22"/>
          <w:szCs w:val="22"/>
        </w:rPr>
        <w:t xml:space="preserve">several </w:t>
      </w:r>
      <w:r w:rsidRPr="00271469">
        <w:rPr>
          <w:sz w:val="22"/>
          <w:szCs w:val="22"/>
        </w:rPr>
        <w:t xml:space="preserve">countries followed </w:t>
      </w:r>
      <w:r w:rsidRPr="000E175F">
        <w:rPr>
          <w:i/>
          <w:sz w:val="22"/>
          <w:szCs w:val="22"/>
        </w:rPr>
        <w:t>counter-productive</w:t>
      </w:r>
      <w:r w:rsidRPr="00271469">
        <w:rPr>
          <w:sz w:val="22"/>
          <w:szCs w:val="22"/>
        </w:rPr>
        <w:t xml:space="preserve"> academic and research networking policies for purely political motivations, i.e. that of taking power, e.g. Belgium</w:t>
      </w:r>
      <w:r>
        <w:rPr>
          <w:sz w:val="22"/>
          <w:szCs w:val="22"/>
        </w:rPr>
        <w:t>, Germany, Spain.  F</w:t>
      </w:r>
      <w:r w:rsidRPr="00271469">
        <w:rPr>
          <w:sz w:val="22"/>
          <w:szCs w:val="22"/>
        </w:rPr>
        <w:t>ortunately</w:t>
      </w:r>
      <w:r>
        <w:rPr>
          <w:sz w:val="22"/>
          <w:szCs w:val="22"/>
        </w:rPr>
        <w:t>,</w:t>
      </w:r>
      <w:r w:rsidRPr="00271469">
        <w:rPr>
          <w:sz w:val="22"/>
          <w:szCs w:val="22"/>
        </w:rPr>
        <w:t xml:space="preserve"> </w:t>
      </w:r>
      <w:r>
        <w:rPr>
          <w:sz w:val="22"/>
          <w:szCs w:val="22"/>
        </w:rPr>
        <w:t xml:space="preserve">many </w:t>
      </w:r>
      <w:r w:rsidRPr="00271469">
        <w:rPr>
          <w:sz w:val="22"/>
          <w:szCs w:val="22"/>
        </w:rPr>
        <w:t xml:space="preserve">countries were </w:t>
      </w:r>
      <w:r>
        <w:rPr>
          <w:sz w:val="22"/>
          <w:szCs w:val="22"/>
        </w:rPr>
        <w:t>more pragmatic</w:t>
      </w:r>
      <w:r w:rsidRPr="00271469">
        <w:rPr>
          <w:sz w:val="22"/>
          <w:szCs w:val="22"/>
        </w:rPr>
        <w:t xml:space="preserve"> e.g.</w:t>
      </w:r>
      <w:r>
        <w:rPr>
          <w:sz w:val="22"/>
          <w:szCs w:val="22"/>
        </w:rPr>
        <w:t>,</w:t>
      </w:r>
      <w:r w:rsidRPr="00271469">
        <w:rPr>
          <w:sz w:val="22"/>
          <w:szCs w:val="22"/>
        </w:rPr>
        <w:t xml:space="preserve"> the Nordic countries through </w:t>
      </w:r>
      <w:r>
        <w:rPr>
          <w:sz w:val="22"/>
          <w:szCs w:val="22"/>
        </w:rPr>
        <w:t>NORDUnet</w:t>
      </w:r>
      <w:r w:rsidRPr="00271469">
        <w:rPr>
          <w:sz w:val="22"/>
          <w:szCs w:val="22"/>
        </w:rPr>
        <w:t xml:space="preserve"> actually </w:t>
      </w:r>
      <w:r w:rsidR="00C1715C">
        <w:rPr>
          <w:sz w:val="22"/>
          <w:szCs w:val="22"/>
        </w:rPr>
        <w:t xml:space="preserve">led </w:t>
      </w:r>
      <w:r w:rsidRPr="00271469">
        <w:rPr>
          <w:sz w:val="22"/>
          <w:szCs w:val="22"/>
        </w:rPr>
        <w:t xml:space="preserve">the way </w:t>
      </w:r>
      <w:r w:rsidR="00C1715C">
        <w:rPr>
          <w:sz w:val="22"/>
          <w:szCs w:val="22"/>
        </w:rPr>
        <w:t xml:space="preserve">to </w:t>
      </w:r>
      <w:r>
        <w:rPr>
          <w:sz w:val="22"/>
          <w:szCs w:val="22"/>
        </w:rPr>
        <w:t xml:space="preserve">wider </w:t>
      </w:r>
      <w:r w:rsidRPr="00271469">
        <w:rPr>
          <w:sz w:val="22"/>
          <w:szCs w:val="22"/>
        </w:rPr>
        <w:t xml:space="preserve">adoption of TCP/IP </w:t>
      </w:r>
      <w:r>
        <w:rPr>
          <w:sz w:val="22"/>
          <w:szCs w:val="22"/>
        </w:rPr>
        <w:t xml:space="preserve">in Europe </w:t>
      </w:r>
      <w:r w:rsidRPr="00271469">
        <w:rPr>
          <w:sz w:val="22"/>
          <w:szCs w:val="22"/>
        </w:rPr>
        <w:t xml:space="preserve">as well as the Netherlands and Switzerland through </w:t>
      </w:r>
      <w:r w:rsidR="00123D67">
        <w:rPr>
          <w:sz w:val="22"/>
          <w:szCs w:val="22"/>
        </w:rPr>
        <w:t>SURFnet</w:t>
      </w:r>
      <w:r w:rsidR="00C1715C">
        <w:rPr>
          <w:sz w:val="22"/>
          <w:szCs w:val="22"/>
        </w:rPr>
        <w:t xml:space="preserve"> and </w:t>
      </w:r>
      <w:r>
        <w:rPr>
          <w:sz w:val="22"/>
          <w:szCs w:val="22"/>
        </w:rPr>
        <w:t>SWITCH</w:t>
      </w:r>
      <w:r w:rsidR="00C1715C">
        <w:rPr>
          <w:sz w:val="22"/>
          <w:szCs w:val="22"/>
        </w:rPr>
        <w:t>,</w:t>
      </w:r>
      <w:r w:rsidRPr="00271469">
        <w:rPr>
          <w:sz w:val="22"/>
          <w:szCs w:val="22"/>
        </w:rPr>
        <w:t xml:space="preserve"> and, of course, CERN which in many respects can be </w:t>
      </w:r>
      <w:r>
        <w:rPr>
          <w:sz w:val="22"/>
          <w:szCs w:val="22"/>
        </w:rPr>
        <w:t xml:space="preserve">seen </w:t>
      </w:r>
      <w:r w:rsidRPr="00271469">
        <w:rPr>
          <w:sz w:val="22"/>
          <w:szCs w:val="22"/>
        </w:rPr>
        <w:t xml:space="preserve">in the networking </w:t>
      </w:r>
      <w:r w:rsidRPr="00271469">
        <w:rPr>
          <w:i/>
          <w:sz w:val="22"/>
          <w:szCs w:val="22"/>
        </w:rPr>
        <w:t>arena</w:t>
      </w:r>
      <w:r w:rsidRPr="00271469">
        <w:rPr>
          <w:sz w:val="22"/>
          <w:szCs w:val="22"/>
        </w:rPr>
        <w:t xml:space="preserve"> as a </w:t>
      </w:r>
      <w:r w:rsidRPr="005A7C98">
        <w:rPr>
          <w:i/>
          <w:sz w:val="22"/>
          <w:szCs w:val="22"/>
        </w:rPr>
        <w:t>country</w:t>
      </w:r>
      <w:r w:rsidRPr="00271469">
        <w:rPr>
          <w:sz w:val="22"/>
          <w:szCs w:val="22"/>
        </w:rPr>
        <w:t xml:space="preserve"> </w:t>
      </w:r>
      <w:r w:rsidR="00250C1E">
        <w:rPr>
          <w:sz w:val="22"/>
          <w:szCs w:val="22"/>
        </w:rPr>
        <w:t xml:space="preserve">in </w:t>
      </w:r>
      <w:r w:rsidR="00FE3DC6">
        <w:rPr>
          <w:sz w:val="22"/>
          <w:szCs w:val="22"/>
        </w:rPr>
        <w:t>i</w:t>
      </w:r>
      <w:r w:rsidR="00250C1E">
        <w:rPr>
          <w:sz w:val="22"/>
          <w:szCs w:val="22"/>
        </w:rPr>
        <w:t xml:space="preserve">ts own right, because of </w:t>
      </w:r>
      <w:r w:rsidR="00FE3DC6">
        <w:rPr>
          <w:sz w:val="22"/>
          <w:szCs w:val="22"/>
        </w:rPr>
        <w:t>i</w:t>
      </w:r>
      <w:r w:rsidR="00250C1E">
        <w:rPr>
          <w:sz w:val="22"/>
          <w:szCs w:val="22"/>
        </w:rPr>
        <w:t>t</w:t>
      </w:r>
      <w:r w:rsidR="00FE3DC6">
        <w:rPr>
          <w:sz w:val="22"/>
          <w:szCs w:val="22"/>
        </w:rPr>
        <w:t>s</w:t>
      </w:r>
      <w:r w:rsidRPr="00271469">
        <w:rPr>
          <w:sz w:val="22"/>
          <w:szCs w:val="22"/>
        </w:rPr>
        <w:t xml:space="preserve"> </w:t>
      </w:r>
      <w:r w:rsidR="0080649D" w:rsidRPr="0080649D">
        <w:rPr>
          <w:i/>
          <w:sz w:val="22"/>
          <w:szCs w:val="22"/>
        </w:rPr>
        <w:t>leading</w:t>
      </w:r>
      <w:r w:rsidR="0080649D">
        <w:rPr>
          <w:sz w:val="22"/>
          <w:szCs w:val="22"/>
        </w:rPr>
        <w:t xml:space="preserve"> role due to its </w:t>
      </w:r>
      <w:r>
        <w:rPr>
          <w:sz w:val="22"/>
          <w:szCs w:val="22"/>
        </w:rPr>
        <w:t xml:space="preserve">dependence </w:t>
      </w:r>
      <w:r w:rsidRPr="00271469">
        <w:rPr>
          <w:sz w:val="22"/>
          <w:szCs w:val="22"/>
        </w:rPr>
        <w:t xml:space="preserve">on </w:t>
      </w:r>
      <w:r>
        <w:rPr>
          <w:sz w:val="22"/>
          <w:szCs w:val="22"/>
        </w:rPr>
        <w:t xml:space="preserve">first </w:t>
      </w:r>
      <w:r w:rsidRPr="00271469">
        <w:rPr>
          <w:sz w:val="22"/>
          <w:szCs w:val="22"/>
        </w:rPr>
        <w:t>class ne</w:t>
      </w:r>
      <w:r>
        <w:rPr>
          <w:sz w:val="22"/>
          <w:szCs w:val="22"/>
        </w:rPr>
        <w:t>tworking infrastructure</w:t>
      </w:r>
      <w:r w:rsidRPr="00271469">
        <w:rPr>
          <w:sz w:val="22"/>
          <w:szCs w:val="22"/>
        </w:rPr>
        <w:t xml:space="preserve"> to </w:t>
      </w:r>
      <w:r w:rsidR="00FE3DC6">
        <w:rPr>
          <w:sz w:val="22"/>
          <w:szCs w:val="22"/>
        </w:rPr>
        <w:t xml:space="preserve">fulfill </w:t>
      </w:r>
      <w:r w:rsidRPr="00271469">
        <w:rPr>
          <w:sz w:val="22"/>
          <w:szCs w:val="22"/>
        </w:rPr>
        <w:t xml:space="preserve">its mission. </w:t>
      </w:r>
    </w:p>
    <w:p w:rsidR="00FE7DF1" w:rsidRPr="00D000AB" w:rsidRDefault="00FE7DF1" w:rsidP="00FE7DF1">
      <w:pPr>
        <w:pStyle w:val="BodyTextFirstIndent"/>
        <w:ind w:firstLine="284"/>
        <w:rPr>
          <w:sz w:val="22"/>
          <w:szCs w:val="22"/>
        </w:rPr>
      </w:pPr>
      <w:r w:rsidRPr="00271469">
        <w:rPr>
          <w:sz w:val="22"/>
          <w:szCs w:val="22"/>
        </w:rPr>
        <w:t xml:space="preserve">Another major issue very well explained by P. Kirstein was the dilemma </w:t>
      </w:r>
      <w:r>
        <w:rPr>
          <w:sz w:val="22"/>
          <w:szCs w:val="22"/>
        </w:rPr>
        <w:t xml:space="preserve">between </w:t>
      </w:r>
      <w:r w:rsidRPr="00271469">
        <w:rPr>
          <w:sz w:val="22"/>
          <w:szCs w:val="22"/>
        </w:rPr>
        <w:t>“</w:t>
      </w:r>
      <w:r w:rsidRPr="005A7C98">
        <w:rPr>
          <w:i/>
          <w:sz w:val="22"/>
          <w:szCs w:val="22"/>
        </w:rPr>
        <w:t>networking for research</w:t>
      </w:r>
      <w:r w:rsidRPr="00271469">
        <w:rPr>
          <w:sz w:val="22"/>
          <w:szCs w:val="22"/>
        </w:rPr>
        <w:t xml:space="preserve">” </w:t>
      </w:r>
      <w:r w:rsidR="00C6340F">
        <w:rPr>
          <w:sz w:val="22"/>
          <w:szCs w:val="22"/>
        </w:rPr>
        <w:t>versus</w:t>
      </w:r>
      <w:r>
        <w:rPr>
          <w:sz w:val="22"/>
          <w:szCs w:val="22"/>
        </w:rPr>
        <w:t xml:space="preserve"> “</w:t>
      </w:r>
      <w:r w:rsidRPr="005A7C98">
        <w:rPr>
          <w:i/>
          <w:sz w:val="22"/>
          <w:szCs w:val="22"/>
        </w:rPr>
        <w:t>networking research”</w:t>
      </w:r>
      <w:r>
        <w:rPr>
          <w:sz w:val="22"/>
          <w:szCs w:val="22"/>
        </w:rPr>
        <w:t xml:space="preserve">. The Research and </w:t>
      </w:r>
      <w:r w:rsidRPr="00271469">
        <w:rPr>
          <w:sz w:val="22"/>
          <w:szCs w:val="22"/>
        </w:rPr>
        <w:t>E</w:t>
      </w:r>
      <w:r>
        <w:rPr>
          <w:sz w:val="22"/>
          <w:szCs w:val="22"/>
        </w:rPr>
        <w:t>ducation</w:t>
      </w:r>
      <w:r w:rsidRPr="00271469">
        <w:rPr>
          <w:sz w:val="22"/>
          <w:szCs w:val="22"/>
        </w:rPr>
        <w:t xml:space="preserve"> community clearly needed the two, given the lack of suitable standards in these very early days of the networking history, hence the big confusion that arose.</w:t>
      </w:r>
      <w:r>
        <w:rPr>
          <w:sz w:val="22"/>
          <w:szCs w:val="22"/>
        </w:rPr>
        <w:t xml:space="preserve"> In practice, most NRENs</w:t>
      </w:r>
      <w:r w:rsidR="00F72F53">
        <w:rPr>
          <w:sz w:val="22"/>
          <w:szCs w:val="22"/>
        </w:rPr>
        <w:t xml:space="preserve"> and, in particular, DANTE bear</w:t>
      </w:r>
      <w:r>
        <w:rPr>
          <w:sz w:val="22"/>
          <w:szCs w:val="22"/>
        </w:rPr>
        <w:t xml:space="preserve"> troubling similarities with commercial </w:t>
      </w:r>
      <w:r w:rsidR="00634B9E">
        <w:rPr>
          <w:sz w:val="22"/>
          <w:szCs w:val="22"/>
        </w:rPr>
        <w:t>ISP</w:t>
      </w:r>
      <w:r w:rsidR="00250C1E">
        <w:rPr>
          <w:sz w:val="22"/>
          <w:szCs w:val="22"/>
        </w:rPr>
        <w:t>s</w:t>
      </w:r>
      <w:r>
        <w:rPr>
          <w:sz w:val="22"/>
          <w:szCs w:val="22"/>
        </w:rPr>
        <w:t xml:space="preserve"> and “</w:t>
      </w:r>
      <w:r w:rsidRPr="000E175F">
        <w:rPr>
          <w:i/>
          <w:sz w:val="22"/>
          <w:szCs w:val="22"/>
        </w:rPr>
        <w:t>networking research</w:t>
      </w:r>
      <w:r>
        <w:rPr>
          <w:sz w:val="22"/>
          <w:szCs w:val="22"/>
        </w:rPr>
        <w:t>” is clearly outside their remit; therefore, it should be left to mo</w:t>
      </w:r>
      <w:r w:rsidR="00FE3DC6">
        <w:rPr>
          <w:sz w:val="22"/>
          <w:szCs w:val="22"/>
        </w:rPr>
        <w:t xml:space="preserve">re qualified partners such as, Universities, Private </w:t>
      </w:r>
      <w:r w:rsidR="00FE3DC6">
        <w:rPr>
          <w:sz w:val="22"/>
          <w:szCs w:val="22"/>
        </w:rPr>
        <w:lastRenderedPageBreak/>
        <w:t>and/or Public Research L</w:t>
      </w:r>
      <w:r>
        <w:rPr>
          <w:sz w:val="22"/>
          <w:szCs w:val="22"/>
        </w:rPr>
        <w:t>aboratories in collaboration with the Internet industr</w:t>
      </w:r>
      <w:r w:rsidR="00FE3DC6">
        <w:rPr>
          <w:sz w:val="22"/>
          <w:szCs w:val="22"/>
        </w:rPr>
        <w:t>y (i.e. equipment suppliers</w:t>
      </w:r>
      <w:r w:rsidR="00F72F53">
        <w:rPr>
          <w:sz w:val="22"/>
          <w:szCs w:val="22"/>
        </w:rPr>
        <w:t>, ISPs) and when</w:t>
      </w:r>
      <w:r>
        <w:rPr>
          <w:sz w:val="22"/>
          <w:szCs w:val="22"/>
        </w:rPr>
        <w:t xml:space="preserve"> additional funding is needed, the European Commission, which is rather </w:t>
      </w:r>
      <w:r w:rsidR="00C6340F">
        <w:rPr>
          <w:sz w:val="22"/>
          <w:szCs w:val="22"/>
        </w:rPr>
        <w:t>more healthy</w:t>
      </w:r>
      <w:r>
        <w:rPr>
          <w:sz w:val="22"/>
          <w:szCs w:val="22"/>
        </w:rPr>
        <w:t>.</w:t>
      </w:r>
    </w:p>
    <w:p w:rsidR="009A59C5" w:rsidRDefault="009A59C5" w:rsidP="009A59C5">
      <w:pPr>
        <w:pStyle w:val="BodyTextFirstIndent"/>
        <w:rPr>
          <w:sz w:val="22"/>
          <w:szCs w:val="22"/>
        </w:rPr>
      </w:pPr>
      <w:r>
        <w:rPr>
          <w:sz w:val="22"/>
          <w:szCs w:val="22"/>
        </w:rPr>
        <w:t xml:space="preserve">There are good and bad NRENs as well as small, medium and large NRENs; the larger NRENs, e.g., </w:t>
      </w:r>
      <w:r w:rsidR="0080649D">
        <w:rPr>
          <w:sz w:val="22"/>
          <w:szCs w:val="22"/>
        </w:rPr>
        <w:t>RENATER (</w:t>
      </w:r>
      <w:r>
        <w:rPr>
          <w:sz w:val="22"/>
          <w:szCs w:val="22"/>
        </w:rPr>
        <w:t>France</w:t>
      </w:r>
      <w:r w:rsidR="0080649D">
        <w:rPr>
          <w:sz w:val="22"/>
          <w:szCs w:val="22"/>
        </w:rPr>
        <w:t>)</w:t>
      </w:r>
      <w:r>
        <w:rPr>
          <w:sz w:val="22"/>
          <w:szCs w:val="22"/>
        </w:rPr>
        <w:t xml:space="preserve">, </w:t>
      </w:r>
      <w:r w:rsidR="0080649D">
        <w:rPr>
          <w:sz w:val="22"/>
          <w:szCs w:val="22"/>
        </w:rPr>
        <w:t>DFN (</w:t>
      </w:r>
      <w:r>
        <w:rPr>
          <w:sz w:val="22"/>
          <w:szCs w:val="22"/>
        </w:rPr>
        <w:t>Germany</w:t>
      </w:r>
      <w:r w:rsidR="0080649D">
        <w:rPr>
          <w:sz w:val="22"/>
          <w:szCs w:val="22"/>
        </w:rPr>
        <w:t>)</w:t>
      </w:r>
      <w:r>
        <w:rPr>
          <w:sz w:val="22"/>
          <w:szCs w:val="22"/>
        </w:rPr>
        <w:t xml:space="preserve">, </w:t>
      </w:r>
      <w:r w:rsidR="0080649D">
        <w:rPr>
          <w:sz w:val="22"/>
          <w:szCs w:val="22"/>
        </w:rPr>
        <w:t>JANET (</w:t>
      </w:r>
      <w:r>
        <w:rPr>
          <w:sz w:val="22"/>
          <w:szCs w:val="22"/>
        </w:rPr>
        <w:t>UK</w:t>
      </w:r>
      <w:r w:rsidR="0080649D">
        <w:rPr>
          <w:sz w:val="22"/>
          <w:szCs w:val="22"/>
        </w:rPr>
        <w:t>)</w:t>
      </w:r>
      <w:r>
        <w:rPr>
          <w:sz w:val="22"/>
          <w:szCs w:val="22"/>
        </w:rPr>
        <w:t xml:space="preserve"> being more difficult to manage than the smaller ones like ARNES </w:t>
      </w:r>
      <w:r w:rsidR="00C37CDE">
        <w:rPr>
          <w:sz w:val="22"/>
          <w:szCs w:val="22"/>
        </w:rPr>
        <w:fldChar w:fldCharType="begin"/>
      </w:r>
      <w:r>
        <w:rPr>
          <w:sz w:val="22"/>
          <w:szCs w:val="22"/>
        </w:rPr>
        <w:instrText xml:space="preserve"> REF _Ref293609322 \r \h </w:instrText>
      </w:r>
      <w:r w:rsidR="00C37CDE">
        <w:rPr>
          <w:sz w:val="22"/>
          <w:szCs w:val="22"/>
        </w:rPr>
      </w:r>
      <w:r w:rsidR="00C37CDE">
        <w:rPr>
          <w:sz w:val="22"/>
          <w:szCs w:val="22"/>
        </w:rPr>
        <w:fldChar w:fldCharType="separate"/>
      </w:r>
      <w:r w:rsidR="00DE2F69">
        <w:rPr>
          <w:sz w:val="22"/>
          <w:szCs w:val="22"/>
        </w:rPr>
        <w:t>[406]</w:t>
      </w:r>
      <w:r w:rsidR="00C37CDE">
        <w:rPr>
          <w:sz w:val="22"/>
          <w:szCs w:val="22"/>
        </w:rPr>
        <w:fldChar w:fldCharType="end"/>
      </w:r>
      <w:r>
        <w:rPr>
          <w:sz w:val="22"/>
          <w:szCs w:val="22"/>
        </w:rPr>
        <w:t xml:space="preserve"> (Slovenia), RHNET </w:t>
      </w:r>
      <w:r w:rsidR="00C37CDE">
        <w:rPr>
          <w:sz w:val="22"/>
          <w:szCs w:val="22"/>
        </w:rPr>
        <w:fldChar w:fldCharType="begin"/>
      </w:r>
      <w:r>
        <w:rPr>
          <w:sz w:val="22"/>
          <w:szCs w:val="22"/>
        </w:rPr>
        <w:instrText xml:space="preserve"> REF _Ref293609134 \r \h </w:instrText>
      </w:r>
      <w:r w:rsidR="00C37CDE">
        <w:rPr>
          <w:sz w:val="22"/>
          <w:szCs w:val="22"/>
        </w:rPr>
      </w:r>
      <w:r w:rsidR="00C37CDE">
        <w:rPr>
          <w:sz w:val="22"/>
          <w:szCs w:val="22"/>
        </w:rPr>
        <w:fldChar w:fldCharType="separate"/>
      </w:r>
      <w:r w:rsidR="00DE2F69">
        <w:rPr>
          <w:sz w:val="22"/>
          <w:szCs w:val="22"/>
        </w:rPr>
        <w:t>[407]</w:t>
      </w:r>
      <w:r w:rsidR="00C37CDE">
        <w:rPr>
          <w:sz w:val="22"/>
          <w:szCs w:val="22"/>
        </w:rPr>
        <w:fldChar w:fldCharType="end"/>
      </w:r>
      <w:r>
        <w:rPr>
          <w:sz w:val="22"/>
          <w:szCs w:val="22"/>
        </w:rPr>
        <w:t xml:space="preserve"> (Iceland) or SWITCH </w:t>
      </w:r>
      <w:r w:rsidR="00C37CDE">
        <w:rPr>
          <w:sz w:val="22"/>
          <w:szCs w:val="22"/>
        </w:rPr>
        <w:fldChar w:fldCharType="begin"/>
      </w:r>
      <w:r>
        <w:rPr>
          <w:sz w:val="22"/>
          <w:szCs w:val="22"/>
        </w:rPr>
        <w:instrText xml:space="preserve"> REF _Ref293227817 \r \h </w:instrText>
      </w:r>
      <w:r w:rsidR="00C37CDE">
        <w:rPr>
          <w:sz w:val="22"/>
          <w:szCs w:val="22"/>
        </w:rPr>
      </w:r>
      <w:r w:rsidR="00C37CDE">
        <w:rPr>
          <w:sz w:val="22"/>
          <w:szCs w:val="22"/>
        </w:rPr>
        <w:fldChar w:fldCharType="separate"/>
      </w:r>
      <w:r w:rsidR="00DE2F69">
        <w:rPr>
          <w:sz w:val="22"/>
          <w:szCs w:val="22"/>
        </w:rPr>
        <w:t>[408]</w:t>
      </w:r>
      <w:r w:rsidR="00C37CDE">
        <w:rPr>
          <w:sz w:val="22"/>
          <w:szCs w:val="22"/>
        </w:rPr>
        <w:fldChar w:fldCharType="end"/>
      </w:r>
      <w:r w:rsidR="00F329E9">
        <w:rPr>
          <w:sz w:val="22"/>
          <w:szCs w:val="22"/>
        </w:rPr>
        <w:t>.</w:t>
      </w:r>
    </w:p>
    <w:p w:rsidR="00FE7DF1" w:rsidRDefault="00FE7DF1" w:rsidP="00FE7DF1">
      <w:pPr>
        <w:pStyle w:val="BodyTextFirstIndent"/>
        <w:rPr>
          <w:sz w:val="22"/>
          <w:szCs w:val="22"/>
        </w:rPr>
      </w:pPr>
      <w:r w:rsidRPr="004F7C54">
        <w:rPr>
          <w:sz w:val="22"/>
          <w:szCs w:val="22"/>
        </w:rPr>
        <w:t xml:space="preserve">There is </w:t>
      </w:r>
      <w:r>
        <w:rPr>
          <w:sz w:val="22"/>
          <w:szCs w:val="22"/>
        </w:rPr>
        <w:t xml:space="preserve">no </w:t>
      </w:r>
      <w:r w:rsidRPr="00FE7DF1">
        <w:rPr>
          <w:i/>
          <w:sz w:val="22"/>
          <w:szCs w:val="22"/>
        </w:rPr>
        <w:t>generic</w:t>
      </w:r>
      <w:r w:rsidRPr="004F7C54">
        <w:rPr>
          <w:sz w:val="22"/>
          <w:szCs w:val="22"/>
        </w:rPr>
        <w:t xml:space="preserve"> NREN model; the</w:t>
      </w:r>
      <w:r>
        <w:rPr>
          <w:sz w:val="22"/>
          <w:szCs w:val="22"/>
        </w:rPr>
        <w:t>ir</w:t>
      </w:r>
      <w:r w:rsidRPr="004F7C54">
        <w:rPr>
          <w:sz w:val="22"/>
          <w:szCs w:val="22"/>
        </w:rPr>
        <w:t xml:space="preserve"> only </w:t>
      </w:r>
      <w:r w:rsidRPr="00FE3DC6">
        <w:rPr>
          <w:i/>
          <w:sz w:val="22"/>
          <w:szCs w:val="22"/>
          <w:u w:val="single"/>
        </w:rPr>
        <w:t>common</w:t>
      </w:r>
      <w:r w:rsidRPr="004F7C54">
        <w:rPr>
          <w:sz w:val="22"/>
          <w:szCs w:val="22"/>
        </w:rPr>
        <w:t xml:space="preserve"> </w:t>
      </w:r>
      <w:r>
        <w:rPr>
          <w:sz w:val="22"/>
          <w:szCs w:val="22"/>
        </w:rPr>
        <w:t xml:space="preserve">characteristic is to provide a </w:t>
      </w:r>
      <w:r w:rsidRPr="004F7C54">
        <w:rPr>
          <w:i/>
          <w:sz w:val="22"/>
          <w:szCs w:val="22"/>
        </w:rPr>
        <w:t>single</w:t>
      </w:r>
      <w:r w:rsidRPr="004F7C54">
        <w:rPr>
          <w:sz w:val="22"/>
          <w:szCs w:val="22"/>
        </w:rPr>
        <w:t xml:space="preserve"> </w:t>
      </w:r>
      <w:r>
        <w:rPr>
          <w:sz w:val="22"/>
          <w:szCs w:val="22"/>
        </w:rPr>
        <w:t xml:space="preserve">access to the Internet, at large, i.e. the commercial Internet as well as other NRENs worldwide, including, of course, the European NRENs. </w:t>
      </w:r>
    </w:p>
    <w:p w:rsidR="00FE7DF1" w:rsidRPr="00FE3DC6" w:rsidRDefault="009A59C5" w:rsidP="00FE7DF1">
      <w:pPr>
        <w:pStyle w:val="BodyTextFirstIndent"/>
        <w:rPr>
          <w:sz w:val="22"/>
          <w:szCs w:val="22"/>
        </w:rPr>
      </w:pPr>
      <w:r>
        <w:rPr>
          <w:sz w:val="22"/>
          <w:szCs w:val="22"/>
        </w:rPr>
        <w:t>Indeed, few</w:t>
      </w:r>
      <w:r w:rsidR="00FE3DC6">
        <w:rPr>
          <w:sz w:val="22"/>
          <w:szCs w:val="22"/>
        </w:rPr>
        <w:t xml:space="preserve"> </w:t>
      </w:r>
      <w:r w:rsidR="00FE7DF1" w:rsidRPr="00FE3DC6">
        <w:rPr>
          <w:sz w:val="22"/>
          <w:szCs w:val="22"/>
        </w:rPr>
        <w:t xml:space="preserve">NRENs share </w:t>
      </w:r>
      <w:r w:rsidR="00FE3DC6" w:rsidRPr="00FE3DC6">
        <w:rPr>
          <w:sz w:val="22"/>
          <w:szCs w:val="22"/>
        </w:rPr>
        <w:t>the</w:t>
      </w:r>
      <w:r w:rsidR="00FE7DF1" w:rsidRPr="00FE3DC6">
        <w:rPr>
          <w:sz w:val="22"/>
          <w:szCs w:val="22"/>
        </w:rPr>
        <w:t xml:space="preserve"> </w:t>
      </w:r>
      <w:r w:rsidR="00C6340F">
        <w:rPr>
          <w:sz w:val="22"/>
          <w:szCs w:val="22"/>
        </w:rPr>
        <w:t>same organizational and architectural structure</w:t>
      </w:r>
      <w:r w:rsidR="00FE7DF1" w:rsidRPr="00FE3DC6">
        <w:rPr>
          <w:sz w:val="22"/>
          <w:szCs w:val="22"/>
        </w:rPr>
        <w:t xml:space="preserve">. For example, RENATER has a structure similar </w:t>
      </w:r>
      <w:r w:rsidR="0017268F">
        <w:rPr>
          <w:sz w:val="22"/>
          <w:szCs w:val="22"/>
        </w:rPr>
        <w:t>to GEANT in the sense that it main</w:t>
      </w:r>
      <w:r w:rsidR="00FE7DF1" w:rsidRPr="00FE3DC6">
        <w:rPr>
          <w:sz w:val="22"/>
          <w:szCs w:val="22"/>
        </w:rPr>
        <w:t xml:space="preserve">ly offers </w:t>
      </w:r>
      <w:r w:rsidR="0017268F">
        <w:rPr>
          <w:sz w:val="22"/>
          <w:szCs w:val="22"/>
        </w:rPr>
        <w:t xml:space="preserve">a </w:t>
      </w:r>
      <w:r w:rsidR="00FE7DF1" w:rsidRPr="00FE3DC6">
        <w:rPr>
          <w:sz w:val="22"/>
          <w:szCs w:val="22"/>
        </w:rPr>
        <w:t>backbone interconnec</w:t>
      </w:r>
      <w:r w:rsidR="00FE3DC6">
        <w:rPr>
          <w:sz w:val="22"/>
          <w:szCs w:val="22"/>
        </w:rPr>
        <w:t>ting the, so called, “</w:t>
      </w:r>
      <w:r w:rsidR="00FE3DC6" w:rsidRPr="009A59C5">
        <w:rPr>
          <w:i/>
          <w:sz w:val="22"/>
          <w:szCs w:val="22"/>
        </w:rPr>
        <w:t>plaques ré</w:t>
      </w:r>
      <w:r w:rsidR="00FE7DF1" w:rsidRPr="009A59C5">
        <w:rPr>
          <w:i/>
          <w:sz w:val="22"/>
          <w:szCs w:val="22"/>
        </w:rPr>
        <w:t>gionales</w:t>
      </w:r>
      <w:r w:rsidR="00FE3DC6">
        <w:rPr>
          <w:rStyle w:val="FootnoteReference"/>
          <w:sz w:val="22"/>
          <w:szCs w:val="22"/>
        </w:rPr>
        <w:footnoteReference w:id="287"/>
      </w:r>
      <w:r w:rsidR="00FE7DF1" w:rsidRPr="00FE3DC6">
        <w:rPr>
          <w:sz w:val="22"/>
          <w:szCs w:val="22"/>
        </w:rPr>
        <w:t xml:space="preserve">” which is actually very similar to the original NSFnet structure with Regional Networks and/or Internet2/Abilene with GigaPops. NORDUnet </w:t>
      </w:r>
      <w:r w:rsidR="00FE3DC6">
        <w:rPr>
          <w:sz w:val="22"/>
          <w:szCs w:val="22"/>
        </w:rPr>
        <w:t xml:space="preserve">bears </w:t>
      </w:r>
      <w:r w:rsidR="00FE7DF1" w:rsidRPr="00FE3DC6">
        <w:rPr>
          <w:sz w:val="22"/>
          <w:szCs w:val="22"/>
        </w:rPr>
        <w:t>some similarities with RENATER</w:t>
      </w:r>
      <w:r w:rsidR="0017268F">
        <w:rPr>
          <w:sz w:val="22"/>
          <w:szCs w:val="22"/>
        </w:rPr>
        <w:t>,</w:t>
      </w:r>
      <w:r w:rsidR="00FE7DF1" w:rsidRPr="00FE3DC6">
        <w:rPr>
          <w:sz w:val="22"/>
          <w:szCs w:val="22"/>
        </w:rPr>
        <w:t xml:space="preserve"> if one considers the Nordic countries as “</w:t>
      </w:r>
      <w:r w:rsidR="00FE7DF1" w:rsidRPr="00FE3DC6">
        <w:rPr>
          <w:i/>
          <w:sz w:val="22"/>
          <w:szCs w:val="22"/>
        </w:rPr>
        <w:t>Scandinavian</w:t>
      </w:r>
      <w:r w:rsidR="00FE7DF1" w:rsidRPr="00FE3DC6">
        <w:rPr>
          <w:sz w:val="22"/>
          <w:szCs w:val="22"/>
        </w:rPr>
        <w:t xml:space="preserve">” </w:t>
      </w:r>
      <w:r w:rsidR="0017268F">
        <w:rPr>
          <w:sz w:val="22"/>
          <w:szCs w:val="22"/>
        </w:rPr>
        <w:t xml:space="preserve">regions; </w:t>
      </w:r>
      <w:r w:rsidR="00FE7DF1" w:rsidRPr="00FE3DC6">
        <w:rPr>
          <w:sz w:val="22"/>
          <w:szCs w:val="22"/>
        </w:rPr>
        <w:t>otherwise</w:t>
      </w:r>
      <w:r w:rsidR="0017268F">
        <w:rPr>
          <w:sz w:val="22"/>
          <w:szCs w:val="22"/>
        </w:rPr>
        <w:t>,</w:t>
      </w:r>
      <w:r w:rsidR="00FE7DF1" w:rsidRPr="00FE3DC6">
        <w:rPr>
          <w:sz w:val="22"/>
          <w:szCs w:val="22"/>
        </w:rPr>
        <w:t xml:space="preserve"> it could be considered as a </w:t>
      </w:r>
      <w:r w:rsidR="00FE7DF1" w:rsidRPr="00FE3DC6">
        <w:rPr>
          <w:i/>
          <w:sz w:val="22"/>
          <w:szCs w:val="22"/>
        </w:rPr>
        <w:t>mini</w:t>
      </w:r>
      <w:r w:rsidR="00FE3DC6">
        <w:rPr>
          <w:sz w:val="22"/>
          <w:szCs w:val="22"/>
        </w:rPr>
        <w:t xml:space="preserve"> </w:t>
      </w:r>
      <w:r w:rsidR="00FE7DF1" w:rsidRPr="00FE3DC6">
        <w:rPr>
          <w:sz w:val="22"/>
          <w:szCs w:val="22"/>
        </w:rPr>
        <w:t xml:space="preserve">or rather </w:t>
      </w:r>
      <w:r w:rsidR="00FE3DC6">
        <w:rPr>
          <w:sz w:val="22"/>
          <w:szCs w:val="22"/>
        </w:rPr>
        <w:t xml:space="preserve">a </w:t>
      </w:r>
      <w:r w:rsidR="00FE7DF1" w:rsidRPr="00FE3DC6">
        <w:rPr>
          <w:i/>
          <w:sz w:val="22"/>
          <w:szCs w:val="22"/>
        </w:rPr>
        <w:t>regional</w:t>
      </w:r>
      <w:r w:rsidR="00FE7DF1" w:rsidRPr="00FE3DC6">
        <w:rPr>
          <w:sz w:val="22"/>
          <w:szCs w:val="22"/>
        </w:rPr>
        <w:t xml:space="preserve"> </w:t>
      </w:r>
      <w:r w:rsidR="00FE3DC6">
        <w:rPr>
          <w:sz w:val="22"/>
          <w:szCs w:val="22"/>
        </w:rPr>
        <w:t xml:space="preserve">clone of </w:t>
      </w:r>
      <w:r w:rsidR="00FE7DF1" w:rsidRPr="00FE3DC6">
        <w:rPr>
          <w:sz w:val="22"/>
          <w:szCs w:val="22"/>
        </w:rPr>
        <w:t>GEANT.</w:t>
      </w:r>
    </w:p>
    <w:p w:rsidR="008B2D14" w:rsidRDefault="00FE3DC6" w:rsidP="008B2D14">
      <w:pPr>
        <w:pStyle w:val="BodyTextFirstIndent"/>
        <w:rPr>
          <w:sz w:val="22"/>
          <w:szCs w:val="22"/>
        </w:rPr>
      </w:pPr>
      <w:r>
        <w:rPr>
          <w:sz w:val="22"/>
          <w:szCs w:val="22"/>
        </w:rPr>
        <w:t>The c</w:t>
      </w:r>
      <w:r w:rsidR="00FE7DF1">
        <w:rPr>
          <w:sz w:val="22"/>
          <w:szCs w:val="22"/>
        </w:rPr>
        <w:t>ost model</w:t>
      </w:r>
      <w:r>
        <w:rPr>
          <w:sz w:val="22"/>
          <w:szCs w:val="22"/>
        </w:rPr>
        <w:t xml:space="preserve"> is also very </w:t>
      </w:r>
      <w:r w:rsidR="0017268F">
        <w:rPr>
          <w:sz w:val="22"/>
          <w:szCs w:val="22"/>
        </w:rPr>
        <w:t xml:space="preserve">different </w:t>
      </w:r>
      <w:r>
        <w:rPr>
          <w:sz w:val="22"/>
          <w:szCs w:val="22"/>
        </w:rPr>
        <w:t>going from</w:t>
      </w:r>
      <w:r w:rsidR="00FE7DF1">
        <w:rPr>
          <w:sz w:val="22"/>
          <w:szCs w:val="22"/>
        </w:rPr>
        <w:t xml:space="preserve"> ce</w:t>
      </w:r>
      <w:r>
        <w:rPr>
          <w:sz w:val="22"/>
          <w:szCs w:val="22"/>
        </w:rPr>
        <w:t xml:space="preserve">ntral funding, i.e. </w:t>
      </w:r>
      <w:r w:rsidR="00FE7DF1" w:rsidRPr="009A59C5">
        <w:rPr>
          <w:i/>
          <w:sz w:val="22"/>
          <w:szCs w:val="22"/>
        </w:rPr>
        <w:t>captive</w:t>
      </w:r>
      <w:r w:rsidR="00FE7DF1">
        <w:rPr>
          <w:sz w:val="22"/>
          <w:szCs w:val="22"/>
        </w:rPr>
        <w:t xml:space="preserve"> users, cost shared using all possible </w:t>
      </w:r>
      <w:r>
        <w:rPr>
          <w:sz w:val="22"/>
          <w:szCs w:val="22"/>
        </w:rPr>
        <w:t xml:space="preserve">combinations </w:t>
      </w:r>
      <w:r w:rsidR="00C6340F">
        <w:rPr>
          <w:sz w:val="22"/>
          <w:szCs w:val="22"/>
        </w:rPr>
        <w:t>of “</w:t>
      </w:r>
      <w:r w:rsidR="0017268F" w:rsidRPr="0017268F">
        <w:rPr>
          <w:i/>
          <w:sz w:val="22"/>
          <w:szCs w:val="22"/>
        </w:rPr>
        <w:t>more or less fair</w:t>
      </w:r>
      <w:r w:rsidR="0017268F">
        <w:rPr>
          <w:sz w:val="22"/>
          <w:szCs w:val="22"/>
        </w:rPr>
        <w:t>” key distribution. The s</w:t>
      </w:r>
      <w:r w:rsidR="00FE7DF1">
        <w:rPr>
          <w:sz w:val="22"/>
          <w:szCs w:val="22"/>
        </w:rPr>
        <w:t xml:space="preserve">ervices </w:t>
      </w:r>
      <w:r w:rsidR="0017268F" w:rsidRPr="0017268F">
        <w:rPr>
          <w:i/>
          <w:sz w:val="22"/>
          <w:szCs w:val="22"/>
        </w:rPr>
        <w:t>portfolio</w:t>
      </w:r>
      <w:r w:rsidR="0017268F">
        <w:rPr>
          <w:sz w:val="22"/>
          <w:szCs w:val="22"/>
        </w:rPr>
        <w:t xml:space="preserve"> also varies considerab</w:t>
      </w:r>
      <w:r w:rsidR="00FE7DF1">
        <w:rPr>
          <w:sz w:val="22"/>
          <w:szCs w:val="22"/>
        </w:rPr>
        <w:t xml:space="preserve">ly, e.g. RENATER provides an anti-spam service. </w:t>
      </w:r>
      <w:r w:rsidR="0017268F">
        <w:rPr>
          <w:sz w:val="22"/>
          <w:szCs w:val="22"/>
        </w:rPr>
        <w:t xml:space="preserve">In the early days of </w:t>
      </w:r>
      <w:r w:rsidR="008B2D14">
        <w:rPr>
          <w:sz w:val="22"/>
          <w:szCs w:val="22"/>
        </w:rPr>
        <w:t>RENATER</w:t>
      </w:r>
      <w:r w:rsidR="0017268F">
        <w:rPr>
          <w:sz w:val="22"/>
          <w:szCs w:val="22"/>
        </w:rPr>
        <w:t>,</w:t>
      </w:r>
      <w:r w:rsidR="008B2D14">
        <w:rPr>
          <w:sz w:val="22"/>
          <w:szCs w:val="22"/>
        </w:rPr>
        <w:t xml:space="preserve"> </w:t>
      </w:r>
      <w:r w:rsidR="0017268F">
        <w:rPr>
          <w:sz w:val="22"/>
          <w:szCs w:val="22"/>
        </w:rPr>
        <w:t xml:space="preserve"> most “</w:t>
      </w:r>
      <w:r w:rsidR="008B2D14" w:rsidRPr="0017268F">
        <w:rPr>
          <w:i/>
          <w:sz w:val="22"/>
          <w:szCs w:val="22"/>
        </w:rPr>
        <w:t>regional networks</w:t>
      </w:r>
      <w:r w:rsidR="0017268F">
        <w:rPr>
          <w:sz w:val="22"/>
          <w:szCs w:val="22"/>
        </w:rPr>
        <w:t>”</w:t>
      </w:r>
      <w:r w:rsidR="008B2D14">
        <w:rPr>
          <w:sz w:val="22"/>
          <w:szCs w:val="22"/>
        </w:rPr>
        <w:t xml:space="preserve"> were commercial networks serving </w:t>
      </w:r>
      <w:r w:rsidR="0017268F">
        <w:rPr>
          <w:sz w:val="22"/>
          <w:szCs w:val="22"/>
        </w:rPr>
        <w:t xml:space="preserve">a region or parts of it, </w:t>
      </w:r>
      <w:r w:rsidR="008B2D14">
        <w:rPr>
          <w:sz w:val="22"/>
          <w:szCs w:val="22"/>
        </w:rPr>
        <w:t>whose infrastructure wa</w:t>
      </w:r>
      <w:r w:rsidR="00FE7DF1">
        <w:rPr>
          <w:sz w:val="22"/>
          <w:szCs w:val="22"/>
        </w:rPr>
        <w:t>s usual</w:t>
      </w:r>
      <w:r w:rsidR="008B2D14">
        <w:rPr>
          <w:sz w:val="22"/>
          <w:szCs w:val="22"/>
        </w:rPr>
        <w:t>l</w:t>
      </w:r>
      <w:r w:rsidR="00FE7DF1">
        <w:rPr>
          <w:sz w:val="22"/>
          <w:szCs w:val="22"/>
        </w:rPr>
        <w:t>y not dedic</w:t>
      </w:r>
      <w:r w:rsidR="0017268F">
        <w:rPr>
          <w:sz w:val="22"/>
          <w:szCs w:val="22"/>
        </w:rPr>
        <w:t xml:space="preserve">ated to research customers, thus </w:t>
      </w:r>
      <w:r w:rsidR="009A59C5">
        <w:rPr>
          <w:sz w:val="22"/>
          <w:szCs w:val="22"/>
        </w:rPr>
        <w:t>providing extremely variable quality of service</w:t>
      </w:r>
      <w:r w:rsidR="0017268F">
        <w:rPr>
          <w:sz w:val="22"/>
          <w:szCs w:val="22"/>
        </w:rPr>
        <w:t>, though at fairl</w:t>
      </w:r>
      <w:r w:rsidR="008B2D14">
        <w:rPr>
          <w:sz w:val="22"/>
          <w:szCs w:val="22"/>
        </w:rPr>
        <w:t xml:space="preserve">y high </w:t>
      </w:r>
      <w:r w:rsidR="00FE7DF1">
        <w:rPr>
          <w:sz w:val="22"/>
          <w:szCs w:val="22"/>
        </w:rPr>
        <w:t>prices</w:t>
      </w:r>
      <w:r w:rsidR="0017268F">
        <w:rPr>
          <w:sz w:val="22"/>
          <w:szCs w:val="22"/>
        </w:rPr>
        <w:t xml:space="preserve"> to RENATER customers.</w:t>
      </w:r>
    </w:p>
    <w:p w:rsidR="00C6340F" w:rsidRDefault="00C6340F" w:rsidP="00C6340F">
      <w:pPr>
        <w:pStyle w:val="BodyTextFirstIndent"/>
        <w:ind w:firstLine="284"/>
        <w:rPr>
          <w:sz w:val="22"/>
          <w:szCs w:val="22"/>
        </w:rPr>
      </w:pPr>
      <w:r>
        <w:rPr>
          <w:sz w:val="22"/>
          <w:szCs w:val="22"/>
        </w:rPr>
        <w:t>To the best of my knowledge, Chile is one of the very first</w:t>
      </w:r>
      <w:r w:rsidR="00250C1E">
        <w:rPr>
          <w:sz w:val="22"/>
          <w:szCs w:val="22"/>
        </w:rPr>
        <w:t xml:space="preserve"> countries that tried to build </w:t>
      </w:r>
      <w:r>
        <w:rPr>
          <w:sz w:val="22"/>
          <w:szCs w:val="22"/>
        </w:rPr>
        <w:t>i</w:t>
      </w:r>
      <w:r w:rsidR="00250C1E">
        <w:rPr>
          <w:sz w:val="22"/>
          <w:szCs w:val="22"/>
        </w:rPr>
        <w:t>t</w:t>
      </w:r>
      <w:r>
        <w:rPr>
          <w:sz w:val="22"/>
          <w:szCs w:val="22"/>
        </w:rPr>
        <w:t>s NREN in a more open way, i.e. by accepting commercial customers in addition to research and education members in order to be self-sufficient. Indeed, according to article by Larry Press</w:t>
      </w:r>
      <w:r>
        <w:rPr>
          <w:rStyle w:val="FootnoteReference"/>
          <w:sz w:val="22"/>
          <w:szCs w:val="22"/>
        </w:rPr>
        <w:footnoteReference w:id="288"/>
      </w:r>
      <w:r>
        <w:rPr>
          <w:sz w:val="22"/>
          <w:szCs w:val="22"/>
        </w:rPr>
        <w:t xml:space="preserve"> “</w:t>
      </w:r>
      <w:r w:rsidRPr="004054C0">
        <w:rPr>
          <w:i/>
          <w:sz w:val="22"/>
          <w:szCs w:val="22"/>
        </w:rPr>
        <w:t>Will Commercial Networks Prevail in Emerging Nations?</w:t>
      </w:r>
      <w:r>
        <w:rPr>
          <w:sz w:val="22"/>
          <w:szCs w:val="22"/>
        </w:rPr>
        <w:t xml:space="preserve">” </w:t>
      </w:r>
      <w:r w:rsidR="00C37CDE">
        <w:rPr>
          <w:sz w:val="22"/>
          <w:szCs w:val="22"/>
        </w:rPr>
        <w:fldChar w:fldCharType="begin"/>
      </w:r>
      <w:r>
        <w:rPr>
          <w:sz w:val="22"/>
          <w:szCs w:val="22"/>
        </w:rPr>
        <w:instrText xml:space="preserve"> REF _Ref292295478 \r \h </w:instrText>
      </w:r>
      <w:r w:rsidR="00C37CDE">
        <w:rPr>
          <w:sz w:val="22"/>
          <w:szCs w:val="22"/>
        </w:rPr>
      </w:r>
      <w:r w:rsidR="00C37CDE">
        <w:rPr>
          <w:sz w:val="22"/>
          <w:szCs w:val="22"/>
        </w:rPr>
        <w:fldChar w:fldCharType="separate"/>
      </w:r>
      <w:r w:rsidR="00DE2F69">
        <w:rPr>
          <w:sz w:val="22"/>
          <w:szCs w:val="22"/>
        </w:rPr>
        <w:t>[409]</w:t>
      </w:r>
      <w:r w:rsidR="00C37CDE">
        <w:rPr>
          <w:sz w:val="22"/>
          <w:szCs w:val="22"/>
        </w:rPr>
        <w:fldChar w:fldCharType="end"/>
      </w:r>
      <w:r>
        <w:rPr>
          <w:sz w:val="22"/>
          <w:szCs w:val="22"/>
        </w:rPr>
        <w:t xml:space="preserve"> back in spring 1997 “</w:t>
      </w:r>
      <w:r w:rsidRPr="00170C02">
        <w:rPr>
          <w:i/>
          <w:sz w:val="20"/>
        </w:rPr>
        <w:t>The Internet is clearly in commercial hands in Chile, and the university and research community has not suffered. Will this happen in other emerging nations with market economies? If so, will it be good for the university community?</w:t>
      </w:r>
      <w:r>
        <w:rPr>
          <w:i/>
          <w:sz w:val="20"/>
        </w:rPr>
        <w:t>”</w:t>
      </w:r>
      <w:r w:rsidRPr="00170C02">
        <w:rPr>
          <w:sz w:val="22"/>
          <w:szCs w:val="22"/>
        </w:rPr>
        <w:t xml:space="preserve"> </w:t>
      </w:r>
    </w:p>
    <w:p w:rsidR="00C6340F" w:rsidRDefault="00C6340F" w:rsidP="00C6340F">
      <w:pPr>
        <w:pStyle w:val="BodyTextFirstIndent"/>
        <w:ind w:firstLine="284"/>
        <w:rPr>
          <w:sz w:val="22"/>
          <w:szCs w:val="22"/>
        </w:rPr>
      </w:pPr>
      <w:r w:rsidRPr="004054C0">
        <w:rPr>
          <w:sz w:val="22"/>
          <w:szCs w:val="22"/>
        </w:rPr>
        <w:t>The above article is well worth reading</w:t>
      </w:r>
      <w:r>
        <w:rPr>
          <w:sz w:val="22"/>
          <w:szCs w:val="22"/>
        </w:rPr>
        <w:t xml:space="preserve"> although its title is misleading</w:t>
      </w:r>
      <w:r w:rsidRPr="004054C0">
        <w:rPr>
          <w:sz w:val="22"/>
          <w:szCs w:val="22"/>
        </w:rPr>
        <w:t xml:space="preserve">, </w:t>
      </w:r>
      <w:r>
        <w:rPr>
          <w:sz w:val="22"/>
          <w:szCs w:val="22"/>
        </w:rPr>
        <w:t>indeed what it describes is that, back in 1997, there were two National Research and Education Networks in Chile, REUNA (National University Network)</w:t>
      </w:r>
      <w:r w:rsidR="00E36BDF">
        <w:rPr>
          <w:sz w:val="22"/>
          <w:szCs w:val="22"/>
        </w:rPr>
        <w:t xml:space="preserve"> </w:t>
      </w:r>
      <w:r w:rsidR="00C37CDE">
        <w:rPr>
          <w:sz w:val="22"/>
          <w:szCs w:val="22"/>
        </w:rPr>
        <w:fldChar w:fldCharType="begin"/>
      </w:r>
      <w:r w:rsidR="00E36BDF">
        <w:rPr>
          <w:sz w:val="22"/>
          <w:szCs w:val="22"/>
        </w:rPr>
        <w:instrText xml:space="preserve"> REF _Ref295508046 \r \h </w:instrText>
      </w:r>
      <w:r w:rsidR="00C37CDE">
        <w:rPr>
          <w:sz w:val="22"/>
          <w:szCs w:val="22"/>
        </w:rPr>
      </w:r>
      <w:r w:rsidR="00C37CDE">
        <w:rPr>
          <w:sz w:val="22"/>
          <w:szCs w:val="22"/>
        </w:rPr>
        <w:fldChar w:fldCharType="separate"/>
      </w:r>
      <w:r w:rsidR="00DE2F69">
        <w:rPr>
          <w:sz w:val="22"/>
          <w:szCs w:val="22"/>
        </w:rPr>
        <w:t>[410]</w:t>
      </w:r>
      <w:r w:rsidR="00C37CDE">
        <w:rPr>
          <w:sz w:val="22"/>
          <w:szCs w:val="22"/>
        </w:rPr>
        <w:fldChar w:fldCharType="end"/>
      </w:r>
      <w:r>
        <w:rPr>
          <w:sz w:val="22"/>
          <w:szCs w:val="22"/>
        </w:rPr>
        <w:t>, the oldest and RdC (Networks of Computers) and that “</w:t>
      </w:r>
      <w:r w:rsidRPr="004054C0">
        <w:rPr>
          <w:i/>
          <w:sz w:val="20"/>
        </w:rPr>
        <w:t xml:space="preserve">From their inception, </w:t>
      </w:r>
      <w:r>
        <w:rPr>
          <w:i/>
          <w:sz w:val="20"/>
        </w:rPr>
        <w:t xml:space="preserve">(both) </w:t>
      </w:r>
      <w:r w:rsidRPr="004054C0">
        <w:rPr>
          <w:i/>
          <w:sz w:val="20"/>
        </w:rPr>
        <w:t xml:space="preserve">RdC and REUNA planned to become </w:t>
      </w:r>
      <w:r w:rsidRPr="00AC45DC">
        <w:rPr>
          <w:i/>
          <w:sz w:val="20"/>
          <w:u w:val="single"/>
        </w:rPr>
        <w:t>self-sufficient by providing commercial service as well as by serving universities</w:t>
      </w:r>
      <w:r w:rsidRPr="004054C0">
        <w:rPr>
          <w:i/>
          <w:sz w:val="20"/>
        </w:rPr>
        <w:t>. Today RdC is roughly 60 percent commercial, and a visit to the REUNA offices has the feel of REUNA's being a completely commercial enterprise with an aggressive marketing department</w:t>
      </w:r>
      <w:r>
        <w:rPr>
          <w:sz w:val="22"/>
          <w:szCs w:val="22"/>
        </w:rPr>
        <w:t xml:space="preserve">”.  The presentation made by Florencio </w:t>
      </w:r>
      <w:r w:rsidRPr="00AC45DC">
        <w:rPr>
          <w:sz w:val="22"/>
          <w:szCs w:val="22"/>
        </w:rPr>
        <w:t>Utreras</w:t>
      </w:r>
      <w:r>
        <w:rPr>
          <w:sz w:val="22"/>
          <w:szCs w:val="22"/>
        </w:rPr>
        <w:t xml:space="preserve">, REUNA </w:t>
      </w:r>
      <w:r w:rsidRPr="00AC45DC">
        <w:rPr>
          <w:sz w:val="22"/>
          <w:szCs w:val="22"/>
        </w:rPr>
        <w:t>Executive</w:t>
      </w:r>
      <w:r>
        <w:rPr>
          <w:sz w:val="22"/>
          <w:szCs w:val="22"/>
        </w:rPr>
        <w:t xml:space="preserve"> </w:t>
      </w:r>
      <w:r w:rsidRPr="00AC45DC">
        <w:rPr>
          <w:sz w:val="22"/>
          <w:szCs w:val="22"/>
        </w:rPr>
        <w:t>Director</w:t>
      </w:r>
      <w:r>
        <w:rPr>
          <w:sz w:val="22"/>
          <w:szCs w:val="22"/>
        </w:rPr>
        <w:t xml:space="preserve">, in </w:t>
      </w:r>
      <w:r w:rsidR="00E36BDF">
        <w:rPr>
          <w:sz w:val="22"/>
          <w:szCs w:val="22"/>
        </w:rPr>
        <w:t>Hawaii</w:t>
      </w:r>
      <w:r>
        <w:rPr>
          <w:sz w:val="22"/>
          <w:szCs w:val="22"/>
        </w:rPr>
        <w:t xml:space="preserve"> at about the same time “</w:t>
      </w:r>
      <w:r w:rsidRPr="003F2259">
        <w:rPr>
          <w:i/>
          <w:sz w:val="22"/>
          <w:szCs w:val="22"/>
        </w:rPr>
        <w:t>How an Academic Network can be Self-Funded</w:t>
      </w:r>
      <w:r>
        <w:rPr>
          <w:sz w:val="22"/>
          <w:szCs w:val="22"/>
        </w:rPr>
        <w:t xml:space="preserve">” is also very interesting </w:t>
      </w:r>
      <w:r w:rsidR="00C37CDE">
        <w:rPr>
          <w:sz w:val="22"/>
          <w:szCs w:val="22"/>
        </w:rPr>
        <w:fldChar w:fldCharType="begin"/>
      </w:r>
      <w:r>
        <w:rPr>
          <w:sz w:val="22"/>
          <w:szCs w:val="22"/>
        </w:rPr>
        <w:instrText xml:space="preserve"> REF _Ref295305389 \r \h </w:instrText>
      </w:r>
      <w:r w:rsidR="00C37CDE">
        <w:rPr>
          <w:sz w:val="22"/>
          <w:szCs w:val="22"/>
        </w:rPr>
      </w:r>
      <w:r w:rsidR="00C37CDE">
        <w:rPr>
          <w:sz w:val="22"/>
          <w:szCs w:val="22"/>
        </w:rPr>
        <w:fldChar w:fldCharType="separate"/>
      </w:r>
      <w:r w:rsidR="00DE2F69">
        <w:rPr>
          <w:sz w:val="22"/>
          <w:szCs w:val="22"/>
        </w:rPr>
        <w:t>[411]</w:t>
      </w:r>
      <w:r w:rsidR="00C37CDE">
        <w:rPr>
          <w:sz w:val="22"/>
          <w:szCs w:val="22"/>
        </w:rPr>
        <w:fldChar w:fldCharType="end"/>
      </w:r>
      <w:r w:rsidR="00E36BDF">
        <w:rPr>
          <w:sz w:val="22"/>
          <w:szCs w:val="22"/>
        </w:rPr>
        <w:t xml:space="preserve"> as well as the history of REUNA </w:t>
      </w:r>
      <w:r w:rsidR="00C37CDE">
        <w:rPr>
          <w:sz w:val="22"/>
          <w:szCs w:val="22"/>
        </w:rPr>
        <w:fldChar w:fldCharType="begin"/>
      </w:r>
      <w:r w:rsidR="00E36BDF">
        <w:rPr>
          <w:sz w:val="22"/>
          <w:szCs w:val="22"/>
        </w:rPr>
        <w:instrText xml:space="preserve"> REF _Ref295508069 \r \h </w:instrText>
      </w:r>
      <w:r w:rsidR="00C37CDE">
        <w:rPr>
          <w:sz w:val="22"/>
          <w:szCs w:val="22"/>
        </w:rPr>
      </w:r>
      <w:r w:rsidR="00C37CDE">
        <w:rPr>
          <w:sz w:val="22"/>
          <w:szCs w:val="22"/>
        </w:rPr>
        <w:fldChar w:fldCharType="separate"/>
      </w:r>
      <w:r w:rsidR="00DE2F69">
        <w:rPr>
          <w:sz w:val="22"/>
          <w:szCs w:val="22"/>
        </w:rPr>
        <w:t>[412]</w:t>
      </w:r>
      <w:r w:rsidR="00C37CDE">
        <w:rPr>
          <w:sz w:val="22"/>
          <w:szCs w:val="22"/>
        </w:rPr>
        <w:fldChar w:fldCharType="end"/>
      </w:r>
      <w:r>
        <w:rPr>
          <w:sz w:val="22"/>
          <w:szCs w:val="22"/>
        </w:rPr>
        <w:t xml:space="preserve">. </w:t>
      </w:r>
    </w:p>
    <w:p w:rsidR="00E36BDF" w:rsidRDefault="00E36BDF" w:rsidP="00E36BDF">
      <w:pPr>
        <w:pStyle w:val="BodyTextFirstIndent"/>
        <w:rPr>
          <w:sz w:val="22"/>
          <w:szCs w:val="22"/>
        </w:rPr>
      </w:pPr>
      <w:r>
        <w:rPr>
          <w:sz w:val="22"/>
          <w:szCs w:val="22"/>
        </w:rPr>
        <w:t xml:space="preserve">Since then, the Latin America National Research and Education Networks have federated themselves under the CLARA consortium </w:t>
      </w:r>
      <w:r w:rsidR="00C37CDE">
        <w:rPr>
          <w:sz w:val="22"/>
          <w:szCs w:val="22"/>
        </w:rPr>
        <w:fldChar w:fldCharType="begin"/>
      </w:r>
      <w:r>
        <w:rPr>
          <w:sz w:val="22"/>
          <w:szCs w:val="22"/>
        </w:rPr>
        <w:instrText xml:space="preserve"> REF _Ref295508235 \r \h </w:instrText>
      </w:r>
      <w:r w:rsidR="00C37CDE">
        <w:rPr>
          <w:sz w:val="22"/>
          <w:szCs w:val="22"/>
        </w:rPr>
      </w:r>
      <w:r w:rsidR="00C37CDE">
        <w:rPr>
          <w:sz w:val="22"/>
          <w:szCs w:val="22"/>
        </w:rPr>
        <w:fldChar w:fldCharType="separate"/>
      </w:r>
      <w:r w:rsidR="00DE2F69">
        <w:rPr>
          <w:sz w:val="22"/>
          <w:szCs w:val="22"/>
        </w:rPr>
        <w:t>[413]</w:t>
      </w:r>
      <w:r w:rsidR="00C37CDE">
        <w:rPr>
          <w:sz w:val="22"/>
          <w:szCs w:val="22"/>
        </w:rPr>
        <w:fldChar w:fldCharType="end"/>
      </w:r>
      <w:r>
        <w:rPr>
          <w:sz w:val="22"/>
          <w:szCs w:val="22"/>
        </w:rPr>
        <w:t xml:space="preserve">. </w:t>
      </w:r>
    </w:p>
    <w:p w:rsidR="00C6340F" w:rsidRDefault="00C6340F" w:rsidP="00C6340F">
      <w:pPr>
        <w:pStyle w:val="BodyTextFirstIndent"/>
        <w:ind w:firstLine="284"/>
        <w:rPr>
          <w:sz w:val="22"/>
          <w:szCs w:val="22"/>
        </w:rPr>
      </w:pPr>
      <w:r>
        <w:rPr>
          <w:sz w:val="22"/>
          <w:szCs w:val="22"/>
        </w:rPr>
        <w:t>I must admit that I do not know whether REUNA continued along the same line, however, in the early days of the European Internet, s</w:t>
      </w:r>
      <w:r w:rsidRPr="004054C0">
        <w:rPr>
          <w:sz w:val="22"/>
          <w:szCs w:val="22"/>
        </w:rPr>
        <w:t>imilar evolution</w:t>
      </w:r>
      <w:r>
        <w:rPr>
          <w:sz w:val="22"/>
          <w:szCs w:val="22"/>
        </w:rPr>
        <w:t>s/temptations could be observed</w:t>
      </w:r>
      <w:r w:rsidRPr="004054C0">
        <w:rPr>
          <w:sz w:val="22"/>
          <w:szCs w:val="22"/>
        </w:rPr>
        <w:t>, e.g. CESNET</w:t>
      </w:r>
      <w:r>
        <w:rPr>
          <w:sz w:val="22"/>
          <w:szCs w:val="22"/>
        </w:rPr>
        <w:t xml:space="preserve"> (Czech Republic)</w:t>
      </w:r>
      <w:r w:rsidRPr="004054C0">
        <w:rPr>
          <w:sz w:val="22"/>
          <w:szCs w:val="22"/>
        </w:rPr>
        <w:t xml:space="preserve">, </w:t>
      </w:r>
      <w:r>
        <w:rPr>
          <w:sz w:val="22"/>
          <w:szCs w:val="22"/>
        </w:rPr>
        <w:t>NASK (</w:t>
      </w:r>
      <w:r w:rsidRPr="004054C0">
        <w:rPr>
          <w:sz w:val="22"/>
          <w:szCs w:val="22"/>
        </w:rPr>
        <w:t>Poland</w:t>
      </w:r>
      <w:r>
        <w:rPr>
          <w:sz w:val="22"/>
          <w:szCs w:val="22"/>
        </w:rPr>
        <w:t>)</w:t>
      </w:r>
      <w:r w:rsidRPr="004054C0">
        <w:rPr>
          <w:sz w:val="22"/>
          <w:szCs w:val="22"/>
        </w:rPr>
        <w:t xml:space="preserve">, </w:t>
      </w:r>
      <w:r>
        <w:rPr>
          <w:sz w:val="22"/>
          <w:szCs w:val="22"/>
        </w:rPr>
        <w:t>RENATER (France), SWITCH (</w:t>
      </w:r>
      <w:r w:rsidRPr="004054C0">
        <w:rPr>
          <w:sz w:val="22"/>
          <w:szCs w:val="22"/>
        </w:rPr>
        <w:t>Switzerland</w:t>
      </w:r>
      <w:r>
        <w:rPr>
          <w:sz w:val="22"/>
          <w:szCs w:val="22"/>
        </w:rPr>
        <w:t xml:space="preserve">) and </w:t>
      </w:r>
      <w:r>
        <w:rPr>
          <w:sz w:val="22"/>
          <w:szCs w:val="22"/>
        </w:rPr>
        <w:lastRenderedPageBreak/>
        <w:t>probably many others had non-academic and research customers for good or bad reasons, e.g. historical, special commercial links, local administrations etc. Although there is nothing wrong with that on a n</w:t>
      </w:r>
      <w:r w:rsidR="00E36BDF">
        <w:rPr>
          <w:sz w:val="22"/>
          <w:szCs w:val="22"/>
        </w:rPr>
        <w:t>ational scale</w:t>
      </w:r>
      <w:r w:rsidR="00C233BE">
        <w:rPr>
          <w:sz w:val="22"/>
          <w:szCs w:val="22"/>
        </w:rPr>
        <w:t>,</w:t>
      </w:r>
      <w:r w:rsidR="00E36BDF">
        <w:rPr>
          <w:sz w:val="22"/>
          <w:szCs w:val="22"/>
        </w:rPr>
        <w:t xml:space="preserve"> problem</w:t>
      </w:r>
      <w:r w:rsidR="00250C1E">
        <w:rPr>
          <w:sz w:val="22"/>
          <w:szCs w:val="22"/>
        </w:rPr>
        <w:t>s may</w:t>
      </w:r>
      <w:r w:rsidR="00C233BE">
        <w:rPr>
          <w:sz w:val="22"/>
          <w:szCs w:val="22"/>
        </w:rPr>
        <w:t xml:space="preserve"> </w:t>
      </w:r>
      <w:proofErr w:type="gramStart"/>
      <w:r w:rsidR="00E36BDF">
        <w:rPr>
          <w:sz w:val="22"/>
          <w:szCs w:val="22"/>
        </w:rPr>
        <w:t>rise</w:t>
      </w:r>
      <w:proofErr w:type="gramEnd"/>
      <w:r>
        <w:rPr>
          <w:sz w:val="22"/>
          <w:szCs w:val="22"/>
        </w:rPr>
        <w:t xml:space="preserve"> if/when public funded infrastructures, such as GEANT, carry traffic between non R&amp;E members, even if this phenomenon is probably very marginal.</w:t>
      </w:r>
    </w:p>
    <w:p w:rsidR="00C6340F" w:rsidRDefault="00C6340F" w:rsidP="00C6340F">
      <w:pPr>
        <w:pStyle w:val="BodyTextFirstIndent"/>
        <w:ind w:firstLine="284"/>
        <w:rPr>
          <w:sz w:val="22"/>
          <w:szCs w:val="22"/>
        </w:rPr>
      </w:pPr>
      <w:r w:rsidRPr="00170C02">
        <w:rPr>
          <w:sz w:val="22"/>
          <w:szCs w:val="22"/>
        </w:rPr>
        <w:t xml:space="preserve">The situation in the USA is also very instructive as, following the demise </w:t>
      </w:r>
      <w:r w:rsidR="00250C1E">
        <w:rPr>
          <w:sz w:val="22"/>
          <w:szCs w:val="22"/>
        </w:rPr>
        <w:t xml:space="preserve">of </w:t>
      </w:r>
      <w:r>
        <w:rPr>
          <w:sz w:val="22"/>
          <w:szCs w:val="22"/>
        </w:rPr>
        <w:t>NSFnet and the failure by the emerging commercial ISPs to satisfy the needs of the R&amp;E community, Internet2 was very successfully built on the ashes of NSFnet without public funding</w:t>
      </w:r>
      <w:r w:rsidRPr="00170C02">
        <w:rPr>
          <w:sz w:val="22"/>
          <w:szCs w:val="22"/>
        </w:rPr>
        <w:t>.</w:t>
      </w:r>
      <w:r>
        <w:rPr>
          <w:sz w:val="22"/>
          <w:szCs w:val="22"/>
        </w:rPr>
        <w:t xml:space="preserve"> What is, however, intriguing is the emergence of NLR as an Internet2 competitor, a </w:t>
      </w:r>
      <w:r w:rsidRPr="00D265CB">
        <w:rPr>
          <w:i/>
          <w:sz w:val="22"/>
          <w:szCs w:val="22"/>
        </w:rPr>
        <w:t>first</w:t>
      </w:r>
      <w:r>
        <w:rPr>
          <w:sz w:val="22"/>
          <w:szCs w:val="22"/>
        </w:rPr>
        <w:t xml:space="preserve"> case in the NREN history as the battle for power usually happens </w:t>
      </w:r>
      <w:r w:rsidRPr="00E87929">
        <w:rPr>
          <w:i/>
          <w:sz w:val="22"/>
          <w:szCs w:val="22"/>
        </w:rPr>
        <w:t>before</w:t>
      </w:r>
      <w:r>
        <w:rPr>
          <w:sz w:val="22"/>
          <w:szCs w:val="22"/>
        </w:rPr>
        <w:t xml:space="preserve"> the establishment of an NREN and not </w:t>
      </w:r>
      <w:r w:rsidRPr="00E87929">
        <w:rPr>
          <w:i/>
          <w:sz w:val="22"/>
          <w:szCs w:val="22"/>
        </w:rPr>
        <w:t>after</w:t>
      </w:r>
      <w:r>
        <w:rPr>
          <w:sz w:val="22"/>
          <w:szCs w:val="22"/>
        </w:rPr>
        <w:t xml:space="preserve">! </w:t>
      </w:r>
    </w:p>
    <w:p w:rsidR="009A59C5" w:rsidRDefault="009A59C5" w:rsidP="009A59C5">
      <w:pPr>
        <w:pStyle w:val="BodyTextFirstIndent"/>
        <w:rPr>
          <w:sz w:val="22"/>
          <w:szCs w:val="22"/>
        </w:rPr>
      </w:pPr>
      <w:r>
        <w:rPr>
          <w:sz w:val="22"/>
          <w:szCs w:val="22"/>
        </w:rPr>
        <w:t xml:space="preserve">During the last 10 years there has been an </w:t>
      </w:r>
      <w:r w:rsidRPr="00D000AB">
        <w:rPr>
          <w:i/>
          <w:sz w:val="22"/>
          <w:szCs w:val="22"/>
        </w:rPr>
        <w:t>irresistible</w:t>
      </w:r>
      <w:r>
        <w:rPr>
          <w:sz w:val="22"/>
          <w:szCs w:val="22"/>
        </w:rPr>
        <w:t xml:space="preserve"> trend towards the use of dark fiber based network infrastructure, either long term lease, also called IRU</w:t>
      </w:r>
      <w:r>
        <w:rPr>
          <w:rStyle w:val="FootnoteReference"/>
          <w:sz w:val="22"/>
          <w:szCs w:val="22"/>
        </w:rPr>
        <w:footnoteReference w:id="289"/>
      </w:r>
      <w:r>
        <w:rPr>
          <w:sz w:val="22"/>
          <w:szCs w:val="22"/>
        </w:rPr>
        <w:t xml:space="preserve"> </w:t>
      </w:r>
      <w:r w:rsidR="00C37CDE">
        <w:rPr>
          <w:sz w:val="22"/>
          <w:szCs w:val="22"/>
        </w:rPr>
        <w:fldChar w:fldCharType="begin"/>
      </w:r>
      <w:r>
        <w:rPr>
          <w:sz w:val="22"/>
          <w:szCs w:val="22"/>
        </w:rPr>
        <w:instrText xml:space="preserve"> REF _Ref293238689 \r \h </w:instrText>
      </w:r>
      <w:r w:rsidR="00C37CDE">
        <w:rPr>
          <w:sz w:val="22"/>
          <w:szCs w:val="22"/>
        </w:rPr>
      </w:r>
      <w:r w:rsidR="00C37CDE">
        <w:rPr>
          <w:sz w:val="22"/>
          <w:szCs w:val="22"/>
        </w:rPr>
        <w:fldChar w:fldCharType="separate"/>
      </w:r>
      <w:r w:rsidR="00DE2F69">
        <w:rPr>
          <w:sz w:val="22"/>
          <w:szCs w:val="22"/>
        </w:rPr>
        <w:t>[414]</w:t>
      </w:r>
      <w:r w:rsidR="00C37CDE">
        <w:rPr>
          <w:sz w:val="22"/>
          <w:szCs w:val="22"/>
        </w:rPr>
        <w:fldChar w:fldCharType="end"/>
      </w:r>
      <w:r>
        <w:rPr>
          <w:sz w:val="22"/>
          <w:szCs w:val="22"/>
        </w:rPr>
        <w:t>, or purpose-built</w:t>
      </w:r>
      <w:r w:rsidR="00C6340F">
        <w:rPr>
          <w:sz w:val="22"/>
          <w:szCs w:val="22"/>
        </w:rPr>
        <w:t xml:space="preserve"> and it is not clear to me whether this is a positive evolution in the long term despite the fact that the cost benefits are undisputable in the short-to-medium term?</w:t>
      </w:r>
      <w:r>
        <w:rPr>
          <w:sz w:val="22"/>
          <w:szCs w:val="22"/>
        </w:rPr>
        <w:t xml:space="preserve"> </w:t>
      </w:r>
    </w:p>
    <w:p w:rsidR="0080649D" w:rsidRDefault="0080649D" w:rsidP="0080649D">
      <w:pPr>
        <w:pStyle w:val="Heading3"/>
      </w:pPr>
      <w:bookmarkStart w:id="120" w:name="_Toc338938524"/>
      <w:r>
        <w:t>Tentative conclusions</w:t>
      </w:r>
      <w:bookmarkEnd w:id="120"/>
    </w:p>
    <w:p w:rsidR="001F40A2" w:rsidRDefault="006B6DCC" w:rsidP="00C73E07">
      <w:pPr>
        <w:pStyle w:val="BodyTextFirstIndent"/>
        <w:rPr>
          <w:sz w:val="22"/>
          <w:szCs w:val="22"/>
        </w:rPr>
      </w:pPr>
      <w:r>
        <w:rPr>
          <w:sz w:val="22"/>
          <w:szCs w:val="22"/>
        </w:rPr>
        <w:t>Whereas most NRE</w:t>
      </w:r>
      <w:r w:rsidR="001F40A2">
        <w:rPr>
          <w:sz w:val="22"/>
          <w:szCs w:val="22"/>
        </w:rPr>
        <w:t>N</w:t>
      </w:r>
      <w:r>
        <w:rPr>
          <w:sz w:val="22"/>
          <w:szCs w:val="22"/>
        </w:rPr>
        <w:t>s were initially established with pu</w:t>
      </w:r>
      <w:r w:rsidR="001F40A2">
        <w:rPr>
          <w:sz w:val="22"/>
          <w:szCs w:val="22"/>
        </w:rPr>
        <w:t xml:space="preserve">blic funding, I believe that most of them have become financially independent; however, this is far from being the case of GEANT! </w:t>
      </w:r>
    </w:p>
    <w:p w:rsidR="004F147C" w:rsidRDefault="0017268F" w:rsidP="00C73E07">
      <w:pPr>
        <w:pStyle w:val="BodyTextFirstIndent"/>
        <w:rPr>
          <w:sz w:val="22"/>
          <w:szCs w:val="22"/>
        </w:rPr>
      </w:pPr>
      <w:r>
        <w:rPr>
          <w:sz w:val="22"/>
          <w:szCs w:val="22"/>
        </w:rPr>
        <w:t xml:space="preserve">There are no doubts that </w:t>
      </w:r>
      <w:r w:rsidR="00FE7DF1">
        <w:rPr>
          <w:sz w:val="22"/>
          <w:szCs w:val="22"/>
        </w:rPr>
        <w:t>NRENs are monopolies</w:t>
      </w:r>
      <w:r w:rsidR="004F147C">
        <w:rPr>
          <w:sz w:val="22"/>
          <w:szCs w:val="22"/>
        </w:rPr>
        <w:t xml:space="preserve"> but</w:t>
      </w:r>
      <w:r>
        <w:rPr>
          <w:sz w:val="22"/>
          <w:szCs w:val="22"/>
        </w:rPr>
        <w:t>, as already stated, this</w:t>
      </w:r>
      <w:r w:rsidR="00FE7DF1">
        <w:rPr>
          <w:sz w:val="22"/>
          <w:szCs w:val="22"/>
        </w:rPr>
        <w:t xml:space="preserve"> was defini</w:t>
      </w:r>
      <w:r>
        <w:rPr>
          <w:sz w:val="22"/>
          <w:szCs w:val="22"/>
        </w:rPr>
        <w:t>tely a necessary step as there we</w:t>
      </w:r>
      <w:r w:rsidR="00FE7DF1">
        <w:rPr>
          <w:sz w:val="22"/>
          <w:szCs w:val="22"/>
        </w:rPr>
        <w:t xml:space="preserve">re many </w:t>
      </w:r>
      <w:r w:rsidR="009A59C5">
        <w:rPr>
          <w:sz w:val="22"/>
          <w:szCs w:val="22"/>
        </w:rPr>
        <w:t>benefit</w:t>
      </w:r>
      <w:r w:rsidR="00FE7DF1">
        <w:rPr>
          <w:sz w:val="22"/>
          <w:szCs w:val="22"/>
        </w:rPr>
        <w:t xml:space="preserve">s </w:t>
      </w:r>
      <w:r>
        <w:rPr>
          <w:sz w:val="22"/>
          <w:szCs w:val="22"/>
        </w:rPr>
        <w:t xml:space="preserve">resulting from </w:t>
      </w:r>
      <w:r w:rsidR="00FE7DF1" w:rsidRPr="0017268F">
        <w:rPr>
          <w:i/>
          <w:sz w:val="22"/>
          <w:szCs w:val="22"/>
        </w:rPr>
        <w:t>joint procurements</w:t>
      </w:r>
      <w:r w:rsidR="00FE7DF1">
        <w:rPr>
          <w:sz w:val="22"/>
          <w:szCs w:val="22"/>
        </w:rPr>
        <w:t xml:space="preserve">, </w:t>
      </w:r>
      <w:r>
        <w:rPr>
          <w:sz w:val="22"/>
          <w:szCs w:val="22"/>
        </w:rPr>
        <w:t>e.</w:t>
      </w:r>
      <w:r w:rsidR="00D53E0B">
        <w:rPr>
          <w:sz w:val="22"/>
          <w:szCs w:val="22"/>
        </w:rPr>
        <w:t>g.,</w:t>
      </w:r>
      <w:r>
        <w:rPr>
          <w:sz w:val="22"/>
          <w:szCs w:val="22"/>
        </w:rPr>
        <w:t xml:space="preserve"> economy of scale, </w:t>
      </w:r>
      <w:r w:rsidR="004F147C">
        <w:rPr>
          <w:sz w:val="22"/>
          <w:szCs w:val="22"/>
        </w:rPr>
        <w:t xml:space="preserve">ease of operations, added value services, </w:t>
      </w:r>
      <w:r>
        <w:rPr>
          <w:sz w:val="22"/>
          <w:szCs w:val="22"/>
        </w:rPr>
        <w:t>etc. However</w:t>
      </w:r>
      <w:r w:rsidR="007714B6">
        <w:rPr>
          <w:sz w:val="22"/>
          <w:szCs w:val="22"/>
        </w:rPr>
        <w:t>,</w:t>
      </w:r>
      <w:r>
        <w:rPr>
          <w:sz w:val="22"/>
          <w:szCs w:val="22"/>
        </w:rPr>
        <w:t xml:space="preserve"> </w:t>
      </w:r>
      <w:r w:rsidR="0067777E">
        <w:rPr>
          <w:sz w:val="22"/>
          <w:szCs w:val="22"/>
        </w:rPr>
        <w:t>given the falling prices of the commodity Internet</w:t>
      </w:r>
      <w:r w:rsidR="004F147C">
        <w:rPr>
          <w:sz w:val="22"/>
          <w:szCs w:val="22"/>
        </w:rPr>
        <w:t>,</w:t>
      </w:r>
      <w:r w:rsidR="0067777E">
        <w:rPr>
          <w:sz w:val="22"/>
          <w:szCs w:val="22"/>
        </w:rPr>
        <w:t xml:space="preserve"> </w:t>
      </w:r>
      <w:r>
        <w:rPr>
          <w:sz w:val="22"/>
          <w:szCs w:val="22"/>
        </w:rPr>
        <w:t>t</w:t>
      </w:r>
      <w:r w:rsidR="0067777E">
        <w:rPr>
          <w:sz w:val="22"/>
          <w:szCs w:val="22"/>
        </w:rPr>
        <w:t>he</w:t>
      </w:r>
      <w:r w:rsidR="00FE7DF1">
        <w:rPr>
          <w:sz w:val="22"/>
          <w:szCs w:val="22"/>
        </w:rPr>
        <w:t xml:space="preserve"> efficiency </w:t>
      </w:r>
      <w:r w:rsidR="0067777E">
        <w:rPr>
          <w:sz w:val="22"/>
          <w:szCs w:val="22"/>
        </w:rPr>
        <w:t xml:space="preserve">of the NREN model </w:t>
      </w:r>
      <w:r w:rsidR="00FE7DF1">
        <w:rPr>
          <w:sz w:val="22"/>
          <w:szCs w:val="22"/>
        </w:rPr>
        <w:t>in terms of pr</w:t>
      </w:r>
      <w:r w:rsidR="00D53E0B">
        <w:rPr>
          <w:sz w:val="22"/>
          <w:szCs w:val="22"/>
        </w:rPr>
        <w:t xml:space="preserve">ice/performance </w:t>
      </w:r>
      <w:r w:rsidR="006B6DCC">
        <w:rPr>
          <w:sz w:val="22"/>
          <w:szCs w:val="22"/>
        </w:rPr>
        <w:t xml:space="preserve">may </w:t>
      </w:r>
      <w:r w:rsidR="00FE7DF1">
        <w:rPr>
          <w:sz w:val="22"/>
          <w:szCs w:val="22"/>
        </w:rPr>
        <w:t>be questioned</w:t>
      </w:r>
      <w:r w:rsidR="006B6DCC">
        <w:rPr>
          <w:sz w:val="22"/>
          <w:szCs w:val="22"/>
        </w:rPr>
        <w:t>?</w:t>
      </w:r>
      <w:r>
        <w:rPr>
          <w:sz w:val="22"/>
          <w:szCs w:val="22"/>
        </w:rPr>
        <w:t xml:space="preserve"> </w:t>
      </w:r>
    </w:p>
    <w:p w:rsidR="0080649D" w:rsidRDefault="00FE7DF1" w:rsidP="00C73E07">
      <w:pPr>
        <w:pStyle w:val="BodyTextFirstIndent"/>
        <w:rPr>
          <w:sz w:val="22"/>
          <w:szCs w:val="22"/>
        </w:rPr>
      </w:pPr>
      <w:r>
        <w:rPr>
          <w:sz w:val="22"/>
          <w:szCs w:val="22"/>
        </w:rPr>
        <w:t xml:space="preserve">Should they all be </w:t>
      </w:r>
      <w:r w:rsidRPr="0017268F">
        <w:rPr>
          <w:i/>
          <w:sz w:val="22"/>
          <w:szCs w:val="22"/>
        </w:rPr>
        <w:t>privatized</w:t>
      </w:r>
      <w:r>
        <w:rPr>
          <w:sz w:val="22"/>
          <w:szCs w:val="22"/>
        </w:rPr>
        <w:t xml:space="preserve">, or </w:t>
      </w:r>
      <w:r w:rsidRPr="0017268F">
        <w:rPr>
          <w:i/>
          <w:sz w:val="22"/>
          <w:szCs w:val="22"/>
        </w:rPr>
        <w:t>split</w:t>
      </w:r>
      <w:r>
        <w:rPr>
          <w:sz w:val="22"/>
          <w:szCs w:val="22"/>
        </w:rPr>
        <w:t xml:space="preserve"> or </w:t>
      </w:r>
      <w:r w:rsidR="00D53E0B">
        <w:rPr>
          <w:sz w:val="22"/>
          <w:szCs w:val="22"/>
        </w:rPr>
        <w:t xml:space="preserve">just </w:t>
      </w:r>
      <w:r>
        <w:rPr>
          <w:sz w:val="22"/>
          <w:szCs w:val="22"/>
        </w:rPr>
        <w:t xml:space="preserve">kept </w:t>
      </w:r>
      <w:r w:rsidR="0067777E">
        <w:rPr>
          <w:sz w:val="22"/>
          <w:szCs w:val="22"/>
        </w:rPr>
        <w:t>“</w:t>
      </w:r>
      <w:r w:rsidRPr="008B2D14">
        <w:rPr>
          <w:i/>
          <w:sz w:val="22"/>
          <w:szCs w:val="22"/>
        </w:rPr>
        <w:t>as is</w:t>
      </w:r>
      <w:r w:rsidR="0067777E">
        <w:rPr>
          <w:i/>
          <w:sz w:val="22"/>
          <w:szCs w:val="22"/>
        </w:rPr>
        <w:t>”</w:t>
      </w:r>
      <w:r w:rsidR="00D53E0B">
        <w:rPr>
          <w:sz w:val="22"/>
          <w:szCs w:val="22"/>
        </w:rPr>
        <w:t xml:space="preserve"> </w:t>
      </w:r>
      <w:r w:rsidR="00250C1E">
        <w:rPr>
          <w:sz w:val="22"/>
          <w:szCs w:val="22"/>
        </w:rPr>
        <w:t xml:space="preserve">is </w:t>
      </w:r>
      <w:r w:rsidR="0067777E">
        <w:rPr>
          <w:sz w:val="22"/>
          <w:szCs w:val="22"/>
        </w:rPr>
        <w:t xml:space="preserve">not an easy </w:t>
      </w:r>
      <w:r w:rsidR="00D53E0B">
        <w:rPr>
          <w:sz w:val="22"/>
          <w:szCs w:val="22"/>
        </w:rPr>
        <w:t>question as there is no single answer</w:t>
      </w:r>
      <w:r>
        <w:rPr>
          <w:sz w:val="22"/>
          <w:szCs w:val="22"/>
        </w:rPr>
        <w:t>?</w:t>
      </w:r>
      <w:r w:rsidR="0017268F">
        <w:rPr>
          <w:sz w:val="22"/>
          <w:szCs w:val="22"/>
        </w:rPr>
        <w:t xml:space="preserve">  </w:t>
      </w:r>
      <w:r w:rsidR="006B6DCC">
        <w:rPr>
          <w:sz w:val="22"/>
          <w:szCs w:val="22"/>
        </w:rPr>
        <w:t>But, a</w:t>
      </w:r>
      <w:r w:rsidR="0017268F">
        <w:rPr>
          <w:sz w:val="22"/>
          <w:szCs w:val="22"/>
        </w:rPr>
        <w:t>t</w:t>
      </w:r>
      <w:r>
        <w:rPr>
          <w:sz w:val="22"/>
          <w:szCs w:val="22"/>
        </w:rPr>
        <w:t xml:space="preserve"> the very least, a cost/benefit analysis </w:t>
      </w:r>
      <w:r w:rsidRPr="0017268F">
        <w:rPr>
          <w:sz w:val="22"/>
          <w:szCs w:val="22"/>
          <w:u w:val="single"/>
        </w:rPr>
        <w:t>must</w:t>
      </w:r>
      <w:r>
        <w:rPr>
          <w:sz w:val="22"/>
          <w:szCs w:val="22"/>
        </w:rPr>
        <w:t xml:space="preserve"> be</w:t>
      </w:r>
      <w:r w:rsidR="00B061E3">
        <w:rPr>
          <w:sz w:val="22"/>
          <w:szCs w:val="22"/>
        </w:rPr>
        <w:t xml:space="preserve"> conducted</w:t>
      </w:r>
      <w:r w:rsidR="006B6DCC">
        <w:rPr>
          <w:sz w:val="22"/>
          <w:szCs w:val="22"/>
        </w:rPr>
        <w:t>, in my humble opinion</w:t>
      </w:r>
      <w:r w:rsidR="00B061E3">
        <w:rPr>
          <w:sz w:val="22"/>
          <w:szCs w:val="22"/>
        </w:rPr>
        <w:t xml:space="preserve">. </w:t>
      </w:r>
    </w:p>
    <w:p w:rsidR="00C73E07" w:rsidRDefault="00C73E07" w:rsidP="00C73E07">
      <w:pPr>
        <w:pStyle w:val="BodyTextFirstIndent"/>
        <w:rPr>
          <w:sz w:val="22"/>
          <w:szCs w:val="22"/>
        </w:rPr>
      </w:pPr>
      <w:r>
        <w:rPr>
          <w:sz w:val="22"/>
          <w:szCs w:val="22"/>
        </w:rPr>
        <w:t xml:space="preserve">The NREN model </w:t>
      </w:r>
      <w:r w:rsidR="00A44387">
        <w:rPr>
          <w:sz w:val="22"/>
          <w:szCs w:val="22"/>
        </w:rPr>
        <w:t>having</w:t>
      </w:r>
      <w:r>
        <w:rPr>
          <w:sz w:val="22"/>
          <w:szCs w:val="22"/>
        </w:rPr>
        <w:t xml:space="preserve"> been almost </w:t>
      </w:r>
      <w:r w:rsidRPr="006E08E3">
        <w:rPr>
          <w:i/>
          <w:sz w:val="22"/>
          <w:szCs w:val="22"/>
        </w:rPr>
        <w:t>universally</w:t>
      </w:r>
      <w:r>
        <w:rPr>
          <w:sz w:val="22"/>
          <w:szCs w:val="22"/>
        </w:rPr>
        <w:t xml:space="preserve"> adopted</w:t>
      </w:r>
      <w:r w:rsidR="006E08E3">
        <w:rPr>
          <w:sz w:val="22"/>
          <w:szCs w:val="22"/>
        </w:rPr>
        <w:t xml:space="preserve"> there can be no doubts whatsoever about  </w:t>
      </w:r>
      <w:r w:rsidR="00A44387">
        <w:rPr>
          <w:sz w:val="22"/>
          <w:szCs w:val="22"/>
        </w:rPr>
        <w:t xml:space="preserve"> </w:t>
      </w:r>
      <w:r w:rsidR="006E08E3">
        <w:rPr>
          <w:sz w:val="22"/>
          <w:szCs w:val="22"/>
        </w:rPr>
        <w:t>its</w:t>
      </w:r>
      <w:r w:rsidR="00A44387">
        <w:rPr>
          <w:sz w:val="22"/>
          <w:szCs w:val="22"/>
        </w:rPr>
        <w:t xml:space="preserve"> attractiveness</w:t>
      </w:r>
      <w:r w:rsidR="006E08E3">
        <w:rPr>
          <w:sz w:val="22"/>
          <w:szCs w:val="22"/>
        </w:rPr>
        <w:t xml:space="preserve">. However, the NREN model is a </w:t>
      </w:r>
      <w:r w:rsidR="006E08E3" w:rsidRPr="006E08E3">
        <w:rPr>
          <w:i/>
          <w:sz w:val="22"/>
          <w:szCs w:val="22"/>
        </w:rPr>
        <w:t>closed</w:t>
      </w:r>
      <w:r w:rsidR="006E08E3">
        <w:rPr>
          <w:sz w:val="22"/>
          <w:szCs w:val="22"/>
        </w:rPr>
        <w:t xml:space="preserve"> one and this is questionable</w:t>
      </w:r>
      <w:r>
        <w:rPr>
          <w:sz w:val="22"/>
          <w:szCs w:val="22"/>
        </w:rPr>
        <w:t>, e.g.</w:t>
      </w:r>
      <w:r w:rsidR="007714B6">
        <w:rPr>
          <w:sz w:val="22"/>
          <w:szCs w:val="22"/>
        </w:rPr>
        <w:t>,</w:t>
      </w:r>
      <w:r>
        <w:rPr>
          <w:sz w:val="22"/>
          <w:szCs w:val="22"/>
        </w:rPr>
        <w:t xml:space="preserve"> TERENA, apart from a few special cases such as CERN and ESA, only accepts National Networks as members which has two implications:</w:t>
      </w:r>
    </w:p>
    <w:p w:rsidR="00C73E07" w:rsidRDefault="00C73E07" w:rsidP="004F3A25">
      <w:pPr>
        <w:pStyle w:val="BodyTextFirstIndent"/>
        <w:numPr>
          <w:ilvl w:val="0"/>
          <w:numId w:val="31"/>
        </w:numPr>
        <w:rPr>
          <w:sz w:val="22"/>
          <w:szCs w:val="22"/>
        </w:rPr>
      </w:pPr>
      <w:r>
        <w:rPr>
          <w:sz w:val="22"/>
          <w:szCs w:val="22"/>
        </w:rPr>
        <w:t>The nation in question must be recognized by the International community</w:t>
      </w:r>
      <w:r w:rsidR="0067777E">
        <w:rPr>
          <w:sz w:val="22"/>
          <w:szCs w:val="22"/>
        </w:rPr>
        <w:t xml:space="preserve"> at large, whatever this means, e.g. UN membership</w:t>
      </w:r>
      <w:r>
        <w:rPr>
          <w:sz w:val="22"/>
          <w:szCs w:val="22"/>
        </w:rPr>
        <w:t xml:space="preserve">. </w:t>
      </w:r>
      <w:r w:rsidR="006E08E3">
        <w:rPr>
          <w:sz w:val="22"/>
          <w:szCs w:val="22"/>
        </w:rPr>
        <w:t xml:space="preserve">There have been several problematic cases in the past with Northern Cyprus </w:t>
      </w:r>
      <w:r w:rsidR="00C37CDE">
        <w:rPr>
          <w:sz w:val="22"/>
          <w:szCs w:val="22"/>
        </w:rPr>
        <w:fldChar w:fldCharType="begin"/>
      </w:r>
      <w:r w:rsidR="006E08E3">
        <w:rPr>
          <w:sz w:val="22"/>
          <w:szCs w:val="22"/>
        </w:rPr>
        <w:instrText xml:space="preserve"> REF _Ref295312137 \r \h </w:instrText>
      </w:r>
      <w:r w:rsidR="00C37CDE">
        <w:rPr>
          <w:sz w:val="22"/>
          <w:szCs w:val="22"/>
        </w:rPr>
      </w:r>
      <w:r w:rsidR="00C37CDE">
        <w:rPr>
          <w:sz w:val="22"/>
          <w:szCs w:val="22"/>
        </w:rPr>
        <w:fldChar w:fldCharType="separate"/>
      </w:r>
      <w:r w:rsidR="00DE2F69">
        <w:rPr>
          <w:sz w:val="22"/>
          <w:szCs w:val="22"/>
        </w:rPr>
        <w:t>[415]</w:t>
      </w:r>
      <w:r w:rsidR="00C37CDE">
        <w:rPr>
          <w:sz w:val="22"/>
          <w:szCs w:val="22"/>
        </w:rPr>
        <w:fldChar w:fldCharType="end"/>
      </w:r>
      <w:r w:rsidR="006E08E3">
        <w:rPr>
          <w:sz w:val="22"/>
          <w:szCs w:val="22"/>
        </w:rPr>
        <w:t xml:space="preserve"> and Macedonia </w:t>
      </w:r>
      <w:r w:rsidR="00C37CDE">
        <w:rPr>
          <w:sz w:val="22"/>
          <w:szCs w:val="22"/>
        </w:rPr>
        <w:fldChar w:fldCharType="begin"/>
      </w:r>
      <w:r w:rsidR="006E08E3">
        <w:rPr>
          <w:sz w:val="22"/>
          <w:szCs w:val="22"/>
        </w:rPr>
        <w:instrText xml:space="preserve"> REF _Ref295312150 \r \h </w:instrText>
      </w:r>
      <w:r w:rsidR="00C37CDE">
        <w:rPr>
          <w:sz w:val="22"/>
          <w:szCs w:val="22"/>
        </w:rPr>
      </w:r>
      <w:r w:rsidR="00C37CDE">
        <w:rPr>
          <w:sz w:val="22"/>
          <w:szCs w:val="22"/>
        </w:rPr>
        <w:fldChar w:fldCharType="separate"/>
      </w:r>
      <w:r w:rsidR="00DE2F69">
        <w:rPr>
          <w:sz w:val="22"/>
          <w:szCs w:val="22"/>
        </w:rPr>
        <w:t>[416]</w:t>
      </w:r>
      <w:r w:rsidR="00C37CDE">
        <w:rPr>
          <w:sz w:val="22"/>
          <w:szCs w:val="22"/>
        </w:rPr>
        <w:fldChar w:fldCharType="end"/>
      </w:r>
      <w:r w:rsidR="006E08E3">
        <w:rPr>
          <w:sz w:val="22"/>
          <w:szCs w:val="22"/>
        </w:rPr>
        <w:t>; without any doubts, there will be many other cases…</w:t>
      </w:r>
    </w:p>
    <w:p w:rsidR="007714B6" w:rsidRPr="007714B6" w:rsidRDefault="00C73E07" w:rsidP="004F3A25">
      <w:pPr>
        <w:pStyle w:val="BodyTextFirstIndent"/>
        <w:numPr>
          <w:ilvl w:val="0"/>
          <w:numId w:val="31"/>
        </w:numPr>
        <w:rPr>
          <w:i/>
          <w:sz w:val="20"/>
        </w:rPr>
      </w:pPr>
      <w:r>
        <w:rPr>
          <w:sz w:val="22"/>
          <w:szCs w:val="22"/>
        </w:rPr>
        <w:t xml:space="preserve">There must be </w:t>
      </w:r>
      <w:r w:rsidRPr="00A44387">
        <w:rPr>
          <w:sz w:val="22"/>
          <w:szCs w:val="22"/>
          <w:u w:val="single"/>
        </w:rPr>
        <w:t>one and only one</w:t>
      </w:r>
      <w:r>
        <w:rPr>
          <w:sz w:val="22"/>
          <w:szCs w:val="22"/>
        </w:rPr>
        <w:t xml:space="preserve"> NREN</w:t>
      </w:r>
      <w:r w:rsidR="007B57D0">
        <w:rPr>
          <w:sz w:val="22"/>
          <w:szCs w:val="22"/>
        </w:rPr>
        <w:t xml:space="preserve"> per country, hence a lasting problem with Russia</w:t>
      </w:r>
      <w:r w:rsidR="00C465BE">
        <w:rPr>
          <w:sz w:val="22"/>
          <w:szCs w:val="22"/>
        </w:rPr>
        <w:t xml:space="preserve"> which had </w:t>
      </w:r>
      <w:r w:rsidR="000D1649">
        <w:rPr>
          <w:sz w:val="22"/>
          <w:szCs w:val="22"/>
        </w:rPr>
        <w:t xml:space="preserve">three research </w:t>
      </w:r>
      <w:r w:rsidR="00C465BE">
        <w:rPr>
          <w:sz w:val="22"/>
          <w:szCs w:val="22"/>
        </w:rPr>
        <w:t xml:space="preserve">networks competing for the NREN </w:t>
      </w:r>
      <w:r w:rsidR="00C465BE" w:rsidRPr="000D1649">
        <w:rPr>
          <w:i/>
          <w:sz w:val="22"/>
          <w:szCs w:val="22"/>
        </w:rPr>
        <w:t>title</w:t>
      </w:r>
      <w:r w:rsidR="000D1649">
        <w:rPr>
          <w:sz w:val="22"/>
          <w:szCs w:val="22"/>
        </w:rPr>
        <w:t xml:space="preserve">, namely: </w:t>
      </w:r>
      <w:r w:rsidR="000D1649" w:rsidRPr="000D1649">
        <w:rPr>
          <w:sz w:val="22"/>
          <w:szCs w:val="22"/>
        </w:rPr>
        <w:t>RASNet</w:t>
      </w:r>
      <w:r w:rsidR="000D1649">
        <w:rPr>
          <w:rStyle w:val="FootnoteReference"/>
          <w:sz w:val="22"/>
          <w:szCs w:val="22"/>
        </w:rPr>
        <w:footnoteReference w:id="290"/>
      </w:r>
      <w:r w:rsidR="000D1649" w:rsidRPr="007714B6">
        <w:rPr>
          <w:sz w:val="22"/>
          <w:szCs w:val="22"/>
        </w:rPr>
        <w:t>, RUNNet</w:t>
      </w:r>
      <w:r w:rsidR="000D1649">
        <w:rPr>
          <w:rStyle w:val="FootnoteReference"/>
          <w:sz w:val="22"/>
          <w:szCs w:val="22"/>
        </w:rPr>
        <w:footnoteReference w:id="291"/>
      </w:r>
      <w:r w:rsidR="007714B6">
        <w:rPr>
          <w:sz w:val="22"/>
          <w:szCs w:val="22"/>
        </w:rPr>
        <w:t xml:space="preserve"> </w:t>
      </w:r>
      <w:r w:rsidR="000D1649" w:rsidRPr="007714B6">
        <w:rPr>
          <w:sz w:val="22"/>
          <w:szCs w:val="22"/>
        </w:rPr>
        <w:t>and RBNet</w:t>
      </w:r>
      <w:r w:rsidR="00A44387">
        <w:rPr>
          <w:rStyle w:val="FootnoteReference"/>
          <w:sz w:val="22"/>
          <w:szCs w:val="22"/>
        </w:rPr>
        <w:footnoteReference w:id="292"/>
      </w:r>
      <w:r w:rsidR="007B57D0" w:rsidRPr="007714B6">
        <w:rPr>
          <w:sz w:val="22"/>
          <w:szCs w:val="22"/>
        </w:rPr>
        <w:t>.</w:t>
      </w:r>
      <w:r w:rsidR="0067777E">
        <w:rPr>
          <w:sz w:val="22"/>
          <w:szCs w:val="22"/>
        </w:rPr>
        <w:t xml:space="preserve"> The problem i</w:t>
      </w:r>
      <w:r w:rsidR="00C465BE" w:rsidRPr="007714B6">
        <w:rPr>
          <w:sz w:val="22"/>
          <w:szCs w:val="22"/>
        </w:rPr>
        <w:t>s not only with TERENA</w:t>
      </w:r>
      <w:r w:rsidR="00A44387" w:rsidRPr="007714B6">
        <w:rPr>
          <w:sz w:val="22"/>
          <w:szCs w:val="22"/>
        </w:rPr>
        <w:t>,</w:t>
      </w:r>
      <w:r w:rsidR="00C465BE" w:rsidRPr="007714B6">
        <w:rPr>
          <w:sz w:val="22"/>
          <w:szCs w:val="22"/>
        </w:rPr>
        <w:t xml:space="preserve"> where Russia is not represented</w:t>
      </w:r>
      <w:r w:rsidR="00A44387" w:rsidRPr="007714B6">
        <w:rPr>
          <w:sz w:val="22"/>
          <w:szCs w:val="22"/>
        </w:rPr>
        <w:t>,</w:t>
      </w:r>
      <w:r w:rsidR="00C465BE" w:rsidRPr="007714B6">
        <w:rPr>
          <w:sz w:val="22"/>
          <w:szCs w:val="22"/>
        </w:rPr>
        <w:t xml:space="preserve"> but with DANTE and </w:t>
      </w:r>
      <w:r w:rsidR="00A44387" w:rsidRPr="007714B6">
        <w:rPr>
          <w:sz w:val="22"/>
          <w:szCs w:val="22"/>
        </w:rPr>
        <w:t xml:space="preserve">therefore </w:t>
      </w:r>
      <w:r w:rsidR="0021019A">
        <w:rPr>
          <w:sz w:val="22"/>
          <w:szCs w:val="22"/>
        </w:rPr>
        <w:t xml:space="preserve">GEANT. It is only </w:t>
      </w:r>
      <w:r w:rsidR="0021019A" w:rsidRPr="007714B6">
        <w:rPr>
          <w:sz w:val="22"/>
          <w:szCs w:val="22"/>
        </w:rPr>
        <w:t>very recently</w:t>
      </w:r>
      <w:r w:rsidR="0021019A">
        <w:rPr>
          <w:rStyle w:val="FootnoteReference"/>
          <w:sz w:val="22"/>
          <w:szCs w:val="22"/>
        </w:rPr>
        <w:footnoteReference w:id="293"/>
      </w:r>
      <w:r w:rsidR="0021019A">
        <w:rPr>
          <w:sz w:val="22"/>
          <w:szCs w:val="22"/>
        </w:rPr>
        <w:t xml:space="preserve"> that </w:t>
      </w:r>
      <w:r w:rsidR="00C465BE" w:rsidRPr="007714B6">
        <w:rPr>
          <w:sz w:val="22"/>
          <w:szCs w:val="22"/>
        </w:rPr>
        <w:t xml:space="preserve">a </w:t>
      </w:r>
      <w:r w:rsidR="0067777E">
        <w:rPr>
          <w:sz w:val="22"/>
          <w:szCs w:val="22"/>
        </w:rPr>
        <w:t xml:space="preserve">hopefully </w:t>
      </w:r>
      <w:r w:rsidR="00C465BE" w:rsidRPr="007714B6">
        <w:rPr>
          <w:sz w:val="22"/>
          <w:szCs w:val="22"/>
        </w:rPr>
        <w:t xml:space="preserve">lasting agreement was </w:t>
      </w:r>
      <w:r w:rsidR="0021019A">
        <w:rPr>
          <w:sz w:val="22"/>
          <w:szCs w:val="22"/>
        </w:rPr>
        <w:t xml:space="preserve">reached </w:t>
      </w:r>
      <w:r w:rsidR="00C37CDE" w:rsidRPr="007714B6">
        <w:rPr>
          <w:sz w:val="22"/>
          <w:szCs w:val="22"/>
        </w:rPr>
        <w:fldChar w:fldCharType="begin"/>
      </w:r>
      <w:r w:rsidR="00EC475C" w:rsidRPr="007714B6">
        <w:rPr>
          <w:sz w:val="22"/>
          <w:szCs w:val="22"/>
        </w:rPr>
        <w:instrText xml:space="preserve"> REF _Ref295150485 \r \h </w:instrText>
      </w:r>
      <w:r w:rsidR="00C37CDE" w:rsidRPr="007714B6">
        <w:rPr>
          <w:sz w:val="22"/>
          <w:szCs w:val="22"/>
        </w:rPr>
      </w:r>
      <w:r w:rsidR="00C37CDE" w:rsidRPr="007714B6">
        <w:rPr>
          <w:sz w:val="22"/>
          <w:szCs w:val="22"/>
        </w:rPr>
        <w:fldChar w:fldCharType="separate"/>
      </w:r>
      <w:r w:rsidR="00DE2F69">
        <w:rPr>
          <w:sz w:val="22"/>
          <w:szCs w:val="22"/>
        </w:rPr>
        <w:t>[417]</w:t>
      </w:r>
      <w:r w:rsidR="00C37CDE" w:rsidRPr="007714B6">
        <w:rPr>
          <w:sz w:val="22"/>
          <w:szCs w:val="22"/>
        </w:rPr>
        <w:fldChar w:fldCharType="end"/>
      </w:r>
      <w:r w:rsidR="00EC475C" w:rsidRPr="007714B6">
        <w:rPr>
          <w:sz w:val="22"/>
          <w:szCs w:val="22"/>
        </w:rPr>
        <w:t xml:space="preserve"> </w:t>
      </w:r>
      <w:r w:rsidR="00C465BE" w:rsidRPr="007714B6">
        <w:rPr>
          <w:sz w:val="22"/>
          <w:szCs w:val="22"/>
        </w:rPr>
        <w:t>thanks to “</w:t>
      </w:r>
      <w:r w:rsidR="00C465BE" w:rsidRPr="007714B6">
        <w:rPr>
          <w:i/>
          <w:sz w:val="20"/>
        </w:rPr>
        <w:t>the joint efforts of DANTE and the e-ARENA Association</w:t>
      </w:r>
      <w:r w:rsidR="00EC475C" w:rsidRPr="007714B6">
        <w:rPr>
          <w:i/>
          <w:sz w:val="20"/>
        </w:rPr>
        <w:t xml:space="preserve"> </w:t>
      </w:r>
      <w:r w:rsidR="00C37CDE" w:rsidRPr="007714B6">
        <w:rPr>
          <w:i/>
          <w:sz w:val="20"/>
        </w:rPr>
        <w:fldChar w:fldCharType="begin"/>
      </w:r>
      <w:r w:rsidR="00EC475C" w:rsidRPr="007714B6">
        <w:rPr>
          <w:i/>
          <w:sz w:val="20"/>
        </w:rPr>
        <w:instrText xml:space="preserve"> REF _Ref295150464 \r \h </w:instrText>
      </w:r>
      <w:r w:rsidR="00C37CDE" w:rsidRPr="007714B6">
        <w:rPr>
          <w:i/>
          <w:sz w:val="20"/>
        </w:rPr>
      </w:r>
      <w:r w:rsidR="00C37CDE" w:rsidRPr="007714B6">
        <w:rPr>
          <w:i/>
          <w:sz w:val="20"/>
        </w:rPr>
        <w:fldChar w:fldCharType="separate"/>
      </w:r>
      <w:r w:rsidR="00DE2F69">
        <w:rPr>
          <w:i/>
          <w:sz w:val="20"/>
        </w:rPr>
        <w:t>[418]</w:t>
      </w:r>
      <w:r w:rsidR="00C37CDE" w:rsidRPr="007714B6">
        <w:rPr>
          <w:i/>
          <w:sz w:val="20"/>
        </w:rPr>
        <w:fldChar w:fldCharType="end"/>
      </w:r>
      <w:r w:rsidR="00C465BE" w:rsidRPr="007714B6">
        <w:rPr>
          <w:i/>
          <w:sz w:val="20"/>
        </w:rPr>
        <w:t>, Russia’s National Research and Education Network (NREN) jointly with JSCC of RAS</w:t>
      </w:r>
      <w:r w:rsidR="00C465BE" w:rsidRPr="007714B6">
        <w:rPr>
          <w:sz w:val="22"/>
          <w:szCs w:val="22"/>
        </w:rPr>
        <w:t>”</w:t>
      </w:r>
      <w:r w:rsidR="007714B6">
        <w:rPr>
          <w:sz w:val="22"/>
          <w:szCs w:val="22"/>
        </w:rPr>
        <w:t xml:space="preserve">. </w:t>
      </w:r>
    </w:p>
    <w:p w:rsidR="00170C02" w:rsidRDefault="0021019A" w:rsidP="00170C02">
      <w:pPr>
        <w:pStyle w:val="BodyTextFirstIndent"/>
        <w:ind w:firstLine="284"/>
        <w:rPr>
          <w:sz w:val="22"/>
          <w:szCs w:val="22"/>
        </w:rPr>
      </w:pPr>
      <w:r>
        <w:rPr>
          <w:sz w:val="22"/>
          <w:szCs w:val="22"/>
        </w:rPr>
        <w:lastRenderedPageBreak/>
        <w:t xml:space="preserve">Nonetheless </w:t>
      </w:r>
      <w:r w:rsidR="004D193F">
        <w:rPr>
          <w:sz w:val="22"/>
          <w:szCs w:val="22"/>
        </w:rPr>
        <w:t>“</w:t>
      </w:r>
      <w:r w:rsidR="004D193F" w:rsidRPr="004D193F">
        <w:rPr>
          <w:i/>
          <w:sz w:val="22"/>
          <w:szCs w:val="22"/>
        </w:rPr>
        <w:t>the dice are loaded</w:t>
      </w:r>
      <w:r w:rsidR="004D193F">
        <w:rPr>
          <w:sz w:val="22"/>
          <w:szCs w:val="22"/>
        </w:rPr>
        <w:t xml:space="preserve">”, in other words </w:t>
      </w:r>
      <w:r>
        <w:rPr>
          <w:sz w:val="22"/>
          <w:szCs w:val="22"/>
        </w:rPr>
        <w:t>there are</w:t>
      </w:r>
      <w:r w:rsidR="007714B6">
        <w:rPr>
          <w:sz w:val="22"/>
          <w:szCs w:val="22"/>
        </w:rPr>
        <w:t xml:space="preserve"> clearly </w:t>
      </w:r>
      <w:r w:rsidR="007714B6" w:rsidRPr="007714B6">
        <w:rPr>
          <w:i/>
          <w:sz w:val="22"/>
          <w:szCs w:val="22"/>
        </w:rPr>
        <w:t>dogmatic</w:t>
      </w:r>
      <w:r w:rsidR="007714B6">
        <w:rPr>
          <w:sz w:val="22"/>
          <w:szCs w:val="22"/>
        </w:rPr>
        <w:t xml:space="preserve"> issue</w:t>
      </w:r>
      <w:r>
        <w:rPr>
          <w:sz w:val="22"/>
          <w:szCs w:val="22"/>
        </w:rPr>
        <w:t>s</w:t>
      </w:r>
      <w:r w:rsidR="007714B6">
        <w:rPr>
          <w:sz w:val="22"/>
          <w:szCs w:val="22"/>
        </w:rPr>
        <w:t xml:space="preserve">, e.g., </w:t>
      </w:r>
      <w:r w:rsidR="005F3423">
        <w:rPr>
          <w:sz w:val="22"/>
          <w:szCs w:val="22"/>
        </w:rPr>
        <w:t>NORDUnet</w:t>
      </w:r>
      <w:r w:rsidR="007714B6">
        <w:rPr>
          <w:sz w:val="22"/>
          <w:szCs w:val="22"/>
        </w:rPr>
        <w:t xml:space="preserve"> is breaking the TERENA a</w:t>
      </w:r>
      <w:r w:rsidR="00250C1E">
        <w:rPr>
          <w:sz w:val="22"/>
          <w:szCs w:val="22"/>
        </w:rPr>
        <w:t>s well as the DANTE/GEANT model;</w:t>
      </w:r>
      <w:r w:rsidR="007714B6">
        <w:rPr>
          <w:sz w:val="22"/>
          <w:szCs w:val="22"/>
        </w:rPr>
        <w:t xml:space="preserve"> therefor</w:t>
      </w:r>
      <w:r w:rsidR="00B11EC2">
        <w:rPr>
          <w:sz w:val="22"/>
          <w:szCs w:val="22"/>
        </w:rPr>
        <w:t xml:space="preserve">e, within TERENA the Nordic countries are </w:t>
      </w:r>
      <w:r w:rsidR="007714B6">
        <w:rPr>
          <w:sz w:val="22"/>
          <w:szCs w:val="22"/>
        </w:rPr>
        <w:t xml:space="preserve">members </w:t>
      </w:r>
      <w:r w:rsidR="00B11EC2">
        <w:rPr>
          <w:sz w:val="22"/>
          <w:szCs w:val="22"/>
        </w:rPr>
        <w:t xml:space="preserve">and </w:t>
      </w:r>
      <w:r w:rsidR="005F3423">
        <w:rPr>
          <w:sz w:val="22"/>
          <w:szCs w:val="22"/>
        </w:rPr>
        <w:t>NORDUnet</w:t>
      </w:r>
      <w:r w:rsidR="00B11EC2">
        <w:rPr>
          <w:sz w:val="22"/>
          <w:szCs w:val="22"/>
        </w:rPr>
        <w:t xml:space="preserve"> is an associate member, whereas within the GEANT consortium </w:t>
      </w:r>
      <w:r w:rsidR="005F3423">
        <w:rPr>
          <w:sz w:val="22"/>
          <w:szCs w:val="22"/>
        </w:rPr>
        <w:t>NORDUnet</w:t>
      </w:r>
      <w:r w:rsidR="00B11EC2">
        <w:rPr>
          <w:sz w:val="22"/>
          <w:szCs w:val="22"/>
        </w:rPr>
        <w:t xml:space="preserve"> is</w:t>
      </w:r>
      <w:r w:rsidR="0067777E">
        <w:rPr>
          <w:sz w:val="22"/>
          <w:szCs w:val="22"/>
        </w:rPr>
        <w:t xml:space="preserve"> the formal partner;</w:t>
      </w:r>
      <w:r w:rsidR="00170C02">
        <w:rPr>
          <w:sz w:val="22"/>
          <w:szCs w:val="22"/>
        </w:rPr>
        <w:t xml:space="preserve"> indeed</w:t>
      </w:r>
      <w:r w:rsidR="0067777E">
        <w:rPr>
          <w:sz w:val="22"/>
          <w:szCs w:val="22"/>
        </w:rPr>
        <w:t>,</w:t>
      </w:r>
      <w:r w:rsidR="00170C02">
        <w:rPr>
          <w:sz w:val="22"/>
          <w:szCs w:val="22"/>
        </w:rPr>
        <w:t xml:space="preserve"> </w:t>
      </w:r>
      <w:r w:rsidR="00B11EC2">
        <w:rPr>
          <w:sz w:val="22"/>
          <w:szCs w:val="22"/>
        </w:rPr>
        <w:t xml:space="preserve">there </w:t>
      </w:r>
      <w:r w:rsidR="00170C02">
        <w:rPr>
          <w:sz w:val="22"/>
          <w:szCs w:val="22"/>
        </w:rPr>
        <w:t>i</w:t>
      </w:r>
      <w:r w:rsidR="00B11EC2">
        <w:rPr>
          <w:sz w:val="22"/>
          <w:szCs w:val="22"/>
        </w:rPr>
        <w:t xml:space="preserve">s a single connection between GEANT and </w:t>
      </w:r>
      <w:r w:rsidR="005F3423">
        <w:rPr>
          <w:sz w:val="22"/>
          <w:szCs w:val="22"/>
        </w:rPr>
        <w:t>NORDUnet</w:t>
      </w:r>
      <w:r w:rsidR="00B11EC2">
        <w:rPr>
          <w:sz w:val="22"/>
          <w:szCs w:val="22"/>
        </w:rPr>
        <w:t xml:space="preserve">, an exception that the DANTE management </w:t>
      </w:r>
      <w:r w:rsidR="00170C02">
        <w:rPr>
          <w:sz w:val="22"/>
          <w:szCs w:val="22"/>
        </w:rPr>
        <w:t xml:space="preserve">would </w:t>
      </w:r>
      <w:r w:rsidR="00B11EC2">
        <w:rPr>
          <w:sz w:val="22"/>
          <w:szCs w:val="22"/>
        </w:rPr>
        <w:t xml:space="preserve">not like to </w:t>
      </w:r>
      <w:r w:rsidR="0067777E">
        <w:rPr>
          <w:sz w:val="22"/>
          <w:szCs w:val="22"/>
        </w:rPr>
        <w:t xml:space="preserve">see </w:t>
      </w:r>
      <w:r w:rsidR="00A1637D">
        <w:rPr>
          <w:i/>
          <w:sz w:val="22"/>
          <w:szCs w:val="22"/>
        </w:rPr>
        <w:t>repe</w:t>
      </w:r>
      <w:r w:rsidR="00B11EC2" w:rsidRPr="00B11EC2">
        <w:rPr>
          <w:i/>
          <w:sz w:val="22"/>
          <w:szCs w:val="22"/>
        </w:rPr>
        <w:t>ated</w:t>
      </w:r>
      <w:r w:rsidR="00B11EC2">
        <w:rPr>
          <w:sz w:val="22"/>
          <w:szCs w:val="22"/>
        </w:rPr>
        <w:t xml:space="preserve"> as, according to a private conversation I had with a DANTE director long time ago, this would </w:t>
      </w:r>
      <w:r w:rsidR="00B11EC2" w:rsidRPr="00A1637D">
        <w:rPr>
          <w:i/>
          <w:sz w:val="22"/>
          <w:szCs w:val="22"/>
        </w:rPr>
        <w:t>break</w:t>
      </w:r>
      <w:r w:rsidR="00B11EC2">
        <w:rPr>
          <w:sz w:val="22"/>
          <w:szCs w:val="22"/>
        </w:rPr>
        <w:t xml:space="preserve"> the </w:t>
      </w:r>
      <w:r w:rsidR="00170C02">
        <w:rPr>
          <w:sz w:val="22"/>
          <w:szCs w:val="22"/>
        </w:rPr>
        <w:t xml:space="preserve">DANTE/GEANT </w:t>
      </w:r>
      <w:r w:rsidR="00170C02" w:rsidRPr="00A1637D">
        <w:rPr>
          <w:i/>
          <w:sz w:val="22"/>
          <w:szCs w:val="22"/>
        </w:rPr>
        <w:t>model</w:t>
      </w:r>
      <w:r w:rsidR="00170C02">
        <w:rPr>
          <w:sz w:val="22"/>
          <w:szCs w:val="22"/>
        </w:rPr>
        <w:t xml:space="preserve"> which is a </w:t>
      </w:r>
      <w:r w:rsidR="00A1637D">
        <w:rPr>
          <w:sz w:val="22"/>
          <w:szCs w:val="22"/>
        </w:rPr>
        <w:t xml:space="preserve">rather </w:t>
      </w:r>
      <w:r w:rsidR="00B11EC2">
        <w:rPr>
          <w:sz w:val="22"/>
          <w:szCs w:val="22"/>
        </w:rPr>
        <w:t>surprising statement</w:t>
      </w:r>
      <w:r w:rsidR="00170C02">
        <w:rPr>
          <w:sz w:val="22"/>
          <w:szCs w:val="22"/>
        </w:rPr>
        <w:t>!</w:t>
      </w:r>
    </w:p>
    <w:p w:rsidR="00D265CB" w:rsidRDefault="00170C02" w:rsidP="00D265CB">
      <w:pPr>
        <w:pStyle w:val="BodyTextFirstIndent"/>
        <w:ind w:firstLine="284"/>
        <w:rPr>
          <w:sz w:val="22"/>
          <w:szCs w:val="22"/>
        </w:rPr>
      </w:pPr>
      <w:r>
        <w:rPr>
          <w:sz w:val="22"/>
          <w:szCs w:val="22"/>
        </w:rPr>
        <w:t>O</w:t>
      </w:r>
      <w:r w:rsidR="00B11EC2">
        <w:rPr>
          <w:sz w:val="22"/>
          <w:szCs w:val="22"/>
        </w:rPr>
        <w:t xml:space="preserve">f course, it would </w:t>
      </w:r>
      <w:r w:rsidR="00E36BDF">
        <w:rPr>
          <w:sz w:val="22"/>
          <w:szCs w:val="22"/>
        </w:rPr>
        <w:t xml:space="preserve">diminish </w:t>
      </w:r>
      <w:r w:rsidR="00B11EC2">
        <w:rPr>
          <w:sz w:val="22"/>
          <w:szCs w:val="22"/>
        </w:rPr>
        <w:t xml:space="preserve">the power of DANTE, </w:t>
      </w:r>
      <w:r>
        <w:rPr>
          <w:sz w:val="22"/>
          <w:szCs w:val="22"/>
        </w:rPr>
        <w:t xml:space="preserve">if various parts of Europe were to follow the </w:t>
      </w:r>
      <w:r w:rsidR="005F3423">
        <w:rPr>
          <w:sz w:val="22"/>
          <w:szCs w:val="22"/>
        </w:rPr>
        <w:t>NORDUnet</w:t>
      </w:r>
      <w:r>
        <w:rPr>
          <w:sz w:val="22"/>
          <w:szCs w:val="22"/>
        </w:rPr>
        <w:t xml:space="preserve"> </w:t>
      </w:r>
      <w:r w:rsidR="00A1637D">
        <w:rPr>
          <w:sz w:val="22"/>
          <w:szCs w:val="22"/>
        </w:rPr>
        <w:t>model;</w:t>
      </w:r>
      <w:r>
        <w:rPr>
          <w:sz w:val="22"/>
          <w:szCs w:val="22"/>
        </w:rPr>
        <w:t xml:space="preserve"> </w:t>
      </w:r>
      <w:r w:rsidR="00A1637D">
        <w:rPr>
          <w:sz w:val="22"/>
          <w:szCs w:val="22"/>
        </w:rPr>
        <w:t>however, there would still be a need to connect these regional networks together.</w:t>
      </w:r>
      <w:r w:rsidR="00B11EC2">
        <w:rPr>
          <w:sz w:val="22"/>
          <w:szCs w:val="22"/>
        </w:rPr>
        <w:t xml:space="preserve"> </w:t>
      </w:r>
      <w:r w:rsidR="00A1637D">
        <w:rPr>
          <w:sz w:val="22"/>
          <w:szCs w:val="22"/>
        </w:rPr>
        <w:t xml:space="preserve">So, </w:t>
      </w:r>
      <w:r w:rsidR="00B11EC2">
        <w:rPr>
          <w:sz w:val="22"/>
          <w:szCs w:val="22"/>
        </w:rPr>
        <w:t xml:space="preserve">what is the </w:t>
      </w:r>
      <w:r>
        <w:rPr>
          <w:sz w:val="22"/>
          <w:szCs w:val="22"/>
        </w:rPr>
        <w:t xml:space="preserve">real </w:t>
      </w:r>
      <w:r w:rsidR="00B11EC2">
        <w:rPr>
          <w:sz w:val="22"/>
          <w:szCs w:val="22"/>
        </w:rPr>
        <w:t>problem</w:t>
      </w:r>
      <w:r>
        <w:rPr>
          <w:sz w:val="22"/>
          <w:szCs w:val="22"/>
        </w:rPr>
        <w:t xml:space="preserve"> apart from the relative loss of influence of DANTE </w:t>
      </w:r>
      <w:r w:rsidR="00A1637D">
        <w:rPr>
          <w:sz w:val="22"/>
          <w:szCs w:val="22"/>
        </w:rPr>
        <w:t>which</w:t>
      </w:r>
      <w:r>
        <w:rPr>
          <w:sz w:val="22"/>
          <w:szCs w:val="22"/>
        </w:rPr>
        <w:t xml:space="preserve"> would be a </w:t>
      </w:r>
      <w:r w:rsidR="00A1637D">
        <w:rPr>
          <w:sz w:val="22"/>
          <w:szCs w:val="22"/>
        </w:rPr>
        <w:t xml:space="preserve">rather </w:t>
      </w:r>
      <w:r>
        <w:rPr>
          <w:sz w:val="22"/>
          <w:szCs w:val="22"/>
        </w:rPr>
        <w:t xml:space="preserve">positive than </w:t>
      </w:r>
      <w:r w:rsidR="00A1637D">
        <w:rPr>
          <w:sz w:val="22"/>
          <w:szCs w:val="22"/>
        </w:rPr>
        <w:t xml:space="preserve">a </w:t>
      </w:r>
      <w:r>
        <w:rPr>
          <w:sz w:val="22"/>
          <w:szCs w:val="22"/>
        </w:rPr>
        <w:t>negative evolution</w:t>
      </w:r>
      <w:r w:rsidR="00A1637D">
        <w:rPr>
          <w:sz w:val="22"/>
          <w:szCs w:val="22"/>
        </w:rPr>
        <w:t>, I think!</w:t>
      </w:r>
    </w:p>
    <w:p w:rsidR="008E4E8E" w:rsidRPr="00462BDE" w:rsidRDefault="008E4E8E" w:rsidP="00D9391C">
      <w:pPr>
        <w:pStyle w:val="BodyTextFirstIndent"/>
        <w:ind w:firstLine="284"/>
        <w:rPr>
          <w:sz w:val="22"/>
          <w:szCs w:val="22"/>
        </w:rPr>
      </w:pPr>
      <w:r w:rsidRPr="00462BDE">
        <w:rPr>
          <w:sz w:val="22"/>
          <w:szCs w:val="22"/>
        </w:rPr>
        <w:t xml:space="preserve">DANTE’s logic regarding Russia </w:t>
      </w:r>
      <w:r w:rsidR="005F3423">
        <w:rPr>
          <w:sz w:val="22"/>
          <w:szCs w:val="22"/>
        </w:rPr>
        <w:t>and NORDUnet</w:t>
      </w:r>
      <w:r w:rsidR="00651292" w:rsidRPr="00462BDE">
        <w:rPr>
          <w:sz w:val="22"/>
          <w:szCs w:val="22"/>
        </w:rPr>
        <w:t xml:space="preserve"> </w:t>
      </w:r>
      <w:r w:rsidR="00E36BDF" w:rsidRPr="00462BDE">
        <w:rPr>
          <w:sz w:val="22"/>
          <w:szCs w:val="22"/>
        </w:rPr>
        <w:t>wa</w:t>
      </w:r>
      <w:r w:rsidRPr="00462BDE">
        <w:rPr>
          <w:sz w:val="22"/>
          <w:szCs w:val="22"/>
        </w:rPr>
        <w:t xml:space="preserve">s </w:t>
      </w:r>
      <w:r w:rsidR="00E36BDF" w:rsidRPr="00462BDE">
        <w:rPr>
          <w:sz w:val="22"/>
          <w:szCs w:val="22"/>
        </w:rPr>
        <w:t xml:space="preserve">utterly </w:t>
      </w:r>
      <w:r w:rsidR="00651292" w:rsidRPr="00462BDE">
        <w:rPr>
          <w:sz w:val="22"/>
          <w:szCs w:val="22"/>
        </w:rPr>
        <w:t>disconcerting</w:t>
      </w:r>
      <w:r w:rsidR="00462BDE">
        <w:rPr>
          <w:sz w:val="22"/>
          <w:szCs w:val="22"/>
        </w:rPr>
        <w:t xml:space="preserve">, given the respective size of the Russian federation compared </w:t>
      </w:r>
      <w:r w:rsidR="00462BDE" w:rsidRPr="00462BDE">
        <w:rPr>
          <w:sz w:val="22"/>
          <w:szCs w:val="22"/>
        </w:rPr>
        <w:t>to</w:t>
      </w:r>
      <w:r w:rsidR="00462BDE">
        <w:rPr>
          <w:sz w:val="22"/>
          <w:szCs w:val="22"/>
        </w:rPr>
        <w:t xml:space="preserve"> the Scandinavian countries, </w:t>
      </w:r>
      <w:r w:rsidRPr="00462BDE">
        <w:rPr>
          <w:sz w:val="22"/>
          <w:szCs w:val="22"/>
        </w:rPr>
        <w:t xml:space="preserve">as they could have had three connections to Russia </w:t>
      </w:r>
      <w:r w:rsidR="00651292" w:rsidRPr="00462BDE">
        <w:rPr>
          <w:sz w:val="22"/>
          <w:szCs w:val="22"/>
        </w:rPr>
        <w:t>instead of</w:t>
      </w:r>
      <w:r w:rsidR="00D9391C" w:rsidRPr="00462BDE">
        <w:rPr>
          <w:sz w:val="22"/>
          <w:szCs w:val="22"/>
        </w:rPr>
        <w:t xml:space="preserve"> </w:t>
      </w:r>
      <w:r w:rsidR="00651292" w:rsidRPr="00462BDE">
        <w:rPr>
          <w:sz w:val="22"/>
          <w:szCs w:val="22"/>
        </w:rPr>
        <w:t xml:space="preserve">a single </w:t>
      </w:r>
      <w:r w:rsidR="00462BDE">
        <w:rPr>
          <w:sz w:val="22"/>
          <w:szCs w:val="22"/>
        </w:rPr>
        <w:t>one while</w:t>
      </w:r>
      <w:r w:rsidR="00E36BDF" w:rsidRPr="00462BDE">
        <w:rPr>
          <w:sz w:val="22"/>
          <w:szCs w:val="22"/>
        </w:rPr>
        <w:t>, more or less at the same time,</w:t>
      </w:r>
      <w:r w:rsidRPr="00462BDE">
        <w:rPr>
          <w:sz w:val="22"/>
          <w:szCs w:val="22"/>
        </w:rPr>
        <w:t xml:space="preserve"> they insisted</w:t>
      </w:r>
      <w:r w:rsidR="00651292" w:rsidRPr="00462BDE">
        <w:rPr>
          <w:sz w:val="22"/>
          <w:szCs w:val="22"/>
        </w:rPr>
        <w:t xml:space="preserve"> </w:t>
      </w:r>
      <w:r w:rsidR="00250C1E" w:rsidRPr="00462BDE">
        <w:rPr>
          <w:sz w:val="22"/>
          <w:szCs w:val="22"/>
        </w:rPr>
        <w:t>on having</w:t>
      </w:r>
      <w:r w:rsidRPr="00462BDE">
        <w:rPr>
          <w:sz w:val="22"/>
          <w:szCs w:val="22"/>
        </w:rPr>
        <w:t xml:space="preserve"> 5 connections to the Nordic countries instead of one</w:t>
      </w:r>
      <w:r w:rsidR="00651292" w:rsidRPr="00462BDE">
        <w:rPr>
          <w:sz w:val="22"/>
          <w:szCs w:val="22"/>
        </w:rPr>
        <w:t xml:space="preserve"> connection to the NORDUnet PoP in Stockholm!</w:t>
      </w:r>
    </w:p>
    <w:p w:rsidR="00A44387" w:rsidRPr="00170C02" w:rsidRDefault="00F9645F" w:rsidP="00D265CB">
      <w:pPr>
        <w:pStyle w:val="BodyTextFirstIndent"/>
        <w:ind w:firstLine="284"/>
        <w:rPr>
          <w:sz w:val="22"/>
          <w:szCs w:val="22"/>
        </w:rPr>
      </w:pPr>
      <w:r>
        <w:rPr>
          <w:sz w:val="22"/>
          <w:szCs w:val="22"/>
        </w:rPr>
        <w:t xml:space="preserve">The other </w:t>
      </w:r>
      <w:r w:rsidRPr="00D265CB">
        <w:rPr>
          <w:i/>
          <w:sz w:val="22"/>
          <w:szCs w:val="22"/>
        </w:rPr>
        <w:t>significant</w:t>
      </w:r>
      <w:r>
        <w:rPr>
          <w:sz w:val="22"/>
          <w:szCs w:val="22"/>
        </w:rPr>
        <w:t xml:space="preserve"> remark is that the Internet traffic shifted from being mostly </w:t>
      </w:r>
      <w:r w:rsidRPr="00D265CB">
        <w:rPr>
          <w:i/>
          <w:sz w:val="22"/>
          <w:szCs w:val="22"/>
        </w:rPr>
        <w:t>academic</w:t>
      </w:r>
      <w:r>
        <w:rPr>
          <w:sz w:val="22"/>
          <w:szCs w:val="22"/>
        </w:rPr>
        <w:t xml:space="preserve"> to being mostly </w:t>
      </w:r>
      <w:r w:rsidRPr="00D265CB">
        <w:rPr>
          <w:i/>
          <w:sz w:val="22"/>
          <w:szCs w:val="22"/>
        </w:rPr>
        <w:t>commercial</w:t>
      </w:r>
      <w:r w:rsidR="00250C1E">
        <w:rPr>
          <w:sz w:val="22"/>
          <w:szCs w:val="22"/>
        </w:rPr>
        <w:t>;</w:t>
      </w:r>
      <w:r>
        <w:rPr>
          <w:sz w:val="22"/>
          <w:szCs w:val="22"/>
        </w:rPr>
        <w:t xml:space="preserve"> in addition</w:t>
      </w:r>
      <w:r w:rsidR="00250C1E">
        <w:rPr>
          <w:sz w:val="22"/>
          <w:szCs w:val="22"/>
        </w:rPr>
        <w:t>,</w:t>
      </w:r>
      <w:r>
        <w:rPr>
          <w:sz w:val="22"/>
          <w:szCs w:val="22"/>
        </w:rPr>
        <w:t xml:space="preserve"> commercial ISPs performance improved very significantly, e.g.</w:t>
      </w:r>
      <w:r w:rsidR="00D265CB">
        <w:rPr>
          <w:sz w:val="22"/>
          <w:szCs w:val="22"/>
        </w:rPr>
        <w:t>, most</w:t>
      </w:r>
      <w:r>
        <w:rPr>
          <w:sz w:val="22"/>
          <w:szCs w:val="22"/>
        </w:rPr>
        <w:t xml:space="preserve"> Tier1 ISPs can sign contracts with </w:t>
      </w:r>
      <w:r w:rsidR="00250C1E">
        <w:rPr>
          <w:sz w:val="22"/>
          <w:szCs w:val="22"/>
        </w:rPr>
        <w:t>SLAS guarantee</w:t>
      </w:r>
      <w:r w:rsidR="00D265CB">
        <w:rPr>
          <w:sz w:val="22"/>
          <w:szCs w:val="22"/>
        </w:rPr>
        <w:t xml:space="preserve">ing </w:t>
      </w:r>
      <w:r>
        <w:rPr>
          <w:sz w:val="22"/>
          <w:szCs w:val="22"/>
        </w:rPr>
        <w:t>near-zero packet losses within their backbone. Admittedly, NRENs improved too but if the traffic composition shifted from R&amp;E to commercial, i.e., 50% or more, what is the real meaning of NRENs</w:t>
      </w:r>
      <w:r w:rsidR="00D265CB">
        <w:rPr>
          <w:sz w:val="22"/>
          <w:szCs w:val="22"/>
        </w:rPr>
        <w:t xml:space="preserve"> </w:t>
      </w:r>
      <w:r w:rsidR="00C6340F">
        <w:rPr>
          <w:sz w:val="22"/>
          <w:szCs w:val="22"/>
        </w:rPr>
        <w:t xml:space="preserve">beyond </w:t>
      </w:r>
      <w:r w:rsidR="00D265CB">
        <w:rPr>
          <w:sz w:val="22"/>
          <w:szCs w:val="22"/>
        </w:rPr>
        <w:t xml:space="preserve">2011, especially as the </w:t>
      </w:r>
      <w:r w:rsidR="00C6340F">
        <w:rPr>
          <w:sz w:val="22"/>
          <w:szCs w:val="22"/>
        </w:rPr>
        <w:t>bandwidth-</w:t>
      </w:r>
      <w:r w:rsidR="00D265CB">
        <w:rPr>
          <w:sz w:val="22"/>
          <w:szCs w:val="22"/>
        </w:rPr>
        <w:t>demanding use</w:t>
      </w:r>
      <w:r w:rsidR="006735DE">
        <w:rPr>
          <w:sz w:val="22"/>
          <w:szCs w:val="22"/>
        </w:rPr>
        <w:t>r communities have rebuilt</w:t>
      </w:r>
      <w:r w:rsidR="00D265CB">
        <w:rPr>
          <w:sz w:val="22"/>
          <w:szCs w:val="22"/>
        </w:rPr>
        <w:t xml:space="preserve"> their own mission-oriented backbones</w:t>
      </w:r>
      <w:r>
        <w:rPr>
          <w:sz w:val="22"/>
          <w:szCs w:val="22"/>
        </w:rPr>
        <w:t xml:space="preserve">? </w:t>
      </w:r>
    </w:p>
    <w:p w:rsidR="0080649D" w:rsidRDefault="00C73E07" w:rsidP="008B2D14">
      <w:pPr>
        <w:pStyle w:val="BodyTextFirstIndent"/>
        <w:rPr>
          <w:sz w:val="22"/>
          <w:szCs w:val="22"/>
        </w:rPr>
      </w:pPr>
      <w:r>
        <w:rPr>
          <w:sz w:val="22"/>
          <w:szCs w:val="22"/>
        </w:rPr>
        <w:t>T</w:t>
      </w:r>
      <w:r w:rsidR="0017268F">
        <w:rPr>
          <w:sz w:val="22"/>
          <w:szCs w:val="22"/>
        </w:rPr>
        <w:t xml:space="preserve">he question of whether NRENS should </w:t>
      </w:r>
      <w:r w:rsidR="00FE7DF1">
        <w:rPr>
          <w:sz w:val="22"/>
          <w:szCs w:val="22"/>
        </w:rPr>
        <w:t xml:space="preserve">be involved in networking research </w:t>
      </w:r>
      <w:r w:rsidR="0017268F">
        <w:rPr>
          <w:sz w:val="22"/>
          <w:szCs w:val="22"/>
        </w:rPr>
        <w:t>activities</w:t>
      </w:r>
      <w:r w:rsidR="00FE7DF1">
        <w:rPr>
          <w:sz w:val="22"/>
          <w:szCs w:val="22"/>
        </w:rPr>
        <w:t xml:space="preserve"> </w:t>
      </w:r>
      <w:r w:rsidR="0017268F">
        <w:rPr>
          <w:sz w:val="22"/>
          <w:szCs w:val="22"/>
        </w:rPr>
        <w:t xml:space="preserve">should </w:t>
      </w:r>
      <w:r w:rsidR="0067777E">
        <w:rPr>
          <w:sz w:val="22"/>
          <w:szCs w:val="22"/>
        </w:rPr>
        <w:t xml:space="preserve">also </w:t>
      </w:r>
      <w:r w:rsidR="00250C1E">
        <w:rPr>
          <w:sz w:val="22"/>
          <w:szCs w:val="22"/>
        </w:rPr>
        <w:t>be asked.</w:t>
      </w:r>
    </w:p>
    <w:p w:rsidR="00FE7DF1" w:rsidRDefault="0017268F" w:rsidP="008B2D14">
      <w:pPr>
        <w:pStyle w:val="BodyTextFirstIndent"/>
        <w:rPr>
          <w:sz w:val="22"/>
          <w:szCs w:val="22"/>
        </w:rPr>
      </w:pPr>
      <w:r>
        <w:rPr>
          <w:sz w:val="22"/>
          <w:szCs w:val="22"/>
        </w:rPr>
        <w:t>In my</w:t>
      </w:r>
      <w:r w:rsidR="00B061E3">
        <w:rPr>
          <w:sz w:val="22"/>
          <w:szCs w:val="22"/>
        </w:rPr>
        <w:t xml:space="preserve"> opinion, </w:t>
      </w:r>
      <w:r w:rsidR="00FE7DF1">
        <w:rPr>
          <w:sz w:val="22"/>
          <w:szCs w:val="22"/>
        </w:rPr>
        <w:t>this is the role of their members be they Universities or res</w:t>
      </w:r>
      <w:r w:rsidR="00B061E3">
        <w:rPr>
          <w:sz w:val="22"/>
          <w:szCs w:val="22"/>
        </w:rPr>
        <w:t>earch organizations like INRIA</w:t>
      </w:r>
      <w:r w:rsidR="0080649D">
        <w:rPr>
          <w:sz w:val="22"/>
          <w:szCs w:val="22"/>
        </w:rPr>
        <w:t>, KTH, University of Amsterdam, consequently</w:t>
      </w:r>
      <w:r w:rsidR="00B061E3">
        <w:rPr>
          <w:sz w:val="22"/>
          <w:szCs w:val="22"/>
        </w:rPr>
        <w:t>, NRENs, as such, s</w:t>
      </w:r>
      <w:r w:rsidR="00FE7DF1">
        <w:rPr>
          <w:sz w:val="22"/>
          <w:szCs w:val="22"/>
        </w:rPr>
        <w:t xml:space="preserve">hould </w:t>
      </w:r>
      <w:r w:rsidR="00B061E3">
        <w:rPr>
          <w:sz w:val="22"/>
          <w:szCs w:val="22"/>
        </w:rPr>
        <w:t xml:space="preserve">not be involved in EC projects, </w:t>
      </w:r>
      <w:r w:rsidR="00FE7DF1">
        <w:rPr>
          <w:sz w:val="22"/>
          <w:szCs w:val="22"/>
        </w:rPr>
        <w:t xml:space="preserve">apart from </w:t>
      </w:r>
      <w:r w:rsidR="00B061E3">
        <w:rPr>
          <w:sz w:val="22"/>
          <w:szCs w:val="22"/>
        </w:rPr>
        <w:t>infrastructure building projects</w:t>
      </w:r>
      <w:r w:rsidR="00203092">
        <w:rPr>
          <w:sz w:val="22"/>
          <w:szCs w:val="22"/>
        </w:rPr>
        <w:t>,</w:t>
      </w:r>
      <w:r w:rsidR="0080649D">
        <w:rPr>
          <w:sz w:val="22"/>
          <w:szCs w:val="22"/>
        </w:rPr>
        <w:t xml:space="preserve"> i.e., GEANT or like projects</w:t>
      </w:r>
      <w:r w:rsidR="00B061E3">
        <w:rPr>
          <w:sz w:val="22"/>
          <w:szCs w:val="22"/>
        </w:rPr>
        <w:t>.</w:t>
      </w:r>
      <w:r w:rsidR="00C73E07">
        <w:rPr>
          <w:sz w:val="22"/>
          <w:szCs w:val="22"/>
        </w:rPr>
        <w:t xml:space="preserve"> Obviously, it is also clearly the role of NRENs to introduce new services ahead of commercial ISPs, e.g. IPv6.</w:t>
      </w:r>
    </w:p>
    <w:p w:rsidR="008167DC" w:rsidRDefault="00267361" w:rsidP="008167DC">
      <w:pPr>
        <w:pStyle w:val="BodyTextFirstIndent"/>
        <w:rPr>
          <w:sz w:val="22"/>
          <w:szCs w:val="22"/>
        </w:rPr>
      </w:pPr>
      <w:r w:rsidRPr="00267361">
        <w:rPr>
          <w:sz w:val="22"/>
          <w:szCs w:val="22"/>
        </w:rPr>
        <w:t>The good news</w:t>
      </w:r>
      <w:r>
        <w:rPr>
          <w:sz w:val="22"/>
          <w:szCs w:val="22"/>
        </w:rPr>
        <w:t xml:space="preserve">, though, is that I am not the only one to question the </w:t>
      </w:r>
      <w:r w:rsidR="0036511F">
        <w:rPr>
          <w:sz w:val="22"/>
          <w:szCs w:val="22"/>
        </w:rPr>
        <w:t xml:space="preserve">need for updating the </w:t>
      </w:r>
      <w:r>
        <w:rPr>
          <w:sz w:val="22"/>
          <w:szCs w:val="22"/>
        </w:rPr>
        <w:t xml:space="preserve">roles of the NRENs and GEANT; indeed as </w:t>
      </w:r>
      <w:r w:rsidR="0036511F">
        <w:rPr>
          <w:sz w:val="22"/>
          <w:szCs w:val="22"/>
        </w:rPr>
        <w:t xml:space="preserve">part of the GN3 project </w:t>
      </w:r>
      <w:r w:rsidR="00C37CDE">
        <w:rPr>
          <w:sz w:val="22"/>
          <w:szCs w:val="22"/>
        </w:rPr>
        <w:fldChar w:fldCharType="begin"/>
      </w:r>
      <w:r w:rsidR="0036511F">
        <w:rPr>
          <w:sz w:val="22"/>
          <w:szCs w:val="22"/>
        </w:rPr>
        <w:instrText xml:space="preserve"> REF _Ref297368440 \r \h </w:instrText>
      </w:r>
      <w:r w:rsidR="00C37CDE">
        <w:rPr>
          <w:sz w:val="22"/>
          <w:szCs w:val="22"/>
        </w:rPr>
      </w:r>
      <w:r w:rsidR="00C37CDE">
        <w:rPr>
          <w:sz w:val="22"/>
          <w:szCs w:val="22"/>
        </w:rPr>
        <w:fldChar w:fldCharType="separate"/>
      </w:r>
      <w:r w:rsidR="00DE2F69">
        <w:rPr>
          <w:sz w:val="22"/>
          <w:szCs w:val="22"/>
        </w:rPr>
        <w:t>[419]</w:t>
      </w:r>
      <w:r w:rsidR="00C37CDE">
        <w:rPr>
          <w:sz w:val="22"/>
          <w:szCs w:val="22"/>
        </w:rPr>
        <w:fldChar w:fldCharType="end"/>
      </w:r>
      <w:r w:rsidR="0036511F">
        <w:rPr>
          <w:sz w:val="22"/>
          <w:szCs w:val="22"/>
        </w:rPr>
        <w:t xml:space="preserve">, </w:t>
      </w:r>
      <w:r>
        <w:rPr>
          <w:sz w:val="22"/>
          <w:szCs w:val="22"/>
        </w:rPr>
        <w:t>ASPIRE</w:t>
      </w:r>
      <w:r>
        <w:rPr>
          <w:rStyle w:val="FootnoteReference"/>
          <w:sz w:val="22"/>
          <w:szCs w:val="22"/>
        </w:rPr>
        <w:footnoteReference w:id="294"/>
      </w:r>
      <w:r w:rsidR="0036511F">
        <w:rPr>
          <w:sz w:val="22"/>
          <w:szCs w:val="22"/>
        </w:rPr>
        <w:t xml:space="preserve"> </w:t>
      </w:r>
      <w:r w:rsidR="00C37CDE">
        <w:rPr>
          <w:sz w:val="22"/>
          <w:szCs w:val="22"/>
        </w:rPr>
        <w:fldChar w:fldCharType="begin"/>
      </w:r>
      <w:r w:rsidR="0036511F">
        <w:rPr>
          <w:sz w:val="22"/>
          <w:szCs w:val="22"/>
        </w:rPr>
        <w:instrText xml:space="preserve"> REF _Ref297368462 \r \h </w:instrText>
      </w:r>
      <w:r w:rsidR="00C37CDE">
        <w:rPr>
          <w:sz w:val="22"/>
          <w:szCs w:val="22"/>
        </w:rPr>
      </w:r>
      <w:r w:rsidR="00C37CDE">
        <w:rPr>
          <w:sz w:val="22"/>
          <w:szCs w:val="22"/>
        </w:rPr>
        <w:fldChar w:fldCharType="separate"/>
      </w:r>
      <w:r w:rsidR="00DE2F69">
        <w:rPr>
          <w:sz w:val="22"/>
          <w:szCs w:val="22"/>
        </w:rPr>
        <w:t>[420]</w:t>
      </w:r>
      <w:r w:rsidR="00C37CDE">
        <w:rPr>
          <w:sz w:val="22"/>
          <w:szCs w:val="22"/>
        </w:rPr>
        <w:fldChar w:fldCharType="end"/>
      </w:r>
      <w:r w:rsidR="0036511F">
        <w:rPr>
          <w:sz w:val="22"/>
          <w:szCs w:val="22"/>
        </w:rPr>
        <w:t xml:space="preserve">, an 18 months long </w:t>
      </w:r>
      <w:r>
        <w:rPr>
          <w:sz w:val="22"/>
          <w:szCs w:val="22"/>
        </w:rPr>
        <w:t xml:space="preserve"> study</w:t>
      </w:r>
      <w:r w:rsidR="0036511F">
        <w:rPr>
          <w:sz w:val="22"/>
          <w:szCs w:val="22"/>
        </w:rPr>
        <w:t xml:space="preserve"> led by John Dyer (TERENA)</w:t>
      </w:r>
      <w:r w:rsidR="008167DC">
        <w:rPr>
          <w:sz w:val="22"/>
          <w:szCs w:val="22"/>
        </w:rPr>
        <w:t xml:space="preserve"> </w:t>
      </w:r>
      <w:r w:rsidR="00C37CDE">
        <w:rPr>
          <w:sz w:val="22"/>
          <w:szCs w:val="22"/>
        </w:rPr>
        <w:fldChar w:fldCharType="begin"/>
      </w:r>
      <w:r w:rsidR="008167DC">
        <w:rPr>
          <w:sz w:val="22"/>
          <w:szCs w:val="22"/>
        </w:rPr>
        <w:instrText xml:space="preserve"> REF _Ref298250911 \r \h </w:instrText>
      </w:r>
      <w:r w:rsidR="00C37CDE">
        <w:rPr>
          <w:sz w:val="22"/>
          <w:szCs w:val="22"/>
        </w:rPr>
      </w:r>
      <w:r w:rsidR="00C37CDE">
        <w:rPr>
          <w:sz w:val="22"/>
          <w:szCs w:val="22"/>
        </w:rPr>
        <w:fldChar w:fldCharType="separate"/>
      </w:r>
      <w:r w:rsidR="00DE2F69">
        <w:rPr>
          <w:sz w:val="22"/>
          <w:szCs w:val="22"/>
        </w:rPr>
        <w:t>[421]</w:t>
      </w:r>
      <w:r w:rsidR="00C37CDE">
        <w:rPr>
          <w:sz w:val="22"/>
          <w:szCs w:val="22"/>
        </w:rPr>
        <w:fldChar w:fldCharType="end"/>
      </w:r>
      <w:r w:rsidR="0036511F">
        <w:rPr>
          <w:sz w:val="22"/>
          <w:szCs w:val="22"/>
        </w:rPr>
        <w:t xml:space="preserve">, </w:t>
      </w:r>
      <w:r>
        <w:rPr>
          <w:sz w:val="22"/>
          <w:szCs w:val="22"/>
        </w:rPr>
        <w:t>has been launched</w:t>
      </w:r>
      <w:r w:rsidR="0036511F">
        <w:rPr>
          <w:sz w:val="22"/>
          <w:szCs w:val="22"/>
        </w:rPr>
        <w:t xml:space="preserve"> on 1 April 2011.</w:t>
      </w:r>
      <w:r w:rsidR="0023346C">
        <w:rPr>
          <w:sz w:val="22"/>
          <w:szCs w:val="22"/>
        </w:rPr>
        <w:t xml:space="preserve"> However, the </w:t>
      </w:r>
      <w:r w:rsidR="00EC614D">
        <w:rPr>
          <w:sz w:val="22"/>
          <w:szCs w:val="22"/>
        </w:rPr>
        <w:t>not so good news is that the EC releas</w:t>
      </w:r>
      <w:r w:rsidR="0023346C">
        <w:rPr>
          <w:sz w:val="22"/>
          <w:szCs w:val="22"/>
        </w:rPr>
        <w:t>ed a report titled “Knowledge without Borders: GEANT 2020 as the European Communications Commons”</w:t>
      </w:r>
      <w:r w:rsidR="00EC614D">
        <w:rPr>
          <w:sz w:val="22"/>
          <w:szCs w:val="22"/>
        </w:rPr>
        <w:t xml:space="preserve"> in October 2011 </w:t>
      </w:r>
      <w:r w:rsidR="00C37CDE">
        <w:rPr>
          <w:sz w:val="22"/>
          <w:szCs w:val="22"/>
        </w:rPr>
        <w:fldChar w:fldCharType="begin"/>
      </w:r>
      <w:r w:rsidR="00EC614D">
        <w:rPr>
          <w:sz w:val="22"/>
          <w:szCs w:val="22"/>
        </w:rPr>
        <w:instrText xml:space="preserve"> REF _Ref307222474 \r \h </w:instrText>
      </w:r>
      <w:r w:rsidR="00C37CDE">
        <w:rPr>
          <w:sz w:val="22"/>
          <w:szCs w:val="22"/>
        </w:rPr>
      </w:r>
      <w:r w:rsidR="00C37CDE">
        <w:rPr>
          <w:sz w:val="22"/>
          <w:szCs w:val="22"/>
        </w:rPr>
        <w:fldChar w:fldCharType="separate"/>
      </w:r>
      <w:r w:rsidR="00DE2F69">
        <w:rPr>
          <w:sz w:val="22"/>
          <w:szCs w:val="22"/>
        </w:rPr>
        <w:t>[422]</w:t>
      </w:r>
      <w:r w:rsidR="00C37CDE">
        <w:rPr>
          <w:sz w:val="22"/>
          <w:szCs w:val="22"/>
        </w:rPr>
        <w:fldChar w:fldCharType="end"/>
      </w:r>
      <w:r w:rsidR="00EC614D">
        <w:rPr>
          <w:sz w:val="22"/>
          <w:szCs w:val="22"/>
        </w:rPr>
        <w:t xml:space="preserve">. This report was produced by </w:t>
      </w:r>
      <w:r w:rsidR="008A0B64">
        <w:rPr>
          <w:sz w:val="22"/>
          <w:szCs w:val="22"/>
        </w:rPr>
        <w:t>the GEANT Expert Group that main</w:t>
      </w:r>
      <w:r w:rsidR="0023346C">
        <w:rPr>
          <w:sz w:val="22"/>
          <w:szCs w:val="22"/>
        </w:rPr>
        <w:t xml:space="preserve">ly gathered the main actors, i.e. DANTE, NRENs, </w:t>
      </w:r>
      <w:r w:rsidR="00EC614D">
        <w:rPr>
          <w:sz w:val="22"/>
          <w:szCs w:val="22"/>
        </w:rPr>
        <w:t>and TERENA</w:t>
      </w:r>
      <w:r w:rsidR="008A0B64">
        <w:rPr>
          <w:sz w:val="22"/>
          <w:szCs w:val="22"/>
        </w:rPr>
        <w:t xml:space="preserve">. Getting together </w:t>
      </w:r>
      <w:r w:rsidR="008A0B64" w:rsidRPr="008A0B64">
        <w:rPr>
          <w:i/>
          <w:sz w:val="22"/>
          <w:szCs w:val="22"/>
        </w:rPr>
        <w:t>the judge and the p</w:t>
      </w:r>
      <w:r w:rsidR="008A0B64">
        <w:rPr>
          <w:i/>
          <w:sz w:val="22"/>
          <w:szCs w:val="22"/>
        </w:rPr>
        <w:t>a</w:t>
      </w:r>
      <w:r w:rsidR="008A0B64" w:rsidRPr="008A0B64">
        <w:rPr>
          <w:i/>
          <w:sz w:val="22"/>
          <w:szCs w:val="22"/>
        </w:rPr>
        <w:t>rt</w:t>
      </w:r>
      <w:r w:rsidR="000D5AF9">
        <w:rPr>
          <w:i/>
          <w:sz w:val="22"/>
          <w:szCs w:val="22"/>
        </w:rPr>
        <w:t>ies</w:t>
      </w:r>
      <w:r w:rsidR="008A0B64">
        <w:rPr>
          <w:sz w:val="22"/>
          <w:szCs w:val="22"/>
        </w:rPr>
        <w:t xml:space="preserve"> is a well proven way to plead for its own cause without seriously looking at the deficiencies</w:t>
      </w:r>
      <w:r w:rsidR="001B6964">
        <w:rPr>
          <w:rStyle w:val="FootnoteReference"/>
          <w:sz w:val="22"/>
          <w:szCs w:val="22"/>
        </w:rPr>
        <w:footnoteReference w:id="295"/>
      </w:r>
      <w:r w:rsidR="008A0B64">
        <w:rPr>
          <w:sz w:val="22"/>
          <w:szCs w:val="22"/>
        </w:rPr>
        <w:t xml:space="preserve"> of the system. Not surprisingly, the report is </w:t>
      </w:r>
      <w:r w:rsidR="001B6964">
        <w:rPr>
          <w:sz w:val="22"/>
          <w:szCs w:val="22"/>
        </w:rPr>
        <w:t>proceeding by assertions</w:t>
      </w:r>
      <w:r w:rsidR="00F06FDC">
        <w:rPr>
          <w:sz w:val="22"/>
          <w:szCs w:val="22"/>
        </w:rPr>
        <w:t>,</w:t>
      </w:r>
      <w:r w:rsidR="001B6964">
        <w:rPr>
          <w:sz w:val="22"/>
          <w:szCs w:val="22"/>
        </w:rPr>
        <w:t xml:space="preserve"> </w:t>
      </w:r>
      <w:r w:rsidR="008A0B64">
        <w:rPr>
          <w:sz w:val="22"/>
          <w:szCs w:val="22"/>
        </w:rPr>
        <w:t xml:space="preserve">only vaguely alluding to </w:t>
      </w:r>
      <w:r w:rsidR="00EC0122">
        <w:rPr>
          <w:sz w:val="22"/>
          <w:szCs w:val="22"/>
        </w:rPr>
        <w:t xml:space="preserve">tough </w:t>
      </w:r>
      <w:r w:rsidR="00F06FDC">
        <w:rPr>
          <w:sz w:val="22"/>
          <w:szCs w:val="22"/>
        </w:rPr>
        <w:t>yet unresolved issue</w:t>
      </w:r>
      <w:r w:rsidR="008A0B64">
        <w:rPr>
          <w:sz w:val="22"/>
          <w:szCs w:val="22"/>
        </w:rPr>
        <w:t>s</w:t>
      </w:r>
      <w:r w:rsidR="00F06FDC">
        <w:rPr>
          <w:sz w:val="22"/>
          <w:szCs w:val="22"/>
        </w:rPr>
        <w:t>,</w:t>
      </w:r>
      <w:r w:rsidR="008A0B64">
        <w:rPr>
          <w:sz w:val="22"/>
          <w:szCs w:val="22"/>
        </w:rPr>
        <w:t xml:space="preserve"> and is essentially self-congratulati</w:t>
      </w:r>
      <w:r w:rsidR="00EC0122">
        <w:rPr>
          <w:sz w:val="22"/>
          <w:szCs w:val="22"/>
        </w:rPr>
        <w:t>ons</w:t>
      </w:r>
      <w:r w:rsidR="008A0B64">
        <w:rPr>
          <w:sz w:val="22"/>
          <w:szCs w:val="22"/>
        </w:rPr>
        <w:t xml:space="preserve"> for the </w:t>
      </w:r>
      <w:r w:rsidR="00EC0122">
        <w:rPr>
          <w:sz w:val="22"/>
          <w:szCs w:val="22"/>
        </w:rPr>
        <w:t xml:space="preserve">outstanding </w:t>
      </w:r>
      <w:r w:rsidR="008A0B64">
        <w:rPr>
          <w:sz w:val="22"/>
          <w:szCs w:val="22"/>
        </w:rPr>
        <w:t>research and innovative results achieved</w:t>
      </w:r>
      <w:r w:rsidR="00EC0122">
        <w:rPr>
          <w:sz w:val="22"/>
          <w:szCs w:val="22"/>
        </w:rPr>
        <w:t xml:space="preserve"> by GEANT and the NRENs</w:t>
      </w:r>
      <w:r w:rsidR="008A0B64">
        <w:rPr>
          <w:sz w:val="22"/>
          <w:szCs w:val="22"/>
        </w:rPr>
        <w:t xml:space="preserve">, </w:t>
      </w:r>
      <w:r w:rsidR="00EC0122">
        <w:rPr>
          <w:sz w:val="22"/>
          <w:szCs w:val="22"/>
        </w:rPr>
        <w:t xml:space="preserve">while carefully avoiding </w:t>
      </w:r>
      <w:r w:rsidR="008A0B64">
        <w:rPr>
          <w:sz w:val="22"/>
          <w:szCs w:val="22"/>
        </w:rPr>
        <w:t>be</w:t>
      </w:r>
      <w:r w:rsidR="00EC0122">
        <w:rPr>
          <w:sz w:val="22"/>
          <w:szCs w:val="22"/>
        </w:rPr>
        <w:t>ing</w:t>
      </w:r>
      <w:r w:rsidR="008A0B64">
        <w:rPr>
          <w:sz w:val="22"/>
          <w:szCs w:val="22"/>
        </w:rPr>
        <w:t xml:space="preserve"> too specific</w:t>
      </w:r>
      <w:r w:rsidR="00EC614D">
        <w:rPr>
          <w:sz w:val="22"/>
          <w:szCs w:val="22"/>
        </w:rPr>
        <w:t xml:space="preserve"> </w:t>
      </w:r>
      <w:r w:rsidR="00C37CDE">
        <w:rPr>
          <w:sz w:val="22"/>
          <w:szCs w:val="22"/>
        </w:rPr>
        <w:fldChar w:fldCharType="begin"/>
      </w:r>
      <w:r w:rsidR="00EC614D">
        <w:rPr>
          <w:sz w:val="22"/>
          <w:szCs w:val="22"/>
        </w:rPr>
        <w:instrText xml:space="preserve"> REF _Ref307222117 \r \h </w:instrText>
      </w:r>
      <w:r w:rsidR="00C37CDE">
        <w:rPr>
          <w:sz w:val="22"/>
          <w:szCs w:val="22"/>
        </w:rPr>
      </w:r>
      <w:r w:rsidR="00C37CDE">
        <w:rPr>
          <w:sz w:val="22"/>
          <w:szCs w:val="22"/>
        </w:rPr>
        <w:fldChar w:fldCharType="separate"/>
      </w:r>
      <w:r w:rsidR="00DE2F69">
        <w:rPr>
          <w:sz w:val="22"/>
          <w:szCs w:val="22"/>
        </w:rPr>
        <w:t>[423]</w:t>
      </w:r>
      <w:r w:rsidR="00C37CDE">
        <w:rPr>
          <w:sz w:val="22"/>
          <w:szCs w:val="22"/>
        </w:rPr>
        <w:fldChar w:fldCharType="end"/>
      </w:r>
      <w:r w:rsidR="008A0B64">
        <w:rPr>
          <w:sz w:val="22"/>
          <w:szCs w:val="22"/>
        </w:rPr>
        <w:t>!</w:t>
      </w:r>
    </w:p>
    <w:p w:rsidR="00267361" w:rsidRPr="00906838" w:rsidRDefault="0036511F" w:rsidP="00E34F6F">
      <w:pPr>
        <w:pStyle w:val="BodyTextFirstIndent"/>
        <w:rPr>
          <w:i/>
          <w:color w:val="FF0000"/>
          <w:sz w:val="22"/>
          <w:szCs w:val="22"/>
        </w:rPr>
      </w:pPr>
      <w:r w:rsidRPr="0036511F">
        <w:rPr>
          <w:sz w:val="22"/>
          <w:szCs w:val="22"/>
        </w:rPr>
        <w:t>To conclude on a slightly provocative remark, m</w:t>
      </w:r>
      <w:r w:rsidR="00267361" w:rsidRPr="0036511F">
        <w:rPr>
          <w:sz w:val="22"/>
          <w:szCs w:val="22"/>
        </w:rPr>
        <w:t xml:space="preserve">ost early networks, </w:t>
      </w:r>
      <w:r w:rsidRPr="0036511F">
        <w:rPr>
          <w:sz w:val="22"/>
          <w:szCs w:val="22"/>
        </w:rPr>
        <w:t xml:space="preserve">including </w:t>
      </w:r>
      <w:r w:rsidR="00267361" w:rsidRPr="0036511F">
        <w:rPr>
          <w:sz w:val="22"/>
          <w:szCs w:val="22"/>
        </w:rPr>
        <w:t>EARN/BITNET</w:t>
      </w:r>
      <w:r w:rsidRPr="0036511F">
        <w:rPr>
          <w:sz w:val="22"/>
          <w:szCs w:val="22"/>
        </w:rPr>
        <w:t>, disappeared</w:t>
      </w:r>
      <w:r w:rsidR="00267361" w:rsidRPr="0036511F">
        <w:rPr>
          <w:sz w:val="22"/>
          <w:szCs w:val="22"/>
        </w:rPr>
        <w:t xml:space="preserve"> why would not </w:t>
      </w:r>
      <w:r>
        <w:rPr>
          <w:sz w:val="22"/>
          <w:szCs w:val="22"/>
        </w:rPr>
        <w:t>some NRENs, including GEANT, follow this trend or, at the very least,</w:t>
      </w:r>
      <w:r w:rsidR="00267361" w:rsidRPr="0036511F">
        <w:rPr>
          <w:sz w:val="22"/>
          <w:szCs w:val="22"/>
        </w:rPr>
        <w:t xml:space="preserve"> change </w:t>
      </w:r>
      <w:r>
        <w:rPr>
          <w:sz w:val="22"/>
          <w:szCs w:val="22"/>
        </w:rPr>
        <w:t xml:space="preserve">their business model radically? </w:t>
      </w:r>
    </w:p>
    <w:p w:rsidR="00FE7DF1" w:rsidRDefault="00FE7DF1" w:rsidP="00FE7DF1">
      <w:pPr>
        <w:pStyle w:val="Heading3"/>
      </w:pPr>
      <w:bookmarkStart w:id="121" w:name="_Toc292356705"/>
      <w:bookmarkStart w:id="122" w:name="_Toc292356697"/>
      <w:bookmarkStart w:id="123" w:name="_Toc338938525"/>
      <w:r>
        <w:lastRenderedPageBreak/>
        <w:t xml:space="preserve">Some Specific </w:t>
      </w:r>
      <w:r w:rsidRPr="004F7C54">
        <w:t>National Research and Education Networks</w:t>
      </w:r>
      <w:bookmarkEnd w:id="121"/>
      <w:r>
        <w:t xml:space="preserve"> (NREN)</w:t>
      </w:r>
      <w:bookmarkEnd w:id="123"/>
    </w:p>
    <w:p w:rsidR="00B061E3" w:rsidRPr="004765E8" w:rsidRDefault="00B061E3" w:rsidP="00B061E3">
      <w:pPr>
        <w:rPr>
          <w:sz w:val="22"/>
          <w:szCs w:val="22"/>
        </w:rPr>
      </w:pPr>
      <w:r w:rsidRPr="004765E8">
        <w:rPr>
          <w:sz w:val="22"/>
          <w:szCs w:val="22"/>
        </w:rPr>
        <w:t xml:space="preserve">It </w:t>
      </w:r>
      <w:r w:rsidR="004765E8" w:rsidRPr="004765E8">
        <w:rPr>
          <w:sz w:val="22"/>
          <w:szCs w:val="22"/>
        </w:rPr>
        <w:t xml:space="preserve">would </w:t>
      </w:r>
      <w:r w:rsidRPr="004765E8">
        <w:rPr>
          <w:sz w:val="22"/>
          <w:szCs w:val="22"/>
        </w:rPr>
        <w:t xml:space="preserve">not make </w:t>
      </w:r>
      <w:r w:rsidR="004765E8">
        <w:rPr>
          <w:sz w:val="22"/>
          <w:szCs w:val="22"/>
        </w:rPr>
        <w:t xml:space="preserve">much </w:t>
      </w:r>
      <w:r w:rsidRPr="004765E8">
        <w:rPr>
          <w:sz w:val="22"/>
          <w:szCs w:val="22"/>
        </w:rPr>
        <w:t>sen</w:t>
      </w:r>
      <w:r w:rsidR="004765E8">
        <w:rPr>
          <w:sz w:val="22"/>
          <w:szCs w:val="22"/>
        </w:rPr>
        <w:t xml:space="preserve">se to comment on each </w:t>
      </w:r>
      <w:r w:rsidRPr="004765E8">
        <w:rPr>
          <w:sz w:val="22"/>
          <w:szCs w:val="22"/>
        </w:rPr>
        <w:t xml:space="preserve">NREN given that this article is already too </w:t>
      </w:r>
      <w:r w:rsidR="0023346C" w:rsidRPr="004765E8">
        <w:rPr>
          <w:sz w:val="22"/>
          <w:szCs w:val="22"/>
        </w:rPr>
        <w:t>long;</w:t>
      </w:r>
      <w:r w:rsidRPr="004765E8">
        <w:rPr>
          <w:sz w:val="22"/>
          <w:szCs w:val="22"/>
        </w:rPr>
        <w:t xml:space="preserve"> therefore</w:t>
      </w:r>
      <w:r w:rsidR="0023346C">
        <w:rPr>
          <w:sz w:val="22"/>
          <w:szCs w:val="22"/>
        </w:rPr>
        <w:t>,</w:t>
      </w:r>
      <w:r w:rsidRPr="004765E8">
        <w:rPr>
          <w:sz w:val="22"/>
          <w:szCs w:val="22"/>
        </w:rPr>
        <w:t xml:space="preserve"> I tried to “</w:t>
      </w:r>
      <w:r w:rsidRPr="004765E8">
        <w:rPr>
          <w:i/>
          <w:sz w:val="22"/>
          <w:szCs w:val="22"/>
        </w:rPr>
        <w:t>pick-up</w:t>
      </w:r>
      <w:r w:rsidR="0023346C">
        <w:rPr>
          <w:sz w:val="22"/>
          <w:szCs w:val="22"/>
        </w:rPr>
        <w:t xml:space="preserve">” the most </w:t>
      </w:r>
      <w:r w:rsidR="006735DE">
        <w:rPr>
          <w:sz w:val="22"/>
          <w:szCs w:val="22"/>
        </w:rPr>
        <w:t>representative</w:t>
      </w:r>
      <w:r w:rsidRPr="004765E8">
        <w:rPr>
          <w:sz w:val="22"/>
          <w:szCs w:val="22"/>
        </w:rPr>
        <w:t xml:space="preserve"> ones</w:t>
      </w:r>
      <w:r w:rsidR="00253BEF">
        <w:rPr>
          <w:sz w:val="22"/>
          <w:szCs w:val="22"/>
        </w:rPr>
        <w:t xml:space="preserve"> in more or less random order</w:t>
      </w:r>
      <w:r w:rsidRPr="004765E8">
        <w:rPr>
          <w:sz w:val="22"/>
          <w:szCs w:val="22"/>
        </w:rPr>
        <w:t>.</w:t>
      </w:r>
    </w:p>
    <w:p w:rsidR="00FE7DF1" w:rsidRPr="00160FD4" w:rsidRDefault="00FE7DF1" w:rsidP="00FE7DF1">
      <w:pPr>
        <w:pStyle w:val="Heading4"/>
      </w:pPr>
      <w:bookmarkStart w:id="124" w:name="_Toc292356706"/>
      <w:r w:rsidRPr="00160FD4">
        <w:t xml:space="preserve">JANET </w:t>
      </w:r>
      <w:bookmarkEnd w:id="124"/>
      <w:r w:rsidR="00307454">
        <w:fldChar w:fldCharType="begin"/>
      </w:r>
      <w:r w:rsidR="00307454">
        <w:instrText xml:space="preserve"> REF _Ref314860589 \r \h </w:instrText>
      </w:r>
      <w:r w:rsidR="00307454">
        <w:fldChar w:fldCharType="separate"/>
      </w:r>
      <w:r w:rsidR="00DE2F69">
        <w:t>[130]</w:t>
      </w:r>
      <w:r w:rsidR="00307454">
        <w:fldChar w:fldCharType="end"/>
      </w:r>
    </w:p>
    <w:p w:rsidR="004B75FD" w:rsidRDefault="004B75FD" w:rsidP="004B75FD">
      <w:pPr>
        <w:rPr>
          <w:sz w:val="22"/>
          <w:szCs w:val="22"/>
        </w:rPr>
      </w:pPr>
      <w:bookmarkStart w:id="125" w:name="_Toc292356707"/>
    </w:p>
    <w:p w:rsidR="004B1589" w:rsidRDefault="008560E2" w:rsidP="001C169A">
      <w:pPr>
        <w:ind w:firstLine="284"/>
        <w:rPr>
          <w:sz w:val="22"/>
          <w:szCs w:val="22"/>
        </w:rPr>
      </w:pPr>
      <w:r>
        <w:rPr>
          <w:noProof/>
        </w:rPr>
        <w:pict>
          <v:shape id="_x0000_s1040" type="#_x0000_t202" style="position:absolute;left:0;text-align:left;margin-left:14.2pt;margin-top:162.1pt;width:251.75pt;height:29.6pt;z-index:251694080;mso-position-horizontal-relative:text;mso-position-vertical-relative:text" wrapcoords="-64 0 -64 20965 21600 20965 21600 0 -64 0" stroked="f">
            <v:textbox style="mso-next-textbox:#_x0000_s1040" inset="0,0,0,0">
              <w:txbxContent>
                <w:p w:rsidR="00837F33" w:rsidRPr="00586B03" w:rsidRDefault="00837F33" w:rsidP="00100859">
                  <w:pPr>
                    <w:pStyle w:val="Caption"/>
                    <w:jc w:val="both"/>
                    <w:rPr>
                      <w:lang w:val="en" w:eastAsia="fr-CH"/>
                    </w:rPr>
                  </w:pPr>
                  <w:bookmarkStart w:id="126" w:name="_Toc338938584"/>
                  <w:r>
                    <w:t xml:space="preserve">Figure </w:t>
                  </w:r>
                  <w:r>
                    <w:fldChar w:fldCharType="begin"/>
                  </w:r>
                  <w:r>
                    <w:instrText xml:space="preserve"> SEQ Figure \* ARABIC </w:instrText>
                  </w:r>
                  <w:r>
                    <w:fldChar w:fldCharType="separate"/>
                  </w:r>
                  <w:proofErr w:type="gramStart"/>
                  <w:r w:rsidR="00DE2F69">
                    <w:rPr>
                      <w:noProof/>
                    </w:rPr>
                    <w:t>12</w:t>
                  </w:r>
                  <w:r>
                    <w:fldChar w:fldCharType="end"/>
                  </w:r>
                  <w:r w:rsidRPr="00100859">
                    <w:t xml:space="preserve"> </w:t>
                  </w:r>
                  <w:r>
                    <w:t>SERCNET Topology (1977)</w:t>
                  </w:r>
                  <w:bookmarkEnd w:id="126"/>
                  <w:proofErr w:type="gramEnd"/>
                </w:p>
                <w:p w:rsidR="00837F33" w:rsidRPr="009826C1" w:rsidRDefault="00837F33" w:rsidP="00100859">
                  <w:pPr>
                    <w:pStyle w:val="Caption"/>
                    <w:rPr>
                      <w:noProof/>
                    </w:rPr>
                  </w:pPr>
                </w:p>
              </w:txbxContent>
            </v:textbox>
            <w10:wrap type="through"/>
          </v:shape>
        </w:pict>
      </w:r>
      <w:r w:rsidR="00100859">
        <w:rPr>
          <w:noProof/>
          <w:lang w:val="fr-CH" w:eastAsia="fr-CH"/>
        </w:rPr>
        <w:drawing>
          <wp:anchor distT="0" distB="0" distL="114300" distR="114300" simplePos="0" relativeHeight="251692032" behindDoc="1" locked="0" layoutInCell="1" allowOverlap="1" wp14:anchorId="5BF916BF" wp14:editId="7DEA920C">
            <wp:simplePos x="0" y="0"/>
            <wp:positionH relativeFrom="column">
              <wp:posOffset>180340</wp:posOffset>
            </wp:positionH>
            <wp:positionV relativeFrom="line">
              <wp:posOffset>-635</wp:posOffset>
            </wp:positionV>
            <wp:extent cx="3197225" cy="2002155"/>
            <wp:effectExtent l="0" t="0" r="0" b="0"/>
            <wp:wrapThrough wrapText="bothSides">
              <wp:wrapPolygon edited="0">
                <wp:start x="0" y="0"/>
                <wp:lineTo x="0" y="21374"/>
                <wp:lineTo x="21493" y="21374"/>
                <wp:lineTo x="2149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97225" cy="2002155"/>
                    </a:xfrm>
                    <a:prstGeom prst="rect">
                      <a:avLst/>
                    </a:prstGeom>
                  </pic:spPr>
                </pic:pic>
              </a:graphicData>
            </a:graphic>
            <wp14:sizeRelH relativeFrom="page">
              <wp14:pctWidth>0</wp14:pctWidth>
            </wp14:sizeRelH>
            <wp14:sizeRelV relativeFrom="page">
              <wp14:pctHeight>0</wp14:pctHeight>
            </wp14:sizeRelV>
          </wp:anchor>
        </w:drawing>
      </w:r>
      <w:r w:rsidR="00100859">
        <w:rPr>
          <w:sz w:val="22"/>
          <w:szCs w:val="22"/>
        </w:rPr>
        <w:t xml:space="preserve"> </w:t>
      </w:r>
      <w:r w:rsidR="004B75FD">
        <w:rPr>
          <w:sz w:val="22"/>
          <w:szCs w:val="22"/>
        </w:rPr>
        <w:t xml:space="preserve">The unique aspects of JANET have already been widely covered in several chapters of this article, </w:t>
      </w:r>
      <w:r w:rsidR="004170FB">
        <w:rPr>
          <w:sz w:val="22"/>
          <w:szCs w:val="22"/>
        </w:rPr>
        <w:t xml:space="preserve">in particular the use of the </w:t>
      </w:r>
      <w:r w:rsidR="004170FB" w:rsidRPr="004B75FD">
        <w:rPr>
          <w:sz w:val="22"/>
          <w:szCs w:val="22"/>
        </w:rPr>
        <w:t>UK “</w:t>
      </w:r>
      <w:r w:rsidR="00AC164E">
        <w:rPr>
          <w:i/>
          <w:sz w:val="22"/>
          <w:szCs w:val="22"/>
        </w:rPr>
        <w:t>Coloured Book</w:t>
      </w:r>
      <w:r w:rsidR="004170FB" w:rsidRPr="004B75FD">
        <w:rPr>
          <w:sz w:val="22"/>
          <w:szCs w:val="22"/>
        </w:rPr>
        <w:t>”</w:t>
      </w:r>
      <w:r w:rsidR="006735DE">
        <w:rPr>
          <w:sz w:val="22"/>
          <w:szCs w:val="22"/>
        </w:rPr>
        <w:t xml:space="preserve">; </w:t>
      </w:r>
      <w:r w:rsidR="004B75FD">
        <w:rPr>
          <w:sz w:val="22"/>
          <w:szCs w:val="22"/>
        </w:rPr>
        <w:t xml:space="preserve">however, it </w:t>
      </w:r>
      <w:r w:rsidR="004170FB">
        <w:rPr>
          <w:sz w:val="22"/>
          <w:szCs w:val="22"/>
        </w:rPr>
        <w:t>is worth</w:t>
      </w:r>
      <w:r w:rsidR="005775C8">
        <w:rPr>
          <w:sz w:val="22"/>
          <w:szCs w:val="22"/>
        </w:rPr>
        <w:t xml:space="preserve"> sta</w:t>
      </w:r>
      <w:r w:rsidR="004B75FD">
        <w:rPr>
          <w:sz w:val="22"/>
          <w:szCs w:val="22"/>
        </w:rPr>
        <w:t>t</w:t>
      </w:r>
      <w:r w:rsidR="004170FB">
        <w:rPr>
          <w:sz w:val="22"/>
          <w:szCs w:val="22"/>
        </w:rPr>
        <w:t xml:space="preserve">ing </w:t>
      </w:r>
      <w:r w:rsidR="005775C8">
        <w:rPr>
          <w:sz w:val="22"/>
          <w:szCs w:val="22"/>
        </w:rPr>
        <w:t xml:space="preserve">again </w:t>
      </w:r>
      <w:r w:rsidR="004170FB">
        <w:rPr>
          <w:sz w:val="22"/>
          <w:szCs w:val="22"/>
        </w:rPr>
        <w:t>that the UK was</w:t>
      </w:r>
      <w:r w:rsidR="004B75FD">
        <w:rPr>
          <w:sz w:val="22"/>
          <w:szCs w:val="22"/>
        </w:rPr>
        <w:t xml:space="preserve"> </w:t>
      </w:r>
      <w:r w:rsidR="004170FB">
        <w:rPr>
          <w:sz w:val="22"/>
          <w:szCs w:val="22"/>
        </w:rPr>
        <w:t>well ahead</w:t>
      </w:r>
      <w:r w:rsidR="002A48FE">
        <w:rPr>
          <w:rStyle w:val="FootnoteReference"/>
          <w:sz w:val="22"/>
          <w:szCs w:val="22"/>
        </w:rPr>
        <w:footnoteReference w:id="296"/>
      </w:r>
      <w:r w:rsidR="004170FB">
        <w:rPr>
          <w:sz w:val="22"/>
          <w:szCs w:val="22"/>
        </w:rPr>
        <w:t xml:space="preserve"> of </w:t>
      </w:r>
      <w:r w:rsidR="006C3AAC">
        <w:rPr>
          <w:sz w:val="22"/>
          <w:szCs w:val="22"/>
        </w:rPr>
        <w:t xml:space="preserve">any </w:t>
      </w:r>
      <w:r w:rsidR="004170FB">
        <w:rPr>
          <w:sz w:val="22"/>
          <w:szCs w:val="22"/>
        </w:rPr>
        <w:t>other</w:t>
      </w:r>
      <w:r w:rsidR="004B75FD">
        <w:rPr>
          <w:sz w:val="22"/>
          <w:szCs w:val="22"/>
        </w:rPr>
        <w:t xml:space="preserve"> Europe</w:t>
      </w:r>
      <w:r w:rsidR="004170FB">
        <w:rPr>
          <w:sz w:val="22"/>
          <w:szCs w:val="22"/>
        </w:rPr>
        <w:t>an countries</w:t>
      </w:r>
      <w:r w:rsidR="004B75FD">
        <w:rPr>
          <w:sz w:val="22"/>
          <w:szCs w:val="22"/>
        </w:rPr>
        <w:t xml:space="preserve">; indeed, </w:t>
      </w:r>
      <w:r w:rsidR="004B75FD" w:rsidRPr="004B75FD">
        <w:rPr>
          <w:sz w:val="22"/>
          <w:szCs w:val="22"/>
        </w:rPr>
        <w:t>SERCNET</w:t>
      </w:r>
      <w:r w:rsidR="00100859">
        <w:rPr>
          <w:rStyle w:val="FootnoteReference"/>
          <w:sz w:val="22"/>
          <w:szCs w:val="22"/>
        </w:rPr>
        <w:footnoteReference w:id="297"/>
      </w:r>
      <w:r w:rsidR="006C3AAC">
        <w:rPr>
          <w:sz w:val="22"/>
          <w:szCs w:val="22"/>
        </w:rPr>
        <w:t xml:space="preserve"> </w:t>
      </w:r>
      <w:r w:rsidR="006C3AAC">
        <w:rPr>
          <w:sz w:val="22"/>
          <w:szCs w:val="22"/>
        </w:rPr>
        <w:fldChar w:fldCharType="begin"/>
      </w:r>
      <w:r w:rsidR="006C3AAC">
        <w:rPr>
          <w:sz w:val="22"/>
          <w:szCs w:val="22"/>
        </w:rPr>
        <w:instrText xml:space="preserve"> REF _Ref314589545 \r \h </w:instrText>
      </w:r>
      <w:r w:rsidR="006C3AAC">
        <w:rPr>
          <w:sz w:val="22"/>
          <w:szCs w:val="22"/>
        </w:rPr>
      </w:r>
      <w:r w:rsidR="006C3AAC">
        <w:rPr>
          <w:sz w:val="22"/>
          <w:szCs w:val="22"/>
        </w:rPr>
        <w:fldChar w:fldCharType="separate"/>
      </w:r>
      <w:r w:rsidR="00DE2F69">
        <w:rPr>
          <w:sz w:val="22"/>
          <w:szCs w:val="22"/>
        </w:rPr>
        <w:t>[169]</w:t>
      </w:r>
      <w:r w:rsidR="006C3AAC">
        <w:rPr>
          <w:sz w:val="22"/>
          <w:szCs w:val="22"/>
        </w:rPr>
        <w:fldChar w:fldCharType="end"/>
      </w:r>
      <w:r w:rsidR="004B75FD">
        <w:rPr>
          <w:sz w:val="22"/>
          <w:szCs w:val="22"/>
        </w:rPr>
        <w:t>, the first E</w:t>
      </w:r>
      <w:r w:rsidR="006C3AAC">
        <w:rPr>
          <w:sz w:val="22"/>
          <w:szCs w:val="22"/>
        </w:rPr>
        <w:t>uropean NREN</w:t>
      </w:r>
      <w:r w:rsidR="00462A90">
        <w:rPr>
          <w:sz w:val="22"/>
          <w:szCs w:val="22"/>
        </w:rPr>
        <w:t>, although a rather embryonic one</w:t>
      </w:r>
      <w:r w:rsidR="006C3AAC">
        <w:rPr>
          <w:sz w:val="22"/>
          <w:szCs w:val="22"/>
        </w:rPr>
        <w:t xml:space="preserve">, was started in </w:t>
      </w:r>
      <w:r w:rsidR="004B75FD">
        <w:rPr>
          <w:sz w:val="22"/>
          <w:szCs w:val="22"/>
        </w:rPr>
        <w:t>197</w:t>
      </w:r>
      <w:r w:rsidR="0039594A">
        <w:rPr>
          <w:sz w:val="22"/>
          <w:szCs w:val="22"/>
        </w:rPr>
        <w:t>4</w:t>
      </w:r>
      <w:r w:rsidR="0039594A">
        <w:rPr>
          <w:rStyle w:val="FootnoteReference"/>
          <w:sz w:val="22"/>
          <w:szCs w:val="22"/>
        </w:rPr>
        <w:footnoteReference w:id="298"/>
      </w:r>
      <w:r w:rsidR="006C3AAC">
        <w:rPr>
          <w:sz w:val="22"/>
          <w:szCs w:val="22"/>
        </w:rPr>
        <w:t>,</w:t>
      </w:r>
      <w:r w:rsidR="004B75FD">
        <w:rPr>
          <w:sz w:val="22"/>
          <w:szCs w:val="22"/>
        </w:rPr>
        <w:t xml:space="preserve"> </w:t>
      </w:r>
      <w:r w:rsidR="006C3AAC">
        <w:rPr>
          <w:sz w:val="22"/>
          <w:szCs w:val="22"/>
        </w:rPr>
        <w:t>together with EPSS</w:t>
      </w:r>
      <w:r w:rsidR="00A57B09">
        <w:rPr>
          <w:rStyle w:val="FootnoteReference"/>
          <w:sz w:val="22"/>
          <w:szCs w:val="22"/>
        </w:rPr>
        <w:footnoteReference w:id="299"/>
      </w:r>
      <w:r w:rsidR="001C169A">
        <w:rPr>
          <w:sz w:val="22"/>
          <w:szCs w:val="22"/>
        </w:rPr>
        <w:t>. I</w:t>
      </w:r>
      <w:r w:rsidR="004B75FD">
        <w:rPr>
          <w:sz w:val="22"/>
          <w:szCs w:val="22"/>
        </w:rPr>
        <w:t xml:space="preserve">ts successor, JANET, </w:t>
      </w:r>
      <w:r w:rsidR="00462A90">
        <w:rPr>
          <w:sz w:val="22"/>
          <w:szCs w:val="22"/>
        </w:rPr>
        <w:t xml:space="preserve">a full scale NREN, </w:t>
      </w:r>
      <w:r w:rsidR="004B75FD">
        <w:rPr>
          <w:sz w:val="22"/>
          <w:szCs w:val="22"/>
        </w:rPr>
        <w:t>came into service in April 1984</w:t>
      </w:r>
      <w:r w:rsidR="004170FB">
        <w:rPr>
          <w:sz w:val="22"/>
          <w:szCs w:val="22"/>
        </w:rPr>
        <w:t xml:space="preserve"> which is </w:t>
      </w:r>
      <w:r w:rsidR="005775C8">
        <w:rPr>
          <w:sz w:val="22"/>
          <w:szCs w:val="22"/>
        </w:rPr>
        <w:t>truly</w:t>
      </w:r>
      <w:r w:rsidR="00780FDA">
        <w:rPr>
          <w:sz w:val="22"/>
          <w:szCs w:val="22"/>
        </w:rPr>
        <w:t xml:space="preserve"> exceptional</w:t>
      </w:r>
      <w:r w:rsidR="004B75FD">
        <w:rPr>
          <w:sz w:val="22"/>
          <w:szCs w:val="22"/>
        </w:rPr>
        <w:t xml:space="preserve">.  </w:t>
      </w:r>
      <w:bookmarkStart w:id="127" w:name="_Toc292356708"/>
      <w:bookmarkEnd w:id="125"/>
    </w:p>
    <w:p w:rsidR="00FE7DF1" w:rsidRPr="001C169A" w:rsidRDefault="00FE7DF1" w:rsidP="004B1589">
      <w:pPr>
        <w:pStyle w:val="Heading4"/>
        <w:rPr>
          <w:i/>
          <w:color w:val="FF0000"/>
        </w:rPr>
      </w:pPr>
      <w:r w:rsidRPr="00FC0753">
        <w:t>DFN</w:t>
      </w:r>
      <w:r>
        <w:t xml:space="preserve"> </w:t>
      </w:r>
      <w:bookmarkEnd w:id="127"/>
      <w:r w:rsidR="00C37CDE">
        <w:fldChar w:fldCharType="begin"/>
      </w:r>
      <w:r>
        <w:instrText xml:space="preserve"> REF _Ref292659449 \r \h  \* MERGEFORMAT </w:instrText>
      </w:r>
      <w:r w:rsidR="00C37CDE">
        <w:fldChar w:fldCharType="separate"/>
      </w:r>
      <w:r w:rsidR="00DE2F69">
        <w:t>[425]</w:t>
      </w:r>
      <w:r w:rsidR="00C37CDE">
        <w:fldChar w:fldCharType="end"/>
      </w:r>
    </w:p>
    <w:p w:rsidR="00B061E3" w:rsidRPr="00B061E3" w:rsidRDefault="00B061E3" w:rsidP="00B061E3"/>
    <w:p w:rsidR="00FB2632" w:rsidRDefault="004765E8" w:rsidP="00FB2632">
      <w:pPr>
        <w:ind w:firstLine="284"/>
        <w:rPr>
          <w:i/>
          <w:sz w:val="20"/>
        </w:rPr>
      </w:pPr>
      <w:bookmarkStart w:id="128" w:name="_Toc292356709"/>
      <w:r w:rsidRPr="004765E8">
        <w:rPr>
          <w:sz w:val="22"/>
          <w:szCs w:val="22"/>
        </w:rPr>
        <w:t xml:space="preserve">As </w:t>
      </w:r>
      <w:r>
        <w:rPr>
          <w:sz w:val="22"/>
          <w:szCs w:val="22"/>
        </w:rPr>
        <w:t xml:space="preserve">rightly </w:t>
      </w:r>
      <w:r w:rsidRPr="004765E8">
        <w:rPr>
          <w:sz w:val="22"/>
          <w:szCs w:val="22"/>
        </w:rPr>
        <w:t>pointed out by Peter Kirst</w:t>
      </w:r>
      <w:r>
        <w:rPr>
          <w:sz w:val="22"/>
          <w:szCs w:val="22"/>
        </w:rPr>
        <w:t xml:space="preserve">ein in </w:t>
      </w:r>
      <w:r w:rsidR="00C37CDE">
        <w:rPr>
          <w:sz w:val="22"/>
          <w:szCs w:val="22"/>
        </w:rPr>
        <w:fldChar w:fldCharType="begin"/>
      </w:r>
      <w:r>
        <w:rPr>
          <w:sz w:val="22"/>
          <w:szCs w:val="22"/>
        </w:rPr>
        <w:instrText xml:space="preserve"> REF _Ref293831314 \r \h </w:instrText>
      </w:r>
      <w:r w:rsidR="00C37CDE">
        <w:rPr>
          <w:sz w:val="22"/>
          <w:szCs w:val="22"/>
        </w:rPr>
      </w:r>
      <w:r w:rsidR="00C37CDE">
        <w:rPr>
          <w:sz w:val="22"/>
          <w:szCs w:val="22"/>
        </w:rPr>
        <w:fldChar w:fldCharType="separate"/>
      </w:r>
      <w:r w:rsidR="00DE2F69">
        <w:rPr>
          <w:sz w:val="22"/>
          <w:szCs w:val="22"/>
        </w:rPr>
        <w:t>[13]</w:t>
      </w:r>
      <w:r w:rsidR="00C37CDE">
        <w:rPr>
          <w:sz w:val="22"/>
          <w:szCs w:val="22"/>
        </w:rPr>
        <w:fldChar w:fldCharType="end"/>
      </w:r>
      <w:r>
        <w:rPr>
          <w:sz w:val="22"/>
          <w:szCs w:val="22"/>
        </w:rPr>
        <w:t xml:space="preserve"> “</w:t>
      </w:r>
      <w:r w:rsidRPr="004765E8">
        <w:rPr>
          <w:i/>
          <w:sz w:val="20"/>
        </w:rPr>
        <w:t xml:space="preserve">The question of whether everything should be connected together was still a problem, partly because Germany having a federal structure, much of the educational funding is by </w:t>
      </w:r>
      <w:r>
        <w:rPr>
          <w:i/>
          <w:sz w:val="20"/>
        </w:rPr>
        <w:t>“</w:t>
      </w:r>
      <w:r w:rsidR="00BC4A1D" w:rsidRPr="004765E8">
        <w:rPr>
          <w:i/>
          <w:sz w:val="20"/>
        </w:rPr>
        <w:t>Lander</w:t>
      </w:r>
      <w:r>
        <w:rPr>
          <w:rStyle w:val="FootnoteReference"/>
          <w:i/>
          <w:sz w:val="20"/>
        </w:rPr>
        <w:footnoteReference w:id="300"/>
      </w:r>
      <w:r>
        <w:rPr>
          <w:i/>
          <w:sz w:val="20"/>
        </w:rPr>
        <w:t>”</w:t>
      </w:r>
      <w:r w:rsidRPr="004765E8">
        <w:rPr>
          <w:i/>
          <w:sz w:val="20"/>
        </w:rPr>
        <w:t xml:space="preserve"> rather than national. This is reflected in DFN, “German Research Network” rather than German National Research Network</w:t>
      </w:r>
      <w:r>
        <w:rPr>
          <w:sz w:val="22"/>
          <w:szCs w:val="22"/>
        </w:rPr>
        <w:t>”</w:t>
      </w:r>
      <w:r w:rsidR="00FB2632">
        <w:rPr>
          <w:sz w:val="22"/>
          <w:szCs w:val="22"/>
        </w:rPr>
        <w:t xml:space="preserve">. Although all </w:t>
      </w:r>
      <w:r w:rsidR="00FB2632" w:rsidRPr="00FB2632">
        <w:rPr>
          <w:sz w:val="22"/>
          <w:szCs w:val="22"/>
        </w:rPr>
        <w:t>European countries</w:t>
      </w:r>
      <w:r w:rsidR="00FB2632">
        <w:rPr>
          <w:sz w:val="22"/>
          <w:szCs w:val="22"/>
        </w:rPr>
        <w:t xml:space="preserve"> had networking activities, </w:t>
      </w:r>
      <w:r w:rsidR="00FB2632" w:rsidRPr="00FB2632">
        <w:rPr>
          <w:sz w:val="22"/>
          <w:szCs w:val="22"/>
        </w:rPr>
        <w:t>few</w:t>
      </w:r>
      <w:r w:rsidR="00FB2632">
        <w:rPr>
          <w:sz w:val="22"/>
          <w:szCs w:val="22"/>
        </w:rPr>
        <w:t>, except the UK</w:t>
      </w:r>
      <w:r w:rsidR="00FB2632" w:rsidRPr="00FB2632">
        <w:rPr>
          <w:sz w:val="22"/>
          <w:szCs w:val="22"/>
        </w:rPr>
        <w:t xml:space="preserve"> had a real NREN even in planning. </w:t>
      </w:r>
      <w:r w:rsidR="00FB2632">
        <w:rPr>
          <w:sz w:val="22"/>
          <w:szCs w:val="22"/>
        </w:rPr>
        <w:t>“</w:t>
      </w:r>
      <w:r w:rsidR="00FB2632" w:rsidRPr="00FB2632">
        <w:rPr>
          <w:i/>
          <w:sz w:val="20"/>
        </w:rPr>
        <w:t xml:space="preserve">Germany was an exception; they started planning </w:t>
      </w:r>
      <w:r w:rsidR="00FB2632">
        <w:rPr>
          <w:i/>
          <w:sz w:val="20"/>
        </w:rPr>
        <w:t xml:space="preserve">DFN </w:t>
      </w:r>
      <w:r w:rsidR="00FB2632" w:rsidRPr="00FB2632">
        <w:rPr>
          <w:i/>
          <w:sz w:val="20"/>
        </w:rPr>
        <w:t>in the early ‘80s, and the official organization was</w:t>
      </w:r>
      <w:r w:rsidR="00FB2632">
        <w:rPr>
          <w:i/>
          <w:sz w:val="20"/>
        </w:rPr>
        <w:t xml:space="preserve"> </w:t>
      </w:r>
      <w:r w:rsidR="00FB2632" w:rsidRPr="00FB2632">
        <w:rPr>
          <w:i/>
          <w:sz w:val="20"/>
        </w:rPr>
        <w:t>founded in April 1984</w:t>
      </w:r>
      <w:r w:rsidR="00FB2632">
        <w:rPr>
          <w:i/>
          <w:sz w:val="20"/>
        </w:rPr>
        <w:t xml:space="preserve">”. </w:t>
      </w:r>
    </w:p>
    <w:p w:rsidR="004B75FD" w:rsidRDefault="00FB2632" w:rsidP="00CC6C9C">
      <w:pPr>
        <w:ind w:firstLine="284"/>
        <w:rPr>
          <w:sz w:val="22"/>
          <w:szCs w:val="22"/>
        </w:rPr>
      </w:pPr>
      <w:r w:rsidRPr="00FB2632">
        <w:rPr>
          <w:sz w:val="22"/>
          <w:szCs w:val="22"/>
        </w:rPr>
        <w:t>DFN’s first network WIN only went live in 1989</w:t>
      </w:r>
      <w:r>
        <w:rPr>
          <w:sz w:val="22"/>
          <w:szCs w:val="22"/>
        </w:rPr>
        <w:t xml:space="preserve"> </w:t>
      </w:r>
      <w:r w:rsidRPr="00FB2632">
        <w:rPr>
          <w:sz w:val="22"/>
          <w:szCs w:val="22"/>
        </w:rPr>
        <w:t>and was</w:t>
      </w:r>
      <w:r>
        <w:rPr>
          <w:sz w:val="22"/>
          <w:szCs w:val="22"/>
        </w:rPr>
        <w:t xml:space="preserve"> a 64 Kb/s</w:t>
      </w:r>
      <w:r w:rsidRPr="00FB2632">
        <w:rPr>
          <w:sz w:val="22"/>
          <w:szCs w:val="22"/>
        </w:rPr>
        <w:t xml:space="preserve"> X.25 network</w:t>
      </w:r>
      <w:r>
        <w:rPr>
          <w:sz w:val="22"/>
          <w:szCs w:val="22"/>
        </w:rPr>
        <w:t>,</w:t>
      </w:r>
      <w:r w:rsidRPr="00FB2632">
        <w:rPr>
          <w:sz w:val="22"/>
          <w:szCs w:val="22"/>
        </w:rPr>
        <w:t xml:space="preserve"> as useless as IXI</w:t>
      </w:r>
      <w:r>
        <w:rPr>
          <w:sz w:val="22"/>
          <w:szCs w:val="22"/>
        </w:rPr>
        <w:t>,</w:t>
      </w:r>
      <w:r w:rsidRPr="00FB2632">
        <w:rPr>
          <w:sz w:val="22"/>
          <w:szCs w:val="22"/>
        </w:rPr>
        <w:t xml:space="preserve"> where</w:t>
      </w:r>
      <w:r w:rsidR="00C6340F">
        <w:rPr>
          <w:sz w:val="22"/>
          <w:szCs w:val="22"/>
        </w:rPr>
        <w:t>,</w:t>
      </w:r>
      <w:r w:rsidR="00C6340F" w:rsidRPr="00C6340F">
        <w:rPr>
          <w:sz w:val="22"/>
          <w:szCs w:val="22"/>
        </w:rPr>
        <w:t xml:space="preserve"> </w:t>
      </w:r>
      <w:r w:rsidR="00C6340F">
        <w:rPr>
          <w:sz w:val="22"/>
          <w:szCs w:val="22"/>
        </w:rPr>
        <w:t>if my memory serves me well,</w:t>
      </w:r>
      <w:r w:rsidRPr="00FB2632">
        <w:rPr>
          <w:sz w:val="22"/>
          <w:szCs w:val="22"/>
        </w:rPr>
        <w:t xml:space="preserve"> additional charges were </w:t>
      </w:r>
      <w:r>
        <w:rPr>
          <w:sz w:val="22"/>
          <w:szCs w:val="22"/>
        </w:rPr>
        <w:t xml:space="preserve">even </w:t>
      </w:r>
      <w:r w:rsidRPr="00FB2632">
        <w:rPr>
          <w:sz w:val="22"/>
          <w:szCs w:val="22"/>
        </w:rPr>
        <w:t xml:space="preserve">requested for </w:t>
      </w:r>
      <w:r w:rsidR="004B75FD">
        <w:rPr>
          <w:sz w:val="22"/>
          <w:szCs w:val="22"/>
        </w:rPr>
        <w:t xml:space="preserve">non-ISO/OSI users, i.e. </w:t>
      </w:r>
      <w:r w:rsidRPr="00FB2632">
        <w:rPr>
          <w:sz w:val="22"/>
          <w:szCs w:val="22"/>
        </w:rPr>
        <w:t>Internet users!</w:t>
      </w:r>
      <w:r>
        <w:rPr>
          <w:i/>
          <w:sz w:val="20"/>
        </w:rPr>
        <w:t xml:space="preserve"> </w:t>
      </w:r>
      <w:r w:rsidRPr="004B75FD">
        <w:rPr>
          <w:sz w:val="22"/>
          <w:szCs w:val="22"/>
        </w:rPr>
        <w:t>However, DFN had to face some hard opposition, for example University of Dortmund (</w:t>
      </w:r>
      <w:r w:rsidRPr="004B75FD">
        <w:rPr>
          <w:kern w:val="0"/>
          <w:sz w:val="22"/>
          <w:szCs w:val="22"/>
          <w:lang w:eastAsia="fr-CH"/>
        </w:rPr>
        <w:t>Rüdiger Volk)</w:t>
      </w:r>
      <w:r w:rsidRPr="004B75FD">
        <w:rPr>
          <w:sz w:val="22"/>
          <w:szCs w:val="22"/>
        </w:rPr>
        <w:t xml:space="preserve"> was very active in </w:t>
      </w:r>
      <w:r w:rsidR="00F24986">
        <w:rPr>
          <w:sz w:val="22"/>
          <w:szCs w:val="22"/>
        </w:rPr>
        <w:t>EUnet</w:t>
      </w:r>
      <w:r w:rsidRPr="004B75FD">
        <w:rPr>
          <w:sz w:val="22"/>
          <w:szCs w:val="22"/>
        </w:rPr>
        <w:t>, Karlsruhe U</w:t>
      </w:r>
      <w:r w:rsidR="00CC6C9C" w:rsidRPr="004B75FD">
        <w:rPr>
          <w:sz w:val="22"/>
          <w:szCs w:val="22"/>
        </w:rPr>
        <w:t>niversity had the project</w:t>
      </w:r>
      <w:r w:rsidR="00C6340F">
        <w:rPr>
          <w:sz w:val="22"/>
          <w:szCs w:val="22"/>
        </w:rPr>
        <w:t xml:space="preserve"> to build a CSNET node and </w:t>
      </w:r>
      <w:r w:rsidR="00CC6C9C" w:rsidRPr="004B75FD">
        <w:rPr>
          <w:sz w:val="22"/>
          <w:szCs w:val="22"/>
        </w:rPr>
        <w:t xml:space="preserve">BelWue, the Academic Network of the Federal State of Baden-Wuerttemberg was openly challenging the DFN organization </w:t>
      </w:r>
      <w:r w:rsidR="004B75FD">
        <w:rPr>
          <w:sz w:val="22"/>
          <w:szCs w:val="22"/>
        </w:rPr>
        <w:t xml:space="preserve">for many years </w:t>
      </w:r>
      <w:r w:rsidR="00C6340F">
        <w:rPr>
          <w:sz w:val="22"/>
          <w:szCs w:val="22"/>
        </w:rPr>
        <w:t>and, although it has</w:t>
      </w:r>
      <w:r w:rsidR="00CC6C9C" w:rsidRPr="004B75FD">
        <w:rPr>
          <w:sz w:val="22"/>
          <w:szCs w:val="22"/>
        </w:rPr>
        <w:t xml:space="preserve"> a direct connection with DFN</w:t>
      </w:r>
      <w:r w:rsidR="004B75FD">
        <w:rPr>
          <w:sz w:val="22"/>
          <w:szCs w:val="22"/>
        </w:rPr>
        <w:t xml:space="preserve">, it also has direct connections to SWITCH through a cross-border fiber and to the DE-CIX </w:t>
      </w:r>
      <w:r w:rsidR="00C37CDE">
        <w:rPr>
          <w:sz w:val="22"/>
          <w:szCs w:val="22"/>
        </w:rPr>
        <w:fldChar w:fldCharType="begin"/>
      </w:r>
      <w:r w:rsidR="004B75FD">
        <w:rPr>
          <w:sz w:val="22"/>
          <w:szCs w:val="22"/>
        </w:rPr>
        <w:instrText xml:space="preserve"> REF _Ref293842848 \r \h </w:instrText>
      </w:r>
      <w:r w:rsidR="00C37CDE">
        <w:rPr>
          <w:sz w:val="22"/>
          <w:szCs w:val="22"/>
        </w:rPr>
      </w:r>
      <w:r w:rsidR="00C37CDE">
        <w:rPr>
          <w:sz w:val="22"/>
          <w:szCs w:val="22"/>
        </w:rPr>
        <w:fldChar w:fldCharType="separate"/>
      </w:r>
      <w:r w:rsidR="00DE2F69">
        <w:rPr>
          <w:sz w:val="22"/>
          <w:szCs w:val="22"/>
        </w:rPr>
        <w:t>[426]</w:t>
      </w:r>
      <w:r w:rsidR="00C37CDE">
        <w:rPr>
          <w:sz w:val="22"/>
          <w:szCs w:val="22"/>
        </w:rPr>
        <w:fldChar w:fldCharType="end"/>
      </w:r>
      <w:r w:rsidR="006735DE">
        <w:rPr>
          <w:sz w:val="22"/>
          <w:szCs w:val="22"/>
        </w:rPr>
        <w:t xml:space="preserve"> in Frankfu</w:t>
      </w:r>
      <w:r w:rsidR="004B75FD">
        <w:rPr>
          <w:sz w:val="22"/>
          <w:szCs w:val="22"/>
        </w:rPr>
        <w:t xml:space="preserve">rt, one of the three largest IXPs in Europe and </w:t>
      </w:r>
      <w:r w:rsidR="00C6340F">
        <w:rPr>
          <w:sz w:val="22"/>
          <w:szCs w:val="22"/>
        </w:rPr>
        <w:t>also has</w:t>
      </w:r>
      <w:r w:rsidR="004B75FD">
        <w:rPr>
          <w:sz w:val="22"/>
          <w:szCs w:val="22"/>
        </w:rPr>
        <w:t xml:space="preserve"> </w:t>
      </w:r>
      <w:r w:rsidR="00C6340F">
        <w:rPr>
          <w:sz w:val="22"/>
          <w:szCs w:val="22"/>
        </w:rPr>
        <w:t xml:space="preserve">its </w:t>
      </w:r>
      <w:r w:rsidR="004B75FD">
        <w:rPr>
          <w:sz w:val="22"/>
          <w:szCs w:val="22"/>
        </w:rPr>
        <w:t xml:space="preserve">own commercial Internet connection through TELIA </w:t>
      </w:r>
      <w:r w:rsidR="00C37CDE">
        <w:rPr>
          <w:sz w:val="22"/>
          <w:szCs w:val="22"/>
        </w:rPr>
        <w:fldChar w:fldCharType="begin"/>
      </w:r>
      <w:r w:rsidR="004B75FD">
        <w:rPr>
          <w:sz w:val="22"/>
          <w:szCs w:val="22"/>
        </w:rPr>
        <w:instrText xml:space="preserve"> REF _Ref293843202 \r \h </w:instrText>
      </w:r>
      <w:r w:rsidR="00C37CDE">
        <w:rPr>
          <w:sz w:val="22"/>
          <w:szCs w:val="22"/>
        </w:rPr>
      </w:r>
      <w:r w:rsidR="00C37CDE">
        <w:rPr>
          <w:sz w:val="22"/>
          <w:szCs w:val="22"/>
        </w:rPr>
        <w:fldChar w:fldCharType="separate"/>
      </w:r>
      <w:r w:rsidR="00DE2F69">
        <w:rPr>
          <w:sz w:val="22"/>
          <w:szCs w:val="22"/>
        </w:rPr>
        <w:t>[427]</w:t>
      </w:r>
      <w:r w:rsidR="00C37CDE">
        <w:rPr>
          <w:sz w:val="22"/>
          <w:szCs w:val="22"/>
        </w:rPr>
        <w:fldChar w:fldCharType="end"/>
      </w:r>
      <w:r w:rsidR="004B75FD">
        <w:rPr>
          <w:sz w:val="22"/>
          <w:szCs w:val="22"/>
        </w:rPr>
        <w:t xml:space="preserve">. </w:t>
      </w:r>
    </w:p>
    <w:p w:rsidR="00FE7DF1" w:rsidRDefault="00FE7DF1" w:rsidP="00FE7DF1">
      <w:pPr>
        <w:pStyle w:val="Heading4"/>
      </w:pPr>
      <w:r>
        <w:lastRenderedPageBreak/>
        <w:t xml:space="preserve">BELNET </w:t>
      </w:r>
      <w:r w:rsidR="008C4FD9">
        <w:fldChar w:fldCharType="begin"/>
      </w:r>
      <w:r w:rsidR="008C4FD9">
        <w:instrText xml:space="preserve"> REF _Ref291844062 \r \h  \* MERGEFORMAT </w:instrText>
      </w:r>
      <w:r w:rsidR="008C4FD9">
        <w:fldChar w:fldCharType="separate"/>
      </w:r>
      <w:r w:rsidR="00DE2F69">
        <w:t>[428]</w:t>
      </w:r>
      <w:bookmarkEnd w:id="128"/>
      <w:r w:rsidR="008C4FD9">
        <w:fldChar w:fldCharType="end"/>
      </w:r>
    </w:p>
    <w:p w:rsidR="00FE7DF1" w:rsidRPr="00831F31" w:rsidRDefault="00253BEF" w:rsidP="00FE7DF1">
      <w:pPr>
        <w:pStyle w:val="PlainText"/>
        <w:ind w:firstLine="284"/>
        <w:rPr>
          <w:rFonts w:ascii="Times New Roman" w:hAnsi="Times New Roman"/>
          <w:sz w:val="22"/>
          <w:szCs w:val="22"/>
        </w:rPr>
      </w:pPr>
      <w:r>
        <w:rPr>
          <w:rFonts w:ascii="Times New Roman" w:hAnsi="Times New Roman"/>
          <w:sz w:val="22"/>
          <w:szCs w:val="22"/>
        </w:rPr>
        <w:t>Belgium was</w:t>
      </w:r>
      <w:r w:rsidR="003833EC">
        <w:rPr>
          <w:rFonts w:ascii="Times New Roman" w:hAnsi="Times New Roman"/>
          <w:sz w:val="22"/>
          <w:szCs w:val="22"/>
        </w:rPr>
        <w:t>, by far,</w:t>
      </w:r>
      <w:r w:rsidR="00FE7DF1" w:rsidRPr="00712548">
        <w:rPr>
          <w:rFonts w:ascii="Times New Roman" w:hAnsi="Times New Roman"/>
          <w:sz w:val="22"/>
          <w:szCs w:val="22"/>
        </w:rPr>
        <w:t xml:space="preserve"> </w:t>
      </w:r>
      <w:r w:rsidR="00FE7DF1">
        <w:rPr>
          <w:rFonts w:ascii="Times New Roman" w:hAnsi="Times New Roman"/>
          <w:sz w:val="22"/>
          <w:szCs w:val="22"/>
        </w:rPr>
        <w:t xml:space="preserve">one of </w:t>
      </w:r>
      <w:r w:rsidR="00FE7DF1" w:rsidRPr="00712548">
        <w:rPr>
          <w:rFonts w:ascii="Times New Roman" w:hAnsi="Times New Roman"/>
          <w:sz w:val="22"/>
          <w:szCs w:val="22"/>
        </w:rPr>
        <w:t xml:space="preserve">the </w:t>
      </w:r>
      <w:r w:rsidR="003833EC">
        <w:rPr>
          <w:rFonts w:ascii="Times New Roman" w:hAnsi="Times New Roman"/>
          <w:i/>
          <w:sz w:val="22"/>
          <w:szCs w:val="22"/>
        </w:rPr>
        <w:t>least advanced</w:t>
      </w:r>
      <w:r w:rsidR="00FE7DF1" w:rsidRPr="00712548">
        <w:rPr>
          <w:rFonts w:ascii="Times New Roman" w:hAnsi="Times New Roman"/>
          <w:sz w:val="22"/>
          <w:szCs w:val="22"/>
        </w:rPr>
        <w:t xml:space="preserve"> </w:t>
      </w:r>
      <w:r w:rsidR="003833EC" w:rsidRPr="00712548">
        <w:rPr>
          <w:rFonts w:ascii="Times New Roman" w:hAnsi="Times New Roman"/>
          <w:sz w:val="22"/>
          <w:szCs w:val="22"/>
        </w:rPr>
        <w:t>countries</w:t>
      </w:r>
      <w:r w:rsidR="003833EC">
        <w:rPr>
          <w:rFonts w:ascii="Times New Roman" w:hAnsi="Times New Roman"/>
          <w:sz w:val="22"/>
          <w:szCs w:val="22"/>
        </w:rPr>
        <w:t>, networking wise,</w:t>
      </w:r>
      <w:r w:rsidR="00FE7DF1" w:rsidRPr="00712548">
        <w:rPr>
          <w:rFonts w:ascii="Times New Roman" w:hAnsi="Times New Roman"/>
          <w:sz w:val="22"/>
          <w:szCs w:val="22"/>
        </w:rPr>
        <w:t xml:space="preserve"> un</w:t>
      </w:r>
      <w:r w:rsidR="006735DE">
        <w:rPr>
          <w:rFonts w:ascii="Times New Roman" w:hAnsi="Times New Roman"/>
          <w:sz w:val="22"/>
          <w:szCs w:val="22"/>
        </w:rPr>
        <w:t>der the influence of a (now retired)</w:t>
      </w:r>
      <w:r w:rsidR="00FE7DF1" w:rsidRPr="00712548">
        <w:rPr>
          <w:rFonts w:ascii="Times New Roman" w:hAnsi="Times New Roman"/>
          <w:sz w:val="22"/>
          <w:szCs w:val="22"/>
        </w:rPr>
        <w:t xml:space="preserve"> Uni</w:t>
      </w:r>
      <w:r w:rsidR="003833EC">
        <w:rPr>
          <w:rFonts w:ascii="Times New Roman" w:hAnsi="Times New Roman"/>
          <w:sz w:val="22"/>
          <w:szCs w:val="22"/>
        </w:rPr>
        <w:t xml:space="preserve">versity professor who </w:t>
      </w:r>
      <w:r w:rsidR="00FE7DF1">
        <w:rPr>
          <w:rFonts w:ascii="Times New Roman" w:hAnsi="Times New Roman"/>
          <w:sz w:val="22"/>
          <w:szCs w:val="22"/>
        </w:rPr>
        <w:t xml:space="preserve">had a marked </w:t>
      </w:r>
      <w:r w:rsidR="006735DE">
        <w:rPr>
          <w:rFonts w:ascii="Times New Roman" w:hAnsi="Times New Roman"/>
          <w:sz w:val="22"/>
          <w:szCs w:val="22"/>
        </w:rPr>
        <w:t>dislike of American-</w:t>
      </w:r>
      <w:r w:rsidR="00FE7DF1" w:rsidRPr="00712548">
        <w:rPr>
          <w:rFonts w:ascii="Times New Roman" w:hAnsi="Times New Roman"/>
          <w:sz w:val="22"/>
          <w:szCs w:val="22"/>
        </w:rPr>
        <w:t>invented pr</w:t>
      </w:r>
      <w:r w:rsidR="003833EC">
        <w:rPr>
          <w:rFonts w:ascii="Times New Roman" w:hAnsi="Times New Roman"/>
          <w:sz w:val="22"/>
          <w:szCs w:val="22"/>
        </w:rPr>
        <w:t xml:space="preserve">otocols, especially TCP/IP and whose </w:t>
      </w:r>
      <w:r w:rsidR="00FE7DF1" w:rsidRPr="00712548">
        <w:rPr>
          <w:rFonts w:ascii="Times New Roman" w:hAnsi="Times New Roman"/>
          <w:sz w:val="22"/>
          <w:szCs w:val="22"/>
        </w:rPr>
        <w:t>dream was an “</w:t>
      </w:r>
      <w:r w:rsidR="00FE7DF1" w:rsidRPr="00712548">
        <w:rPr>
          <w:rFonts w:ascii="Times New Roman" w:hAnsi="Times New Roman"/>
          <w:i/>
          <w:sz w:val="22"/>
          <w:szCs w:val="22"/>
        </w:rPr>
        <w:t xml:space="preserve">all </w:t>
      </w:r>
      <w:r w:rsidR="00FE7DF1">
        <w:rPr>
          <w:rFonts w:ascii="Times New Roman" w:hAnsi="Times New Roman"/>
          <w:i/>
          <w:sz w:val="22"/>
          <w:szCs w:val="22"/>
        </w:rPr>
        <w:t>OSI</w:t>
      </w:r>
      <w:r w:rsidR="00FE7DF1" w:rsidRPr="00712548">
        <w:rPr>
          <w:rFonts w:ascii="Times New Roman" w:hAnsi="Times New Roman"/>
          <w:sz w:val="22"/>
          <w:szCs w:val="22"/>
        </w:rPr>
        <w:t xml:space="preserve">” world. Because of his </w:t>
      </w:r>
      <w:r w:rsidR="006735DE">
        <w:rPr>
          <w:rFonts w:ascii="Times New Roman" w:hAnsi="Times New Roman"/>
          <w:sz w:val="22"/>
          <w:szCs w:val="22"/>
        </w:rPr>
        <w:t>close</w:t>
      </w:r>
      <w:r w:rsidR="00FE7DF1">
        <w:rPr>
          <w:rFonts w:ascii="Times New Roman" w:hAnsi="Times New Roman"/>
          <w:sz w:val="22"/>
          <w:szCs w:val="22"/>
        </w:rPr>
        <w:t xml:space="preserve"> </w:t>
      </w:r>
      <w:r w:rsidR="00FE7DF1" w:rsidRPr="00712548">
        <w:rPr>
          <w:rFonts w:ascii="Times New Roman" w:hAnsi="Times New Roman"/>
          <w:sz w:val="22"/>
          <w:szCs w:val="22"/>
        </w:rPr>
        <w:t>connection</w:t>
      </w:r>
      <w:r w:rsidR="00FE7DF1">
        <w:rPr>
          <w:rFonts w:ascii="Times New Roman" w:hAnsi="Times New Roman"/>
          <w:sz w:val="22"/>
          <w:szCs w:val="22"/>
        </w:rPr>
        <w:t>s with the EC</w:t>
      </w:r>
      <w:r>
        <w:rPr>
          <w:rFonts w:ascii="Times New Roman" w:hAnsi="Times New Roman"/>
          <w:sz w:val="22"/>
          <w:szCs w:val="22"/>
        </w:rPr>
        <w:t>,</w:t>
      </w:r>
      <w:r w:rsidR="00FE7DF1" w:rsidRPr="00712548">
        <w:rPr>
          <w:rFonts w:ascii="Times New Roman" w:hAnsi="Times New Roman"/>
          <w:sz w:val="22"/>
          <w:szCs w:val="22"/>
        </w:rPr>
        <w:t xml:space="preserve"> he </w:t>
      </w:r>
      <w:r w:rsidR="00FE7DF1">
        <w:rPr>
          <w:rFonts w:ascii="Times New Roman" w:hAnsi="Times New Roman"/>
          <w:sz w:val="22"/>
          <w:szCs w:val="22"/>
        </w:rPr>
        <w:t>may have played</w:t>
      </w:r>
      <w:r w:rsidR="00E36BDF">
        <w:rPr>
          <w:rFonts w:ascii="Times New Roman" w:hAnsi="Times New Roman"/>
          <w:sz w:val="22"/>
          <w:szCs w:val="22"/>
        </w:rPr>
        <w:t xml:space="preserve">, </w:t>
      </w:r>
      <w:r>
        <w:rPr>
          <w:rFonts w:ascii="Times New Roman" w:hAnsi="Times New Roman"/>
          <w:sz w:val="22"/>
          <w:szCs w:val="22"/>
        </w:rPr>
        <w:t>together with many others</w:t>
      </w:r>
      <w:r w:rsidR="00E36BDF">
        <w:rPr>
          <w:rFonts w:ascii="Times New Roman" w:hAnsi="Times New Roman"/>
          <w:sz w:val="22"/>
          <w:szCs w:val="22"/>
        </w:rPr>
        <w:t>,</w:t>
      </w:r>
      <w:r w:rsidR="00FE7DF1">
        <w:rPr>
          <w:rFonts w:ascii="Times New Roman" w:hAnsi="Times New Roman"/>
          <w:sz w:val="22"/>
          <w:szCs w:val="22"/>
        </w:rPr>
        <w:t xml:space="preserve"> a questionable </w:t>
      </w:r>
      <w:r w:rsidR="00FE7DF1" w:rsidRPr="00712548">
        <w:rPr>
          <w:rFonts w:ascii="Times New Roman" w:hAnsi="Times New Roman"/>
          <w:sz w:val="22"/>
          <w:szCs w:val="22"/>
        </w:rPr>
        <w:t>misinfor</w:t>
      </w:r>
      <w:r w:rsidR="00FE7DF1">
        <w:rPr>
          <w:rFonts w:ascii="Times New Roman" w:hAnsi="Times New Roman"/>
          <w:sz w:val="22"/>
          <w:szCs w:val="22"/>
        </w:rPr>
        <w:t>mation role</w:t>
      </w:r>
      <w:r w:rsidR="00FE7DF1" w:rsidRPr="00712548">
        <w:rPr>
          <w:rFonts w:ascii="Times New Roman" w:hAnsi="Times New Roman"/>
          <w:sz w:val="22"/>
          <w:szCs w:val="22"/>
        </w:rPr>
        <w:t xml:space="preserve">!  </w:t>
      </w:r>
      <w:r w:rsidR="00FE7DF1">
        <w:rPr>
          <w:rFonts w:ascii="Times New Roman" w:hAnsi="Times New Roman"/>
          <w:sz w:val="22"/>
          <w:szCs w:val="22"/>
        </w:rPr>
        <w:t xml:space="preserve">When BELNET was finally created in 1993, its representative at the EARN Board of Directors told me that </w:t>
      </w:r>
      <w:r w:rsidR="00E36BDF">
        <w:rPr>
          <w:rFonts w:ascii="Times New Roman" w:hAnsi="Times New Roman"/>
          <w:sz w:val="22"/>
          <w:szCs w:val="22"/>
        </w:rPr>
        <w:t xml:space="preserve">his </w:t>
      </w:r>
      <w:r w:rsidR="00FE7DF1">
        <w:rPr>
          <w:rFonts w:ascii="Times New Roman" w:hAnsi="Times New Roman"/>
          <w:sz w:val="22"/>
          <w:szCs w:val="22"/>
        </w:rPr>
        <w:t xml:space="preserve">main achievement had </w:t>
      </w:r>
      <w:r w:rsidR="007A79C9">
        <w:rPr>
          <w:rFonts w:ascii="Times New Roman" w:hAnsi="Times New Roman"/>
          <w:sz w:val="22"/>
          <w:szCs w:val="22"/>
        </w:rPr>
        <w:t xml:space="preserve">probably </w:t>
      </w:r>
      <w:r w:rsidR="00FE7DF1">
        <w:rPr>
          <w:rFonts w:ascii="Times New Roman" w:hAnsi="Times New Roman"/>
          <w:sz w:val="22"/>
          <w:szCs w:val="22"/>
        </w:rPr>
        <w:t>been to delay the creation of BELNET by several years</w:t>
      </w:r>
      <w:r w:rsidR="00E36BDF">
        <w:rPr>
          <w:rFonts w:ascii="Times New Roman" w:hAnsi="Times New Roman"/>
          <w:sz w:val="22"/>
          <w:szCs w:val="22"/>
        </w:rPr>
        <w:t>,</w:t>
      </w:r>
      <w:r w:rsidR="00FE7DF1">
        <w:rPr>
          <w:rFonts w:ascii="Times New Roman" w:hAnsi="Times New Roman"/>
          <w:sz w:val="22"/>
          <w:szCs w:val="22"/>
        </w:rPr>
        <w:t xml:space="preserve"> which was </w:t>
      </w:r>
      <w:r w:rsidR="007A79C9">
        <w:rPr>
          <w:rFonts w:ascii="Times New Roman" w:hAnsi="Times New Roman"/>
          <w:sz w:val="22"/>
          <w:szCs w:val="22"/>
        </w:rPr>
        <w:t xml:space="preserve">surely a </w:t>
      </w:r>
      <w:r w:rsidR="00FE7DF1">
        <w:rPr>
          <w:rFonts w:ascii="Times New Roman" w:hAnsi="Times New Roman"/>
          <w:sz w:val="22"/>
          <w:szCs w:val="22"/>
        </w:rPr>
        <w:t>bad “</w:t>
      </w:r>
      <w:r w:rsidR="00FE7DF1" w:rsidRPr="00694D9E">
        <w:rPr>
          <w:rFonts w:ascii="Times New Roman" w:hAnsi="Times New Roman"/>
          <w:i/>
          <w:sz w:val="22"/>
          <w:szCs w:val="22"/>
        </w:rPr>
        <w:t>joke</w:t>
      </w:r>
      <w:r w:rsidR="007A79C9">
        <w:rPr>
          <w:rFonts w:ascii="Times New Roman" w:hAnsi="Times New Roman"/>
          <w:sz w:val="22"/>
          <w:szCs w:val="22"/>
        </w:rPr>
        <w:t xml:space="preserve">” </w:t>
      </w:r>
      <w:r w:rsidR="007A79C9" w:rsidRPr="007A79C9">
        <w:rPr>
          <w:rFonts w:ascii="Times New Roman" w:hAnsi="Times New Roman"/>
          <w:sz w:val="22"/>
          <w:szCs w:val="22"/>
        </w:rPr>
        <w:sym w:font="Wingdings" w:char="F04A"/>
      </w:r>
    </w:p>
    <w:p w:rsidR="00253BEF" w:rsidRDefault="005F3423" w:rsidP="00253BEF">
      <w:pPr>
        <w:pStyle w:val="Heading4"/>
      </w:pPr>
      <w:bookmarkStart w:id="129" w:name="_Toc292356710"/>
      <w:r>
        <w:t>NORDUnet</w:t>
      </w:r>
      <w:r w:rsidR="00E36BDF">
        <w:t xml:space="preserve"> </w:t>
      </w:r>
      <w:r w:rsidR="00C37CDE">
        <w:fldChar w:fldCharType="begin"/>
      </w:r>
      <w:r w:rsidR="00E36BDF">
        <w:instrText xml:space="preserve"> REF _Ref293233257 \r \h </w:instrText>
      </w:r>
      <w:r w:rsidR="00C37CDE">
        <w:fldChar w:fldCharType="separate"/>
      </w:r>
      <w:r w:rsidR="00DE2F69">
        <w:t>[222]</w:t>
      </w:r>
      <w:r w:rsidR="00C37CDE">
        <w:fldChar w:fldCharType="end"/>
      </w:r>
    </w:p>
    <w:p w:rsidR="006E08E3" w:rsidRDefault="005775C8" w:rsidP="006E08E3">
      <w:pPr>
        <w:ind w:firstLine="284"/>
        <w:rPr>
          <w:sz w:val="22"/>
          <w:szCs w:val="22"/>
        </w:rPr>
      </w:pPr>
      <w:r>
        <w:rPr>
          <w:sz w:val="22"/>
          <w:szCs w:val="22"/>
        </w:rPr>
        <w:t>Not surprisingly</w:t>
      </w:r>
      <w:r w:rsidR="00C82F51">
        <w:rPr>
          <w:sz w:val="22"/>
          <w:szCs w:val="22"/>
        </w:rPr>
        <w:t>,</w:t>
      </w:r>
      <w:r>
        <w:rPr>
          <w:sz w:val="22"/>
          <w:szCs w:val="22"/>
        </w:rPr>
        <w:t xml:space="preserve"> given the co</w:t>
      </w:r>
      <w:r w:rsidR="00C82F51">
        <w:rPr>
          <w:sz w:val="22"/>
          <w:szCs w:val="22"/>
        </w:rPr>
        <w:t>nsensus building culture of Nor</w:t>
      </w:r>
      <w:r>
        <w:rPr>
          <w:sz w:val="22"/>
          <w:szCs w:val="22"/>
        </w:rPr>
        <w:t>d</w:t>
      </w:r>
      <w:r w:rsidR="00C82F51">
        <w:rPr>
          <w:sz w:val="22"/>
          <w:szCs w:val="22"/>
        </w:rPr>
        <w:t>ic</w:t>
      </w:r>
      <w:r w:rsidR="00C82F51">
        <w:rPr>
          <w:rStyle w:val="FootnoteReference"/>
          <w:sz w:val="22"/>
          <w:szCs w:val="22"/>
        </w:rPr>
        <w:footnoteReference w:id="301"/>
      </w:r>
      <w:r>
        <w:rPr>
          <w:sz w:val="22"/>
          <w:szCs w:val="22"/>
        </w:rPr>
        <w:t xml:space="preserve"> countries</w:t>
      </w:r>
      <w:r w:rsidR="00C82F51">
        <w:rPr>
          <w:sz w:val="22"/>
          <w:szCs w:val="22"/>
        </w:rPr>
        <w:t xml:space="preserve">, </w:t>
      </w:r>
      <w:r w:rsidR="005F3423">
        <w:rPr>
          <w:sz w:val="22"/>
          <w:szCs w:val="22"/>
        </w:rPr>
        <w:t>NORDUnet</w:t>
      </w:r>
      <w:r w:rsidR="00C82F51">
        <w:rPr>
          <w:sz w:val="22"/>
          <w:szCs w:val="22"/>
        </w:rPr>
        <w:t xml:space="preserve"> was built in a very pragmatic and effective manner avoiding, in particular, the </w:t>
      </w:r>
      <w:r w:rsidR="00C82F51" w:rsidRPr="00C82F51">
        <w:rPr>
          <w:i/>
          <w:sz w:val="22"/>
          <w:szCs w:val="22"/>
        </w:rPr>
        <w:t>trap</w:t>
      </w:r>
      <w:r w:rsidR="00C82F51">
        <w:rPr>
          <w:i/>
          <w:sz w:val="22"/>
          <w:szCs w:val="22"/>
        </w:rPr>
        <w:t xml:space="preserve"> </w:t>
      </w:r>
      <w:r w:rsidR="00C82F51" w:rsidRPr="00C82F51">
        <w:rPr>
          <w:sz w:val="22"/>
          <w:szCs w:val="22"/>
        </w:rPr>
        <w:t>of</w:t>
      </w:r>
      <w:r w:rsidR="00C82F51">
        <w:rPr>
          <w:sz w:val="22"/>
          <w:szCs w:val="22"/>
        </w:rPr>
        <w:t xml:space="preserve"> being divided into too many small networks with no political weight.  </w:t>
      </w:r>
      <w:r w:rsidR="005F3423">
        <w:rPr>
          <w:sz w:val="22"/>
          <w:szCs w:val="22"/>
        </w:rPr>
        <w:t>NORDUnet</w:t>
      </w:r>
      <w:r w:rsidR="00C82F51">
        <w:rPr>
          <w:sz w:val="22"/>
          <w:szCs w:val="22"/>
        </w:rPr>
        <w:t xml:space="preserve"> played a major role in the adoption of </w:t>
      </w:r>
      <w:proofErr w:type="gramStart"/>
      <w:r w:rsidR="00226C9A">
        <w:rPr>
          <w:sz w:val="22"/>
          <w:szCs w:val="22"/>
        </w:rPr>
        <w:t>EARN</w:t>
      </w:r>
      <w:r w:rsidR="006735DE">
        <w:rPr>
          <w:sz w:val="22"/>
          <w:szCs w:val="22"/>
        </w:rPr>
        <w:t>,</w:t>
      </w:r>
      <w:proofErr w:type="gramEnd"/>
      <w:r w:rsidR="00C82F51">
        <w:rPr>
          <w:sz w:val="22"/>
          <w:szCs w:val="22"/>
        </w:rPr>
        <w:t xml:space="preserve"> </w:t>
      </w:r>
      <w:r w:rsidR="00F24986">
        <w:rPr>
          <w:sz w:val="22"/>
          <w:szCs w:val="22"/>
        </w:rPr>
        <w:t>EUnet</w:t>
      </w:r>
      <w:r w:rsidR="00C82F51">
        <w:rPr>
          <w:sz w:val="22"/>
          <w:szCs w:val="22"/>
        </w:rPr>
        <w:t xml:space="preserve"> and Internet in Europe and, for that reason, was very much disliked by the RARE </w:t>
      </w:r>
      <w:r w:rsidR="00C82F51" w:rsidRPr="00C82F51">
        <w:rPr>
          <w:i/>
          <w:sz w:val="22"/>
          <w:szCs w:val="22"/>
        </w:rPr>
        <w:t>activists</w:t>
      </w:r>
      <w:r w:rsidR="00C82F51">
        <w:rPr>
          <w:i/>
          <w:sz w:val="22"/>
          <w:szCs w:val="22"/>
        </w:rPr>
        <w:t xml:space="preserve">. </w:t>
      </w:r>
      <w:r w:rsidR="00C82F51">
        <w:rPr>
          <w:sz w:val="22"/>
          <w:szCs w:val="22"/>
        </w:rPr>
        <w:t xml:space="preserve">However, </w:t>
      </w:r>
      <w:r w:rsidR="005F3423">
        <w:rPr>
          <w:sz w:val="22"/>
          <w:szCs w:val="22"/>
        </w:rPr>
        <w:t>NORDUnet</w:t>
      </w:r>
      <w:r w:rsidR="00C82F51">
        <w:rPr>
          <w:sz w:val="22"/>
          <w:szCs w:val="22"/>
        </w:rPr>
        <w:t xml:space="preserve"> was very innovative </w:t>
      </w:r>
      <w:r w:rsidR="00567951">
        <w:rPr>
          <w:sz w:val="22"/>
          <w:szCs w:val="22"/>
        </w:rPr>
        <w:t>in many ways with, for example, the sharing of networking roles between Denmark (education), Finland (services), Norway (research) and Sweden (infrastructure as well as services).</w:t>
      </w:r>
    </w:p>
    <w:p w:rsidR="006E08E3" w:rsidRDefault="006E08E3" w:rsidP="006E08E3">
      <w:pPr>
        <w:ind w:firstLine="284"/>
        <w:rPr>
          <w:sz w:val="22"/>
          <w:szCs w:val="22"/>
        </w:rPr>
      </w:pPr>
    </w:p>
    <w:p w:rsidR="00FE7DF1" w:rsidRDefault="00123D67" w:rsidP="00FE7DF1">
      <w:pPr>
        <w:pStyle w:val="Heading4"/>
      </w:pPr>
      <w:r>
        <w:t>SURFnet</w:t>
      </w:r>
      <w:r w:rsidR="00FE7DF1">
        <w:t xml:space="preserve"> </w:t>
      </w:r>
      <w:r w:rsidR="008C4FD9">
        <w:fldChar w:fldCharType="begin"/>
      </w:r>
      <w:r w:rsidR="008C4FD9">
        <w:instrText xml:space="preserve"> REF _Ref291844082 \r \h  \* MERGEFORMAT </w:instrText>
      </w:r>
      <w:r w:rsidR="008C4FD9">
        <w:fldChar w:fldCharType="separate"/>
      </w:r>
      <w:r w:rsidR="00DE2F69">
        <w:t>[429]</w:t>
      </w:r>
      <w:bookmarkEnd w:id="129"/>
      <w:r w:rsidR="008C4FD9">
        <w:fldChar w:fldCharType="end"/>
      </w:r>
    </w:p>
    <w:p w:rsidR="00E36BDF" w:rsidRDefault="00E36BDF" w:rsidP="00E36BDF">
      <w:pPr>
        <w:pStyle w:val="BodyTextFirstIndent"/>
        <w:ind w:firstLine="284"/>
        <w:rPr>
          <w:sz w:val="22"/>
          <w:szCs w:val="22"/>
        </w:rPr>
      </w:pPr>
      <w:r>
        <w:rPr>
          <w:sz w:val="22"/>
          <w:szCs w:val="22"/>
        </w:rPr>
        <w:t xml:space="preserve">It is not very clear </w:t>
      </w:r>
      <w:r w:rsidRPr="00CC0A66">
        <w:rPr>
          <w:sz w:val="22"/>
          <w:szCs w:val="22"/>
        </w:rPr>
        <w:t xml:space="preserve">whether the much heralded results of </w:t>
      </w:r>
      <w:r w:rsidR="00123D67">
        <w:rPr>
          <w:sz w:val="22"/>
          <w:szCs w:val="22"/>
        </w:rPr>
        <w:t>SURFnet</w:t>
      </w:r>
      <w:r w:rsidRPr="00CC0A66">
        <w:rPr>
          <w:sz w:val="22"/>
          <w:szCs w:val="22"/>
        </w:rPr>
        <w:t>’s are really up to the expectations. However, it is an undisputable fact that NETHERLIGHT has become the highest concentration point of high speed, academic use, circuits</w:t>
      </w:r>
      <w:r w:rsidR="00B90B82">
        <w:rPr>
          <w:rStyle w:val="FootnoteReference"/>
          <w:sz w:val="22"/>
          <w:szCs w:val="22"/>
        </w:rPr>
        <w:footnoteReference w:id="302"/>
      </w:r>
      <w:r w:rsidR="00B90B82">
        <w:rPr>
          <w:sz w:val="22"/>
          <w:szCs w:val="22"/>
        </w:rPr>
        <w:t xml:space="preserve"> </w:t>
      </w:r>
      <w:r w:rsidRPr="00CC0A66">
        <w:rPr>
          <w:sz w:val="22"/>
          <w:szCs w:val="22"/>
        </w:rPr>
        <w:t xml:space="preserve">in Europe and probably in the world, thus surpassing </w:t>
      </w:r>
      <w:r w:rsidR="0040126D">
        <w:rPr>
          <w:sz w:val="22"/>
          <w:szCs w:val="22"/>
        </w:rPr>
        <w:t>StarLight</w:t>
      </w:r>
      <w:r w:rsidRPr="00CC0A66">
        <w:rPr>
          <w:sz w:val="22"/>
          <w:szCs w:val="22"/>
        </w:rPr>
        <w:t xml:space="preserve"> in Chicago and CERN</w:t>
      </w:r>
      <w:r>
        <w:rPr>
          <w:sz w:val="22"/>
          <w:szCs w:val="22"/>
        </w:rPr>
        <w:t xml:space="preserve">, and that </w:t>
      </w:r>
      <w:r w:rsidR="00123D67">
        <w:rPr>
          <w:sz w:val="22"/>
          <w:szCs w:val="22"/>
        </w:rPr>
        <w:t>SURFnet</w:t>
      </w:r>
      <w:r>
        <w:rPr>
          <w:sz w:val="22"/>
          <w:szCs w:val="22"/>
        </w:rPr>
        <w:t xml:space="preserve"> is the NREN that is most engaged in Networking Research</w:t>
      </w:r>
      <w:r w:rsidRPr="00CC0A66">
        <w:rPr>
          <w:sz w:val="22"/>
          <w:szCs w:val="22"/>
        </w:rPr>
        <w:t xml:space="preserve">. </w:t>
      </w:r>
    </w:p>
    <w:p w:rsidR="00E36BDF" w:rsidRDefault="00E36BDF" w:rsidP="00E36BDF">
      <w:pPr>
        <w:pStyle w:val="BodyTextFirstIndent"/>
        <w:ind w:firstLine="284"/>
        <w:rPr>
          <w:sz w:val="22"/>
          <w:szCs w:val="22"/>
        </w:rPr>
      </w:pPr>
      <w:r w:rsidRPr="00CC0A66">
        <w:rPr>
          <w:sz w:val="22"/>
          <w:szCs w:val="22"/>
        </w:rPr>
        <w:t xml:space="preserve">But, whereas CERN together with the LHC community worldwide have a clear mission and will no doubt make heavy use of their networking infrastructure, it is far less </w:t>
      </w:r>
      <w:r>
        <w:rPr>
          <w:sz w:val="22"/>
          <w:szCs w:val="22"/>
        </w:rPr>
        <w:t xml:space="preserve">obvious to predict </w:t>
      </w:r>
      <w:r w:rsidRPr="00CC0A66">
        <w:rPr>
          <w:sz w:val="22"/>
          <w:szCs w:val="22"/>
        </w:rPr>
        <w:t>what NETHERLIGHT will really achieve apart from being a</w:t>
      </w:r>
      <w:r>
        <w:rPr>
          <w:sz w:val="22"/>
          <w:szCs w:val="22"/>
        </w:rPr>
        <w:t>n extremely convenient</w:t>
      </w:r>
      <w:r w:rsidRPr="00CC0A66">
        <w:rPr>
          <w:sz w:val="22"/>
          <w:szCs w:val="22"/>
        </w:rPr>
        <w:t xml:space="preserve"> transit point</w:t>
      </w:r>
      <w:r>
        <w:rPr>
          <w:sz w:val="22"/>
          <w:szCs w:val="22"/>
        </w:rPr>
        <w:t xml:space="preserve"> in Amsterdam that is also known as </w:t>
      </w:r>
      <w:r w:rsidRPr="00E36BDF">
        <w:rPr>
          <w:i/>
          <w:sz w:val="22"/>
          <w:szCs w:val="22"/>
        </w:rPr>
        <w:t>Europe’s Internet capital</w:t>
      </w:r>
      <w:r>
        <w:rPr>
          <w:sz w:val="22"/>
          <w:szCs w:val="22"/>
        </w:rPr>
        <w:t xml:space="preserve">, actually a </w:t>
      </w:r>
      <w:r w:rsidR="00A25E0F">
        <w:rPr>
          <w:sz w:val="22"/>
          <w:szCs w:val="22"/>
        </w:rPr>
        <w:t>well-deserved</w:t>
      </w:r>
      <w:r>
        <w:rPr>
          <w:sz w:val="22"/>
          <w:szCs w:val="22"/>
        </w:rPr>
        <w:t xml:space="preserve"> </w:t>
      </w:r>
      <w:r w:rsidRPr="00E36BDF">
        <w:rPr>
          <w:i/>
          <w:sz w:val="22"/>
          <w:szCs w:val="22"/>
        </w:rPr>
        <w:t>title</w:t>
      </w:r>
      <w:r w:rsidRPr="00CC0A66">
        <w:rPr>
          <w:sz w:val="22"/>
          <w:szCs w:val="22"/>
        </w:rPr>
        <w:t xml:space="preserve">. </w:t>
      </w:r>
    </w:p>
    <w:p w:rsidR="00E36BDF" w:rsidRDefault="00E36BDF" w:rsidP="00E36BDF">
      <w:pPr>
        <w:pStyle w:val="BodyTextFirstIndent"/>
        <w:ind w:firstLine="284"/>
        <w:rPr>
          <w:sz w:val="22"/>
          <w:szCs w:val="22"/>
        </w:rPr>
      </w:pPr>
      <w:r w:rsidRPr="000550B9">
        <w:rPr>
          <w:sz w:val="22"/>
          <w:szCs w:val="22"/>
        </w:rPr>
        <w:t xml:space="preserve">As noted in my </w:t>
      </w:r>
      <w:r>
        <w:rPr>
          <w:sz w:val="22"/>
          <w:szCs w:val="22"/>
        </w:rPr>
        <w:t>article</w:t>
      </w:r>
      <w:r w:rsidRPr="000550B9">
        <w:rPr>
          <w:sz w:val="22"/>
          <w:szCs w:val="22"/>
        </w:rPr>
        <w:t xml:space="preserve"> “</w:t>
      </w:r>
      <w:r w:rsidRPr="009858BE">
        <w:rPr>
          <w:i/>
          <w:sz w:val="22"/>
          <w:szCs w:val="22"/>
        </w:rPr>
        <w:t>State of the Internet and Challenges ahead</w:t>
      </w:r>
      <w:r w:rsidRPr="000550B9">
        <w:rPr>
          <w:sz w:val="22"/>
          <w:szCs w:val="22"/>
        </w:rPr>
        <w:t>”</w:t>
      </w:r>
      <w:r>
        <w:rPr>
          <w:sz w:val="22"/>
          <w:szCs w:val="22"/>
        </w:rPr>
        <w:t xml:space="preserve"> </w:t>
      </w:r>
      <w:r w:rsidR="00C37CDE">
        <w:rPr>
          <w:sz w:val="22"/>
          <w:szCs w:val="22"/>
        </w:rPr>
        <w:fldChar w:fldCharType="begin"/>
      </w:r>
      <w:r>
        <w:rPr>
          <w:sz w:val="22"/>
          <w:szCs w:val="22"/>
        </w:rPr>
        <w:instrText xml:space="preserve"> REF _Ref291838709 \r \h </w:instrText>
      </w:r>
      <w:r w:rsidR="00C37CDE">
        <w:rPr>
          <w:sz w:val="22"/>
          <w:szCs w:val="22"/>
        </w:rPr>
      </w:r>
      <w:r w:rsidR="00C37CDE">
        <w:rPr>
          <w:sz w:val="22"/>
          <w:szCs w:val="22"/>
        </w:rPr>
        <w:fldChar w:fldCharType="separate"/>
      </w:r>
      <w:r w:rsidR="00DE2F69">
        <w:rPr>
          <w:sz w:val="22"/>
          <w:szCs w:val="22"/>
        </w:rPr>
        <w:t>[430]</w:t>
      </w:r>
      <w:r w:rsidR="00C37CDE">
        <w:rPr>
          <w:sz w:val="22"/>
          <w:szCs w:val="22"/>
        </w:rPr>
        <w:fldChar w:fldCharType="end"/>
      </w:r>
      <w:r>
        <w:rPr>
          <w:sz w:val="22"/>
          <w:szCs w:val="22"/>
        </w:rPr>
        <w:t>,</w:t>
      </w:r>
      <w:r w:rsidRPr="000550B9">
        <w:rPr>
          <w:sz w:val="22"/>
          <w:szCs w:val="22"/>
        </w:rPr>
        <w:t xml:space="preserve"> the emphasis on all-optical networks, bandwidth on demand, etc.</w:t>
      </w:r>
      <w:r>
        <w:rPr>
          <w:sz w:val="22"/>
          <w:szCs w:val="22"/>
        </w:rPr>
        <w:t>,</w:t>
      </w:r>
      <w:r w:rsidRPr="000550B9">
        <w:rPr>
          <w:sz w:val="22"/>
          <w:szCs w:val="22"/>
        </w:rPr>
        <w:t xml:space="preserve"> is </w:t>
      </w:r>
      <w:r w:rsidR="006735DE">
        <w:rPr>
          <w:sz w:val="22"/>
          <w:szCs w:val="22"/>
        </w:rPr>
        <w:t>puzzl</w:t>
      </w:r>
      <w:r w:rsidRPr="000550B9">
        <w:rPr>
          <w:sz w:val="22"/>
          <w:szCs w:val="22"/>
        </w:rPr>
        <w:t xml:space="preserve">ing as I </w:t>
      </w:r>
      <w:r>
        <w:rPr>
          <w:sz w:val="22"/>
          <w:szCs w:val="22"/>
        </w:rPr>
        <w:t xml:space="preserve">am extremely doubtful about </w:t>
      </w:r>
      <w:r w:rsidRPr="000550B9">
        <w:rPr>
          <w:sz w:val="22"/>
          <w:szCs w:val="22"/>
        </w:rPr>
        <w:t>the viability of commercial</w:t>
      </w:r>
      <w:r>
        <w:rPr>
          <w:sz w:val="22"/>
          <w:szCs w:val="22"/>
        </w:rPr>
        <w:t xml:space="preserve"> on-demand lambdas, especially inter-provider ones, </w:t>
      </w:r>
      <w:r w:rsidRPr="000550B9">
        <w:rPr>
          <w:sz w:val="22"/>
          <w:szCs w:val="22"/>
        </w:rPr>
        <w:t xml:space="preserve">as </w:t>
      </w:r>
      <w:r>
        <w:rPr>
          <w:sz w:val="22"/>
          <w:szCs w:val="22"/>
        </w:rPr>
        <w:t xml:space="preserve">most, if not all, major </w:t>
      </w:r>
      <w:r w:rsidRPr="000550B9">
        <w:rPr>
          <w:sz w:val="22"/>
          <w:szCs w:val="22"/>
        </w:rPr>
        <w:t xml:space="preserve">Telecom Operators are able to provide a more or less equivalent service with MPLS layer 2. </w:t>
      </w:r>
      <w:r>
        <w:rPr>
          <w:sz w:val="22"/>
          <w:szCs w:val="22"/>
        </w:rPr>
        <w:t xml:space="preserve">The </w:t>
      </w:r>
      <w:r w:rsidRPr="000550B9">
        <w:rPr>
          <w:sz w:val="22"/>
          <w:szCs w:val="22"/>
        </w:rPr>
        <w:t>confusion between “</w:t>
      </w:r>
      <w:r w:rsidRPr="00A5354C">
        <w:rPr>
          <w:i/>
          <w:sz w:val="22"/>
          <w:szCs w:val="22"/>
        </w:rPr>
        <w:t>fast provisioning</w:t>
      </w:r>
      <w:r w:rsidRPr="000550B9">
        <w:rPr>
          <w:sz w:val="22"/>
          <w:szCs w:val="22"/>
        </w:rPr>
        <w:t>” and “</w:t>
      </w:r>
      <w:r w:rsidRPr="00A5354C">
        <w:rPr>
          <w:i/>
          <w:sz w:val="22"/>
          <w:szCs w:val="22"/>
        </w:rPr>
        <w:t>switched</w:t>
      </w:r>
      <w:r w:rsidRPr="000550B9">
        <w:rPr>
          <w:sz w:val="22"/>
          <w:szCs w:val="22"/>
        </w:rPr>
        <w:t>” lambdas (i.e. sub-second set-up time)</w:t>
      </w:r>
      <w:r>
        <w:rPr>
          <w:sz w:val="22"/>
          <w:szCs w:val="22"/>
        </w:rPr>
        <w:t xml:space="preserve"> appears to be purposely </w:t>
      </w:r>
      <w:r w:rsidRPr="000550B9">
        <w:rPr>
          <w:sz w:val="22"/>
          <w:szCs w:val="22"/>
        </w:rPr>
        <w:t>maintained</w:t>
      </w:r>
      <w:r>
        <w:rPr>
          <w:sz w:val="22"/>
          <w:szCs w:val="22"/>
        </w:rPr>
        <w:t xml:space="preserve">; in any case, the related work does not appear to be progressing very fast, to say the least! </w:t>
      </w:r>
    </w:p>
    <w:p w:rsidR="00FE7DF1" w:rsidRPr="001567AB" w:rsidRDefault="00E36BDF" w:rsidP="00E36BDF">
      <w:pPr>
        <w:pStyle w:val="BodyTextFirstIndent"/>
      </w:pPr>
      <w:r>
        <w:rPr>
          <w:sz w:val="22"/>
          <w:szCs w:val="22"/>
        </w:rPr>
        <w:t>In any case, the repeated</w:t>
      </w:r>
      <w:r w:rsidRPr="008466AB">
        <w:rPr>
          <w:sz w:val="22"/>
          <w:szCs w:val="22"/>
        </w:rPr>
        <w:t xml:space="preserve"> failure</w:t>
      </w:r>
      <w:r>
        <w:rPr>
          <w:sz w:val="22"/>
          <w:szCs w:val="22"/>
        </w:rPr>
        <w:t>s</w:t>
      </w:r>
      <w:r w:rsidRPr="008466AB">
        <w:rPr>
          <w:sz w:val="22"/>
          <w:szCs w:val="22"/>
        </w:rPr>
        <w:t xml:space="preserve"> of </w:t>
      </w:r>
      <w:r>
        <w:rPr>
          <w:sz w:val="22"/>
          <w:szCs w:val="22"/>
        </w:rPr>
        <w:t xml:space="preserve">commercial </w:t>
      </w:r>
      <w:r w:rsidRPr="008466AB">
        <w:rPr>
          <w:sz w:val="22"/>
          <w:szCs w:val="22"/>
        </w:rPr>
        <w:t>switched data services, e.g. 64</w:t>
      </w:r>
      <w:r>
        <w:rPr>
          <w:sz w:val="22"/>
          <w:szCs w:val="22"/>
        </w:rPr>
        <w:t>Kb/s</w:t>
      </w:r>
      <w:r w:rsidRPr="008466AB">
        <w:rPr>
          <w:sz w:val="22"/>
          <w:szCs w:val="22"/>
        </w:rPr>
        <w:t xml:space="preserve">, </w:t>
      </w:r>
      <w:r w:rsidR="00226C9A" w:rsidRPr="008466AB">
        <w:rPr>
          <w:sz w:val="22"/>
          <w:szCs w:val="22"/>
        </w:rPr>
        <w:t xml:space="preserve">SMDS </w:t>
      </w:r>
      <w:r>
        <w:rPr>
          <w:rStyle w:val="FootnoteReference"/>
          <w:sz w:val="22"/>
          <w:szCs w:val="22"/>
        </w:rPr>
        <w:t xml:space="preserve"> </w:t>
      </w:r>
      <w:r w:rsidR="00C37CDE">
        <w:rPr>
          <w:sz w:val="22"/>
          <w:szCs w:val="22"/>
        </w:rPr>
        <w:fldChar w:fldCharType="begin"/>
      </w:r>
      <w:r>
        <w:rPr>
          <w:sz w:val="22"/>
          <w:szCs w:val="22"/>
        </w:rPr>
        <w:instrText xml:space="preserve"> REF _Ref291795869 \r \h </w:instrText>
      </w:r>
      <w:r w:rsidR="00C37CDE">
        <w:rPr>
          <w:sz w:val="22"/>
          <w:szCs w:val="22"/>
        </w:rPr>
      </w:r>
      <w:r w:rsidR="00C37CDE">
        <w:rPr>
          <w:sz w:val="22"/>
          <w:szCs w:val="22"/>
        </w:rPr>
        <w:fldChar w:fldCharType="separate"/>
      </w:r>
      <w:r w:rsidR="00DE2F69">
        <w:rPr>
          <w:sz w:val="22"/>
          <w:szCs w:val="22"/>
        </w:rPr>
        <w:t>[431]</w:t>
      </w:r>
      <w:r w:rsidR="00C37CDE">
        <w:rPr>
          <w:sz w:val="22"/>
          <w:szCs w:val="22"/>
        </w:rPr>
        <w:fldChar w:fldCharType="end"/>
      </w:r>
      <w:r>
        <w:rPr>
          <w:sz w:val="22"/>
          <w:szCs w:val="22"/>
        </w:rPr>
        <w:t xml:space="preserve"> do not appear to have been taken into account!</w:t>
      </w:r>
      <w:r w:rsidRPr="008466AB">
        <w:rPr>
          <w:sz w:val="22"/>
          <w:szCs w:val="22"/>
        </w:rPr>
        <w:tab/>
      </w:r>
    </w:p>
    <w:p w:rsidR="00FE7DF1" w:rsidRDefault="00FE7DF1" w:rsidP="00FE7DF1">
      <w:pPr>
        <w:pStyle w:val="Heading4"/>
      </w:pPr>
      <w:bookmarkStart w:id="130" w:name="_Toc292356711"/>
      <w:r>
        <w:t xml:space="preserve">RENATER </w:t>
      </w:r>
      <w:r w:rsidR="008C4FD9">
        <w:fldChar w:fldCharType="begin"/>
      </w:r>
      <w:r w:rsidR="008C4FD9">
        <w:instrText xml:space="preserve"> REF _Ref291844099 \r \h  \* MERGEFORMAT </w:instrText>
      </w:r>
      <w:r w:rsidR="008C4FD9">
        <w:fldChar w:fldCharType="separate"/>
      </w:r>
      <w:r w:rsidR="00DE2F69">
        <w:t>[432]</w:t>
      </w:r>
      <w:bookmarkEnd w:id="130"/>
      <w:r w:rsidR="008C4FD9">
        <w:fldChar w:fldCharType="end"/>
      </w:r>
    </w:p>
    <w:p w:rsidR="00FE7DF1" w:rsidRPr="000C603D" w:rsidRDefault="00FE7DF1" w:rsidP="00FE7DF1">
      <w:pPr>
        <w:pStyle w:val="PlainText"/>
        <w:ind w:firstLine="284"/>
        <w:rPr>
          <w:rFonts w:ascii="Times New Roman" w:hAnsi="Times New Roman"/>
          <w:sz w:val="22"/>
          <w:szCs w:val="22"/>
        </w:rPr>
      </w:pPr>
      <w:r w:rsidRPr="000C603D">
        <w:rPr>
          <w:rFonts w:ascii="Times New Roman" w:hAnsi="Times New Roman"/>
          <w:sz w:val="22"/>
          <w:szCs w:val="22"/>
        </w:rPr>
        <w:t>The fights between IN2P3 and CNR</w:t>
      </w:r>
      <w:r>
        <w:rPr>
          <w:rFonts w:ascii="Times New Roman" w:hAnsi="Times New Roman"/>
          <w:sz w:val="22"/>
          <w:szCs w:val="22"/>
        </w:rPr>
        <w:t>S</w:t>
      </w:r>
      <w:r w:rsidRPr="000C603D">
        <w:rPr>
          <w:rFonts w:ascii="Times New Roman" w:hAnsi="Times New Roman"/>
          <w:sz w:val="22"/>
          <w:szCs w:val="22"/>
        </w:rPr>
        <w:t xml:space="preserve">, on the one hand, but also between the Ministry of Research and the Ministry of Education in France, considerably delayed the </w:t>
      </w:r>
      <w:r>
        <w:rPr>
          <w:rFonts w:ascii="Times New Roman" w:hAnsi="Times New Roman"/>
          <w:sz w:val="22"/>
          <w:szCs w:val="22"/>
        </w:rPr>
        <w:t xml:space="preserve">creation </w:t>
      </w:r>
      <w:r w:rsidRPr="000C603D">
        <w:rPr>
          <w:rFonts w:ascii="Times New Roman" w:hAnsi="Times New Roman"/>
          <w:sz w:val="22"/>
          <w:szCs w:val="22"/>
        </w:rPr>
        <w:t>of RENATER</w:t>
      </w:r>
      <w:r>
        <w:rPr>
          <w:rFonts w:ascii="Times New Roman" w:hAnsi="Times New Roman"/>
          <w:sz w:val="22"/>
          <w:szCs w:val="22"/>
        </w:rPr>
        <w:t xml:space="preserve"> that only took place in 1993</w:t>
      </w:r>
      <w:r w:rsidRPr="000C603D">
        <w:rPr>
          <w:rFonts w:ascii="Times New Roman" w:hAnsi="Times New Roman"/>
          <w:sz w:val="22"/>
          <w:szCs w:val="22"/>
        </w:rPr>
        <w:t xml:space="preserve">. </w:t>
      </w:r>
      <w:r>
        <w:rPr>
          <w:rFonts w:ascii="Times New Roman" w:hAnsi="Times New Roman"/>
          <w:sz w:val="22"/>
          <w:szCs w:val="22"/>
        </w:rPr>
        <w:t>Although France was a very active RARE member and was no</w:t>
      </w:r>
      <w:r w:rsidR="006735DE">
        <w:rPr>
          <w:rFonts w:ascii="Times New Roman" w:hAnsi="Times New Roman"/>
          <w:sz w:val="22"/>
          <w:szCs w:val="22"/>
        </w:rPr>
        <w:t>t</w:t>
      </w:r>
      <w:r>
        <w:rPr>
          <w:rFonts w:ascii="Times New Roman" w:hAnsi="Times New Roman"/>
          <w:sz w:val="22"/>
          <w:szCs w:val="22"/>
        </w:rPr>
        <w:t xml:space="preserve"> short of RARE </w:t>
      </w:r>
      <w:r w:rsidRPr="00694D9E">
        <w:rPr>
          <w:rFonts w:ascii="Times New Roman" w:hAnsi="Times New Roman"/>
          <w:i/>
          <w:sz w:val="22"/>
          <w:szCs w:val="22"/>
        </w:rPr>
        <w:t>activists</w:t>
      </w:r>
      <w:r>
        <w:rPr>
          <w:rFonts w:ascii="Times New Roman" w:hAnsi="Times New Roman"/>
          <w:sz w:val="22"/>
          <w:szCs w:val="22"/>
        </w:rPr>
        <w:t xml:space="preserve">, the relationship deteriorated after the Killarney meeting in 1990 and the creation of </w:t>
      </w:r>
      <w:r w:rsidR="00833F47">
        <w:rPr>
          <w:rFonts w:ascii="Times New Roman" w:hAnsi="Times New Roman"/>
          <w:sz w:val="22"/>
          <w:szCs w:val="22"/>
        </w:rPr>
        <w:t>Ebone</w:t>
      </w:r>
      <w:r>
        <w:rPr>
          <w:rFonts w:ascii="Times New Roman" w:hAnsi="Times New Roman"/>
          <w:sz w:val="22"/>
          <w:szCs w:val="22"/>
        </w:rPr>
        <w:t xml:space="preserve">.  One reason why </w:t>
      </w:r>
      <w:r w:rsidRPr="000C603D">
        <w:rPr>
          <w:rFonts w:ascii="Times New Roman" w:hAnsi="Times New Roman"/>
          <w:sz w:val="22"/>
          <w:szCs w:val="22"/>
        </w:rPr>
        <w:t xml:space="preserve">France was unhappy with </w:t>
      </w:r>
      <w:r>
        <w:rPr>
          <w:rFonts w:ascii="Times New Roman" w:hAnsi="Times New Roman"/>
          <w:sz w:val="22"/>
          <w:szCs w:val="22"/>
        </w:rPr>
        <w:t xml:space="preserve">both </w:t>
      </w:r>
      <w:r w:rsidRPr="000C603D">
        <w:rPr>
          <w:rFonts w:ascii="Times New Roman" w:hAnsi="Times New Roman"/>
          <w:sz w:val="22"/>
          <w:szCs w:val="22"/>
        </w:rPr>
        <w:t>RARE and DANTE</w:t>
      </w:r>
      <w:r>
        <w:rPr>
          <w:rFonts w:ascii="Times New Roman" w:hAnsi="Times New Roman"/>
          <w:sz w:val="22"/>
          <w:szCs w:val="22"/>
        </w:rPr>
        <w:t xml:space="preserve">, though I am not completely sure, may be related to the results of several RARE and </w:t>
      </w:r>
      <w:r w:rsidR="00E36BDF">
        <w:rPr>
          <w:rFonts w:ascii="Times New Roman" w:hAnsi="Times New Roman"/>
          <w:sz w:val="22"/>
          <w:szCs w:val="22"/>
        </w:rPr>
        <w:t xml:space="preserve">DANTE </w:t>
      </w:r>
      <w:r w:rsidR="00E36BDF">
        <w:rPr>
          <w:rFonts w:ascii="Times New Roman" w:hAnsi="Times New Roman"/>
          <w:sz w:val="22"/>
          <w:szCs w:val="22"/>
        </w:rPr>
        <w:lastRenderedPageBreak/>
        <w:t>tenders (e.g</w:t>
      </w:r>
      <w:r>
        <w:rPr>
          <w:rFonts w:ascii="Times New Roman" w:hAnsi="Times New Roman"/>
          <w:sz w:val="22"/>
          <w:szCs w:val="22"/>
        </w:rPr>
        <w:t>.</w:t>
      </w:r>
      <w:r w:rsidR="00E36BDF">
        <w:rPr>
          <w:rFonts w:ascii="Times New Roman" w:hAnsi="Times New Roman"/>
          <w:sz w:val="22"/>
          <w:szCs w:val="22"/>
        </w:rPr>
        <w:t>,</w:t>
      </w:r>
      <w:r>
        <w:rPr>
          <w:rFonts w:ascii="Times New Roman" w:hAnsi="Times New Roman"/>
          <w:sz w:val="22"/>
          <w:szCs w:val="22"/>
        </w:rPr>
        <w:t xml:space="preserve"> IXI, EMPB) where France Telecom, probably for very valid reasons, had not been selected. Therefore, </w:t>
      </w:r>
      <w:r w:rsidR="00E36BDF">
        <w:rPr>
          <w:rFonts w:ascii="Times New Roman" w:hAnsi="Times New Roman"/>
          <w:sz w:val="22"/>
          <w:szCs w:val="22"/>
        </w:rPr>
        <w:t xml:space="preserve">RENATER </w:t>
      </w:r>
      <w:r>
        <w:rPr>
          <w:rFonts w:ascii="Times New Roman" w:hAnsi="Times New Roman"/>
          <w:sz w:val="22"/>
          <w:szCs w:val="22"/>
        </w:rPr>
        <w:t>became a strong supporter</w:t>
      </w:r>
      <w:r w:rsidRPr="000C603D">
        <w:rPr>
          <w:rFonts w:ascii="Times New Roman" w:hAnsi="Times New Roman"/>
          <w:sz w:val="22"/>
          <w:szCs w:val="22"/>
        </w:rPr>
        <w:t xml:space="preserve"> of </w:t>
      </w:r>
      <w:r w:rsidR="00833F47">
        <w:rPr>
          <w:rFonts w:ascii="Times New Roman" w:hAnsi="Times New Roman"/>
          <w:sz w:val="22"/>
          <w:szCs w:val="22"/>
        </w:rPr>
        <w:t>Ebone</w:t>
      </w:r>
      <w:r>
        <w:rPr>
          <w:rFonts w:ascii="Times New Roman" w:hAnsi="Times New Roman"/>
          <w:sz w:val="22"/>
          <w:szCs w:val="22"/>
        </w:rPr>
        <w:t xml:space="preserve"> and as it was also participating </w:t>
      </w:r>
      <w:r w:rsidR="006735DE">
        <w:rPr>
          <w:rFonts w:ascii="Times New Roman" w:hAnsi="Times New Roman"/>
          <w:sz w:val="22"/>
          <w:szCs w:val="22"/>
        </w:rPr>
        <w:t xml:space="preserve">in </w:t>
      </w:r>
      <w:r>
        <w:rPr>
          <w:rFonts w:ascii="Times New Roman" w:hAnsi="Times New Roman"/>
          <w:sz w:val="22"/>
          <w:szCs w:val="22"/>
        </w:rPr>
        <w:t>the D</w:t>
      </w:r>
      <w:r w:rsidR="00E36BDF">
        <w:rPr>
          <w:rFonts w:ascii="Times New Roman" w:hAnsi="Times New Roman"/>
          <w:sz w:val="22"/>
          <w:szCs w:val="22"/>
        </w:rPr>
        <w:t xml:space="preserve">-GIX and </w:t>
      </w:r>
      <w:r>
        <w:rPr>
          <w:rFonts w:ascii="Times New Roman" w:hAnsi="Times New Roman"/>
          <w:sz w:val="22"/>
          <w:szCs w:val="22"/>
        </w:rPr>
        <w:t>one of the recip</w:t>
      </w:r>
      <w:r w:rsidR="00E36BDF">
        <w:rPr>
          <w:rFonts w:ascii="Times New Roman" w:hAnsi="Times New Roman"/>
          <w:sz w:val="22"/>
          <w:szCs w:val="22"/>
        </w:rPr>
        <w:t>ients of the NSF ICM award, ther</w:t>
      </w:r>
      <w:r>
        <w:rPr>
          <w:rFonts w:ascii="Times New Roman" w:hAnsi="Times New Roman"/>
          <w:sz w:val="22"/>
          <w:szCs w:val="22"/>
        </w:rPr>
        <w:t>e were three “</w:t>
      </w:r>
      <w:r w:rsidRPr="00694D9E">
        <w:rPr>
          <w:rFonts w:ascii="Times New Roman" w:hAnsi="Times New Roman"/>
          <w:i/>
          <w:sz w:val="22"/>
          <w:szCs w:val="22"/>
        </w:rPr>
        <w:t>good</w:t>
      </w:r>
      <w:r w:rsidR="00E36BDF">
        <w:rPr>
          <w:rFonts w:ascii="Times New Roman" w:hAnsi="Times New Roman"/>
          <w:i/>
          <w:sz w:val="22"/>
          <w:szCs w:val="22"/>
        </w:rPr>
        <w:t>”</w:t>
      </w:r>
      <w:r w:rsidR="00E36BDF">
        <w:rPr>
          <w:rFonts w:ascii="Times New Roman" w:hAnsi="Times New Roman"/>
          <w:sz w:val="22"/>
          <w:szCs w:val="22"/>
        </w:rPr>
        <w:t xml:space="preserve"> reasons for not being </w:t>
      </w:r>
      <w:r w:rsidR="00E36BDF" w:rsidRPr="00E36BDF">
        <w:rPr>
          <w:rFonts w:ascii="Times New Roman" w:hAnsi="Times New Roman"/>
          <w:i/>
          <w:sz w:val="22"/>
          <w:szCs w:val="22"/>
        </w:rPr>
        <w:t>appreciated</w:t>
      </w:r>
      <w:r w:rsidR="00E36BDF">
        <w:rPr>
          <w:rFonts w:ascii="Times New Roman" w:hAnsi="Times New Roman"/>
          <w:sz w:val="22"/>
          <w:szCs w:val="22"/>
        </w:rPr>
        <w:t xml:space="preserve"> </w:t>
      </w:r>
      <w:r>
        <w:rPr>
          <w:rFonts w:ascii="Times New Roman" w:hAnsi="Times New Roman"/>
          <w:sz w:val="22"/>
          <w:szCs w:val="22"/>
        </w:rPr>
        <w:t>by RARE and DANTE</w:t>
      </w:r>
      <w:r w:rsidRPr="000C603D">
        <w:rPr>
          <w:rFonts w:ascii="Times New Roman" w:hAnsi="Times New Roman"/>
          <w:sz w:val="22"/>
          <w:szCs w:val="22"/>
        </w:rPr>
        <w:t xml:space="preserve">. </w:t>
      </w:r>
      <w:r>
        <w:rPr>
          <w:rFonts w:ascii="Times New Roman" w:hAnsi="Times New Roman"/>
          <w:sz w:val="22"/>
          <w:szCs w:val="22"/>
        </w:rPr>
        <w:t xml:space="preserve">In the end, RENATER under the leadership of Danny Vandromme </w:t>
      </w:r>
      <w:r>
        <w:rPr>
          <w:rStyle w:val="FootnoteReference"/>
          <w:rFonts w:ascii="Times New Roman" w:hAnsi="Times New Roman"/>
          <w:sz w:val="22"/>
          <w:szCs w:val="22"/>
        </w:rPr>
        <w:t xml:space="preserve"> </w:t>
      </w:r>
      <w:r w:rsidR="00C37CDE">
        <w:rPr>
          <w:rFonts w:ascii="Times New Roman" w:hAnsi="Times New Roman"/>
          <w:sz w:val="22"/>
          <w:szCs w:val="22"/>
        </w:rPr>
        <w:fldChar w:fldCharType="begin"/>
      </w:r>
      <w:r>
        <w:rPr>
          <w:rFonts w:ascii="Times New Roman" w:hAnsi="Times New Roman"/>
          <w:sz w:val="22"/>
          <w:szCs w:val="22"/>
        </w:rPr>
        <w:instrText xml:space="preserve"> REF _Ref291844258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[433]</w:t>
      </w:r>
      <w:r w:rsidR="00C37CDE">
        <w:rPr>
          <w:rFonts w:ascii="Times New Roman" w:hAnsi="Times New Roman"/>
          <w:sz w:val="22"/>
          <w:szCs w:val="22"/>
        </w:rPr>
        <w:fldChar w:fldCharType="end"/>
      </w:r>
      <w:r>
        <w:rPr>
          <w:rFonts w:ascii="Times New Roman" w:hAnsi="Times New Roman"/>
          <w:sz w:val="22"/>
          <w:szCs w:val="22"/>
        </w:rPr>
        <w:t xml:space="preserve"> became a shareholder of </w:t>
      </w:r>
      <w:r w:rsidRPr="000C603D">
        <w:rPr>
          <w:rFonts w:ascii="Times New Roman" w:hAnsi="Times New Roman"/>
          <w:sz w:val="22"/>
          <w:szCs w:val="22"/>
        </w:rPr>
        <w:t>DANTE</w:t>
      </w:r>
      <w:r w:rsidR="00E36BDF">
        <w:rPr>
          <w:rFonts w:ascii="Times New Roman" w:hAnsi="Times New Roman"/>
          <w:sz w:val="22"/>
          <w:szCs w:val="22"/>
        </w:rPr>
        <w:t xml:space="preserve"> in 2000; Danny Vandromme t</w:t>
      </w:r>
      <w:r w:rsidR="00E36BDF" w:rsidRPr="00EB7EBA">
        <w:rPr>
          <w:rFonts w:ascii="Times New Roman" w:hAnsi="Times New Roman"/>
          <w:sz w:val="22"/>
          <w:szCs w:val="22"/>
        </w:rPr>
        <w:t>he</w:t>
      </w:r>
      <w:r w:rsidR="00E36BDF">
        <w:rPr>
          <w:rFonts w:ascii="Times New Roman" w:hAnsi="Times New Roman"/>
          <w:sz w:val="22"/>
          <w:szCs w:val="22"/>
        </w:rPr>
        <w:t>n</w:t>
      </w:r>
      <w:r w:rsidR="00E36BDF" w:rsidRPr="00EB7EBA">
        <w:rPr>
          <w:rFonts w:ascii="Times New Roman" w:hAnsi="Times New Roman"/>
          <w:sz w:val="22"/>
          <w:szCs w:val="22"/>
        </w:rPr>
        <w:t xml:space="preserve"> </w:t>
      </w:r>
      <w:r w:rsidRPr="00EB7EBA">
        <w:rPr>
          <w:rFonts w:ascii="Times New Roman" w:hAnsi="Times New Roman"/>
          <w:sz w:val="22"/>
          <w:szCs w:val="22"/>
        </w:rPr>
        <w:t xml:space="preserve">served as member </w:t>
      </w:r>
      <w:r>
        <w:rPr>
          <w:rFonts w:ascii="Times New Roman" w:hAnsi="Times New Roman"/>
          <w:sz w:val="22"/>
          <w:szCs w:val="22"/>
        </w:rPr>
        <w:t>of the DANTE Bo</w:t>
      </w:r>
      <w:r w:rsidR="00A804F3">
        <w:rPr>
          <w:rFonts w:ascii="Times New Roman" w:hAnsi="Times New Roman"/>
          <w:sz w:val="22"/>
          <w:szCs w:val="22"/>
        </w:rPr>
        <w:t>ard</w:t>
      </w:r>
      <w:r>
        <w:rPr>
          <w:rStyle w:val="FootnoteReference"/>
          <w:rFonts w:ascii="Times New Roman" w:hAnsi="Times New Roman"/>
          <w:sz w:val="22"/>
          <w:szCs w:val="22"/>
        </w:rPr>
        <w:footnoteReference w:id="303"/>
      </w:r>
      <w:r>
        <w:rPr>
          <w:rFonts w:ascii="Times New Roman" w:hAnsi="Times New Roman"/>
          <w:sz w:val="22"/>
          <w:szCs w:val="22"/>
        </w:rPr>
        <w:t xml:space="preserve"> from January 2001 </w:t>
      </w:r>
      <w:r w:rsidR="00E36BDF">
        <w:rPr>
          <w:rFonts w:ascii="Times New Roman" w:hAnsi="Times New Roman"/>
          <w:sz w:val="22"/>
          <w:szCs w:val="22"/>
        </w:rPr>
        <w:t>before becoming</w:t>
      </w:r>
      <w:r>
        <w:rPr>
          <w:rFonts w:ascii="Times New Roman" w:hAnsi="Times New Roman"/>
          <w:sz w:val="22"/>
          <w:szCs w:val="22"/>
        </w:rPr>
        <w:t xml:space="preserve"> the Chairman of the DANTE Bo</w:t>
      </w:r>
      <w:r w:rsidR="00A804F3">
        <w:rPr>
          <w:rFonts w:ascii="Times New Roman" w:hAnsi="Times New Roman"/>
          <w:sz w:val="22"/>
          <w:szCs w:val="22"/>
        </w:rPr>
        <w:t>ard</w:t>
      </w:r>
      <w:r>
        <w:rPr>
          <w:rFonts w:ascii="Times New Roman" w:hAnsi="Times New Roman"/>
          <w:sz w:val="22"/>
          <w:szCs w:val="22"/>
        </w:rPr>
        <w:t xml:space="preserve"> for 2 years from January 2003.</w:t>
      </w:r>
    </w:p>
    <w:p w:rsidR="00FE7DF1" w:rsidRPr="00B91185" w:rsidRDefault="00FE7DF1" w:rsidP="00FE7DF1">
      <w:pPr>
        <w:pStyle w:val="BodyTextFirstIndent"/>
        <w:rPr>
          <w:i/>
        </w:rPr>
      </w:pPr>
    </w:p>
    <w:p w:rsidR="00FE7DF1" w:rsidRPr="001C0CC8" w:rsidRDefault="00FE7DF1" w:rsidP="00FE7DF1">
      <w:pPr>
        <w:pStyle w:val="Heading4"/>
      </w:pPr>
      <w:bookmarkStart w:id="131" w:name="_Toc292356712"/>
      <w:r w:rsidRPr="001C0CC8">
        <w:t>GARR</w:t>
      </w:r>
      <w:bookmarkEnd w:id="131"/>
      <w:r>
        <w:t xml:space="preserve"> </w:t>
      </w:r>
      <w:r w:rsidR="00C37CDE">
        <w:fldChar w:fldCharType="begin"/>
      </w:r>
      <w:r>
        <w:instrText xml:space="preserve"> REF _Ref293227689 \r \h </w:instrText>
      </w:r>
      <w:r w:rsidR="00C37CDE">
        <w:fldChar w:fldCharType="separate"/>
      </w:r>
      <w:r w:rsidR="00DE2F69">
        <w:t>[434]</w:t>
      </w:r>
      <w:r w:rsidR="00C37CDE">
        <w:fldChar w:fldCharType="end"/>
      </w:r>
    </w:p>
    <w:p w:rsidR="00FE7DF1" w:rsidRDefault="00FE7DF1" w:rsidP="00FE7DF1">
      <w:pPr>
        <w:pStyle w:val="BodyTextFirstIndent"/>
        <w:rPr>
          <w:sz w:val="22"/>
          <w:szCs w:val="22"/>
        </w:rPr>
      </w:pPr>
      <w:r w:rsidRPr="00094849">
        <w:rPr>
          <w:sz w:val="22"/>
          <w:szCs w:val="22"/>
        </w:rPr>
        <w:t xml:space="preserve">There was a very similar situation </w:t>
      </w:r>
      <w:r>
        <w:rPr>
          <w:sz w:val="22"/>
          <w:szCs w:val="22"/>
        </w:rPr>
        <w:t xml:space="preserve">to that of France, </w:t>
      </w:r>
      <w:r w:rsidRPr="00094849">
        <w:rPr>
          <w:sz w:val="22"/>
          <w:szCs w:val="22"/>
        </w:rPr>
        <w:t xml:space="preserve">in Italy </w:t>
      </w:r>
      <w:r>
        <w:rPr>
          <w:sz w:val="22"/>
          <w:szCs w:val="22"/>
        </w:rPr>
        <w:t xml:space="preserve">between </w:t>
      </w:r>
      <w:r w:rsidRPr="00094849">
        <w:rPr>
          <w:sz w:val="22"/>
          <w:szCs w:val="22"/>
        </w:rPr>
        <w:t>INFN and CNR and, t</w:t>
      </w:r>
      <w:r>
        <w:rPr>
          <w:sz w:val="22"/>
          <w:szCs w:val="22"/>
        </w:rPr>
        <w:t>o some extent in the USA between Do</w:t>
      </w:r>
      <w:r w:rsidRPr="00094849">
        <w:rPr>
          <w:sz w:val="22"/>
          <w:szCs w:val="22"/>
        </w:rPr>
        <w:t>E and NSF; however, Italy being one of the founding member of DANTE was therefore a shareholder.</w:t>
      </w:r>
    </w:p>
    <w:p w:rsidR="00FE7DF1" w:rsidRDefault="00FE7DF1" w:rsidP="00FE7DF1">
      <w:pPr>
        <w:pStyle w:val="Heading4"/>
      </w:pPr>
      <w:bookmarkStart w:id="132" w:name="_Toc292356713"/>
      <w:r>
        <w:t>SWITCH</w:t>
      </w:r>
      <w:bookmarkEnd w:id="132"/>
      <w:r>
        <w:t xml:space="preserve"> </w:t>
      </w:r>
      <w:r w:rsidR="00C37CDE">
        <w:fldChar w:fldCharType="begin"/>
      </w:r>
      <w:r>
        <w:instrText xml:space="preserve"> REF _Ref293227817 \r \h </w:instrText>
      </w:r>
      <w:r w:rsidR="00C37CDE">
        <w:fldChar w:fldCharType="separate"/>
      </w:r>
      <w:r w:rsidR="00DE2F69">
        <w:t>[408]</w:t>
      </w:r>
      <w:r w:rsidR="00C37CDE">
        <w:fldChar w:fldCharType="end"/>
      </w:r>
    </w:p>
    <w:p w:rsidR="00FE7DF1" w:rsidRDefault="00FE7DF1" w:rsidP="00FE7DF1">
      <w:pPr>
        <w:pStyle w:val="BodyTextFirstIndent"/>
        <w:rPr>
          <w:sz w:val="22"/>
          <w:szCs w:val="22"/>
        </w:rPr>
      </w:pPr>
      <w:r>
        <w:rPr>
          <w:sz w:val="22"/>
          <w:szCs w:val="22"/>
        </w:rPr>
        <w:t>SWITCH was t</w:t>
      </w:r>
      <w:r w:rsidRPr="005A7C98">
        <w:rPr>
          <w:sz w:val="22"/>
          <w:szCs w:val="22"/>
        </w:rPr>
        <w:t xml:space="preserve">he </w:t>
      </w:r>
      <w:r>
        <w:rPr>
          <w:sz w:val="22"/>
          <w:szCs w:val="22"/>
        </w:rPr>
        <w:t xml:space="preserve">very </w:t>
      </w:r>
      <w:r w:rsidRPr="005A7C98">
        <w:rPr>
          <w:sz w:val="22"/>
          <w:szCs w:val="22"/>
        </w:rPr>
        <w:t>first NREN to be 100</w:t>
      </w:r>
      <w:r w:rsidR="005775C8" w:rsidRPr="005A7C98">
        <w:rPr>
          <w:sz w:val="22"/>
          <w:szCs w:val="22"/>
        </w:rPr>
        <w:t>%</w:t>
      </w:r>
      <w:r w:rsidR="005775C8">
        <w:rPr>
          <w:sz w:val="22"/>
          <w:szCs w:val="22"/>
        </w:rPr>
        <w:t xml:space="preserve"> </w:t>
      </w:r>
      <w:r w:rsidR="005775C8" w:rsidRPr="005A7C98">
        <w:rPr>
          <w:sz w:val="22"/>
          <w:szCs w:val="22"/>
        </w:rPr>
        <w:t>IP</w:t>
      </w:r>
      <w:r w:rsidRPr="005A7C98">
        <w:rPr>
          <w:sz w:val="22"/>
          <w:szCs w:val="22"/>
        </w:rPr>
        <w:t xml:space="preserve">, a very </w:t>
      </w:r>
      <w:r w:rsidRPr="005775C8">
        <w:rPr>
          <w:i/>
          <w:sz w:val="22"/>
          <w:szCs w:val="22"/>
        </w:rPr>
        <w:t>brave</w:t>
      </w:r>
      <w:r w:rsidRPr="005A7C98">
        <w:rPr>
          <w:sz w:val="22"/>
          <w:szCs w:val="22"/>
        </w:rPr>
        <w:t xml:space="preserve"> undertaking that deserves to be underlined</w:t>
      </w:r>
      <w:r w:rsidR="005479CF">
        <w:rPr>
          <w:sz w:val="22"/>
          <w:szCs w:val="22"/>
        </w:rPr>
        <w:t>. SWITCH was also the first NREN to deploy a dark fiber infrastructure</w:t>
      </w:r>
      <w:r w:rsidRPr="005A7C98">
        <w:rPr>
          <w:sz w:val="22"/>
          <w:szCs w:val="22"/>
        </w:rPr>
        <w:t>.</w:t>
      </w:r>
      <w:r>
        <w:rPr>
          <w:sz w:val="22"/>
          <w:szCs w:val="22"/>
        </w:rPr>
        <w:t xml:space="preserve"> Unfortunately there were a number of unconditional X.400 adepts in Switzerland; for example, </w:t>
      </w:r>
      <w:r w:rsidRPr="00712548">
        <w:rPr>
          <w:sz w:val="22"/>
          <w:szCs w:val="22"/>
        </w:rPr>
        <w:t xml:space="preserve">a </w:t>
      </w:r>
      <w:r>
        <w:rPr>
          <w:sz w:val="22"/>
          <w:szCs w:val="22"/>
        </w:rPr>
        <w:t xml:space="preserve">now retired </w:t>
      </w:r>
      <w:r w:rsidRPr="00712548">
        <w:rPr>
          <w:sz w:val="22"/>
          <w:szCs w:val="22"/>
        </w:rPr>
        <w:t>Geneva Uni</w:t>
      </w:r>
      <w:r>
        <w:rPr>
          <w:sz w:val="22"/>
          <w:szCs w:val="22"/>
        </w:rPr>
        <w:t>versity professor was not only</w:t>
      </w:r>
      <w:r w:rsidRPr="00712548">
        <w:rPr>
          <w:sz w:val="22"/>
          <w:szCs w:val="22"/>
        </w:rPr>
        <w:t xml:space="preserve"> the very first </w:t>
      </w:r>
      <w:r>
        <w:rPr>
          <w:sz w:val="22"/>
          <w:szCs w:val="22"/>
        </w:rPr>
        <w:t xml:space="preserve">but also </w:t>
      </w:r>
      <w:r w:rsidRPr="00712548">
        <w:rPr>
          <w:sz w:val="22"/>
          <w:szCs w:val="22"/>
        </w:rPr>
        <w:t>the very</w:t>
      </w:r>
      <w:r w:rsidR="006735DE">
        <w:rPr>
          <w:sz w:val="22"/>
          <w:szCs w:val="22"/>
        </w:rPr>
        <w:t xml:space="preserve"> last X400 users in Switzerland;</w:t>
      </w:r>
      <w:r w:rsidRPr="00712548">
        <w:rPr>
          <w:sz w:val="22"/>
          <w:szCs w:val="22"/>
        </w:rPr>
        <w:t xml:space="preserve"> as gateways between the fading X400 world and Internet were very fragile, the assistance of an almost full time student was necessary in order to keep the illusion that Switzerland was on the right side of the, long time lost, standards battle </w:t>
      </w:r>
      <w:r w:rsidRPr="00712548">
        <w:rPr>
          <w:sz w:val="22"/>
          <w:szCs w:val="22"/>
        </w:rPr>
        <w:sym w:font="Wingdings" w:char="F04A"/>
      </w:r>
      <w:r w:rsidRPr="00712548">
        <w:rPr>
          <w:sz w:val="22"/>
          <w:szCs w:val="22"/>
        </w:rPr>
        <w:t xml:space="preserve"> </w:t>
      </w:r>
    </w:p>
    <w:p w:rsidR="00FE7DF1" w:rsidRDefault="00FE7DF1" w:rsidP="001C169A">
      <w:pPr>
        <w:pStyle w:val="Heading2"/>
      </w:pPr>
      <w:bookmarkStart w:id="133" w:name="_Toc338938526"/>
      <w:r>
        <w:t>Tentative conclusion</w:t>
      </w:r>
      <w:r w:rsidR="00093208">
        <w:t>s</w:t>
      </w:r>
      <w:bookmarkEnd w:id="133"/>
    </w:p>
    <w:p w:rsidR="00DA4517" w:rsidRDefault="00093208" w:rsidP="00E34F6F">
      <w:pPr>
        <w:pStyle w:val="BodyTextFirstIndent"/>
        <w:ind w:firstLine="284"/>
        <w:rPr>
          <w:rStyle w:val="HTMLCite"/>
          <w:i w:val="0"/>
          <w:color w:val="000000"/>
          <w:sz w:val="22"/>
          <w:szCs w:val="22"/>
        </w:rPr>
      </w:pPr>
      <w:r>
        <w:rPr>
          <w:rStyle w:val="HTMLCite"/>
          <w:i w:val="0"/>
          <w:color w:val="000000"/>
          <w:sz w:val="22"/>
          <w:szCs w:val="22"/>
        </w:rPr>
        <w:t>W</w:t>
      </w:r>
      <w:r w:rsidR="00FE7DF1">
        <w:rPr>
          <w:rStyle w:val="HTMLCite"/>
          <w:i w:val="0"/>
          <w:color w:val="000000"/>
          <w:sz w:val="22"/>
          <w:szCs w:val="22"/>
        </w:rPr>
        <w:t xml:space="preserve">ould not both </w:t>
      </w:r>
      <w:r w:rsidR="00FE7DF1" w:rsidRPr="00847DE4">
        <w:rPr>
          <w:rStyle w:val="HTMLCite"/>
          <w:i w:val="0"/>
          <w:color w:val="000000"/>
          <w:sz w:val="22"/>
          <w:szCs w:val="22"/>
        </w:rPr>
        <w:t>NRENs and DANTE</w:t>
      </w:r>
      <w:r w:rsidR="00E36BDF">
        <w:rPr>
          <w:rStyle w:val="HTMLCite"/>
          <w:i w:val="0"/>
          <w:color w:val="000000"/>
          <w:sz w:val="22"/>
          <w:szCs w:val="22"/>
        </w:rPr>
        <w:t>/GEANT</w:t>
      </w:r>
      <w:r w:rsidR="00FE7DF1" w:rsidRPr="00847DE4">
        <w:rPr>
          <w:rStyle w:val="HTMLCite"/>
          <w:i w:val="0"/>
          <w:color w:val="000000"/>
          <w:sz w:val="22"/>
          <w:szCs w:val="22"/>
        </w:rPr>
        <w:t xml:space="preserve"> </w:t>
      </w:r>
      <w:r w:rsidR="00FE7DF1">
        <w:rPr>
          <w:rStyle w:val="HTMLCite"/>
          <w:i w:val="0"/>
          <w:color w:val="000000"/>
          <w:sz w:val="22"/>
          <w:szCs w:val="22"/>
        </w:rPr>
        <w:t xml:space="preserve">have </w:t>
      </w:r>
      <w:r w:rsidR="00FE7DF1" w:rsidRPr="00847DE4">
        <w:rPr>
          <w:rStyle w:val="HTMLCite"/>
          <w:i w:val="0"/>
          <w:color w:val="000000"/>
          <w:sz w:val="22"/>
          <w:szCs w:val="22"/>
        </w:rPr>
        <w:t>be</w:t>
      </w:r>
      <w:r w:rsidR="00FE7DF1">
        <w:rPr>
          <w:rStyle w:val="HTMLCite"/>
          <w:i w:val="0"/>
          <w:color w:val="000000"/>
          <w:sz w:val="22"/>
          <w:szCs w:val="22"/>
        </w:rPr>
        <w:t xml:space="preserve">en </w:t>
      </w:r>
      <w:r w:rsidR="00E36BDF">
        <w:rPr>
          <w:rStyle w:val="HTMLCite"/>
          <w:i w:val="0"/>
          <w:color w:val="000000"/>
          <w:sz w:val="22"/>
          <w:szCs w:val="22"/>
        </w:rPr>
        <w:t xml:space="preserve">much </w:t>
      </w:r>
      <w:r w:rsidR="00FE7DF1">
        <w:rPr>
          <w:rStyle w:val="HTMLCite"/>
          <w:i w:val="0"/>
          <w:color w:val="000000"/>
          <w:sz w:val="22"/>
          <w:szCs w:val="22"/>
        </w:rPr>
        <w:t>more</w:t>
      </w:r>
      <w:r w:rsidR="00FE7DF1" w:rsidRPr="00847DE4">
        <w:rPr>
          <w:rStyle w:val="HTMLCite"/>
          <w:i w:val="0"/>
          <w:color w:val="000000"/>
          <w:sz w:val="22"/>
          <w:szCs w:val="22"/>
        </w:rPr>
        <w:t xml:space="preserve"> su</w:t>
      </w:r>
      <w:r w:rsidR="00FE7DF1">
        <w:rPr>
          <w:rStyle w:val="HTMLCite"/>
          <w:i w:val="0"/>
          <w:color w:val="000000"/>
          <w:sz w:val="22"/>
          <w:szCs w:val="22"/>
        </w:rPr>
        <w:t>ccessful if less time had been spent in building new monopolies and is it</w:t>
      </w:r>
      <w:r w:rsidR="00E34F6F">
        <w:rPr>
          <w:rStyle w:val="HTMLCite"/>
          <w:i w:val="0"/>
          <w:color w:val="000000"/>
          <w:sz w:val="22"/>
          <w:szCs w:val="22"/>
        </w:rPr>
        <w:t xml:space="preserve"> not time to take a fresh look?</w:t>
      </w:r>
    </w:p>
    <w:p w:rsidR="00FE7DF1" w:rsidRPr="003E5353" w:rsidRDefault="00FE7DF1" w:rsidP="00FE7DF1">
      <w:pPr>
        <w:pStyle w:val="BodyTextFirstIndent"/>
        <w:ind w:firstLine="284"/>
        <w:rPr>
          <w:rStyle w:val="HTMLCite"/>
          <w:i w:val="0"/>
          <w:iCs w:val="0"/>
          <w:sz w:val="22"/>
          <w:szCs w:val="22"/>
        </w:rPr>
      </w:pPr>
      <w:r>
        <w:rPr>
          <w:rStyle w:val="HTMLCite"/>
          <w:i w:val="0"/>
          <w:color w:val="000000"/>
          <w:sz w:val="22"/>
          <w:szCs w:val="22"/>
        </w:rPr>
        <w:t>In this regard, a very</w:t>
      </w:r>
      <w:r w:rsidRPr="00847DE4">
        <w:rPr>
          <w:rStyle w:val="HTMLCite"/>
          <w:i w:val="0"/>
          <w:color w:val="000000"/>
          <w:sz w:val="22"/>
          <w:szCs w:val="22"/>
        </w:rPr>
        <w:t xml:space="preserve"> interesting </w:t>
      </w:r>
      <w:r>
        <w:rPr>
          <w:rStyle w:val="HTMLCite"/>
          <w:i w:val="0"/>
          <w:color w:val="000000"/>
          <w:sz w:val="22"/>
          <w:szCs w:val="22"/>
        </w:rPr>
        <w:t>set of comments wa</w:t>
      </w:r>
      <w:r w:rsidRPr="00847DE4">
        <w:rPr>
          <w:rStyle w:val="HTMLCite"/>
          <w:i w:val="0"/>
          <w:color w:val="000000"/>
          <w:sz w:val="22"/>
          <w:szCs w:val="22"/>
        </w:rPr>
        <w:t xml:space="preserve">s provided by </w:t>
      </w:r>
      <w:r>
        <w:rPr>
          <w:rStyle w:val="HTMLCite"/>
          <w:i w:val="0"/>
          <w:color w:val="000000"/>
          <w:sz w:val="22"/>
          <w:szCs w:val="22"/>
        </w:rPr>
        <w:t>Paul va</w:t>
      </w:r>
      <w:r w:rsidR="006735DE">
        <w:rPr>
          <w:rStyle w:val="HTMLCite"/>
          <w:i w:val="0"/>
          <w:color w:val="000000"/>
          <w:sz w:val="22"/>
          <w:szCs w:val="22"/>
        </w:rPr>
        <w:t xml:space="preserve">n Binst (ULB) in the </w:t>
      </w:r>
      <w:r>
        <w:rPr>
          <w:rStyle w:val="HTMLCite"/>
          <w:i w:val="0"/>
          <w:color w:val="000000"/>
          <w:sz w:val="22"/>
          <w:szCs w:val="22"/>
        </w:rPr>
        <w:t>last</w:t>
      </w:r>
      <w:r w:rsidR="006735DE">
        <w:rPr>
          <w:rStyle w:val="HTMLCite"/>
          <w:i w:val="0"/>
          <w:color w:val="000000"/>
          <w:sz w:val="22"/>
          <w:szCs w:val="22"/>
        </w:rPr>
        <w:t>-but-one</w:t>
      </w:r>
      <w:r>
        <w:rPr>
          <w:rStyle w:val="HTMLCite"/>
          <w:i w:val="0"/>
          <w:color w:val="000000"/>
          <w:sz w:val="22"/>
          <w:szCs w:val="22"/>
        </w:rPr>
        <w:t xml:space="preserve"> slide of his </w:t>
      </w:r>
      <w:r w:rsidRPr="00847DE4">
        <w:rPr>
          <w:rStyle w:val="HTMLCite"/>
          <w:i w:val="0"/>
          <w:color w:val="000000"/>
          <w:sz w:val="22"/>
          <w:szCs w:val="22"/>
        </w:rPr>
        <w:t xml:space="preserve">excellent </w:t>
      </w:r>
      <w:r>
        <w:rPr>
          <w:rStyle w:val="HTMLCite"/>
          <w:i w:val="0"/>
          <w:color w:val="000000"/>
          <w:sz w:val="22"/>
          <w:szCs w:val="22"/>
        </w:rPr>
        <w:t>presentation</w:t>
      </w:r>
      <w:r w:rsidR="00E36BDF">
        <w:rPr>
          <w:rStyle w:val="HTMLCite"/>
          <w:i w:val="0"/>
          <w:color w:val="000000"/>
          <w:sz w:val="22"/>
          <w:szCs w:val="22"/>
        </w:rPr>
        <w:t xml:space="preserve"> </w:t>
      </w:r>
      <w:r>
        <w:rPr>
          <w:rStyle w:val="HTMLCite"/>
          <w:i w:val="0"/>
          <w:color w:val="000000"/>
          <w:sz w:val="22"/>
          <w:szCs w:val="22"/>
        </w:rPr>
        <w:t xml:space="preserve">at TNC2008 </w:t>
      </w:r>
      <w:r w:rsidR="00C37CDE">
        <w:rPr>
          <w:rStyle w:val="HTMLCite"/>
          <w:i w:val="0"/>
          <w:color w:val="000000"/>
          <w:sz w:val="22"/>
          <w:szCs w:val="22"/>
        </w:rPr>
        <w:fldChar w:fldCharType="begin"/>
      </w:r>
      <w:r w:rsidR="00E36BDF">
        <w:rPr>
          <w:rStyle w:val="HTMLCite"/>
          <w:i w:val="0"/>
          <w:color w:val="000000"/>
          <w:sz w:val="22"/>
          <w:szCs w:val="22"/>
        </w:rPr>
        <w:instrText xml:space="preserve"> REF _Ref295508479 \r \h </w:instrText>
      </w:r>
      <w:r w:rsidR="00C37CDE">
        <w:rPr>
          <w:rStyle w:val="HTMLCite"/>
          <w:i w:val="0"/>
          <w:color w:val="000000"/>
          <w:sz w:val="22"/>
          <w:szCs w:val="22"/>
        </w:rPr>
      </w:r>
      <w:r w:rsidR="00C37CDE">
        <w:rPr>
          <w:rStyle w:val="HTMLCite"/>
          <w:i w:val="0"/>
          <w:color w:val="000000"/>
          <w:sz w:val="22"/>
          <w:szCs w:val="22"/>
        </w:rPr>
        <w:fldChar w:fldCharType="separate"/>
      </w:r>
      <w:r w:rsidR="00DE2F69">
        <w:rPr>
          <w:rStyle w:val="HTMLCite"/>
          <w:i w:val="0"/>
          <w:color w:val="000000"/>
          <w:sz w:val="22"/>
          <w:szCs w:val="22"/>
        </w:rPr>
        <w:t>[435]</w:t>
      </w:r>
      <w:r w:rsidR="00C37CDE">
        <w:rPr>
          <w:rStyle w:val="HTMLCite"/>
          <w:i w:val="0"/>
          <w:color w:val="000000"/>
          <w:sz w:val="22"/>
          <w:szCs w:val="22"/>
        </w:rPr>
        <w:fldChar w:fldCharType="end"/>
      </w:r>
      <w:r w:rsidRPr="00847DE4">
        <w:rPr>
          <w:rStyle w:val="HTMLCite"/>
          <w:i w:val="0"/>
          <w:color w:val="000000"/>
          <w:sz w:val="22"/>
          <w:szCs w:val="22"/>
        </w:rPr>
        <w:t xml:space="preserve"> </w:t>
      </w:r>
      <w:r>
        <w:rPr>
          <w:rStyle w:val="HTMLCite"/>
          <w:i w:val="0"/>
          <w:color w:val="000000"/>
          <w:sz w:val="22"/>
          <w:szCs w:val="22"/>
        </w:rPr>
        <w:t>“</w:t>
      </w:r>
      <w:r w:rsidRPr="00847DE4">
        <w:rPr>
          <w:rStyle w:val="HTMLCite"/>
          <w:color w:val="000000"/>
          <w:sz w:val="22"/>
          <w:szCs w:val="22"/>
        </w:rPr>
        <w:t>Is the non-NREN world overtaking us</w:t>
      </w:r>
      <w:r>
        <w:rPr>
          <w:rStyle w:val="HTMLCite"/>
          <w:color w:val="000000"/>
          <w:sz w:val="22"/>
          <w:szCs w:val="22"/>
        </w:rPr>
        <w:t>”?</w:t>
      </w:r>
    </w:p>
    <w:p w:rsidR="00FE7DF1" w:rsidRPr="000E175F" w:rsidRDefault="00FE7DF1" w:rsidP="004F3A25">
      <w:pPr>
        <w:pStyle w:val="PlainText"/>
        <w:numPr>
          <w:ilvl w:val="0"/>
          <w:numId w:val="29"/>
        </w:numPr>
        <w:rPr>
          <w:rFonts w:ascii="Times New Roman" w:hAnsi="Times New Roman"/>
          <w:bCs/>
          <w:i/>
          <w:iCs/>
          <w:color w:val="000000"/>
          <w:sz w:val="22"/>
          <w:szCs w:val="22"/>
        </w:rPr>
      </w:pPr>
      <w:r w:rsidRPr="001A2DDE">
        <w:rPr>
          <w:rFonts w:ascii="Times New Roman" w:hAnsi="Times New Roman"/>
          <w:bCs/>
          <w:iCs/>
          <w:color w:val="000000"/>
          <w:sz w:val="22"/>
          <w:szCs w:val="22"/>
        </w:rPr>
        <w:t>“</w:t>
      </w:r>
      <w:r w:rsidRPr="000E175F">
        <w:rPr>
          <w:rFonts w:ascii="Times New Roman" w:hAnsi="Times New Roman"/>
          <w:bCs/>
          <w:i/>
          <w:iCs/>
          <w:color w:val="000000"/>
          <w:sz w:val="22"/>
          <w:szCs w:val="22"/>
        </w:rPr>
        <w:t>We have far exceeded our wildest expectations/dreams in terms of Quantity</w:t>
      </w:r>
    </w:p>
    <w:p w:rsidR="00FE7DF1" w:rsidRPr="000E175F" w:rsidRDefault="00FE7DF1" w:rsidP="004F3A25">
      <w:pPr>
        <w:pStyle w:val="PlainText"/>
        <w:numPr>
          <w:ilvl w:val="0"/>
          <w:numId w:val="29"/>
        </w:numPr>
        <w:rPr>
          <w:rFonts w:ascii="Times New Roman" w:hAnsi="Times New Roman"/>
          <w:bCs/>
          <w:i/>
          <w:iCs/>
          <w:color w:val="000000"/>
          <w:sz w:val="22"/>
          <w:szCs w:val="22"/>
        </w:rPr>
      </w:pPr>
      <w:r w:rsidRPr="000E175F">
        <w:rPr>
          <w:rFonts w:ascii="Times New Roman" w:hAnsi="Times New Roman"/>
          <w:bCs/>
          <w:i/>
          <w:iCs/>
          <w:color w:val="000000"/>
          <w:sz w:val="22"/>
          <w:szCs w:val="22"/>
        </w:rPr>
        <w:t>We are (happily?) often forgetting about Quality</w:t>
      </w:r>
    </w:p>
    <w:p w:rsidR="00FE7DF1" w:rsidRPr="000E175F" w:rsidRDefault="00FE7DF1" w:rsidP="004F3A25">
      <w:pPr>
        <w:pStyle w:val="PlainText"/>
        <w:numPr>
          <w:ilvl w:val="0"/>
          <w:numId w:val="29"/>
        </w:numPr>
        <w:rPr>
          <w:rFonts w:ascii="Times New Roman" w:hAnsi="Times New Roman"/>
          <w:bCs/>
          <w:i/>
          <w:iCs/>
          <w:color w:val="000000"/>
          <w:sz w:val="22"/>
          <w:szCs w:val="22"/>
          <w:u w:val="single"/>
        </w:rPr>
      </w:pPr>
      <w:r w:rsidRPr="000E175F">
        <w:rPr>
          <w:rFonts w:ascii="Times New Roman" w:hAnsi="Times New Roman"/>
          <w:bCs/>
          <w:i/>
          <w:iCs/>
          <w:color w:val="000000"/>
          <w:sz w:val="22"/>
          <w:szCs w:val="22"/>
          <w:u w:val="single"/>
        </w:rPr>
        <w:t>The non NREN world is overtaking us with Functionality</w:t>
      </w:r>
    </w:p>
    <w:p w:rsidR="00FE7DF1" w:rsidRDefault="00FE7DF1" w:rsidP="004F3A25">
      <w:pPr>
        <w:pStyle w:val="PlainText"/>
        <w:numPr>
          <w:ilvl w:val="0"/>
          <w:numId w:val="29"/>
        </w:numPr>
        <w:rPr>
          <w:rFonts w:ascii="Times New Roman" w:hAnsi="Times New Roman"/>
          <w:bCs/>
          <w:iCs/>
          <w:color w:val="000000"/>
          <w:sz w:val="22"/>
          <w:szCs w:val="22"/>
          <w:u w:val="single"/>
        </w:rPr>
      </w:pPr>
      <w:r w:rsidRPr="000E175F">
        <w:rPr>
          <w:rFonts w:ascii="Times New Roman" w:hAnsi="Times New Roman"/>
          <w:bCs/>
          <w:i/>
          <w:iCs/>
          <w:color w:val="000000"/>
          <w:sz w:val="22"/>
          <w:szCs w:val="22"/>
          <w:u w:val="single"/>
        </w:rPr>
        <w:t>Food for thought: does the NREN world need a (new) business model?</w:t>
      </w:r>
      <w:r w:rsidRPr="001A2DDE">
        <w:rPr>
          <w:rFonts w:ascii="Times New Roman" w:hAnsi="Times New Roman"/>
          <w:bCs/>
          <w:iCs/>
          <w:color w:val="000000"/>
          <w:sz w:val="22"/>
          <w:szCs w:val="22"/>
          <w:u w:val="single"/>
        </w:rPr>
        <w:t>”</w:t>
      </w:r>
    </w:p>
    <w:p w:rsidR="00FE7DF1" w:rsidRDefault="00FE7DF1" w:rsidP="00FE7DF1">
      <w:pPr>
        <w:pStyle w:val="PlainText"/>
        <w:rPr>
          <w:rFonts w:ascii="Times New Roman" w:hAnsi="Times New Roman"/>
          <w:bCs/>
          <w:iCs/>
          <w:color w:val="000000"/>
          <w:sz w:val="22"/>
          <w:szCs w:val="22"/>
          <w:u w:val="single"/>
        </w:rPr>
      </w:pPr>
    </w:p>
    <w:p w:rsidR="00E34F6F" w:rsidRDefault="00FE7DF1" w:rsidP="0045139F">
      <w:pPr>
        <w:pStyle w:val="PlainText"/>
        <w:spacing w:after="240"/>
        <w:ind w:firstLine="284"/>
        <w:rPr>
          <w:rFonts w:ascii="Times New Roman" w:hAnsi="Times New Roman"/>
          <w:bCs/>
          <w:iCs/>
          <w:color w:val="000000"/>
          <w:sz w:val="22"/>
          <w:szCs w:val="22"/>
        </w:rPr>
      </w:pPr>
      <w:r>
        <w:rPr>
          <w:rFonts w:ascii="Times New Roman" w:hAnsi="Times New Roman"/>
          <w:bCs/>
          <w:iCs/>
          <w:color w:val="000000"/>
          <w:sz w:val="22"/>
          <w:szCs w:val="22"/>
        </w:rPr>
        <w:t>Very similar views hav</w:t>
      </w:r>
      <w:r w:rsidRPr="003E5353">
        <w:rPr>
          <w:rFonts w:ascii="Times New Roman" w:hAnsi="Times New Roman"/>
          <w:bCs/>
          <w:iCs/>
          <w:color w:val="000000"/>
          <w:sz w:val="22"/>
          <w:szCs w:val="22"/>
        </w:rPr>
        <w:t xml:space="preserve">e actually </w:t>
      </w:r>
      <w:r w:rsidR="00C12B91">
        <w:rPr>
          <w:rFonts w:ascii="Times New Roman" w:hAnsi="Times New Roman"/>
          <w:bCs/>
          <w:iCs/>
          <w:color w:val="000000"/>
          <w:sz w:val="22"/>
          <w:szCs w:val="22"/>
        </w:rPr>
        <w:t xml:space="preserve">also </w:t>
      </w:r>
      <w:r>
        <w:rPr>
          <w:rFonts w:ascii="Times New Roman" w:hAnsi="Times New Roman"/>
          <w:bCs/>
          <w:iCs/>
          <w:color w:val="000000"/>
          <w:sz w:val="22"/>
          <w:szCs w:val="22"/>
        </w:rPr>
        <w:t xml:space="preserve">been </w:t>
      </w:r>
      <w:r w:rsidRPr="003E5353">
        <w:rPr>
          <w:rFonts w:ascii="Times New Roman" w:hAnsi="Times New Roman"/>
          <w:bCs/>
          <w:iCs/>
          <w:color w:val="000000"/>
          <w:sz w:val="22"/>
          <w:szCs w:val="22"/>
        </w:rPr>
        <w:t xml:space="preserve">expressed in my </w:t>
      </w:r>
      <w:r>
        <w:rPr>
          <w:rFonts w:ascii="Times New Roman" w:hAnsi="Times New Roman"/>
          <w:bCs/>
          <w:iCs/>
          <w:color w:val="000000"/>
          <w:sz w:val="22"/>
          <w:szCs w:val="22"/>
        </w:rPr>
        <w:t xml:space="preserve">article </w:t>
      </w:r>
      <w:r w:rsidRPr="003E5353">
        <w:rPr>
          <w:rFonts w:ascii="Times New Roman" w:hAnsi="Times New Roman"/>
          <w:bCs/>
          <w:iCs/>
          <w:color w:val="000000"/>
          <w:sz w:val="22"/>
          <w:szCs w:val="22"/>
        </w:rPr>
        <w:t>“</w:t>
      </w:r>
      <w:r w:rsidRPr="003E5353">
        <w:rPr>
          <w:rFonts w:ascii="Times New Roman" w:hAnsi="Times New Roman"/>
          <w:bCs/>
          <w:i/>
          <w:iCs/>
          <w:color w:val="000000"/>
          <w:sz w:val="22"/>
          <w:szCs w:val="22"/>
        </w:rPr>
        <w:t>State of the Internet and Challenges ahead</w:t>
      </w:r>
      <w:r>
        <w:rPr>
          <w:rFonts w:ascii="Times New Roman" w:hAnsi="Times New Roman"/>
          <w:bCs/>
          <w:iCs/>
          <w:color w:val="000000"/>
          <w:sz w:val="22"/>
          <w:szCs w:val="22"/>
        </w:rPr>
        <w:t xml:space="preserve">” </w:t>
      </w:r>
      <w:r w:rsidR="00C37CDE">
        <w:rPr>
          <w:rFonts w:ascii="Times New Roman" w:hAnsi="Times New Roman"/>
          <w:bCs/>
          <w:iCs/>
          <w:color w:val="000000"/>
          <w:sz w:val="22"/>
          <w:szCs w:val="22"/>
        </w:rPr>
        <w:fldChar w:fldCharType="begin"/>
      </w:r>
      <w:r>
        <w:rPr>
          <w:rFonts w:ascii="Times New Roman" w:hAnsi="Times New Roman"/>
          <w:bCs/>
          <w:iCs/>
          <w:color w:val="000000"/>
          <w:sz w:val="22"/>
          <w:szCs w:val="22"/>
        </w:rPr>
        <w:instrText xml:space="preserve"> REF _Ref291838709 \r \h </w:instrText>
      </w:r>
      <w:r w:rsidR="00C37CDE">
        <w:rPr>
          <w:rFonts w:ascii="Times New Roman" w:hAnsi="Times New Roman"/>
          <w:bCs/>
          <w:iCs/>
          <w:color w:val="000000"/>
          <w:sz w:val="22"/>
          <w:szCs w:val="22"/>
        </w:rPr>
      </w:r>
      <w:r w:rsidR="00C37CDE">
        <w:rPr>
          <w:rFonts w:ascii="Times New Roman" w:hAnsi="Times New Roman"/>
          <w:bCs/>
          <w:iCs/>
          <w:color w:val="000000"/>
          <w:sz w:val="22"/>
          <w:szCs w:val="22"/>
        </w:rPr>
        <w:fldChar w:fldCharType="separate"/>
      </w:r>
      <w:r w:rsidR="00DE2F69">
        <w:rPr>
          <w:rFonts w:ascii="Times New Roman" w:hAnsi="Times New Roman"/>
          <w:bCs/>
          <w:iCs/>
          <w:color w:val="000000"/>
          <w:sz w:val="22"/>
          <w:szCs w:val="22"/>
        </w:rPr>
        <w:t>[430]</w:t>
      </w:r>
      <w:r w:rsidR="00C37CDE">
        <w:rPr>
          <w:rFonts w:ascii="Times New Roman" w:hAnsi="Times New Roman"/>
          <w:bCs/>
          <w:iCs/>
          <w:color w:val="000000"/>
          <w:sz w:val="22"/>
          <w:szCs w:val="22"/>
        </w:rPr>
        <w:fldChar w:fldCharType="end"/>
      </w:r>
      <w:r>
        <w:rPr>
          <w:rFonts w:ascii="Times New Roman" w:hAnsi="Times New Roman"/>
          <w:bCs/>
          <w:iCs/>
          <w:color w:val="000000"/>
          <w:sz w:val="22"/>
          <w:szCs w:val="22"/>
        </w:rPr>
        <w:t>.</w:t>
      </w:r>
    </w:p>
    <w:p w:rsidR="00E34F6F" w:rsidRPr="0045139F" w:rsidRDefault="0045139F" w:rsidP="0045139F">
      <w:pPr>
        <w:pStyle w:val="BodyTextFirstIndent"/>
        <w:spacing w:after="240"/>
        <w:rPr>
          <w:i/>
          <w:sz w:val="20"/>
        </w:rPr>
      </w:pPr>
      <w:r>
        <w:rPr>
          <w:bCs/>
          <w:iCs/>
          <w:color w:val="000000"/>
          <w:sz w:val="22"/>
          <w:szCs w:val="22"/>
        </w:rPr>
        <w:t xml:space="preserve"> </w:t>
      </w:r>
      <w:r w:rsidR="00E34F6F">
        <w:rPr>
          <w:bCs/>
          <w:iCs/>
          <w:color w:val="000000"/>
          <w:sz w:val="22"/>
          <w:szCs w:val="22"/>
        </w:rPr>
        <w:t xml:space="preserve">To conclude I cannot </w:t>
      </w:r>
      <w:r>
        <w:rPr>
          <w:bCs/>
          <w:iCs/>
          <w:color w:val="000000"/>
          <w:sz w:val="22"/>
          <w:szCs w:val="22"/>
        </w:rPr>
        <w:t xml:space="preserve">refrain from </w:t>
      </w:r>
      <w:r w:rsidR="00E34F6F">
        <w:rPr>
          <w:bCs/>
          <w:iCs/>
          <w:color w:val="000000"/>
          <w:sz w:val="22"/>
          <w:szCs w:val="22"/>
        </w:rPr>
        <w:t xml:space="preserve">quoting the </w:t>
      </w:r>
      <w:r>
        <w:rPr>
          <w:bCs/>
          <w:iCs/>
          <w:color w:val="000000"/>
          <w:sz w:val="22"/>
          <w:szCs w:val="22"/>
        </w:rPr>
        <w:t xml:space="preserve">humorous and sarcastic remarks </w:t>
      </w:r>
      <w:r w:rsidR="00E34F6F">
        <w:rPr>
          <w:bCs/>
          <w:iCs/>
          <w:color w:val="000000"/>
          <w:sz w:val="22"/>
          <w:szCs w:val="22"/>
        </w:rPr>
        <w:t>of Paul Bryant</w:t>
      </w:r>
      <w:r>
        <w:rPr>
          <w:bCs/>
          <w:iCs/>
          <w:color w:val="000000"/>
          <w:sz w:val="22"/>
          <w:szCs w:val="22"/>
        </w:rPr>
        <w:t>: “</w:t>
      </w:r>
      <w:r w:rsidRPr="0045139F">
        <w:rPr>
          <w:rStyle w:val="HTMLCite"/>
          <w:sz w:val="20"/>
        </w:rPr>
        <w:t xml:space="preserve">Talking about competition and monopolies, I wonder what would happen if DFN, for example, were to offer to connect up a UK university in competition with JANET? Interestingly, schools in the UK can be connected via </w:t>
      </w:r>
      <w:proofErr w:type="gramStart"/>
      <w:r w:rsidRPr="0045139F">
        <w:rPr>
          <w:rStyle w:val="HTMLCite"/>
          <w:sz w:val="20"/>
        </w:rPr>
        <w:t>JANET,</w:t>
      </w:r>
      <w:proofErr w:type="gramEnd"/>
      <w:r w:rsidRPr="0045139F">
        <w:rPr>
          <w:rStyle w:val="HTMLCite"/>
          <w:sz w:val="20"/>
        </w:rPr>
        <w:t xml:space="preserve"> or their Local Authority or via a commercial ISP and examples of all these exist. Also, interestingly, JANET now runs a backbone with regions running regional networks. I suspect that in the long run the NRENs will have difficulty competing with other network providers. </w:t>
      </w:r>
      <w:r w:rsidRPr="0045139F">
        <w:rPr>
          <w:i/>
          <w:sz w:val="20"/>
        </w:rPr>
        <w:t>Maybe in the spirit of the EU the NRENs should amalgamate</w:t>
      </w:r>
      <w:r w:rsidR="00895125">
        <w:rPr>
          <w:rStyle w:val="FootnoteReference"/>
          <w:i/>
          <w:sz w:val="20"/>
        </w:rPr>
        <w:footnoteReference w:id="304"/>
      </w:r>
      <w:r>
        <w:rPr>
          <w:i/>
          <w:sz w:val="20"/>
        </w:rPr>
        <w:t xml:space="preserve"> </w:t>
      </w:r>
      <w:r w:rsidRPr="0045139F">
        <w:rPr>
          <w:i/>
          <w:sz w:val="20"/>
        </w:rPr>
        <w:t>and then they may have the same outstan</w:t>
      </w:r>
      <w:r>
        <w:rPr>
          <w:i/>
          <w:sz w:val="20"/>
        </w:rPr>
        <w:t>ding success</w:t>
      </w:r>
      <w:r>
        <w:rPr>
          <w:rStyle w:val="FootnoteReference"/>
          <w:i/>
          <w:sz w:val="20"/>
        </w:rPr>
        <w:footnoteReference w:id="305"/>
      </w:r>
      <w:r>
        <w:rPr>
          <w:i/>
          <w:sz w:val="20"/>
        </w:rPr>
        <w:t xml:space="preserve"> as the </w:t>
      </w:r>
      <w:proofErr w:type="gramStart"/>
      <w:r>
        <w:rPr>
          <w:i/>
          <w:sz w:val="20"/>
        </w:rPr>
        <w:t xml:space="preserve">EU </w:t>
      </w:r>
      <w:proofErr w:type="gramEnd"/>
      <w:r w:rsidRPr="0045139F">
        <w:rPr>
          <w:i/>
          <w:sz w:val="20"/>
        </w:rPr>
        <w:sym w:font="Wingdings" w:char="F04A"/>
      </w:r>
      <w:r>
        <w:rPr>
          <w:bCs/>
          <w:iCs/>
          <w:color w:val="000000"/>
          <w:sz w:val="22"/>
          <w:szCs w:val="22"/>
        </w:rPr>
        <w:t>”</w:t>
      </w:r>
    </w:p>
    <w:bookmarkEnd w:id="122"/>
    <w:p w:rsidR="00FE7DF1" w:rsidRDefault="00FE7DF1" w:rsidP="00FE7DF1">
      <w:pPr>
        <w:pStyle w:val="BodyTextFirstIndent"/>
        <w:rPr>
          <w:sz w:val="22"/>
          <w:szCs w:val="22"/>
        </w:rPr>
      </w:pPr>
    </w:p>
    <w:p w:rsidR="00754A85" w:rsidRPr="00AB48E0" w:rsidRDefault="00754A85" w:rsidP="00AB48E0">
      <w:pPr>
        <w:pStyle w:val="Heading1"/>
        <w:rPr>
          <w:lang w:val="en-US"/>
        </w:rPr>
      </w:pPr>
      <w:bookmarkStart w:id="134" w:name="_Toc292356699"/>
      <w:bookmarkStart w:id="135" w:name="_Toc338938527"/>
      <w:bookmarkEnd w:id="117"/>
      <w:r w:rsidRPr="00AB48E0">
        <w:rPr>
          <w:lang w:val="en-US"/>
        </w:rPr>
        <w:t>The role</w:t>
      </w:r>
      <w:r w:rsidR="00172DBC">
        <w:rPr>
          <w:lang w:val="en-US"/>
        </w:rPr>
        <w:t>s</w:t>
      </w:r>
      <w:r w:rsidR="001F1ECE">
        <w:rPr>
          <w:lang w:val="en-US"/>
        </w:rPr>
        <w:t xml:space="preserve"> of DARPA and </w:t>
      </w:r>
      <w:r w:rsidRPr="00AB48E0">
        <w:rPr>
          <w:lang w:val="en-US"/>
        </w:rPr>
        <w:t>NSF</w:t>
      </w:r>
      <w:bookmarkEnd w:id="134"/>
      <w:bookmarkEnd w:id="135"/>
    </w:p>
    <w:p w:rsidR="00D25EFC" w:rsidRDefault="00754A85" w:rsidP="005A3C2E">
      <w:pPr>
        <w:pStyle w:val="BodyTextFirstIndent"/>
        <w:ind w:firstLine="284"/>
        <w:rPr>
          <w:sz w:val="22"/>
          <w:szCs w:val="22"/>
        </w:rPr>
      </w:pPr>
      <w:r>
        <w:rPr>
          <w:sz w:val="22"/>
          <w:szCs w:val="22"/>
        </w:rPr>
        <w:t>The lack of wide</w:t>
      </w:r>
      <w:r w:rsidR="006735DE">
        <w:rPr>
          <w:sz w:val="22"/>
          <w:szCs w:val="22"/>
        </w:rPr>
        <w:t>r</w:t>
      </w:r>
      <w:r>
        <w:rPr>
          <w:sz w:val="22"/>
          <w:szCs w:val="22"/>
        </w:rPr>
        <w:t xml:space="preserve"> Internet acceptance </w:t>
      </w:r>
      <w:r w:rsidR="006735DE">
        <w:rPr>
          <w:sz w:val="22"/>
          <w:szCs w:val="22"/>
        </w:rPr>
        <w:t xml:space="preserve">in Europe, in particular, </w:t>
      </w:r>
      <w:r>
        <w:rPr>
          <w:sz w:val="22"/>
          <w:szCs w:val="22"/>
        </w:rPr>
        <w:t>was</w:t>
      </w:r>
      <w:r w:rsidRPr="005A7C98">
        <w:rPr>
          <w:sz w:val="22"/>
          <w:szCs w:val="22"/>
        </w:rPr>
        <w:t xml:space="preserve"> largely due to the involvement of </w:t>
      </w:r>
      <w:r w:rsidR="00B72A1A">
        <w:rPr>
          <w:sz w:val="22"/>
          <w:szCs w:val="22"/>
        </w:rPr>
        <w:t>DARPA</w:t>
      </w:r>
      <w:r w:rsidR="00172DBC">
        <w:rPr>
          <w:sz w:val="22"/>
          <w:szCs w:val="22"/>
        </w:rPr>
        <w:t xml:space="preserve"> </w:t>
      </w:r>
      <w:r w:rsidR="00C37CDE">
        <w:rPr>
          <w:sz w:val="22"/>
          <w:szCs w:val="22"/>
        </w:rPr>
        <w:fldChar w:fldCharType="begin"/>
      </w:r>
      <w:r w:rsidR="00172DBC">
        <w:rPr>
          <w:sz w:val="22"/>
          <w:szCs w:val="22"/>
        </w:rPr>
        <w:instrText xml:space="preserve"> REF _Ref292559225 \r \h </w:instrText>
      </w:r>
      <w:r w:rsidR="00C37CDE">
        <w:rPr>
          <w:sz w:val="22"/>
          <w:szCs w:val="22"/>
        </w:rPr>
      </w:r>
      <w:r w:rsidR="00C37CDE">
        <w:rPr>
          <w:sz w:val="22"/>
          <w:szCs w:val="22"/>
        </w:rPr>
        <w:fldChar w:fldCharType="separate"/>
      </w:r>
      <w:r w:rsidR="00DE2F69">
        <w:rPr>
          <w:sz w:val="22"/>
          <w:szCs w:val="22"/>
        </w:rPr>
        <w:t>[436]</w:t>
      </w:r>
      <w:r w:rsidR="00C37CDE">
        <w:rPr>
          <w:sz w:val="22"/>
          <w:szCs w:val="22"/>
        </w:rPr>
        <w:fldChar w:fldCharType="end"/>
      </w:r>
      <w:r w:rsidR="00B72A1A">
        <w:rPr>
          <w:sz w:val="22"/>
          <w:szCs w:val="22"/>
        </w:rPr>
        <w:t xml:space="preserve">, the </w:t>
      </w:r>
      <w:r w:rsidR="00B72A1A" w:rsidRPr="00B72A1A">
        <w:rPr>
          <w:sz w:val="22"/>
          <w:szCs w:val="22"/>
        </w:rPr>
        <w:t>Defense Advanced Research Projects Agency</w:t>
      </w:r>
      <w:r w:rsidR="00B72A1A">
        <w:rPr>
          <w:sz w:val="22"/>
          <w:szCs w:val="22"/>
        </w:rPr>
        <w:t xml:space="preserve"> of the </w:t>
      </w:r>
      <w:r w:rsidRPr="005A7C98">
        <w:rPr>
          <w:sz w:val="22"/>
          <w:szCs w:val="22"/>
        </w:rPr>
        <w:t xml:space="preserve">US </w:t>
      </w:r>
      <w:r w:rsidR="00B72A1A">
        <w:rPr>
          <w:sz w:val="22"/>
          <w:szCs w:val="22"/>
        </w:rPr>
        <w:t>DoD</w:t>
      </w:r>
      <w:r w:rsidR="00B72A1A">
        <w:rPr>
          <w:rStyle w:val="FootnoteReference"/>
          <w:sz w:val="22"/>
          <w:szCs w:val="22"/>
        </w:rPr>
        <w:footnoteReference w:id="306"/>
      </w:r>
      <w:r>
        <w:rPr>
          <w:sz w:val="22"/>
          <w:szCs w:val="22"/>
        </w:rPr>
        <w:t xml:space="preserve"> nourishing suspicions about the </w:t>
      </w:r>
      <w:r w:rsidR="00F21195">
        <w:rPr>
          <w:sz w:val="22"/>
          <w:szCs w:val="22"/>
        </w:rPr>
        <w:t xml:space="preserve">real agenda of the </w:t>
      </w:r>
      <w:r>
        <w:rPr>
          <w:sz w:val="22"/>
          <w:szCs w:val="22"/>
        </w:rPr>
        <w:t>“</w:t>
      </w:r>
      <w:r w:rsidRPr="00F21195">
        <w:rPr>
          <w:i/>
          <w:sz w:val="22"/>
          <w:szCs w:val="22"/>
        </w:rPr>
        <w:t>big brother</w:t>
      </w:r>
      <w:r>
        <w:rPr>
          <w:sz w:val="22"/>
          <w:szCs w:val="22"/>
        </w:rPr>
        <w:t xml:space="preserve">”! </w:t>
      </w:r>
    </w:p>
    <w:p w:rsidR="00754A85" w:rsidRDefault="00754A85" w:rsidP="00277440">
      <w:pPr>
        <w:pStyle w:val="BodyTextFirstIndent"/>
        <w:rPr>
          <w:sz w:val="22"/>
          <w:szCs w:val="22"/>
        </w:rPr>
      </w:pPr>
      <w:r w:rsidRPr="00277440">
        <w:rPr>
          <w:sz w:val="22"/>
          <w:szCs w:val="22"/>
        </w:rPr>
        <w:t>NSF played a major role being the initiator of CSNET and NSFNET while also funding transatlantic links.</w:t>
      </w:r>
      <w:r>
        <w:rPr>
          <w:sz w:val="22"/>
          <w:szCs w:val="22"/>
        </w:rPr>
        <w:t xml:space="preserve"> </w:t>
      </w:r>
    </w:p>
    <w:p w:rsidR="00754A85" w:rsidRDefault="00754A85" w:rsidP="00315794">
      <w:pPr>
        <w:pStyle w:val="BodyTextFirstIndent"/>
        <w:rPr>
          <w:i/>
          <w:sz w:val="22"/>
          <w:szCs w:val="22"/>
        </w:rPr>
      </w:pPr>
      <w:r w:rsidRPr="00973123">
        <w:rPr>
          <w:i/>
          <w:sz w:val="22"/>
          <w:szCs w:val="22"/>
        </w:rPr>
        <w:t xml:space="preserve">“In 1984-1985, the NSF began construction of several regional supercomputing centers to provide very high-speed computing resources for the US research community. In 1985, four new supercomputer centers were established with NSF support—the John von Neumann Center at Princeton University, the San Diego Supercomputer Center (SDSC), the National Center for Supercomputing Applications at the University </w:t>
      </w:r>
      <w:proofErr w:type="gramStart"/>
      <w:r w:rsidRPr="00973123">
        <w:rPr>
          <w:i/>
          <w:sz w:val="22"/>
          <w:szCs w:val="22"/>
        </w:rPr>
        <w:t>of</w:t>
      </w:r>
      <w:proofErr w:type="gramEnd"/>
      <w:r w:rsidRPr="00973123">
        <w:rPr>
          <w:i/>
          <w:sz w:val="22"/>
          <w:szCs w:val="22"/>
        </w:rPr>
        <w:t xml:space="preserve"> Illinois (NCSA), and the Cornell Theory Center, a production and experimental supercomputer center. NSF later established in 1986 the Pittsburgh Supercomputing Center (PSC). </w:t>
      </w:r>
      <w:r w:rsidR="0017496B" w:rsidRPr="0017496B">
        <w:rPr>
          <w:i/>
          <w:sz w:val="22"/>
          <w:szCs w:val="22"/>
        </w:rPr>
        <w:t>The</w:t>
      </w:r>
      <w:r w:rsidR="0017496B">
        <w:rPr>
          <w:i/>
          <w:sz w:val="22"/>
          <w:szCs w:val="22"/>
        </w:rPr>
        <w:t xml:space="preserve"> Interim NSFnet Backbone </w:t>
      </w:r>
      <w:r w:rsidRPr="00973123">
        <w:rPr>
          <w:i/>
          <w:sz w:val="22"/>
          <w:szCs w:val="22"/>
        </w:rPr>
        <w:t xml:space="preserve">went online in 1986, as a backbone to which </w:t>
      </w:r>
      <w:r w:rsidR="0017496B">
        <w:rPr>
          <w:i/>
          <w:sz w:val="22"/>
          <w:szCs w:val="22"/>
        </w:rPr>
        <w:t xml:space="preserve">NSFnet </w:t>
      </w:r>
      <w:r w:rsidRPr="00973123">
        <w:rPr>
          <w:i/>
          <w:sz w:val="22"/>
          <w:szCs w:val="22"/>
        </w:rPr>
        <w:t xml:space="preserve">regional and academic networks would connect. The six backbone sites were interconnected with leased 56 Kb/s and routers were PDP-11 minicomputers, called </w:t>
      </w:r>
      <w:r>
        <w:rPr>
          <w:i/>
          <w:sz w:val="22"/>
          <w:szCs w:val="22"/>
        </w:rPr>
        <w:t>“</w:t>
      </w:r>
      <w:r w:rsidRPr="00973123">
        <w:rPr>
          <w:i/>
          <w:sz w:val="22"/>
          <w:szCs w:val="22"/>
        </w:rPr>
        <w:t>Fuzzballs</w:t>
      </w:r>
      <w:r>
        <w:rPr>
          <w:i/>
          <w:sz w:val="22"/>
          <w:szCs w:val="22"/>
        </w:rPr>
        <w:t>”</w:t>
      </w:r>
      <w:r w:rsidRPr="00973123">
        <w:rPr>
          <w:i/>
          <w:sz w:val="22"/>
          <w:szCs w:val="22"/>
        </w:rPr>
        <w:t xml:space="preserve">. As </w:t>
      </w:r>
      <w:r w:rsidR="0017496B">
        <w:rPr>
          <w:i/>
          <w:sz w:val="22"/>
          <w:szCs w:val="22"/>
        </w:rPr>
        <w:t xml:space="preserve">NSFnet’s </w:t>
      </w:r>
      <w:r w:rsidRPr="00973123">
        <w:rPr>
          <w:i/>
          <w:sz w:val="22"/>
          <w:szCs w:val="22"/>
        </w:rPr>
        <w:t>region</w:t>
      </w:r>
      <w:r w:rsidR="0017496B">
        <w:rPr>
          <w:i/>
          <w:sz w:val="22"/>
          <w:szCs w:val="22"/>
        </w:rPr>
        <w:t xml:space="preserve">al networks began to grow the </w:t>
      </w:r>
      <w:r w:rsidRPr="00973123">
        <w:rPr>
          <w:i/>
          <w:sz w:val="22"/>
          <w:szCs w:val="22"/>
        </w:rPr>
        <w:t>N</w:t>
      </w:r>
      <w:r w:rsidR="0017496B">
        <w:rPr>
          <w:i/>
          <w:sz w:val="22"/>
          <w:szCs w:val="22"/>
        </w:rPr>
        <w:t>SFN</w:t>
      </w:r>
      <w:r w:rsidRPr="00973123">
        <w:rPr>
          <w:i/>
          <w:sz w:val="22"/>
          <w:szCs w:val="22"/>
        </w:rPr>
        <w:t xml:space="preserve">ET backbone </w:t>
      </w:r>
      <w:r w:rsidR="0017496B">
        <w:rPr>
          <w:i/>
          <w:sz w:val="22"/>
          <w:szCs w:val="22"/>
        </w:rPr>
        <w:t xml:space="preserve">traffic </w:t>
      </w:r>
      <w:r w:rsidRPr="00973123">
        <w:rPr>
          <w:i/>
          <w:sz w:val="22"/>
          <w:szCs w:val="22"/>
        </w:rPr>
        <w:t xml:space="preserve">experienced exponential growth, therefore very high packet loss rates and became essentially unusable. </w:t>
      </w:r>
      <w:r w:rsidR="0017496B">
        <w:rPr>
          <w:i/>
          <w:sz w:val="22"/>
          <w:szCs w:val="22"/>
        </w:rPr>
        <w:t xml:space="preserve">The Interim </w:t>
      </w:r>
      <w:r w:rsidRPr="00973123">
        <w:rPr>
          <w:i/>
          <w:sz w:val="22"/>
          <w:szCs w:val="22"/>
        </w:rPr>
        <w:t>N</w:t>
      </w:r>
      <w:r w:rsidR="0017496B">
        <w:rPr>
          <w:i/>
          <w:sz w:val="22"/>
          <w:szCs w:val="22"/>
        </w:rPr>
        <w:t>SFN</w:t>
      </w:r>
      <w:r w:rsidRPr="00973123">
        <w:rPr>
          <w:i/>
          <w:sz w:val="22"/>
          <w:szCs w:val="22"/>
        </w:rPr>
        <w:t xml:space="preserve">ET </w:t>
      </w:r>
      <w:r w:rsidR="0017496B">
        <w:rPr>
          <w:i/>
          <w:sz w:val="22"/>
          <w:szCs w:val="22"/>
        </w:rPr>
        <w:t xml:space="preserve">backbone </w:t>
      </w:r>
      <w:r w:rsidRPr="00973123">
        <w:rPr>
          <w:i/>
          <w:sz w:val="22"/>
          <w:szCs w:val="22"/>
        </w:rPr>
        <w:t>also proved the fragility of the</w:t>
      </w:r>
      <w:r>
        <w:rPr>
          <w:i/>
          <w:sz w:val="22"/>
          <w:szCs w:val="22"/>
        </w:rPr>
        <w:t xml:space="preserve"> External Gateway Protocol (EGP</w:t>
      </w:r>
      <w:r w:rsidRPr="00973123">
        <w:rPr>
          <w:i/>
          <w:sz w:val="22"/>
          <w:szCs w:val="22"/>
        </w:rPr>
        <w:t xml:space="preserve">) and the need for a better structured network. As a result of a November 1987 NSF award to a consortium of universities in Michigan, the original 56 Kb/s links were upgraded to 1.5 Mb/s by July 1988 and again to 45 Mb/s in 1991. More important, the network was managed in such a way that the routing announcements of the external networks, i.e. US regional networks, but also international networks, were filtered in order to avoid routing loops and sub-optimal routing because of routing announcement mistakes by external peers but also back doors, i.e. connections between regional networks, for </w:t>
      </w:r>
      <w:r w:rsidR="00895125">
        <w:rPr>
          <w:i/>
          <w:sz w:val="22"/>
          <w:szCs w:val="22"/>
        </w:rPr>
        <w:t>example.</w:t>
      </w:r>
      <w:r w:rsidRPr="00973123">
        <w:rPr>
          <w:i/>
          <w:sz w:val="22"/>
          <w:szCs w:val="22"/>
        </w:rPr>
        <w:t>”</w:t>
      </w:r>
      <w:r w:rsidRPr="00B91185">
        <w:rPr>
          <w:i/>
          <w:sz w:val="22"/>
          <w:szCs w:val="22"/>
        </w:rPr>
        <w:t>The main victims of the dismantlement of NSFNET were the US Universities, as the mission oriented communities such as the space, magnetic fusion and high energy physics communities were already self-organized. However, the original purpose of NSFNET was to interconnect supercomputer centers which were continued after the demise of NSFNET as a specialized network dubbed vBNS (very Broadband Network Service).</w:t>
      </w:r>
    </w:p>
    <w:p w:rsidR="000F75AC" w:rsidRDefault="000F75AC" w:rsidP="00315794">
      <w:pPr>
        <w:pStyle w:val="BodyTextFirstIndent"/>
        <w:rPr>
          <w:sz w:val="22"/>
          <w:szCs w:val="22"/>
        </w:rPr>
      </w:pPr>
      <w:r w:rsidRPr="000F75AC">
        <w:rPr>
          <w:sz w:val="22"/>
          <w:szCs w:val="22"/>
        </w:rPr>
        <w:t>The Interim NSFnet backbone proved the need for an NSFnet backbone network – as originally envisioned – and was replaced by the T1 backbone (and later T3, etc) at the earliest opportunity. The success of the NSFnet Programme was in building a three tier national research inter-network (or Internet) comprised of campus networks (of which there were very few when NSFnet was started), a large number of Regional networks (all stimulated by the NSFnet Programme, including a T1 network, BARRnet), Supercomputer Centre Networks (SDSCnet centered on SDSC in San Diego and the T1 JvNCnet centered on CSC/JvNC in Princeton), the expanded ARPANET, CSNET, BITNET (with TCP/IP), and the NSFnet Backbone.</w:t>
      </w:r>
    </w:p>
    <w:p w:rsidR="00754A85" w:rsidRDefault="00754A85" w:rsidP="00315794">
      <w:pPr>
        <w:pStyle w:val="BodyTextFirstIndent"/>
        <w:rPr>
          <w:sz w:val="22"/>
          <w:szCs w:val="22"/>
        </w:rPr>
      </w:pPr>
      <w:r>
        <w:rPr>
          <w:sz w:val="22"/>
          <w:szCs w:val="22"/>
        </w:rPr>
        <w:t xml:space="preserve">In order to implement </w:t>
      </w:r>
      <w:r w:rsidRPr="00315794">
        <w:rPr>
          <w:sz w:val="22"/>
          <w:szCs w:val="22"/>
        </w:rPr>
        <w:t>NSFNET</w:t>
      </w:r>
      <w:r>
        <w:rPr>
          <w:sz w:val="22"/>
          <w:szCs w:val="22"/>
        </w:rPr>
        <w:t>’s</w:t>
      </w:r>
      <w:r w:rsidRPr="00315794">
        <w:rPr>
          <w:sz w:val="22"/>
          <w:szCs w:val="22"/>
        </w:rPr>
        <w:t xml:space="preserve"> Acceptable</w:t>
      </w:r>
      <w:r>
        <w:rPr>
          <w:sz w:val="22"/>
          <w:szCs w:val="22"/>
        </w:rPr>
        <w:t xml:space="preserve"> </w:t>
      </w:r>
      <w:r w:rsidR="00F21195">
        <w:rPr>
          <w:sz w:val="22"/>
          <w:szCs w:val="22"/>
        </w:rPr>
        <w:t xml:space="preserve">Use </w:t>
      </w:r>
      <w:r>
        <w:rPr>
          <w:sz w:val="22"/>
          <w:szCs w:val="22"/>
        </w:rPr>
        <w:t xml:space="preserve">Policy </w:t>
      </w:r>
      <w:r w:rsidR="00F21195">
        <w:rPr>
          <w:sz w:val="22"/>
          <w:szCs w:val="22"/>
        </w:rPr>
        <w:t>(AUP</w:t>
      </w:r>
      <w:r>
        <w:rPr>
          <w:sz w:val="22"/>
          <w:szCs w:val="22"/>
        </w:rPr>
        <w:t xml:space="preserve">), </w:t>
      </w:r>
      <w:r w:rsidRPr="00315794">
        <w:rPr>
          <w:sz w:val="22"/>
          <w:szCs w:val="22"/>
        </w:rPr>
        <w:t>NACR</w:t>
      </w:r>
      <w:r w:rsidRPr="00315794">
        <w:rPr>
          <w:rStyle w:val="FootnoteReference"/>
          <w:sz w:val="22"/>
          <w:szCs w:val="22"/>
        </w:rPr>
        <w:footnoteReference w:id="307"/>
      </w:r>
      <w:r w:rsidRPr="00315794">
        <w:rPr>
          <w:sz w:val="22"/>
          <w:szCs w:val="22"/>
        </w:rPr>
        <w:t xml:space="preserve">  </w:t>
      </w:r>
      <w:r>
        <w:rPr>
          <w:sz w:val="22"/>
          <w:szCs w:val="22"/>
        </w:rPr>
        <w:t xml:space="preserve">and </w:t>
      </w:r>
      <w:r w:rsidRPr="00315794">
        <w:rPr>
          <w:sz w:val="22"/>
          <w:szCs w:val="22"/>
        </w:rPr>
        <w:t>PRDB</w:t>
      </w:r>
      <w:r w:rsidR="00F21195">
        <w:rPr>
          <w:rStyle w:val="FootnoteReference"/>
          <w:sz w:val="22"/>
          <w:szCs w:val="22"/>
        </w:rPr>
        <w:footnoteReference w:id="308"/>
      </w:r>
      <w:r w:rsidRPr="00315794">
        <w:rPr>
          <w:sz w:val="22"/>
          <w:szCs w:val="22"/>
        </w:rPr>
        <w:t xml:space="preserve"> </w:t>
      </w:r>
      <w:r>
        <w:rPr>
          <w:sz w:val="22"/>
          <w:szCs w:val="22"/>
        </w:rPr>
        <w:t xml:space="preserve">were </w:t>
      </w:r>
      <w:r w:rsidRPr="00315794">
        <w:rPr>
          <w:sz w:val="22"/>
          <w:szCs w:val="22"/>
        </w:rPr>
        <w:t xml:space="preserve">used to filter incoming routing announcements, </w:t>
      </w:r>
      <w:r>
        <w:rPr>
          <w:sz w:val="22"/>
          <w:szCs w:val="22"/>
        </w:rPr>
        <w:t>with two distinct</w:t>
      </w:r>
      <w:r w:rsidRPr="00315794">
        <w:rPr>
          <w:sz w:val="22"/>
          <w:szCs w:val="22"/>
        </w:rPr>
        <w:t xml:space="preserve"> purposes</w:t>
      </w:r>
      <w:r>
        <w:rPr>
          <w:sz w:val="22"/>
          <w:szCs w:val="22"/>
        </w:rPr>
        <w:t xml:space="preserve">: 1) avoid routing loops to EGP 2) </w:t>
      </w:r>
      <w:r w:rsidRPr="00315794">
        <w:rPr>
          <w:sz w:val="22"/>
          <w:szCs w:val="22"/>
        </w:rPr>
        <w:t xml:space="preserve">authorize networks one by one thus preventing access to NSFNET </w:t>
      </w:r>
      <w:r w:rsidR="00F21195">
        <w:rPr>
          <w:sz w:val="22"/>
          <w:szCs w:val="22"/>
        </w:rPr>
        <w:t xml:space="preserve">by </w:t>
      </w:r>
      <w:r w:rsidRPr="00315794">
        <w:rPr>
          <w:sz w:val="22"/>
          <w:szCs w:val="22"/>
        </w:rPr>
        <w:t xml:space="preserve">some networks. </w:t>
      </w:r>
    </w:p>
    <w:p w:rsidR="00754A85" w:rsidRDefault="00754A85" w:rsidP="00CD2987">
      <w:pPr>
        <w:pStyle w:val="BodyTextFirstIndent"/>
        <w:rPr>
          <w:sz w:val="22"/>
          <w:szCs w:val="22"/>
        </w:rPr>
      </w:pPr>
      <w:r>
        <w:rPr>
          <w:sz w:val="22"/>
          <w:szCs w:val="22"/>
        </w:rPr>
        <w:lastRenderedPageBreak/>
        <w:t xml:space="preserve">In order to counter the result of </w:t>
      </w:r>
      <w:r w:rsidRPr="00315794">
        <w:rPr>
          <w:sz w:val="22"/>
          <w:szCs w:val="22"/>
        </w:rPr>
        <w:t>NSF</w:t>
      </w:r>
      <w:r>
        <w:rPr>
          <w:sz w:val="22"/>
          <w:szCs w:val="22"/>
        </w:rPr>
        <w:t>’s</w:t>
      </w:r>
      <w:r w:rsidRPr="00315794">
        <w:rPr>
          <w:sz w:val="22"/>
          <w:szCs w:val="22"/>
        </w:rPr>
        <w:t xml:space="preserve"> AUP </w:t>
      </w:r>
      <w:r>
        <w:rPr>
          <w:sz w:val="22"/>
          <w:szCs w:val="22"/>
        </w:rPr>
        <w:t xml:space="preserve">that were </w:t>
      </w:r>
      <w:r w:rsidR="00C1456A">
        <w:rPr>
          <w:i/>
          <w:sz w:val="22"/>
          <w:szCs w:val="22"/>
        </w:rPr>
        <w:t>de facto</w:t>
      </w:r>
      <w:r>
        <w:rPr>
          <w:sz w:val="22"/>
          <w:szCs w:val="22"/>
        </w:rPr>
        <w:t xml:space="preserve"> preventing former Eastern-bloc countries to participate </w:t>
      </w:r>
      <w:r w:rsidR="006735DE">
        <w:rPr>
          <w:sz w:val="22"/>
          <w:szCs w:val="22"/>
        </w:rPr>
        <w:t xml:space="preserve">in </w:t>
      </w:r>
      <w:r>
        <w:rPr>
          <w:sz w:val="22"/>
          <w:szCs w:val="22"/>
        </w:rPr>
        <w:t>the “</w:t>
      </w:r>
      <w:r w:rsidRPr="00F21195">
        <w:rPr>
          <w:i/>
          <w:sz w:val="22"/>
          <w:szCs w:val="22"/>
        </w:rPr>
        <w:t>nascent</w:t>
      </w:r>
      <w:r>
        <w:rPr>
          <w:sz w:val="22"/>
          <w:szCs w:val="22"/>
        </w:rPr>
        <w:t>” Internet, p</w:t>
      </w:r>
      <w:r w:rsidRPr="00315794">
        <w:rPr>
          <w:sz w:val="22"/>
          <w:szCs w:val="22"/>
        </w:rPr>
        <w:t xml:space="preserve">olitical routing </w:t>
      </w:r>
      <w:r>
        <w:rPr>
          <w:sz w:val="22"/>
          <w:szCs w:val="22"/>
        </w:rPr>
        <w:t xml:space="preserve">was </w:t>
      </w:r>
      <w:r w:rsidRPr="00315794">
        <w:rPr>
          <w:sz w:val="22"/>
          <w:szCs w:val="22"/>
        </w:rPr>
        <w:t>made by Peter</w:t>
      </w:r>
      <w:r w:rsidR="00C213E9">
        <w:rPr>
          <w:sz w:val="22"/>
          <w:szCs w:val="22"/>
        </w:rPr>
        <w:t xml:space="preserve"> </w:t>
      </w:r>
      <w:r w:rsidR="00C213E9" w:rsidRPr="00C213E9">
        <w:rPr>
          <w:sz w:val="22"/>
          <w:szCs w:val="22"/>
        </w:rPr>
        <w:t>Löthberg</w:t>
      </w:r>
      <w:r>
        <w:rPr>
          <w:sz w:val="22"/>
          <w:szCs w:val="22"/>
        </w:rPr>
        <w:t>, the</w:t>
      </w:r>
      <w:r w:rsidRPr="00315794">
        <w:rPr>
          <w:sz w:val="22"/>
          <w:szCs w:val="22"/>
        </w:rPr>
        <w:t xml:space="preserve"> </w:t>
      </w:r>
      <w:r w:rsidR="00833F47">
        <w:rPr>
          <w:sz w:val="22"/>
          <w:szCs w:val="22"/>
        </w:rPr>
        <w:t>Ebone</w:t>
      </w:r>
      <w:r w:rsidRPr="00315794">
        <w:rPr>
          <w:sz w:val="22"/>
          <w:szCs w:val="22"/>
        </w:rPr>
        <w:t xml:space="preserve"> </w:t>
      </w:r>
      <w:r>
        <w:rPr>
          <w:sz w:val="22"/>
          <w:szCs w:val="22"/>
        </w:rPr>
        <w:t>“</w:t>
      </w:r>
      <w:r w:rsidRPr="00CD2987">
        <w:rPr>
          <w:i/>
          <w:sz w:val="22"/>
          <w:szCs w:val="22"/>
        </w:rPr>
        <w:t>skipper</w:t>
      </w:r>
      <w:r>
        <w:rPr>
          <w:sz w:val="22"/>
          <w:szCs w:val="22"/>
        </w:rPr>
        <w:t xml:space="preserve">”, in order to ensure </w:t>
      </w:r>
      <w:r w:rsidRPr="00315794">
        <w:rPr>
          <w:sz w:val="22"/>
          <w:szCs w:val="22"/>
        </w:rPr>
        <w:t>Internet connectivity to these countries.</w:t>
      </w:r>
      <w:r w:rsidR="00E41AC6">
        <w:rPr>
          <w:sz w:val="22"/>
          <w:szCs w:val="22"/>
        </w:rPr>
        <w:t xml:space="preserve"> Ebone itself was AUP free, a major step forward in the early 1990s.</w:t>
      </w:r>
    </w:p>
    <w:p w:rsidR="00E41AC6" w:rsidRPr="00E41AC6" w:rsidRDefault="00E41AC6" w:rsidP="00E41AC6">
      <w:pPr>
        <w:pStyle w:val="BodyTextFirstIndent"/>
        <w:rPr>
          <w:sz w:val="22"/>
          <w:szCs w:val="22"/>
        </w:rPr>
      </w:pPr>
      <w:r>
        <w:rPr>
          <w:sz w:val="22"/>
          <w:szCs w:val="22"/>
        </w:rPr>
        <w:t>One</w:t>
      </w:r>
      <w:r w:rsidRPr="008466AB">
        <w:rPr>
          <w:sz w:val="22"/>
          <w:szCs w:val="22"/>
        </w:rPr>
        <w:t xml:space="preserve"> reason </w:t>
      </w:r>
      <w:r>
        <w:rPr>
          <w:sz w:val="22"/>
          <w:szCs w:val="22"/>
        </w:rPr>
        <w:t xml:space="preserve">behind </w:t>
      </w:r>
      <w:r w:rsidR="006735DE">
        <w:rPr>
          <w:sz w:val="22"/>
          <w:szCs w:val="22"/>
        </w:rPr>
        <w:t>the dismantling</w:t>
      </w:r>
      <w:r w:rsidRPr="008466AB">
        <w:rPr>
          <w:sz w:val="22"/>
          <w:szCs w:val="22"/>
        </w:rPr>
        <w:t xml:space="preserve"> of NSFNET was the increasing pressure from the commercial ISPs who saw public NSF subsidies as unfair competition and it is actually surprising that, to my knowl</w:t>
      </w:r>
      <w:r>
        <w:rPr>
          <w:sz w:val="22"/>
          <w:szCs w:val="22"/>
        </w:rPr>
        <w:t xml:space="preserve">edge, nobody </w:t>
      </w:r>
      <w:r w:rsidR="006735DE">
        <w:rPr>
          <w:sz w:val="22"/>
          <w:szCs w:val="22"/>
        </w:rPr>
        <w:t xml:space="preserve">has </w:t>
      </w:r>
      <w:r>
        <w:rPr>
          <w:sz w:val="22"/>
          <w:szCs w:val="22"/>
        </w:rPr>
        <w:t>challenged</w:t>
      </w:r>
      <w:r w:rsidRPr="008466AB">
        <w:rPr>
          <w:sz w:val="22"/>
          <w:szCs w:val="22"/>
        </w:rPr>
        <w:t xml:space="preserve"> the </w:t>
      </w:r>
      <w:r>
        <w:rPr>
          <w:sz w:val="22"/>
          <w:szCs w:val="22"/>
        </w:rPr>
        <w:t>procedures through which the EC allocates huge amount of money to DANTE, as the sole bidder, in response to Call for proposal to interconnect NRENs, being understood, however, that, because of the “</w:t>
      </w:r>
      <w:r>
        <w:rPr>
          <w:i/>
          <w:sz w:val="22"/>
          <w:szCs w:val="22"/>
        </w:rPr>
        <w:t>S</w:t>
      </w:r>
      <w:r w:rsidRPr="00F21195">
        <w:rPr>
          <w:i/>
          <w:sz w:val="22"/>
          <w:szCs w:val="22"/>
        </w:rPr>
        <w:t>ubsidiarity</w:t>
      </w:r>
      <w:r>
        <w:rPr>
          <w:sz w:val="22"/>
          <w:szCs w:val="22"/>
        </w:rPr>
        <w:t>” principle, NRENs fall out of the EC remit</w:t>
      </w:r>
      <w:r w:rsidRPr="008466AB">
        <w:rPr>
          <w:sz w:val="22"/>
          <w:szCs w:val="22"/>
        </w:rPr>
        <w:t>.</w:t>
      </w:r>
    </w:p>
    <w:p w:rsidR="00754A85" w:rsidRDefault="00754A85" w:rsidP="0069228C">
      <w:pPr>
        <w:pStyle w:val="Heading2"/>
      </w:pPr>
      <w:bookmarkStart w:id="136" w:name="_Toc292356700"/>
      <w:bookmarkStart w:id="137" w:name="_Toc338938528"/>
      <w:r>
        <w:t xml:space="preserve">DARPA funded links to </w:t>
      </w:r>
      <w:bookmarkEnd w:id="136"/>
      <w:r w:rsidR="00ED142F">
        <w:t>Europe</w:t>
      </w:r>
      <w:bookmarkEnd w:id="137"/>
    </w:p>
    <w:p w:rsidR="00ED142F" w:rsidRDefault="00ED142F" w:rsidP="005A7C98">
      <w:pPr>
        <w:pStyle w:val="BodyTextFirstIndent"/>
        <w:ind w:firstLine="0"/>
        <w:rPr>
          <w:sz w:val="22"/>
          <w:szCs w:val="22"/>
        </w:rPr>
      </w:pPr>
      <w:r w:rsidRPr="00ED142F">
        <w:rPr>
          <w:sz w:val="22"/>
          <w:szCs w:val="22"/>
        </w:rPr>
        <w:t xml:space="preserve"> As already explained </w:t>
      </w:r>
      <w:r>
        <w:rPr>
          <w:sz w:val="22"/>
          <w:szCs w:val="22"/>
        </w:rPr>
        <w:t>in chapter</w:t>
      </w:r>
      <w:r w:rsidR="00E36BDF">
        <w:rPr>
          <w:sz w:val="22"/>
          <w:szCs w:val="22"/>
        </w:rPr>
        <w:t xml:space="preserve"> </w:t>
      </w:r>
      <w:r w:rsidR="00C37CDE">
        <w:rPr>
          <w:sz w:val="22"/>
          <w:szCs w:val="22"/>
        </w:rPr>
        <w:fldChar w:fldCharType="begin"/>
      </w:r>
      <w:r w:rsidR="00E36BDF">
        <w:rPr>
          <w:sz w:val="22"/>
          <w:szCs w:val="22"/>
        </w:rPr>
        <w:instrText xml:space="preserve"> REF _Ref295508755 \r \h </w:instrText>
      </w:r>
      <w:r w:rsidR="00C37CDE">
        <w:rPr>
          <w:sz w:val="22"/>
          <w:szCs w:val="22"/>
        </w:rPr>
      </w:r>
      <w:r w:rsidR="00C37CDE">
        <w:rPr>
          <w:sz w:val="22"/>
          <w:szCs w:val="22"/>
        </w:rPr>
        <w:fldChar w:fldCharType="separate"/>
      </w:r>
      <w:r w:rsidR="00DE2F69">
        <w:rPr>
          <w:sz w:val="22"/>
          <w:szCs w:val="22"/>
        </w:rPr>
        <w:t>2.4</w:t>
      </w:r>
      <w:r w:rsidR="00C37CDE">
        <w:rPr>
          <w:sz w:val="22"/>
          <w:szCs w:val="22"/>
        </w:rPr>
        <w:fldChar w:fldCharType="end"/>
      </w:r>
      <w:r>
        <w:rPr>
          <w:sz w:val="22"/>
          <w:szCs w:val="22"/>
        </w:rPr>
        <w:t xml:space="preserve">, </w:t>
      </w:r>
      <w:r w:rsidRPr="00ED142F">
        <w:rPr>
          <w:sz w:val="22"/>
          <w:szCs w:val="22"/>
        </w:rPr>
        <w:t xml:space="preserve">DARPA played a fundamental role in the creation of the Internet by funding the research as well as the deployment of </w:t>
      </w:r>
      <w:r w:rsidR="00202333">
        <w:rPr>
          <w:sz w:val="22"/>
          <w:szCs w:val="22"/>
        </w:rPr>
        <w:t>ARPANET</w:t>
      </w:r>
      <w:r w:rsidRPr="00ED142F">
        <w:rPr>
          <w:sz w:val="22"/>
          <w:szCs w:val="22"/>
        </w:rPr>
        <w:t xml:space="preserve">. DARPA also funded </w:t>
      </w:r>
      <w:r>
        <w:rPr>
          <w:sz w:val="22"/>
          <w:szCs w:val="22"/>
        </w:rPr>
        <w:t xml:space="preserve">five </w:t>
      </w:r>
      <w:r w:rsidRPr="00ED142F">
        <w:rPr>
          <w:sz w:val="22"/>
          <w:szCs w:val="22"/>
        </w:rPr>
        <w:t>satellite</w:t>
      </w:r>
      <w:r>
        <w:rPr>
          <w:sz w:val="22"/>
          <w:szCs w:val="22"/>
        </w:rPr>
        <w:t xml:space="preserve"> </w:t>
      </w:r>
      <w:r w:rsidRPr="00ED142F">
        <w:rPr>
          <w:sz w:val="22"/>
          <w:szCs w:val="22"/>
        </w:rPr>
        <w:t>links to Europe</w:t>
      </w:r>
      <w:r>
        <w:rPr>
          <w:sz w:val="22"/>
          <w:szCs w:val="22"/>
        </w:rPr>
        <w:t xml:space="preserve"> (chapter</w:t>
      </w:r>
      <w:r w:rsidR="009858BE" w:rsidRPr="00ED142F">
        <w:rPr>
          <w:sz w:val="22"/>
          <w:szCs w:val="22"/>
        </w:rPr>
        <w:t xml:space="preserve"> </w:t>
      </w:r>
      <w:r w:rsidR="00C37CDE">
        <w:rPr>
          <w:sz w:val="22"/>
          <w:szCs w:val="22"/>
        </w:rPr>
        <w:fldChar w:fldCharType="begin"/>
      </w:r>
      <w:r>
        <w:rPr>
          <w:sz w:val="22"/>
          <w:szCs w:val="22"/>
        </w:rPr>
        <w:instrText xml:space="preserve"> REF _Ref293764487 \r \h </w:instrText>
      </w:r>
      <w:r w:rsidR="00C37CDE">
        <w:rPr>
          <w:sz w:val="22"/>
          <w:szCs w:val="22"/>
        </w:rPr>
      </w:r>
      <w:r w:rsidR="00C37CDE">
        <w:rPr>
          <w:sz w:val="22"/>
          <w:szCs w:val="22"/>
        </w:rPr>
        <w:fldChar w:fldCharType="separate"/>
      </w:r>
      <w:r w:rsidR="00DE2F69">
        <w:rPr>
          <w:sz w:val="22"/>
          <w:szCs w:val="22"/>
        </w:rPr>
        <w:t>7.1</w:t>
      </w:r>
      <w:r w:rsidR="00C37CDE">
        <w:rPr>
          <w:sz w:val="22"/>
          <w:szCs w:val="22"/>
        </w:rPr>
        <w:fldChar w:fldCharType="end"/>
      </w:r>
      <w:r>
        <w:rPr>
          <w:sz w:val="22"/>
          <w:szCs w:val="22"/>
        </w:rPr>
        <w:t xml:space="preserve"> CCIRN).</w:t>
      </w:r>
    </w:p>
    <w:p w:rsidR="000F7985" w:rsidRDefault="00E36BDF" w:rsidP="005A7C98">
      <w:pPr>
        <w:pStyle w:val="BodyTextFirstIndent"/>
        <w:ind w:firstLine="0"/>
        <w:rPr>
          <w:sz w:val="22"/>
          <w:szCs w:val="22"/>
        </w:rPr>
      </w:pPr>
      <w:r w:rsidRPr="00E36BDF">
        <w:rPr>
          <w:sz w:val="22"/>
          <w:szCs w:val="22"/>
        </w:rPr>
        <w:t xml:space="preserve">More information about the </w:t>
      </w:r>
      <w:r>
        <w:rPr>
          <w:sz w:val="22"/>
          <w:szCs w:val="22"/>
        </w:rPr>
        <w:t>e</w:t>
      </w:r>
      <w:r w:rsidR="00754A85" w:rsidRPr="00E36BDF">
        <w:rPr>
          <w:sz w:val="22"/>
          <w:szCs w:val="22"/>
        </w:rPr>
        <w:t>arly Internet history and the role of DARP</w:t>
      </w:r>
      <w:r w:rsidR="00041DAC">
        <w:rPr>
          <w:sz w:val="22"/>
          <w:szCs w:val="22"/>
        </w:rPr>
        <w:t>A</w:t>
      </w:r>
      <w:r w:rsidR="006A381D">
        <w:rPr>
          <w:sz w:val="22"/>
          <w:szCs w:val="22"/>
        </w:rPr>
        <w:t xml:space="preserve"> </w:t>
      </w:r>
      <w:r w:rsidRPr="00E36BDF">
        <w:rPr>
          <w:sz w:val="22"/>
          <w:szCs w:val="22"/>
        </w:rPr>
        <w:t xml:space="preserve">as well as the pre-ICANN Internet organization can be found in </w:t>
      </w:r>
      <w:r w:rsidR="00C37CDE">
        <w:rPr>
          <w:sz w:val="22"/>
          <w:szCs w:val="22"/>
        </w:rPr>
        <w:fldChar w:fldCharType="begin"/>
      </w:r>
      <w:r w:rsidR="006A381D">
        <w:rPr>
          <w:sz w:val="22"/>
          <w:szCs w:val="22"/>
        </w:rPr>
        <w:instrText xml:space="preserve"> REF _Ref292264019 \r \h </w:instrText>
      </w:r>
      <w:r w:rsidR="00C37CDE">
        <w:rPr>
          <w:sz w:val="22"/>
          <w:szCs w:val="22"/>
        </w:rPr>
      </w:r>
      <w:r w:rsidR="00C37CDE">
        <w:rPr>
          <w:sz w:val="22"/>
          <w:szCs w:val="22"/>
        </w:rPr>
        <w:fldChar w:fldCharType="separate"/>
      </w:r>
      <w:r w:rsidR="00DE2F69">
        <w:rPr>
          <w:sz w:val="22"/>
          <w:szCs w:val="22"/>
        </w:rPr>
        <w:t>[437]</w:t>
      </w:r>
      <w:r w:rsidR="00C37CDE">
        <w:rPr>
          <w:sz w:val="22"/>
          <w:szCs w:val="22"/>
        </w:rPr>
        <w:fldChar w:fldCharType="end"/>
      </w:r>
      <w:r w:rsidR="006A381D">
        <w:rPr>
          <w:sz w:val="22"/>
          <w:szCs w:val="22"/>
        </w:rPr>
        <w:t xml:space="preserve"> and </w:t>
      </w:r>
      <w:r w:rsidR="00C37CDE">
        <w:rPr>
          <w:sz w:val="22"/>
          <w:szCs w:val="22"/>
        </w:rPr>
        <w:fldChar w:fldCharType="begin"/>
      </w:r>
      <w:r w:rsidR="006A381D">
        <w:rPr>
          <w:sz w:val="22"/>
          <w:szCs w:val="22"/>
        </w:rPr>
        <w:instrText xml:space="preserve"> REF _Ref295314696 \r \h </w:instrText>
      </w:r>
      <w:r w:rsidR="00C37CDE">
        <w:rPr>
          <w:sz w:val="22"/>
          <w:szCs w:val="22"/>
        </w:rPr>
      </w:r>
      <w:r w:rsidR="00C37CDE">
        <w:rPr>
          <w:sz w:val="22"/>
          <w:szCs w:val="22"/>
        </w:rPr>
        <w:fldChar w:fldCharType="separate"/>
      </w:r>
      <w:r w:rsidR="00DE2F69">
        <w:rPr>
          <w:sz w:val="22"/>
          <w:szCs w:val="22"/>
        </w:rPr>
        <w:t>[438]</w:t>
      </w:r>
      <w:r w:rsidR="00C37CDE">
        <w:rPr>
          <w:sz w:val="22"/>
          <w:szCs w:val="22"/>
        </w:rPr>
        <w:fldChar w:fldCharType="end"/>
      </w:r>
    </w:p>
    <w:p w:rsidR="005F3423" w:rsidRDefault="005535F1" w:rsidP="005F3423">
      <w:pPr>
        <w:pStyle w:val="Heading2"/>
      </w:pPr>
      <w:bookmarkStart w:id="138" w:name="_Toc338938529"/>
      <w:r>
        <w:t>The first general purpose link</w:t>
      </w:r>
      <w:r w:rsidR="005F3423">
        <w:t xml:space="preserve"> between Europe and NSFnet</w:t>
      </w:r>
      <w:bookmarkEnd w:id="138"/>
    </w:p>
    <w:p w:rsidR="006A75DE" w:rsidRPr="005F3423" w:rsidRDefault="005535F1" w:rsidP="006A75DE">
      <w:pPr>
        <w:pStyle w:val="BodyTextFirstIndent"/>
        <w:rPr>
          <w:sz w:val="22"/>
          <w:szCs w:val="22"/>
        </w:rPr>
      </w:pPr>
      <w:r>
        <w:rPr>
          <w:sz w:val="22"/>
          <w:szCs w:val="22"/>
        </w:rPr>
        <w:t xml:space="preserve">As already indicated, </w:t>
      </w:r>
      <w:r w:rsidR="00253418">
        <w:rPr>
          <w:sz w:val="22"/>
          <w:szCs w:val="22"/>
        </w:rPr>
        <w:t xml:space="preserve">NORDUnet </w:t>
      </w:r>
      <w:r>
        <w:rPr>
          <w:sz w:val="22"/>
          <w:szCs w:val="22"/>
        </w:rPr>
        <w:t xml:space="preserve">pioneered the coordinated use of TCP/IP </w:t>
      </w:r>
      <w:r w:rsidR="00253418">
        <w:rPr>
          <w:sz w:val="22"/>
          <w:szCs w:val="22"/>
        </w:rPr>
        <w:t>between the Nordic countries</w:t>
      </w:r>
      <w:r w:rsidR="00253418" w:rsidRPr="00253418">
        <w:rPr>
          <w:sz w:val="22"/>
          <w:szCs w:val="22"/>
        </w:rPr>
        <w:t xml:space="preserve"> </w:t>
      </w:r>
      <w:r w:rsidR="00253418">
        <w:rPr>
          <w:sz w:val="22"/>
          <w:szCs w:val="22"/>
        </w:rPr>
        <w:t>therefore</w:t>
      </w:r>
      <w:r>
        <w:rPr>
          <w:sz w:val="22"/>
          <w:szCs w:val="22"/>
        </w:rPr>
        <w:t xml:space="preserve">, not surprisingly, </w:t>
      </w:r>
      <w:r w:rsidR="00253418">
        <w:rPr>
          <w:sz w:val="22"/>
          <w:szCs w:val="22"/>
        </w:rPr>
        <w:t xml:space="preserve">they </w:t>
      </w:r>
      <w:r>
        <w:rPr>
          <w:sz w:val="22"/>
          <w:szCs w:val="22"/>
        </w:rPr>
        <w:t>established the first general-purpose link</w:t>
      </w:r>
      <w:r w:rsidR="006A75DE">
        <w:rPr>
          <w:rStyle w:val="FootnoteReference"/>
          <w:sz w:val="22"/>
          <w:szCs w:val="22"/>
        </w:rPr>
        <w:footnoteReference w:id="309"/>
      </w:r>
      <w:r>
        <w:rPr>
          <w:sz w:val="22"/>
          <w:szCs w:val="22"/>
        </w:rPr>
        <w:t xml:space="preserve"> between Europe (KTH in Stockholm) and NSFnet (</w:t>
      </w:r>
      <w:r w:rsidR="00253418">
        <w:rPr>
          <w:sz w:val="22"/>
          <w:szCs w:val="22"/>
        </w:rPr>
        <w:t>Jv</w:t>
      </w:r>
      <w:r>
        <w:rPr>
          <w:sz w:val="22"/>
          <w:szCs w:val="22"/>
        </w:rPr>
        <w:t>N</w:t>
      </w:r>
      <w:r w:rsidR="00253418">
        <w:rPr>
          <w:sz w:val="22"/>
          <w:szCs w:val="22"/>
        </w:rPr>
        <w:t>C</w:t>
      </w:r>
      <w:r>
        <w:rPr>
          <w:sz w:val="22"/>
          <w:szCs w:val="22"/>
        </w:rPr>
        <w:t xml:space="preserve"> in Princeton) as early as </w:t>
      </w:r>
      <w:r w:rsidR="00253418">
        <w:rPr>
          <w:sz w:val="22"/>
          <w:szCs w:val="22"/>
        </w:rPr>
        <w:t xml:space="preserve">August 1988. This very important historical feat is </w:t>
      </w:r>
      <w:r>
        <w:rPr>
          <w:sz w:val="22"/>
          <w:szCs w:val="22"/>
        </w:rPr>
        <w:t xml:space="preserve">reported in </w:t>
      </w:r>
      <w:r w:rsidR="00253418">
        <w:rPr>
          <w:sz w:val="22"/>
          <w:szCs w:val="22"/>
        </w:rPr>
        <w:t xml:space="preserve">detail in </w:t>
      </w:r>
      <w:r>
        <w:rPr>
          <w:sz w:val="22"/>
          <w:szCs w:val="22"/>
        </w:rPr>
        <w:t xml:space="preserve">the “US Connection” chapter of “The History of NORDUnet” </w:t>
      </w:r>
      <w:r>
        <w:rPr>
          <w:sz w:val="22"/>
          <w:szCs w:val="22"/>
        </w:rPr>
        <w:fldChar w:fldCharType="begin"/>
      </w:r>
      <w:r>
        <w:rPr>
          <w:sz w:val="22"/>
          <w:szCs w:val="22"/>
        </w:rPr>
        <w:instrText xml:space="preserve"> REF _Ref292184475 \r \h </w:instrText>
      </w:r>
      <w:r>
        <w:rPr>
          <w:sz w:val="22"/>
          <w:szCs w:val="22"/>
        </w:rPr>
      </w:r>
      <w:r>
        <w:rPr>
          <w:sz w:val="22"/>
          <w:szCs w:val="22"/>
        </w:rPr>
        <w:fldChar w:fldCharType="separate"/>
      </w:r>
      <w:r w:rsidR="00DE2F69">
        <w:rPr>
          <w:sz w:val="22"/>
          <w:szCs w:val="22"/>
        </w:rPr>
        <w:t>[353]</w:t>
      </w:r>
      <w:r>
        <w:rPr>
          <w:sz w:val="22"/>
          <w:szCs w:val="22"/>
        </w:rPr>
        <w:fldChar w:fldCharType="end"/>
      </w:r>
      <w:r w:rsidR="00253418">
        <w:rPr>
          <w:sz w:val="22"/>
          <w:szCs w:val="22"/>
        </w:rPr>
        <w:t>.</w:t>
      </w:r>
      <w:r>
        <w:rPr>
          <w:sz w:val="22"/>
          <w:szCs w:val="22"/>
        </w:rPr>
        <w:t xml:space="preserve"> </w:t>
      </w:r>
      <w:r w:rsidR="00253418">
        <w:rPr>
          <w:sz w:val="22"/>
          <w:szCs w:val="22"/>
        </w:rPr>
        <w:t xml:space="preserve">The main drivers on the NORDUnet side were Mats Brunel (SICS) and </w:t>
      </w:r>
      <w:r w:rsidR="00253418" w:rsidRPr="005F3423">
        <w:rPr>
          <w:sz w:val="22"/>
          <w:szCs w:val="22"/>
        </w:rPr>
        <w:t xml:space="preserve">Juha Heinänen </w:t>
      </w:r>
      <w:r w:rsidR="00253418">
        <w:rPr>
          <w:sz w:val="22"/>
          <w:szCs w:val="22"/>
        </w:rPr>
        <w:t xml:space="preserve">(FUNET) </w:t>
      </w:r>
      <w:r w:rsidR="00253418">
        <w:rPr>
          <w:sz w:val="22"/>
          <w:szCs w:val="22"/>
        </w:rPr>
        <w:fldChar w:fldCharType="begin"/>
      </w:r>
      <w:r w:rsidR="00253418">
        <w:rPr>
          <w:sz w:val="22"/>
          <w:szCs w:val="22"/>
        </w:rPr>
        <w:instrText xml:space="preserve"> REF _Ref324953747 \r \h </w:instrText>
      </w:r>
      <w:r w:rsidR="00253418">
        <w:rPr>
          <w:sz w:val="22"/>
          <w:szCs w:val="22"/>
        </w:rPr>
      </w:r>
      <w:r w:rsidR="00253418">
        <w:rPr>
          <w:sz w:val="22"/>
          <w:szCs w:val="22"/>
        </w:rPr>
        <w:fldChar w:fldCharType="separate"/>
      </w:r>
      <w:r w:rsidR="00DE2F69">
        <w:rPr>
          <w:sz w:val="22"/>
          <w:szCs w:val="22"/>
        </w:rPr>
        <w:t>[439]</w:t>
      </w:r>
      <w:r w:rsidR="00253418">
        <w:rPr>
          <w:sz w:val="22"/>
          <w:szCs w:val="22"/>
        </w:rPr>
        <w:fldChar w:fldCharType="end"/>
      </w:r>
      <w:r w:rsidR="006A75DE">
        <w:rPr>
          <w:sz w:val="22"/>
          <w:szCs w:val="22"/>
        </w:rPr>
        <w:t>,</w:t>
      </w:r>
      <w:r w:rsidR="00253418">
        <w:rPr>
          <w:sz w:val="22"/>
          <w:szCs w:val="22"/>
        </w:rPr>
        <w:t xml:space="preserve"> whereas on the US side </w:t>
      </w:r>
      <w:r w:rsidR="005F3423" w:rsidRPr="005F3423">
        <w:rPr>
          <w:sz w:val="22"/>
          <w:szCs w:val="22"/>
        </w:rPr>
        <w:t>Lawrence Landweber</w:t>
      </w:r>
      <w:r w:rsidR="00253418">
        <w:rPr>
          <w:sz w:val="22"/>
          <w:szCs w:val="22"/>
        </w:rPr>
        <w:t xml:space="preserve"> </w:t>
      </w:r>
      <w:r w:rsidR="006A75DE">
        <w:rPr>
          <w:sz w:val="22"/>
          <w:szCs w:val="22"/>
        </w:rPr>
        <w:t xml:space="preserve">(Wisconsin University) </w:t>
      </w:r>
      <w:r w:rsidR="00253418">
        <w:rPr>
          <w:sz w:val="22"/>
          <w:szCs w:val="22"/>
        </w:rPr>
        <w:t>and Steven Wo</w:t>
      </w:r>
      <w:r w:rsidR="006A75DE">
        <w:rPr>
          <w:sz w:val="22"/>
          <w:szCs w:val="22"/>
        </w:rPr>
        <w:t>lff (NSF) had the key roles.</w:t>
      </w:r>
    </w:p>
    <w:p w:rsidR="005F3423" w:rsidRDefault="005F3423" w:rsidP="005F3423">
      <w:pPr>
        <w:pStyle w:val="BodyTextFirstIndent"/>
        <w:ind w:firstLine="0"/>
        <w:rPr>
          <w:sz w:val="22"/>
          <w:szCs w:val="22"/>
        </w:rPr>
      </w:pPr>
      <w:r w:rsidRPr="005F3423">
        <w:rPr>
          <w:sz w:val="22"/>
          <w:szCs w:val="22"/>
        </w:rPr>
        <w:t>.</w:t>
      </w:r>
    </w:p>
    <w:p w:rsidR="00754A85" w:rsidRDefault="00754A85" w:rsidP="0069228C">
      <w:pPr>
        <w:pStyle w:val="Heading2"/>
      </w:pPr>
      <w:bookmarkStart w:id="139" w:name="_Toc292356701"/>
      <w:bookmarkStart w:id="140" w:name="_Toc338938530"/>
      <w:r>
        <w:t>NSF ICM award and STAR</w:t>
      </w:r>
      <w:r w:rsidR="0040126D">
        <w:t xml:space="preserve"> </w:t>
      </w:r>
      <w:r>
        <w:t>TAP</w:t>
      </w:r>
      <w:bookmarkEnd w:id="139"/>
      <w:bookmarkEnd w:id="140"/>
    </w:p>
    <w:p w:rsidR="00754A85" w:rsidRDefault="00754A85" w:rsidP="000554B8">
      <w:pPr>
        <w:pStyle w:val="BodyTextFirstIndent"/>
        <w:rPr>
          <w:sz w:val="22"/>
          <w:szCs w:val="22"/>
        </w:rPr>
      </w:pPr>
      <w:r>
        <w:rPr>
          <w:sz w:val="22"/>
          <w:szCs w:val="22"/>
        </w:rPr>
        <w:t>The NSF ICM award that was followed by the</w:t>
      </w:r>
      <w:r w:rsidRPr="000554B8">
        <w:rPr>
          <w:sz w:val="22"/>
          <w:szCs w:val="22"/>
        </w:rPr>
        <w:t xml:space="preserve"> </w:t>
      </w:r>
      <w:r>
        <w:rPr>
          <w:sz w:val="22"/>
          <w:szCs w:val="22"/>
        </w:rPr>
        <w:t>Euro-</w:t>
      </w:r>
      <w:r w:rsidR="00F21195">
        <w:rPr>
          <w:sz w:val="22"/>
          <w:szCs w:val="22"/>
        </w:rPr>
        <w:t xml:space="preserve">Link </w:t>
      </w:r>
      <w:r w:rsidR="00F21195">
        <w:rPr>
          <w:rStyle w:val="FootnoteReference"/>
          <w:sz w:val="22"/>
          <w:szCs w:val="22"/>
        </w:rPr>
        <w:t xml:space="preserve"> </w:t>
      </w:r>
      <w:r w:rsidR="00C37CDE">
        <w:rPr>
          <w:sz w:val="22"/>
          <w:szCs w:val="22"/>
        </w:rPr>
        <w:fldChar w:fldCharType="begin"/>
      </w:r>
      <w:r w:rsidR="00583B86">
        <w:rPr>
          <w:sz w:val="22"/>
          <w:szCs w:val="22"/>
        </w:rPr>
        <w:instrText xml:space="preserve"> REF _Ref291839767 \r \h </w:instrText>
      </w:r>
      <w:r w:rsidR="00C37CDE">
        <w:rPr>
          <w:sz w:val="22"/>
          <w:szCs w:val="22"/>
        </w:rPr>
      </w:r>
      <w:r w:rsidR="00C37CDE">
        <w:rPr>
          <w:sz w:val="22"/>
          <w:szCs w:val="22"/>
        </w:rPr>
        <w:fldChar w:fldCharType="separate"/>
      </w:r>
      <w:r w:rsidR="00DE2F69">
        <w:rPr>
          <w:sz w:val="22"/>
          <w:szCs w:val="22"/>
        </w:rPr>
        <w:t>[440]</w:t>
      </w:r>
      <w:r w:rsidR="00C37CDE">
        <w:rPr>
          <w:sz w:val="22"/>
          <w:szCs w:val="22"/>
        </w:rPr>
        <w:fldChar w:fldCharType="end"/>
      </w:r>
      <w:r w:rsidR="00583B86">
        <w:rPr>
          <w:sz w:val="22"/>
          <w:szCs w:val="22"/>
        </w:rPr>
        <w:t xml:space="preserve"> a</w:t>
      </w:r>
      <w:r>
        <w:rPr>
          <w:sz w:val="22"/>
          <w:szCs w:val="22"/>
        </w:rPr>
        <w:t>ward (1999-2004), greatly hel</w:t>
      </w:r>
      <w:r w:rsidR="00D25EFC">
        <w:rPr>
          <w:sz w:val="22"/>
          <w:szCs w:val="22"/>
        </w:rPr>
        <w:t xml:space="preserve">ped selected European networks, </w:t>
      </w:r>
      <w:r>
        <w:rPr>
          <w:sz w:val="22"/>
          <w:szCs w:val="22"/>
        </w:rPr>
        <w:t xml:space="preserve">initially, IUCC/ILAN (Israel), </w:t>
      </w:r>
      <w:r w:rsidR="005F3423">
        <w:rPr>
          <w:sz w:val="22"/>
          <w:szCs w:val="22"/>
        </w:rPr>
        <w:t>NORDUnet</w:t>
      </w:r>
      <w:r>
        <w:rPr>
          <w:sz w:val="22"/>
          <w:szCs w:val="22"/>
        </w:rPr>
        <w:t xml:space="preserve">, </w:t>
      </w:r>
      <w:r w:rsidR="0040126D">
        <w:rPr>
          <w:sz w:val="22"/>
          <w:szCs w:val="22"/>
        </w:rPr>
        <w:t>RENATER</w:t>
      </w:r>
      <w:r w:rsidR="00D25EFC">
        <w:rPr>
          <w:sz w:val="22"/>
          <w:szCs w:val="22"/>
        </w:rPr>
        <w:t xml:space="preserve"> and </w:t>
      </w:r>
      <w:r w:rsidR="00123D67">
        <w:rPr>
          <w:sz w:val="22"/>
          <w:szCs w:val="22"/>
        </w:rPr>
        <w:t>SURFnet</w:t>
      </w:r>
      <w:r w:rsidR="00D25EFC">
        <w:rPr>
          <w:sz w:val="22"/>
          <w:szCs w:val="22"/>
        </w:rPr>
        <w:t>, later CERN,</w:t>
      </w:r>
      <w:r>
        <w:rPr>
          <w:sz w:val="22"/>
          <w:szCs w:val="22"/>
        </w:rPr>
        <w:t xml:space="preserve"> to connect to the STAR</w:t>
      </w:r>
      <w:r w:rsidR="0040126D">
        <w:rPr>
          <w:sz w:val="22"/>
          <w:szCs w:val="22"/>
        </w:rPr>
        <w:t xml:space="preserve"> </w:t>
      </w:r>
      <w:r>
        <w:rPr>
          <w:sz w:val="22"/>
          <w:szCs w:val="22"/>
        </w:rPr>
        <w:t>TAP exchange point in Chicago.</w:t>
      </w:r>
    </w:p>
    <w:p w:rsidR="0088239C" w:rsidRDefault="00754A85" w:rsidP="000554B8">
      <w:pPr>
        <w:pStyle w:val="PlainText"/>
        <w:ind w:firstLine="284"/>
        <w:rPr>
          <w:rFonts w:ascii="Times New Roman" w:hAnsi="Times New Roman"/>
          <w:sz w:val="22"/>
          <w:szCs w:val="22"/>
        </w:rPr>
      </w:pPr>
      <w:r w:rsidRPr="008466AB">
        <w:rPr>
          <w:rFonts w:ascii="Times New Roman" w:hAnsi="Times New Roman"/>
          <w:sz w:val="22"/>
          <w:szCs w:val="22"/>
        </w:rPr>
        <w:t>STAR</w:t>
      </w:r>
      <w:r w:rsidR="0040126D">
        <w:rPr>
          <w:rFonts w:ascii="Times New Roman" w:hAnsi="Times New Roman"/>
          <w:sz w:val="22"/>
          <w:szCs w:val="22"/>
        </w:rPr>
        <w:t xml:space="preserve"> </w:t>
      </w:r>
      <w:r w:rsidRPr="008466AB">
        <w:rPr>
          <w:rFonts w:ascii="Times New Roman" w:hAnsi="Times New Roman"/>
          <w:sz w:val="22"/>
          <w:szCs w:val="22"/>
        </w:rPr>
        <w:t xml:space="preserve">TAP </w:t>
      </w:r>
      <w:r>
        <w:rPr>
          <w:rFonts w:ascii="Times New Roman" w:hAnsi="Times New Roman"/>
          <w:sz w:val="22"/>
          <w:szCs w:val="22"/>
        </w:rPr>
        <w:t>and</w:t>
      </w:r>
      <w:r w:rsidR="006735DE">
        <w:rPr>
          <w:rFonts w:ascii="Times New Roman" w:hAnsi="Times New Roman"/>
          <w:sz w:val="22"/>
          <w:szCs w:val="22"/>
        </w:rPr>
        <w:t xml:space="preserve"> ICM</w:t>
      </w:r>
      <w:r w:rsidR="00F21195">
        <w:rPr>
          <w:rFonts w:ascii="Times New Roman" w:hAnsi="Times New Roman"/>
          <w:sz w:val="22"/>
          <w:szCs w:val="22"/>
        </w:rPr>
        <w:t xml:space="preserve"> made many people unhappy; first of all, unsurprisingly, </w:t>
      </w:r>
      <w:r w:rsidRPr="008466AB">
        <w:rPr>
          <w:rFonts w:ascii="Times New Roman" w:hAnsi="Times New Roman"/>
          <w:sz w:val="22"/>
          <w:szCs w:val="22"/>
        </w:rPr>
        <w:t>those who did not r</w:t>
      </w:r>
      <w:r w:rsidR="00F21195">
        <w:rPr>
          <w:rFonts w:ascii="Times New Roman" w:hAnsi="Times New Roman"/>
          <w:sz w:val="22"/>
          <w:szCs w:val="22"/>
        </w:rPr>
        <w:t xml:space="preserve">eceive the award, </w:t>
      </w:r>
      <w:r>
        <w:rPr>
          <w:rFonts w:ascii="Times New Roman" w:hAnsi="Times New Roman"/>
          <w:sz w:val="22"/>
          <w:szCs w:val="22"/>
        </w:rPr>
        <w:t>but also the</w:t>
      </w:r>
      <w:r w:rsidRPr="008466AB">
        <w:rPr>
          <w:rFonts w:ascii="Times New Roman" w:hAnsi="Times New Roman"/>
          <w:sz w:val="22"/>
          <w:szCs w:val="22"/>
        </w:rPr>
        <w:t xml:space="preserve"> choice of </w:t>
      </w:r>
      <w:r>
        <w:rPr>
          <w:rFonts w:ascii="Times New Roman" w:hAnsi="Times New Roman"/>
          <w:sz w:val="22"/>
          <w:szCs w:val="22"/>
        </w:rPr>
        <w:t xml:space="preserve">the </w:t>
      </w:r>
      <w:r w:rsidRPr="008466AB">
        <w:rPr>
          <w:rFonts w:ascii="Times New Roman" w:hAnsi="Times New Roman"/>
          <w:sz w:val="22"/>
          <w:szCs w:val="22"/>
        </w:rPr>
        <w:t xml:space="preserve">location </w:t>
      </w:r>
      <w:r>
        <w:rPr>
          <w:rFonts w:ascii="Times New Roman" w:hAnsi="Times New Roman"/>
          <w:sz w:val="22"/>
          <w:szCs w:val="22"/>
        </w:rPr>
        <w:t xml:space="preserve">that was </w:t>
      </w:r>
      <w:r w:rsidRPr="008466AB">
        <w:rPr>
          <w:rFonts w:ascii="Times New Roman" w:hAnsi="Times New Roman"/>
          <w:sz w:val="22"/>
          <w:szCs w:val="22"/>
        </w:rPr>
        <w:t xml:space="preserve">seen as </w:t>
      </w:r>
      <w:r>
        <w:rPr>
          <w:rFonts w:ascii="Times New Roman" w:hAnsi="Times New Roman"/>
          <w:sz w:val="22"/>
          <w:szCs w:val="22"/>
        </w:rPr>
        <w:t>“</w:t>
      </w:r>
      <w:r w:rsidRPr="000554B8">
        <w:rPr>
          <w:rFonts w:ascii="Times New Roman" w:hAnsi="Times New Roman"/>
          <w:i/>
          <w:sz w:val="22"/>
          <w:szCs w:val="22"/>
        </w:rPr>
        <w:t>non-neutral</w:t>
      </w:r>
      <w:r w:rsidR="00F21195">
        <w:rPr>
          <w:rFonts w:ascii="Times New Roman" w:hAnsi="Times New Roman"/>
          <w:sz w:val="22"/>
          <w:szCs w:val="22"/>
        </w:rPr>
        <w:t xml:space="preserve">” i.e. </w:t>
      </w:r>
      <w:r>
        <w:rPr>
          <w:rFonts w:ascii="Times New Roman" w:hAnsi="Times New Roman"/>
          <w:sz w:val="22"/>
          <w:szCs w:val="22"/>
        </w:rPr>
        <w:t>not enough E</w:t>
      </w:r>
      <w:r w:rsidR="00F21195">
        <w:rPr>
          <w:rFonts w:ascii="Times New Roman" w:hAnsi="Times New Roman"/>
          <w:sz w:val="22"/>
          <w:szCs w:val="22"/>
        </w:rPr>
        <w:t xml:space="preserve">ast coast for Europe and </w:t>
      </w:r>
      <w:r w:rsidRPr="008466AB">
        <w:rPr>
          <w:rFonts w:ascii="Times New Roman" w:hAnsi="Times New Roman"/>
          <w:sz w:val="22"/>
          <w:szCs w:val="22"/>
        </w:rPr>
        <w:t xml:space="preserve">not enough West coast for the Asia-Pacific countries, only adequate </w:t>
      </w:r>
      <w:r w:rsidR="00F21195">
        <w:rPr>
          <w:rFonts w:ascii="Times New Roman" w:hAnsi="Times New Roman"/>
          <w:sz w:val="22"/>
          <w:szCs w:val="22"/>
        </w:rPr>
        <w:t xml:space="preserve">actually </w:t>
      </w:r>
      <w:r w:rsidR="0088239C">
        <w:rPr>
          <w:rFonts w:ascii="Times New Roman" w:hAnsi="Times New Roman"/>
          <w:sz w:val="22"/>
          <w:szCs w:val="22"/>
        </w:rPr>
        <w:t xml:space="preserve">for </w:t>
      </w:r>
      <w:r w:rsidR="00D346EF">
        <w:rPr>
          <w:rFonts w:ascii="Times New Roman" w:hAnsi="Times New Roman"/>
          <w:sz w:val="22"/>
          <w:szCs w:val="22"/>
        </w:rPr>
        <w:t>CANARIE</w:t>
      </w:r>
      <w:r w:rsidRPr="008466AB">
        <w:rPr>
          <w:rFonts w:ascii="Times New Roman" w:hAnsi="Times New Roman"/>
          <w:sz w:val="22"/>
          <w:szCs w:val="22"/>
        </w:rPr>
        <w:t xml:space="preserve">. </w:t>
      </w:r>
    </w:p>
    <w:p w:rsidR="0040126D" w:rsidRDefault="0040126D" w:rsidP="000554B8">
      <w:pPr>
        <w:pStyle w:val="PlainText"/>
        <w:ind w:firstLine="284"/>
        <w:rPr>
          <w:rFonts w:ascii="Times New Roman" w:hAnsi="Times New Roman"/>
          <w:sz w:val="22"/>
          <w:szCs w:val="22"/>
        </w:rPr>
      </w:pPr>
      <w:r w:rsidRPr="0040126D">
        <w:rPr>
          <w:rFonts w:ascii="Times New Roman" w:hAnsi="Times New Roman"/>
          <w:sz w:val="22"/>
          <w:szCs w:val="22"/>
        </w:rPr>
        <w:t xml:space="preserve">One objective reason for the choice of Chicago was undoubtedly the richness of the scientific community in the Chicago area (ANL, FNAL, University of Chicago, UIC, NCSA, Northwestern University, University of Michigan, MERIT, etc.) and the existence of the </w:t>
      </w:r>
      <w:r>
        <w:rPr>
          <w:rFonts w:ascii="Times New Roman" w:hAnsi="Times New Roman"/>
          <w:sz w:val="22"/>
          <w:szCs w:val="22"/>
        </w:rPr>
        <w:t>MREN</w:t>
      </w:r>
      <w:r>
        <w:rPr>
          <w:rStyle w:val="FootnoteReference"/>
          <w:rFonts w:ascii="Times New Roman" w:hAnsi="Times New Roman"/>
          <w:sz w:val="22"/>
          <w:szCs w:val="22"/>
        </w:rPr>
        <w:footnoteReference w:id="310"/>
      </w:r>
      <w:r w:rsidRPr="0040126D">
        <w:rPr>
          <w:rFonts w:ascii="Times New Roman" w:hAnsi="Times New Roman"/>
          <w:sz w:val="22"/>
          <w:szCs w:val="22"/>
        </w:rPr>
        <w:t xml:space="preserve">, a multi-state </w:t>
      </w:r>
      <w:r w:rsidRPr="0040126D">
        <w:rPr>
          <w:rFonts w:ascii="Times New Roman" w:hAnsi="Times New Roman"/>
          <w:sz w:val="22"/>
          <w:szCs w:val="22"/>
        </w:rPr>
        <w:lastRenderedPageBreak/>
        <w:t>advanced network devoted to data intensive science which connected all of these institutions and others.</w:t>
      </w:r>
      <w:r>
        <w:rPr>
          <w:rFonts w:ascii="Times New Roman" w:hAnsi="Times New Roman"/>
          <w:sz w:val="22"/>
          <w:szCs w:val="22"/>
        </w:rPr>
        <w:t xml:space="preserve"> </w:t>
      </w:r>
      <w:r w:rsidRPr="0040126D">
        <w:rPr>
          <w:rFonts w:ascii="Times New Roman" w:hAnsi="Times New Roman"/>
          <w:sz w:val="22"/>
          <w:szCs w:val="22"/>
        </w:rPr>
        <w:t>STAR TAP leveraged the existing MREN infrastructure...</w:t>
      </w:r>
    </w:p>
    <w:p w:rsidR="00754A85" w:rsidRPr="008466AB" w:rsidRDefault="00754A85" w:rsidP="000554B8">
      <w:pPr>
        <w:pStyle w:val="PlainText"/>
        <w:ind w:firstLine="284"/>
        <w:rPr>
          <w:rFonts w:ascii="Times New Roman" w:hAnsi="Times New Roman"/>
          <w:sz w:val="22"/>
          <w:szCs w:val="22"/>
        </w:rPr>
      </w:pPr>
      <w:r>
        <w:rPr>
          <w:rFonts w:ascii="Times New Roman" w:hAnsi="Times New Roman"/>
          <w:sz w:val="22"/>
          <w:szCs w:val="22"/>
        </w:rPr>
        <w:t>Whereas, the a</w:t>
      </w:r>
      <w:r w:rsidRPr="008466AB">
        <w:rPr>
          <w:rFonts w:ascii="Times New Roman" w:hAnsi="Times New Roman"/>
          <w:sz w:val="22"/>
          <w:szCs w:val="22"/>
        </w:rPr>
        <w:t>dditional cost</w:t>
      </w:r>
      <w:r>
        <w:rPr>
          <w:rFonts w:ascii="Times New Roman" w:hAnsi="Times New Roman"/>
          <w:sz w:val="22"/>
          <w:szCs w:val="22"/>
        </w:rPr>
        <w:t>s of reaching STAR</w:t>
      </w:r>
      <w:r w:rsidR="0040126D">
        <w:rPr>
          <w:rFonts w:ascii="Times New Roman" w:hAnsi="Times New Roman"/>
          <w:sz w:val="22"/>
          <w:szCs w:val="22"/>
        </w:rPr>
        <w:t xml:space="preserve"> </w:t>
      </w:r>
      <w:r>
        <w:rPr>
          <w:rFonts w:ascii="Times New Roman" w:hAnsi="Times New Roman"/>
          <w:sz w:val="22"/>
          <w:szCs w:val="22"/>
        </w:rPr>
        <w:t xml:space="preserve">TAP </w:t>
      </w:r>
      <w:r w:rsidR="00F21195">
        <w:rPr>
          <w:rFonts w:ascii="Times New Roman" w:hAnsi="Times New Roman"/>
          <w:sz w:val="22"/>
          <w:szCs w:val="22"/>
        </w:rPr>
        <w:t xml:space="preserve">were </w:t>
      </w:r>
      <w:r w:rsidR="00F21195" w:rsidRPr="008466AB">
        <w:rPr>
          <w:rFonts w:ascii="Times New Roman" w:hAnsi="Times New Roman"/>
          <w:sz w:val="22"/>
          <w:szCs w:val="22"/>
        </w:rPr>
        <w:t>initially</w:t>
      </w:r>
      <w:r w:rsidRPr="008466AB">
        <w:rPr>
          <w:rFonts w:ascii="Times New Roman" w:hAnsi="Times New Roman"/>
          <w:sz w:val="22"/>
          <w:szCs w:val="22"/>
        </w:rPr>
        <w:t xml:space="preserve"> relatively marginal </w:t>
      </w:r>
      <w:r>
        <w:rPr>
          <w:rFonts w:ascii="Times New Roman" w:hAnsi="Times New Roman"/>
          <w:sz w:val="22"/>
          <w:szCs w:val="22"/>
        </w:rPr>
        <w:t xml:space="preserve">compared to the </w:t>
      </w:r>
      <w:r w:rsidR="0088239C">
        <w:rPr>
          <w:rFonts w:ascii="Times New Roman" w:hAnsi="Times New Roman"/>
          <w:sz w:val="22"/>
          <w:szCs w:val="22"/>
        </w:rPr>
        <w:t xml:space="preserve">prohibitive </w:t>
      </w:r>
      <w:r>
        <w:rPr>
          <w:rFonts w:ascii="Times New Roman" w:hAnsi="Times New Roman"/>
          <w:sz w:val="22"/>
          <w:szCs w:val="22"/>
        </w:rPr>
        <w:t xml:space="preserve">costs </w:t>
      </w:r>
      <w:r w:rsidR="0088239C">
        <w:rPr>
          <w:rFonts w:ascii="Times New Roman" w:hAnsi="Times New Roman"/>
          <w:sz w:val="22"/>
          <w:szCs w:val="22"/>
        </w:rPr>
        <w:t>of transatlantic</w:t>
      </w:r>
      <w:r w:rsidRPr="008466AB">
        <w:rPr>
          <w:rFonts w:ascii="Times New Roman" w:hAnsi="Times New Roman"/>
          <w:sz w:val="22"/>
          <w:szCs w:val="22"/>
        </w:rPr>
        <w:t xml:space="preserve"> circuits </w:t>
      </w:r>
      <w:r w:rsidR="0088239C">
        <w:rPr>
          <w:rFonts w:ascii="Times New Roman" w:hAnsi="Times New Roman"/>
          <w:sz w:val="22"/>
          <w:szCs w:val="22"/>
        </w:rPr>
        <w:t xml:space="preserve">back </w:t>
      </w:r>
      <w:r w:rsidRPr="008466AB">
        <w:rPr>
          <w:rFonts w:ascii="Times New Roman" w:hAnsi="Times New Roman"/>
          <w:sz w:val="22"/>
          <w:szCs w:val="22"/>
        </w:rPr>
        <w:t>in 2005</w:t>
      </w:r>
      <w:r>
        <w:rPr>
          <w:rFonts w:ascii="Times New Roman" w:hAnsi="Times New Roman"/>
          <w:sz w:val="22"/>
          <w:szCs w:val="22"/>
        </w:rPr>
        <w:t>, they became rather significant afterwards</w:t>
      </w:r>
      <w:r w:rsidRPr="008466AB">
        <w:rPr>
          <w:rFonts w:ascii="Times New Roman" w:hAnsi="Times New Roman"/>
          <w:sz w:val="22"/>
          <w:szCs w:val="22"/>
        </w:rPr>
        <w:t xml:space="preserve"> following the sharp decrease of these </w:t>
      </w:r>
      <w:r w:rsidR="0088239C">
        <w:rPr>
          <w:rFonts w:ascii="Times New Roman" w:hAnsi="Times New Roman"/>
          <w:sz w:val="22"/>
          <w:szCs w:val="22"/>
        </w:rPr>
        <w:t xml:space="preserve">due to </w:t>
      </w:r>
      <w:r w:rsidRPr="008466AB">
        <w:rPr>
          <w:rFonts w:ascii="Times New Roman" w:hAnsi="Times New Roman"/>
          <w:sz w:val="22"/>
          <w:szCs w:val="22"/>
        </w:rPr>
        <w:t>the fierce competition</w:t>
      </w:r>
      <w:r w:rsidR="0088239C">
        <w:rPr>
          <w:rFonts w:ascii="Times New Roman" w:hAnsi="Times New Roman"/>
          <w:sz w:val="22"/>
          <w:szCs w:val="22"/>
        </w:rPr>
        <w:t xml:space="preserve"> between Telecom Operators and</w:t>
      </w:r>
      <w:r w:rsidRPr="008466AB">
        <w:rPr>
          <w:rFonts w:ascii="Times New Roman" w:hAnsi="Times New Roman"/>
          <w:sz w:val="22"/>
          <w:szCs w:val="22"/>
        </w:rPr>
        <w:t xml:space="preserve"> the </w:t>
      </w:r>
      <w:r w:rsidR="0088239C">
        <w:rPr>
          <w:rFonts w:ascii="Times New Roman" w:hAnsi="Times New Roman"/>
          <w:sz w:val="22"/>
          <w:szCs w:val="22"/>
        </w:rPr>
        <w:t>transatlantic</w:t>
      </w:r>
      <w:r w:rsidR="0088239C" w:rsidRPr="008466AB">
        <w:rPr>
          <w:rFonts w:ascii="Times New Roman" w:hAnsi="Times New Roman"/>
          <w:sz w:val="22"/>
          <w:szCs w:val="22"/>
        </w:rPr>
        <w:t xml:space="preserve"> </w:t>
      </w:r>
      <w:r w:rsidRPr="008466AB">
        <w:rPr>
          <w:rFonts w:ascii="Times New Roman" w:hAnsi="Times New Roman"/>
          <w:sz w:val="22"/>
          <w:szCs w:val="22"/>
        </w:rPr>
        <w:t>bandwidth “</w:t>
      </w:r>
      <w:r w:rsidRPr="0088239C">
        <w:rPr>
          <w:rFonts w:ascii="Times New Roman" w:hAnsi="Times New Roman"/>
          <w:i/>
          <w:sz w:val="22"/>
          <w:szCs w:val="22"/>
        </w:rPr>
        <w:t>glut</w:t>
      </w:r>
      <w:r w:rsidRPr="008466AB">
        <w:rPr>
          <w:rFonts w:ascii="Times New Roman" w:hAnsi="Times New Roman"/>
          <w:sz w:val="22"/>
          <w:szCs w:val="22"/>
        </w:rPr>
        <w:t>”</w:t>
      </w:r>
    </w:p>
    <w:p w:rsidR="00754A85" w:rsidRDefault="00754A85" w:rsidP="00CD2987">
      <w:pPr>
        <w:pStyle w:val="PlainText"/>
        <w:ind w:firstLine="284"/>
        <w:rPr>
          <w:rFonts w:ascii="Times New Roman" w:hAnsi="Times New Roman"/>
          <w:sz w:val="22"/>
          <w:szCs w:val="22"/>
        </w:rPr>
      </w:pPr>
    </w:p>
    <w:p w:rsidR="00754A85" w:rsidRDefault="00754A85" w:rsidP="00CD2987">
      <w:pPr>
        <w:pStyle w:val="PlainText"/>
        <w:ind w:firstLine="284"/>
        <w:rPr>
          <w:rFonts w:ascii="Times New Roman" w:hAnsi="Times New Roman"/>
          <w:sz w:val="22"/>
          <w:szCs w:val="22"/>
        </w:rPr>
      </w:pPr>
      <w:r w:rsidRPr="007B092E">
        <w:rPr>
          <w:rFonts w:ascii="Times New Roman" w:hAnsi="Times New Roman"/>
          <w:sz w:val="22"/>
          <w:szCs w:val="22"/>
        </w:rPr>
        <w:t>One of Steve Goldstein’s favorite joke</w:t>
      </w:r>
      <w:r w:rsidR="006735DE">
        <w:rPr>
          <w:rFonts w:ascii="Times New Roman" w:hAnsi="Times New Roman"/>
          <w:sz w:val="22"/>
          <w:szCs w:val="22"/>
        </w:rPr>
        <w:t>s</w:t>
      </w:r>
      <w:r w:rsidRPr="007B092E">
        <w:rPr>
          <w:rFonts w:ascii="Times New Roman" w:hAnsi="Times New Roman"/>
          <w:sz w:val="22"/>
          <w:szCs w:val="22"/>
        </w:rPr>
        <w:t xml:space="preserve"> when talking to the RARE people about sharing the costs of the transatlantic lines was: “</w:t>
      </w:r>
      <w:r w:rsidRPr="00CD2987">
        <w:rPr>
          <w:rFonts w:ascii="Times New Roman" w:hAnsi="Times New Roman"/>
          <w:i/>
          <w:sz w:val="22"/>
          <w:szCs w:val="22"/>
        </w:rPr>
        <w:t>I am the hub you are the spoke</w:t>
      </w:r>
      <w:r w:rsidRPr="007B092E">
        <w:rPr>
          <w:rFonts w:ascii="Times New Roman" w:hAnsi="Times New Roman"/>
          <w:sz w:val="22"/>
          <w:szCs w:val="22"/>
        </w:rPr>
        <w:t>” needless to say this kind of joke was not very well taken by people like</w:t>
      </w:r>
      <w:r w:rsidR="0088239C">
        <w:rPr>
          <w:rFonts w:ascii="Times New Roman" w:hAnsi="Times New Roman"/>
          <w:sz w:val="22"/>
          <w:szCs w:val="22"/>
        </w:rPr>
        <w:t xml:space="preserve"> James Hutton, Klaus</w:t>
      </w:r>
      <w:r w:rsidR="0012616B">
        <w:rPr>
          <w:rFonts w:ascii="Times New Roman" w:hAnsi="Times New Roman"/>
          <w:sz w:val="22"/>
          <w:szCs w:val="22"/>
        </w:rPr>
        <w:t xml:space="preserve"> Ullmann</w:t>
      </w:r>
      <w:r w:rsidR="0088239C">
        <w:rPr>
          <w:rFonts w:ascii="Times New Roman" w:hAnsi="Times New Roman"/>
          <w:sz w:val="22"/>
          <w:szCs w:val="22"/>
        </w:rPr>
        <w:t xml:space="preserve">, </w:t>
      </w:r>
      <w:r w:rsidRPr="007B092E">
        <w:rPr>
          <w:rFonts w:ascii="Times New Roman" w:hAnsi="Times New Roman"/>
          <w:sz w:val="22"/>
          <w:szCs w:val="22"/>
        </w:rPr>
        <w:t>Enzo Valente</w:t>
      </w:r>
      <w:r w:rsidR="0088239C">
        <w:rPr>
          <w:rFonts w:ascii="Times New Roman" w:hAnsi="Times New Roman"/>
          <w:sz w:val="22"/>
          <w:szCs w:val="22"/>
        </w:rPr>
        <w:t xml:space="preserve"> and, more generally the non-ICM awardees!</w:t>
      </w:r>
    </w:p>
    <w:p w:rsidR="00754A85" w:rsidRDefault="00754A85" w:rsidP="00CD2987">
      <w:pPr>
        <w:pStyle w:val="PlainText"/>
        <w:ind w:firstLine="284"/>
        <w:rPr>
          <w:rFonts w:ascii="Times New Roman" w:hAnsi="Times New Roman"/>
          <w:sz w:val="22"/>
          <w:szCs w:val="22"/>
        </w:rPr>
      </w:pPr>
    </w:p>
    <w:p w:rsidR="00754A85" w:rsidRDefault="0088239C" w:rsidP="0088239C">
      <w:pPr>
        <w:pStyle w:val="PlainText"/>
        <w:ind w:firstLine="284"/>
        <w:rPr>
          <w:rFonts w:ascii="Times New Roman" w:hAnsi="Times New Roman"/>
          <w:sz w:val="22"/>
          <w:szCs w:val="22"/>
        </w:rPr>
      </w:pPr>
      <w:r>
        <w:rPr>
          <w:rFonts w:ascii="Times New Roman" w:hAnsi="Times New Roman"/>
          <w:sz w:val="22"/>
          <w:szCs w:val="22"/>
        </w:rPr>
        <w:t>Another recurring</w:t>
      </w:r>
      <w:r w:rsidR="00754A85">
        <w:rPr>
          <w:rFonts w:ascii="Times New Roman" w:hAnsi="Times New Roman"/>
          <w:sz w:val="22"/>
          <w:szCs w:val="22"/>
        </w:rPr>
        <w:t xml:space="preserve"> difficulty</w:t>
      </w:r>
      <w:r w:rsidR="00754A85" w:rsidRPr="008466AB">
        <w:rPr>
          <w:rFonts w:ascii="Times New Roman" w:hAnsi="Times New Roman"/>
          <w:sz w:val="22"/>
          <w:szCs w:val="22"/>
        </w:rPr>
        <w:t xml:space="preserve"> </w:t>
      </w:r>
      <w:r w:rsidR="00754A85">
        <w:rPr>
          <w:rFonts w:ascii="Times New Roman" w:hAnsi="Times New Roman"/>
          <w:sz w:val="22"/>
          <w:szCs w:val="22"/>
        </w:rPr>
        <w:t xml:space="preserve">was </w:t>
      </w:r>
      <w:r w:rsidR="00754A85" w:rsidRPr="008466AB">
        <w:rPr>
          <w:rFonts w:ascii="Times New Roman" w:hAnsi="Times New Roman"/>
          <w:sz w:val="22"/>
          <w:szCs w:val="22"/>
        </w:rPr>
        <w:t xml:space="preserve">about who should pay the cost of transatlantic lines, </w:t>
      </w:r>
      <w:r>
        <w:rPr>
          <w:rFonts w:ascii="Times New Roman" w:hAnsi="Times New Roman"/>
          <w:sz w:val="22"/>
          <w:szCs w:val="22"/>
        </w:rPr>
        <w:t>i.e. Europe</w:t>
      </w:r>
      <w:r w:rsidR="00754A85">
        <w:rPr>
          <w:rFonts w:ascii="Times New Roman" w:hAnsi="Times New Roman"/>
          <w:sz w:val="22"/>
          <w:szCs w:val="22"/>
        </w:rPr>
        <w:t xml:space="preserve"> only, shared costs, etc., a “</w:t>
      </w:r>
      <w:r w:rsidR="00754A85" w:rsidRPr="00831F31">
        <w:rPr>
          <w:rFonts w:ascii="Times New Roman" w:hAnsi="Times New Roman"/>
          <w:i/>
          <w:sz w:val="22"/>
          <w:szCs w:val="22"/>
        </w:rPr>
        <w:t>thorny</w:t>
      </w:r>
      <w:r w:rsidR="00754A85">
        <w:rPr>
          <w:rFonts w:ascii="Times New Roman" w:hAnsi="Times New Roman"/>
          <w:i/>
          <w:sz w:val="22"/>
          <w:szCs w:val="22"/>
        </w:rPr>
        <w:t>”</w:t>
      </w:r>
      <w:r w:rsidR="00754A85" w:rsidRPr="008466AB">
        <w:rPr>
          <w:rFonts w:ascii="Times New Roman" w:hAnsi="Times New Roman"/>
          <w:sz w:val="22"/>
          <w:szCs w:val="22"/>
        </w:rPr>
        <w:t xml:space="preserve"> subject </w:t>
      </w:r>
      <w:r w:rsidR="00754A85">
        <w:rPr>
          <w:rFonts w:ascii="Times New Roman" w:hAnsi="Times New Roman"/>
          <w:sz w:val="22"/>
          <w:szCs w:val="22"/>
        </w:rPr>
        <w:t xml:space="preserve">that was </w:t>
      </w:r>
      <w:r w:rsidR="00754A85" w:rsidRPr="008466AB">
        <w:rPr>
          <w:rFonts w:ascii="Times New Roman" w:hAnsi="Times New Roman"/>
          <w:sz w:val="22"/>
          <w:szCs w:val="22"/>
        </w:rPr>
        <w:t xml:space="preserve">only settled rather recently between NSF </w:t>
      </w:r>
      <w:r w:rsidR="00754A85">
        <w:rPr>
          <w:rFonts w:ascii="Times New Roman" w:hAnsi="Times New Roman"/>
          <w:sz w:val="22"/>
          <w:szCs w:val="22"/>
        </w:rPr>
        <w:t>and DANTE.</w:t>
      </w:r>
    </w:p>
    <w:p w:rsidR="00754A85" w:rsidRPr="00AB48E0" w:rsidRDefault="00754A85" w:rsidP="00AB48E0">
      <w:pPr>
        <w:pStyle w:val="Heading1"/>
        <w:rPr>
          <w:lang w:val="en-US"/>
        </w:rPr>
      </w:pPr>
      <w:bookmarkStart w:id="141" w:name="_Toc292356702"/>
      <w:bookmarkStart w:id="142" w:name="_Toc338938531"/>
      <w:r w:rsidRPr="00AB48E0">
        <w:rPr>
          <w:lang w:val="en-US"/>
        </w:rPr>
        <w:t>The Role of the European Commission (EC)</w:t>
      </w:r>
      <w:bookmarkEnd w:id="141"/>
      <w:bookmarkEnd w:id="142"/>
    </w:p>
    <w:p w:rsidR="00754A85" w:rsidRDefault="00D764BD" w:rsidP="002B01E0">
      <w:pPr>
        <w:pStyle w:val="BodyTextFirstIndent"/>
        <w:rPr>
          <w:sz w:val="22"/>
          <w:szCs w:val="22"/>
        </w:rPr>
      </w:pPr>
      <w:r>
        <w:rPr>
          <w:sz w:val="22"/>
          <w:szCs w:val="22"/>
        </w:rPr>
        <w:t xml:space="preserve">During </w:t>
      </w:r>
      <w:r w:rsidR="0011416E">
        <w:rPr>
          <w:sz w:val="22"/>
          <w:szCs w:val="22"/>
        </w:rPr>
        <w:t>RARE WG6 meeting</w:t>
      </w:r>
      <w:r>
        <w:rPr>
          <w:sz w:val="22"/>
          <w:szCs w:val="22"/>
        </w:rPr>
        <w:t>s, E</w:t>
      </w:r>
      <w:r w:rsidR="006A49FB">
        <w:rPr>
          <w:sz w:val="22"/>
          <w:szCs w:val="22"/>
        </w:rPr>
        <w:t>E</w:t>
      </w:r>
      <w:r>
        <w:rPr>
          <w:sz w:val="22"/>
          <w:szCs w:val="22"/>
        </w:rPr>
        <w:t xml:space="preserve">C’s DG XIII </w:t>
      </w:r>
      <w:r w:rsidR="0011416E">
        <w:rPr>
          <w:sz w:val="22"/>
          <w:szCs w:val="22"/>
        </w:rPr>
        <w:t>representative u</w:t>
      </w:r>
      <w:r w:rsidR="00754A85">
        <w:rPr>
          <w:sz w:val="22"/>
          <w:szCs w:val="22"/>
        </w:rPr>
        <w:t xml:space="preserve">sed </w:t>
      </w:r>
      <w:r w:rsidR="0011416E">
        <w:rPr>
          <w:sz w:val="22"/>
          <w:szCs w:val="22"/>
        </w:rPr>
        <w:t>to say that he was</w:t>
      </w:r>
      <w:r w:rsidR="00754A85">
        <w:rPr>
          <w:sz w:val="22"/>
          <w:szCs w:val="22"/>
        </w:rPr>
        <w:t xml:space="preserve"> acting according to the orienta</w:t>
      </w:r>
      <w:r w:rsidR="00754A85" w:rsidRPr="007953D4">
        <w:rPr>
          <w:sz w:val="22"/>
          <w:szCs w:val="22"/>
        </w:rPr>
        <w:t>tions</w:t>
      </w:r>
      <w:r w:rsidR="00754A85">
        <w:rPr>
          <w:sz w:val="22"/>
          <w:szCs w:val="22"/>
        </w:rPr>
        <w:t xml:space="preserve"> provided by the member states, while those,</w:t>
      </w:r>
      <w:r w:rsidR="00754A85" w:rsidRPr="007953D4">
        <w:rPr>
          <w:sz w:val="22"/>
          <w:szCs w:val="22"/>
        </w:rPr>
        <w:t xml:space="preserve"> when questioned about the </w:t>
      </w:r>
      <w:r w:rsidR="00754A85" w:rsidRPr="00D346EF">
        <w:rPr>
          <w:i/>
          <w:sz w:val="22"/>
          <w:szCs w:val="22"/>
        </w:rPr>
        <w:t>wisdom</w:t>
      </w:r>
      <w:r w:rsidR="00754A85" w:rsidRPr="007953D4">
        <w:rPr>
          <w:sz w:val="22"/>
          <w:szCs w:val="22"/>
        </w:rPr>
        <w:t xml:space="preserve"> of the E</w:t>
      </w:r>
      <w:r w:rsidR="006A49FB">
        <w:rPr>
          <w:sz w:val="22"/>
          <w:szCs w:val="22"/>
        </w:rPr>
        <w:t>E</w:t>
      </w:r>
      <w:r w:rsidR="00754A85" w:rsidRPr="007953D4">
        <w:rPr>
          <w:sz w:val="22"/>
          <w:szCs w:val="22"/>
        </w:rPr>
        <w:t>C orientations</w:t>
      </w:r>
      <w:r w:rsidR="00754A85">
        <w:rPr>
          <w:sz w:val="22"/>
          <w:szCs w:val="22"/>
        </w:rPr>
        <w:t>,</w:t>
      </w:r>
      <w:r w:rsidR="00754A85" w:rsidRPr="007953D4">
        <w:rPr>
          <w:sz w:val="22"/>
          <w:szCs w:val="22"/>
        </w:rPr>
        <w:t xml:space="preserve"> wou</w:t>
      </w:r>
      <w:r w:rsidR="00754A85">
        <w:rPr>
          <w:sz w:val="22"/>
          <w:szCs w:val="22"/>
        </w:rPr>
        <w:t>ld tell you exactly the opposite, a kind of “</w:t>
      </w:r>
      <w:r w:rsidR="00754A85" w:rsidRPr="002B01E0">
        <w:rPr>
          <w:i/>
          <w:sz w:val="22"/>
          <w:szCs w:val="22"/>
        </w:rPr>
        <w:t>cat and mouse</w:t>
      </w:r>
      <w:r w:rsidR="00754A85">
        <w:rPr>
          <w:i/>
          <w:sz w:val="22"/>
          <w:szCs w:val="22"/>
        </w:rPr>
        <w:t>”</w:t>
      </w:r>
      <w:r w:rsidR="00754A85" w:rsidRPr="002B01E0">
        <w:rPr>
          <w:i/>
          <w:sz w:val="22"/>
          <w:szCs w:val="22"/>
        </w:rPr>
        <w:t xml:space="preserve"> </w:t>
      </w:r>
      <w:r w:rsidR="00754A85" w:rsidRPr="00464135">
        <w:rPr>
          <w:sz w:val="22"/>
          <w:szCs w:val="22"/>
        </w:rPr>
        <w:t>game</w:t>
      </w:r>
      <w:r w:rsidR="00754A85">
        <w:rPr>
          <w:sz w:val="22"/>
          <w:szCs w:val="22"/>
        </w:rPr>
        <w:t>! B</w:t>
      </w:r>
      <w:r>
        <w:rPr>
          <w:sz w:val="22"/>
          <w:szCs w:val="22"/>
        </w:rPr>
        <w:t>eing better informed than I was at the time</w:t>
      </w:r>
      <w:r w:rsidR="00754A85">
        <w:rPr>
          <w:sz w:val="22"/>
          <w:szCs w:val="22"/>
        </w:rPr>
        <w:t xml:space="preserve"> about the </w:t>
      </w:r>
      <w:r w:rsidR="00754A85" w:rsidRPr="007953D4">
        <w:rPr>
          <w:sz w:val="22"/>
          <w:szCs w:val="22"/>
        </w:rPr>
        <w:t>EC</w:t>
      </w:r>
      <w:r>
        <w:rPr>
          <w:sz w:val="22"/>
          <w:szCs w:val="22"/>
        </w:rPr>
        <w:t xml:space="preserve"> </w:t>
      </w:r>
      <w:r w:rsidR="00754A85">
        <w:rPr>
          <w:sz w:val="22"/>
          <w:szCs w:val="22"/>
        </w:rPr>
        <w:t xml:space="preserve">way of </w:t>
      </w:r>
      <w:r w:rsidR="00754A85" w:rsidRPr="007953D4">
        <w:rPr>
          <w:sz w:val="22"/>
          <w:szCs w:val="22"/>
        </w:rPr>
        <w:t xml:space="preserve">working, it is </w:t>
      </w:r>
      <w:r>
        <w:rPr>
          <w:sz w:val="22"/>
          <w:szCs w:val="22"/>
        </w:rPr>
        <w:t xml:space="preserve">very </w:t>
      </w:r>
      <w:r w:rsidR="00754A85">
        <w:rPr>
          <w:sz w:val="22"/>
          <w:szCs w:val="22"/>
        </w:rPr>
        <w:t xml:space="preserve">likely that it </w:t>
      </w:r>
      <w:r w:rsidR="0011416E">
        <w:rPr>
          <w:sz w:val="22"/>
          <w:szCs w:val="22"/>
        </w:rPr>
        <w:t xml:space="preserve">was </w:t>
      </w:r>
      <w:r w:rsidR="00754A85" w:rsidRPr="007953D4">
        <w:rPr>
          <w:sz w:val="22"/>
          <w:szCs w:val="22"/>
        </w:rPr>
        <w:t xml:space="preserve">the </w:t>
      </w:r>
      <w:r w:rsidR="00754A85" w:rsidRPr="007953D4">
        <w:rPr>
          <w:i/>
          <w:sz w:val="22"/>
          <w:szCs w:val="22"/>
        </w:rPr>
        <w:t>conservatives</w:t>
      </w:r>
      <w:r w:rsidR="00754A85">
        <w:rPr>
          <w:sz w:val="22"/>
          <w:szCs w:val="22"/>
        </w:rPr>
        <w:t xml:space="preserve"> </w:t>
      </w:r>
      <w:r>
        <w:rPr>
          <w:sz w:val="22"/>
          <w:szCs w:val="22"/>
        </w:rPr>
        <w:t>who were able to influence</w:t>
      </w:r>
      <w:r w:rsidR="00754A85">
        <w:rPr>
          <w:sz w:val="22"/>
          <w:szCs w:val="22"/>
        </w:rPr>
        <w:t xml:space="preserve"> the EC</w:t>
      </w:r>
      <w:r w:rsidR="00D346EF">
        <w:rPr>
          <w:sz w:val="22"/>
          <w:szCs w:val="22"/>
        </w:rPr>
        <w:t xml:space="preserve"> and </w:t>
      </w:r>
      <w:r>
        <w:rPr>
          <w:sz w:val="22"/>
          <w:szCs w:val="22"/>
        </w:rPr>
        <w:t>not the reverse; there is also nothing wrong with that except for the lack of “</w:t>
      </w:r>
      <w:r w:rsidRPr="00D346EF">
        <w:rPr>
          <w:i/>
          <w:sz w:val="22"/>
          <w:szCs w:val="22"/>
        </w:rPr>
        <w:t>intellectual honesty</w:t>
      </w:r>
      <w:r>
        <w:rPr>
          <w:sz w:val="22"/>
          <w:szCs w:val="22"/>
        </w:rPr>
        <w:t>”</w:t>
      </w:r>
      <w:r w:rsidR="00754A85" w:rsidRPr="007953D4">
        <w:rPr>
          <w:sz w:val="22"/>
          <w:szCs w:val="22"/>
        </w:rPr>
        <w:t xml:space="preserve">. </w:t>
      </w:r>
    </w:p>
    <w:p w:rsidR="00DA4517" w:rsidRDefault="006A49FB" w:rsidP="002B01E0">
      <w:pPr>
        <w:pStyle w:val="BodyTextFirstIndent"/>
        <w:rPr>
          <w:i/>
          <w:sz w:val="22"/>
          <w:szCs w:val="22"/>
        </w:rPr>
      </w:pPr>
      <w:r w:rsidRPr="006A49FB">
        <w:rPr>
          <w:sz w:val="22"/>
          <w:szCs w:val="22"/>
        </w:rPr>
        <w:t xml:space="preserve">On the contrary, Paul Bryant </w:t>
      </w:r>
      <w:r>
        <w:rPr>
          <w:sz w:val="22"/>
          <w:szCs w:val="22"/>
        </w:rPr>
        <w:t>believe</w:t>
      </w:r>
      <w:r w:rsidRPr="006A49FB">
        <w:rPr>
          <w:sz w:val="22"/>
          <w:szCs w:val="22"/>
        </w:rPr>
        <w:t>s</w:t>
      </w:r>
      <w:r w:rsidR="00DA4517" w:rsidRPr="006A49FB">
        <w:rPr>
          <w:i/>
          <w:sz w:val="22"/>
          <w:szCs w:val="22"/>
        </w:rPr>
        <w:t xml:space="preserve"> </w:t>
      </w:r>
      <w:r w:rsidRPr="006A49FB">
        <w:rPr>
          <w:i/>
          <w:sz w:val="22"/>
          <w:szCs w:val="22"/>
        </w:rPr>
        <w:t>“</w:t>
      </w:r>
      <w:r w:rsidR="00DA4517" w:rsidRPr="006A49FB">
        <w:rPr>
          <w:i/>
          <w:sz w:val="20"/>
        </w:rPr>
        <w:t>that the E</w:t>
      </w:r>
      <w:r w:rsidRPr="006A49FB">
        <w:rPr>
          <w:i/>
          <w:sz w:val="20"/>
        </w:rPr>
        <w:t>E</w:t>
      </w:r>
      <w:r w:rsidR="00DA4517" w:rsidRPr="006A49FB">
        <w:rPr>
          <w:i/>
          <w:sz w:val="20"/>
        </w:rPr>
        <w:t>C was influenced by a set of ISO fanatics who suggested that adoption of ISO would be good for European industry and good for European political cohesion.</w:t>
      </w:r>
      <w:r>
        <w:rPr>
          <w:i/>
          <w:sz w:val="20"/>
        </w:rPr>
        <w:t xml:space="preserve">” </w:t>
      </w:r>
      <w:r w:rsidRPr="006A49FB">
        <w:rPr>
          <w:sz w:val="22"/>
          <w:szCs w:val="22"/>
        </w:rPr>
        <w:t xml:space="preserve">And </w:t>
      </w:r>
      <w:r>
        <w:rPr>
          <w:sz w:val="22"/>
          <w:szCs w:val="22"/>
        </w:rPr>
        <w:t xml:space="preserve">has </w:t>
      </w:r>
      <w:r w:rsidRPr="006A49FB">
        <w:rPr>
          <w:sz w:val="22"/>
          <w:szCs w:val="22"/>
        </w:rPr>
        <w:t>some rather hard words against</w:t>
      </w:r>
      <w:r w:rsidR="00DA4517" w:rsidRPr="006A49FB">
        <w:rPr>
          <w:sz w:val="22"/>
          <w:szCs w:val="22"/>
        </w:rPr>
        <w:t xml:space="preserve"> Nick Newman</w:t>
      </w:r>
      <w:r>
        <w:rPr>
          <w:sz w:val="22"/>
          <w:szCs w:val="22"/>
        </w:rPr>
        <w:t>:</w:t>
      </w:r>
      <w:r w:rsidR="00DA4517" w:rsidRPr="006A49FB">
        <w:rPr>
          <w:i/>
          <w:sz w:val="20"/>
        </w:rPr>
        <w:t xml:space="preserve"> </w:t>
      </w:r>
      <w:r>
        <w:rPr>
          <w:i/>
          <w:sz w:val="20"/>
        </w:rPr>
        <w:t>“</w:t>
      </w:r>
      <w:r w:rsidRPr="006A49FB">
        <w:rPr>
          <w:i/>
          <w:sz w:val="20"/>
        </w:rPr>
        <w:t xml:space="preserve">I suspect that </w:t>
      </w:r>
      <w:r>
        <w:rPr>
          <w:i/>
          <w:sz w:val="20"/>
        </w:rPr>
        <w:t xml:space="preserve">he </w:t>
      </w:r>
      <w:r w:rsidR="00DA4517" w:rsidRPr="006A49FB">
        <w:rPr>
          <w:i/>
          <w:sz w:val="20"/>
        </w:rPr>
        <w:t>played no small part in that process. I first met Nick when he was doing a tour of European networking sites possibly in 1983 when he was attempting to get some idea of what part the E</w:t>
      </w:r>
      <w:r w:rsidRPr="006A49FB">
        <w:rPr>
          <w:i/>
          <w:sz w:val="20"/>
        </w:rPr>
        <w:t>E</w:t>
      </w:r>
      <w:r w:rsidR="00DA4517" w:rsidRPr="006A49FB">
        <w:rPr>
          <w:i/>
          <w:sz w:val="20"/>
        </w:rPr>
        <w:t>C could play in networking or maybe finding a use for DG XIII and himself.</w:t>
      </w:r>
      <w:r w:rsidRPr="006A49FB">
        <w:rPr>
          <w:i/>
          <w:sz w:val="22"/>
          <w:szCs w:val="22"/>
        </w:rPr>
        <w:t>”</w:t>
      </w:r>
    </w:p>
    <w:p w:rsidR="006A49FB" w:rsidRPr="006A49FB" w:rsidRDefault="006A49FB" w:rsidP="002B01E0">
      <w:pPr>
        <w:pStyle w:val="BodyTextFirstIndent"/>
        <w:rPr>
          <w:sz w:val="22"/>
          <w:szCs w:val="22"/>
        </w:rPr>
      </w:pPr>
      <w:r w:rsidRPr="006A49FB">
        <w:rPr>
          <w:sz w:val="22"/>
          <w:szCs w:val="22"/>
        </w:rPr>
        <w:t>I personally think that Nick Newman</w:t>
      </w:r>
      <w:r>
        <w:rPr>
          <w:sz w:val="22"/>
          <w:szCs w:val="22"/>
        </w:rPr>
        <w:t xml:space="preserve"> was a kind of “</w:t>
      </w:r>
      <w:r w:rsidRPr="006A49FB">
        <w:rPr>
          <w:i/>
          <w:sz w:val="22"/>
          <w:szCs w:val="22"/>
        </w:rPr>
        <w:t>free electron</w:t>
      </w:r>
      <w:r>
        <w:rPr>
          <w:sz w:val="22"/>
          <w:szCs w:val="22"/>
        </w:rPr>
        <w:t xml:space="preserve">” that contributed to exacerbate the ISO/OSI debate, which is kind of normal and also frequent </w:t>
      </w:r>
      <w:r w:rsidR="00B54B75">
        <w:rPr>
          <w:sz w:val="22"/>
          <w:szCs w:val="22"/>
        </w:rPr>
        <w:t xml:space="preserve">in High Energy Physics Laboratories such as </w:t>
      </w:r>
      <w:r>
        <w:rPr>
          <w:sz w:val="22"/>
          <w:szCs w:val="22"/>
        </w:rPr>
        <w:t xml:space="preserve">CERN but was definitely utterly inappropriate </w:t>
      </w:r>
      <w:r w:rsidR="00B54B75">
        <w:rPr>
          <w:sz w:val="22"/>
          <w:szCs w:val="22"/>
        </w:rPr>
        <w:t xml:space="preserve">for </w:t>
      </w:r>
      <w:r>
        <w:rPr>
          <w:sz w:val="22"/>
          <w:szCs w:val="22"/>
        </w:rPr>
        <w:t>an EEC civil servant.</w:t>
      </w:r>
    </w:p>
    <w:p w:rsidR="00754A85" w:rsidRPr="004C7F52" w:rsidRDefault="00754A85" w:rsidP="0069228C">
      <w:pPr>
        <w:pStyle w:val="Heading2"/>
      </w:pPr>
      <w:bookmarkStart w:id="143" w:name="_Ref322074661"/>
      <w:bookmarkStart w:id="144" w:name="_Toc292356703"/>
      <w:bookmarkStart w:id="145" w:name="_Toc338938532"/>
      <w:r w:rsidRPr="00ED772D">
        <w:t>A</w:t>
      </w:r>
      <w:r w:rsidR="00E340B1">
        <w:t xml:space="preserve">dvanced </w:t>
      </w:r>
      <w:r w:rsidRPr="00ED772D">
        <w:t>C</w:t>
      </w:r>
      <w:r w:rsidR="00E340B1">
        <w:t xml:space="preserve">ommunication and </w:t>
      </w:r>
      <w:r w:rsidRPr="00ED772D">
        <w:t>T</w:t>
      </w:r>
      <w:r w:rsidR="00E340B1">
        <w:t xml:space="preserve">elecommunication </w:t>
      </w:r>
      <w:r w:rsidR="0088239C">
        <w:t>S</w:t>
      </w:r>
      <w:r w:rsidR="00E340B1">
        <w:t>ervices (ACTS)</w:t>
      </w:r>
      <w:bookmarkEnd w:id="143"/>
      <w:bookmarkEnd w:id="145"/>
      <w:r w:rsidR="0088239C">
        <w:t xml:space="preserve"> </w:t>
      </w:r>
      <w:bookmarkEnd w:id="144"/>
    </w:p>
    <w:p w:rsidR="00B1758D" w:rsidRDefault="00C82BCE" w:rsidP="00687C1E">
      <w:pPr>
        <w:pStyle w:val="PlainText"/>
        <w:ind w:firstLine="284"/>
        <w:rPr>
          <w:rFonts w:ascii="Times New Roman" w:hAnsi="Times New Roman"/>
          <w:sz w:val="22"/>
          <w:szCs w:val="22"/>
        </w:rPr>
      </w:pPr>
      <w:r w:rsidRPr="00C82BCE">
        <w:rPr>
          <w:rFonts w:ascii="Times New Roman" w:hAnsi="Times New Roman"/>
          <w:sz w:val="22"/>
          <w:szCs w:val="22"/>
        </w:rPr>
        <w:t xml:space="preserve">The ACTS </w:t>
      </w:r>
      <w:r w:rsidR="008C4FD9">
        <w:fldChar w:fldCharType="begin"/>
      </w:r>
      <w:r w:rsidR="008C4FD9">
        <w:instrText xml:space="preserve"> REF _Ref291840769 \r \h  \* MERGEFORMAT </w:instrText>
      </w:r>
      <w:r w:rsidR="008C4FD9">
        <w:fldChar w:fldCharType="separate"/>
      </w:r>
      <w:r w:rsidR="00DE2F69" w:rsidRPr="00DE2F69">
        <w:rPr>
          <w:rFonts w:ascii="Times New Roman" w:hAnsi="Times New Roman"/>
          <w:sz w:val="22"/>
          <w:szCs w:val="22"/>
        </w:rPr>
        <w:t>[441]</w:t>
      </w:r>
      <w:r w:rsidR="008C4FD9">
        <w:fldChar w:fldCharType="end"/>
      </w:r>
      <w:r w:rsidR="00687C1E">
        <w:rPr>
          <w:rFonts w:ascii="Times New Roman" w:hAnsi="Times New Roman"/>
          <w:sz w:val="22"/>
          <w:szCs w:val="22"/>
        </w:rPr>
        <w:t xml:space="preserve"> “</w:t>
      </w:r>
      <w:r w:rsidR="00687C1E" w:rsidRPr="00687C1E">
        <w:rPr>
          <w:rFonts w:ascii="Times New Roman" w:hAnsi="Times New Roman"/>
          <w:i/>
          <w:sz w:val="22"/>
          <w:szCs w:val="22"/>
        </w:rPr>
        <w:t>program was established under the 4</w:t>
      </w:r>
      <w:r w:rsidR="00687C1E" w:rsidRPr="00687C1E">
        <w:rPr>
          <w:rFonts w:ascii="Times New Roman" w:hAnsi="Times New Roman"/>
          <w:i/>
          <w:sz w:val="22"/>
          <w:szCs w:val="22"/>
          <w:vertAlign w:val="superscript"/>
        </w:rPr>
        <w:t>th</w:t>
      </w:r>
      <w:r w:rsidR="00687C1E" w:rsidRPr="00687C1E">
        <w:rPr>
          <w:rFonts w:ascii="Times New Roman" w:hAnsi="Times New Roman"/>
          <w:i/>
          <w:sz w:val="22"/>
          <w:szCs w:val="22"/>
        </w:rPr>
        <w:t xml:space="preserve"> Framework Program of European activities in the field of research and technological development and demonstration (1994-1998) with a budget of 671 million ECU, i.e. about 5% of the total budget available for European research under the 4</w:t>
      </w:r>
      <w:r w:rsidR="00687C1E" w:rsidRPr="00687C1E">
        <w:rPr>
          <w:rFonts w:ascii="Times New Roman" w:hAnsi="Times New Roman"/>
          <w:i/>
          <w:sz w:val="22"/>
          <w:szCs w:val="22"/>
          <w:vertAlign w:val="superscript"/>
        </w:rPr>
        <w:t>th</w:t>
      </w:r>
      <w:r w:rsidR="00687C1E" w:rsidRPr="00687C1E">
        <w:rPr>
          <w:rFonts w:ascii="Times New Roman" w:hAnsi="Times New Roman"/>
          <w:i/>
          <w:sz w:val="22"/>
          <w:szCs w:val="22"/>
        </w:rPr>
        <w:t xml:space="preserve"> Framework Program. Given the global nature of the communications business, ACTS encourages participation from non-EU countries. Indeed organizations from anywhere in the world can participate in the Program on a project-by-project basis without Community funding once their participation is shown to be of mutual benefit to the parties involved.</w:t>
      </w:r>
      <w:r w:rsidR="00687C1E">
        <w:rPr>
          <w:rFonts w:ascii="Times New Roman" w:hAnsi="Times New Roman"/>
          <w:sz w:val="22"/>
          <w:szCs w:val="22"/>
        </w:rPr>
        <w:t>”</w:t>
      </w:r>
      <w:r w:rsidR="00B1758D">
        <w:rPr>
          <w:rFonts w:ascii="Times New Roman" w:hAnsi="Times New Roman"/>
          <w:sz w:val="22"/>
          <w:szCs w:val="22"/>
        </w:rPr>
        <w:t xml:space="preserve">. </w:t>
      </w:r>
    </w:p>
    <w:p w:rsidR="007A79C9" w:rsidRDefault="007A79C9" w:rsidP="00687C1E">
      <w:pPr>
        <w:pStyle w:val="PlainText"/>
        <w:ind w:firstLine="284"/>
        <w:rPr>
          <w:rFonts w:ascii="Times New Roman" w:hAnsi="Times New Roman"/>
          <w:sz w:val="22"/>
          <w:szCs w:val="22"/>
        </w:rPr>
      </w:pPr>
    </w:p>
    <w:p w:rsidR="007A79C9" w:rsidRDefault="007A79C9" w:rsidP="007A79C9">
      <w:pPr>
        <w:pStyle w:val="PlainText"/>
        <w:ind w:firstLine="284"/>
        <w:rPr>
          <w:rFonts w:ascii="Times New Roman" w:hAnsi="Times New Roman"/>
          <w:sz w:val="22"/>
          <w:szCs w:val="22"/>
        </w:rPr>
      </w:pPr>
      <w:r>
        <w:rPr>
          <w:rFonts w:ascii="Times New Roman" w:hAnsi="Times New Roman"/>
          <w:sz w:val="22"/>
          <w:szCs w:val="22"/>
        </w:rPr>
        <w:t xml:space="preserve">ACTS was an excellent, high impact </w:t>
      </w:r>
      <w:r w:rsidR="00C37CDE">
        <w:rPr>
          <w:rFonts w:ascii="Times New Roman" w:hAnsi="Times New Roman"/>
          <w:sz w:val="22"/>
          <w:szCs w:val="22"/>
        </w:rPr>
        <w:fldChar w:fldCharType="begin"/>
      </w:r>
      <w:r>
        <w:rPr>
          <w:rFonts w:ascii="Times New Roman" w:hAnsi="Times New Roman"/>
          <w:sz w:val="22"/>
          <w:szCs w:val="22"/>
        </w:rPr>
        <w:instrText xml:space="preserve"> REF _Ref293847011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[442]</w:t>
      </w:r>
      <w:r w:rsidR="00C37CDE">
        <w:rPr>
          <w:rFonts w:ascii="Times New Roman" w:hAnsi="Times New Roman"/>
          <w:sz w:val="22"/>
          <w:szCs w:val="22"/>
        </w:rPr>
        <w:fldChar w:fldCharType="end"/>
      </w:r>
      <w:r>
        <w:rPr>
          <w:rFonts w:ascii="Times New Roman" w:hAnsi="Times New Roman"/>
          <w:sz w:val="22"/>
          <w:szCs w:val="22"/>
        </w:rPr>
        <w:t xml:space="preserve">, program; one of its most visible achievements was in the area of </w:t>
      </w:r>
      <w:r w:rsidRPr="007A79C9">
        <w:rPr>
          <w:rFonts w:ascii="Times New Roman" w:hAnsi="Times New Roman"/>
          <w:sz w:val="22"/>
          <w:szCs w:val="22"/>
        </w:rPr>
        <w:t>mobile networks with</w:t>
      </w:r>
      <w:r>
        <w:rPr>
          <w:rFonts w:ascii="Times New Roman" w:hAnsi="Times New Roman"/>
          <w:sz w:val="22"/>
          <w:szCs w:val="22"/>
        </w:rPr>
        <w:t xml:space="preserve"> the work on GSM</w:t>
      </w:r>
      <w:r w:rsidR="000F01DE">
        <w:rPr>
          <w:rStyle w:val="FootnoteReference"/>
          <w:rFonts w:ascii="Times New Roman" w:hAnsi="Times New Roman"/>
          <w:sz w:val="22"/>
          <w:szCs w:val="22"/>
        </w:rPr>
        <w:footnoteReference w:id="311"/>
      </w:r>
      <w:r>
        <w:rPr>
          <w:rFonts w:ascii="Times New Roman" w:hAnsi="Times New Roman"/>
          <w:sz w:val="22"/>
          <w:szCs w:val="22"/>
        </w:rPr>
        <w:t xml:space="preserve"> and UMTS </w:t>
      </w:r>
      <w:r w:rsidR="00C37CDE">
        <w:rPr>
          <w:rFonts w:ascii="Times New Roman" w:hAnsi="Times New Roman"/>
          <w:sz w:val="22"/>
          <w:szCs w:val="22"/>
        </w:rPr>
        <w:fldChar w:fldCharType="begin"/>
      </w:r>
      <w:r>
        <w:rPr>
          <w:rFonts w:ascii="Times New Roman" w:hAnsi="Times New Roman"/>
          <w:sz w:val="22"/>
          <w:szCs w:val="22"/>
        </w:rPr>
        <w:instrText xml:space="preserve"> REF _Ref293846829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[443]</w:t>
      </w:r>
      <w:r w:rsidR="00C37CDE">
        <w:rPr>
          <w:rFonts w:ascii="Times New Roman" w:hAnsi="Times New Roman"/>
          <w:sz w:val="22"/>
          <w:szCs w:val="22"/>
        </w:rPr>
        <w:fldChar w:fldCharType="end"/>
      </w:r>
      <w:r>
        <w:rPr>
          <w:rFonts w:ascii="Times New Roman" w:hAnsi="Times New Roman"/>
          <w:sz w:val="22"/>
          <w:szCs w:val="22"/>
        </w:rPr>
        <w:t>.</w:t>
      </w:r>
      <w:r w:rsidR="00EF4ABE" w:rsidRPr="00EF4ABE">
        <w:rPr>
          <w:rFonts w:ascii="Times New Roman" w:hAnsi="Times New Roman"/>
          <w:sz w:val="22"/>
          <w:szCs w:val="22"/>
        </w:rPr>
        <w:t xml:space="preserve"> </w:t>
      </w:r>
      <w:r w:rsidR="00EF4ABE">
        <w:rPr>
          <w:rFonts w:ascii="Times New Roman" w:hAnsi="Times New Roman"/>
          <w:sz w:val="22"/>
          <w:szCs w:val="22"/>
        </w:rPr>
        <w:t>However</w:t>
      </w:r>
      <w:r w:rsidR="00250B3E">
        <w:rPr>
          <w:rFonts w:ascii="Times New Roman" w:hAnsi="Times New Roman"/>
          <w:sz w:val="22"/>
          <w:szCs w:val="22"/>
        </w:rPr>
        <w:t xml:space="preserve">, GSM </w:t>
      </w:r>
      <w:r w:rsidR="00250B3E" w:rsidRPr="00250B3E">
        <w:rPr>
          <w:rFonts w:ascii="Times New Roman" w:hAnsi="Times New Roman"/>
          <w:sz w:val="22"/>
          <w:szCs w:val="22"/>
        </w:rPr>
        <w:t xml:space="preserve">came </w:t>
      </w:r>
      <w:r w:rsidR="00250B3E" w:rsidRPr="00250B3E">
        <w:rPr>
          <w:rFonts w:ascii="Times New Roman" w:hAnsi="Times New Roman"/>
          <w:sz w:val="22"/>
          <w:szCs w:val="22"/>
        </w:rPr>
        <w:lastRenderedPageBreak/>
        <w:t>through ETSI</w:t>
      </w:r>
      <w:r w:rsidR="00250B3E">
        <w:rPr>
          <w:rFonts w:ascii="Times New Roman" w:hAnsi="Times New Roman"/>
          <w:sz w:val="22"/>
          <w:szCs w:val="22"/>
        </w:rPr>
        <w:t xml:space="preserve"> </w:t>
      </w:r>
      <w:r w:rsidR="00250B3E">
        <w:rPr>
          <w:rFonts w:ascii="Times New Roman" w:hAnsi="Times New Roman"/>
          <w:sz w:val="22"/>
          <w:szCs w:val="22"/>
        </w:rPr>
        <w:fldChar w:fldCharType="begin"/>
      </w:r>
      <w:r w:rsidR="00250B3E">
        <w:rPr>
          <w:rFonts w:ascii="Times New Roman" w:hAnsi="Times New Roman"/>
          <w:sz w:val="22"/>
          <w:szCs w:val="22"/>
        </w:rPr>
        <w:instrText xml:space="preserve"> REF _Ref324101923 \r \h </w:instrText>
      </w:r>
      <w:r w:rsidR="00250B3E">
        <w:rPr>
          <w:rFonts w:ascii="Times New Roman" w:hAnsi="Times New Roman"/>
          <w:sz w:val="22"/>
          <w:szCs w:val="22"/>
        </w:rPr>
      </w:r>
      <w:r w:rsidR="00250B3E">
        <w:rPr>
          <w:rFonts w:ascii="Times New Roman" w:hAnsi="Times New Roman"/>
          <w:sz w:val="22"/>
          <w:szCs w:val="22"/>
        </w:rPr>
        <w:fldChar w:fldCharType="separate"/>
      </w:r>
      <w:r w:rsidR="00DE2F69">
        <w:rPr>
          <w:rFonts w:ascii="Times New Roman" w:hAnsi="Times New Roman"/>
          <w:sz w:val="22"/>
          <w:szCs w:val="22"/>
        </w:rPr>
        <w:t>[445]</w:t>
      </w:r>
      <w:r w:rsidR="00250B3E">
        <w:rPr>
          <w:rFonts w:ascii="Times New Roman" w:hAnsi="Times New Roman"/>
          <w:sz w:val="22"/>
          <w:szCs w:val="22"/>
        </w:rPr>
        <w:fldChar w:fldCharType="end"/>
      </w:r>
      <w:r w:rsidR="00EF4ABE">
        <w:rPr>
          <w:rFonts w:ascii="Times New Roman" w:hAnsi="Times New Roman"/>
          <w:sz w:val="22"/>
          <w:szCs w:val="22"/>
        </w:rPr>
        <w:t xml:space="preserve"> and </w:t>
      </w:r>
      <w:r w:rsidR="00250B3E" w:rsidRPr="00250B3E">
        <w:rPr>
          <w:rFonts w:ascii="Times New Roman" w:hAnsi="Times New Roman"/>
          <w:sz w:val="22"/>
          <w:szCs w:val="22"/>
        </w:rPr>
        <w:t xml:space="preserve">ETSI was setup by the EU. The </w:t>
      </w:r>
      <w:r w:rsidR="000F01DE">
        <w:rPr>
          <w:rFonts w:ascii="Times New Roman" w:hAnsi="Times New Roman"/>
          <w:sz w:val="22"/>
          <w:szCs w:val="22"/>
        </w:rPr>
        <w:t xml:space="preserve">GSM history </w:t>
      </w:r>
      <w:r w:rsidR="000F01DE">
        <w:rPr>
          <w:rFonts w:ascii="Times New Roman" w:hAnsi="Times New Roman"/>
          <w:sz w:val="22"/>
          <w:szCs w:val="22"/>
        </w:rPr>
        <w:fldChar w:fldCharType="begin"/>
      </w:r>
      <w:r w:rsidR="000F01DE">
        <w:rPr>
          <w:rFonts w:ascii="Times New Roman" w:hAnsi="Times New Roman"/>
          <w:sz w:val="22"/>
          <w:szCs w:val="22"/>
        </w:rPr>
        <w:instrText xml:space="preserve"> REF _Ref324101947 \r \h </w:instrText>
      </w:r>
      <w:r w:rsidR="000F01DE">
        <w:rPr>
          <w:rFonts w:ascii="Times New Roman" w:hAnsi="Times New Roman"/>
          <w:sz w:val="22"/>
          <w:szCs w:val="22"/>
        </w:rPr>
      </w:r>
      <w:r w:rsidR="000F01DE">
        <w:rPr>
          <w:rFonts w:ascii="Times New Roman" w:hAnsi="Times New Roman"/>
          <w:sz w:val="22"/>
          <w:szCs w:val="22"/>
        </w:rPr>
        <w:fldChar w:fldCharType="separate"/>
      </w:r>
      <w:r w:rsidR="00DE2F69">
        <w:rPr>
          <w:rFonts w:ascii="Times New Roman" w:hAnsi="Times New Roman"/>
          <w:sz w:val="22"/>
          <w:szCs w:val="22"/>
        </w:rPr>
        <w:t>[444]</w:t>
      </w:r>
      <w:r w:rsidR="000F01DE">
        <w:rPr>
          <w:rFonts w:ascii="Times New Roman" w:hAnsi="Times New Roman"/>
          <w:sz w:val="22"/>
          <w:szCs w:val="22"/>
        </w:rPr>
        <w:fldChar w:fldCharType="end"/>
      </w:r>
      <w:r w:rsidR="000F01DE">
        <w:rPr>
          <w:rFonts w:ascii="Times New Roman" w:hAnsi="Times New Roman"/>
          <w:sz w:val="22"/>
          <w:szCs w:val="22"/>
        </w:rPr>
        <w:t xml:space="preserve"> </w:t>
      </w:r>
      <w:r w:rsidR="00250B3E" w:rsidRPr="00250B3E">
        <w:rPr>
          <w:rFonts w:ascii="Times New Roman" w:hAnsi="Times New Roman"/>
          <w:sz w:val="22"/>
          <w:szCs w:val="22"/>
        </w:rPr>
        <w:t>is very informative about the "</w:t>
      </w:r>
      <w:r w:rsidR="00250B3E" w:rsidRPr="000F01DE">
        <w:rPr>
          <w:rFonts w:ascii="Times New Roman" w:hAnsi="Times New Roman"/>
          <w:i/>
          <w:sz w:val="22"/>
          <w:szCs w:val="22"/>
        </w:rPr>
        <w:t>hard</w:t>
      </w:r>
      <w:r w:rsidR="000F01DE">
        <w:rPr>
          <w:rFonts w:ascii="Times New Roman" w:hAnsi="Times New Roman"/>
          <w:sz w:val="22"/>
          <w:szCs w:val="22"/>
        </w:rPr>
        <w:t xml:space="preserve">” technological battles preceding </w:t>
      </w:r>
      <w:r w:rsidR="000F01DE" w:rsidRPr="00250B3E">
        <w:rPr>
          <w:rFonts w:ascii="Times New Roman" w:hAnsi="Times New Roman"/>
          <w:sz w:val="22"/>
          <w:szCs w:val="22"/>
        </w:rPr>
        <w:t xml:space="preserve">the adoption </w:t>
      </w:r>
      <w:r w:rsidR="000F01DE">
        <w:rPr>
          <w:rFonts w:ascii="Times New Roman" w:hAnsi="Times New Roman"/>
          <w:sz w:val="22"/>
          <w:szCs w:val="22"/>
        </w:rPr>
        <w:t xml:space="preserve">of a common industrial standard </w:t>
      </w:r>
      <w:r w:rsidR="000F01DE" w:rsidRPr="00250B3E">
        <w:rPr>
          <w:rFonts w:ascii="Times New Roman" w:hAnsi="Times New Roman"/>
          <w:sz w:val="22"/>
          <w:szCs w:val="22"/>
        </w:rPr>
        <w:t>between</w:t>
      </w:r>
      <w:r w:rsidR="00250B3E" w:rsidRPr="00250B3E">
        <w:rPr>
          <w:rFonts w:ascii="Times New Roman" w:hAnsi="Times New Roman"/>
          <w:sz w:val="22"/>
          <w:szCs w:val="22"/>
        </w:rPr>
        <w:t xml:space="preserve"> the </w:t>
      </w:r>
      <w:r w:rsidR="000F01DE">
        <w:rPr>
          <w:rFonts w:ascii="Times New Roman" w:hAnsi="Times New Roman"/>
          <w:sz w:val="22"/>
          <w:szCs w:val="22"/>
        </w:rPr>
        <w:t xml:space="preserve">major players, in this case the </w:t>
      </w:r>
      <w:r w:rsidR="00250B3E" w:rsidRPr="00250B3E">
        <w:rPr>
          <w:rFonts w:ascii="Times New Roman" w:hAnsi="Times New Roman"/>
          <w:sz w:val="22"/>
          <w:szCs w:val="22"/>
        </w:rPr>
        <w:t>"</w:t>
      </w:r>
      <w:r w:rsidR="00250B3E" w:rsidRPr="00EF4ABE">
        <w:rPr>
          <w:rFonts w:ascii="Times New Roman" w:hAnsi="Times New Roman"/>
          <w:i/>
          <w:sz w:val="22"/>
          <w:szCs w:val="22"/>
        </w:rPr>
        <w:t>big four</w:t>
      </w:r>
      <w:r w:rsidR="00250B3E" w:rsidRPr="00250B3E">
        <w:rPr>
          <w:rFonts w:ascii="Times New Roman" w:hAnsi="Times New Roman"/>
          <w:sz w:val="22"/>
          <w:szCs w:val="22"/>
        </w:rPr>
        <w:t>", namely UK, Germany, Italy and France</w:t>
      </w:r>
      <w:r w:rsidR="000F01DE">
        <w:rPr>
          <w:rFonts w:ascii="Times New Roman" w:hAnsi="Times New Roman"/>
          <w:sz w:val="22"/>
          <w:szCs w:val="22"/>
        </w:rPr>
        <w:t xml:space="preserve">. There are </w:t>
      </w:r>
      <w:r w:rsidR="000F01DE" w:rsidRPr="00250B3E">
        <w:rPr>
          <w:rFonts w:ascii="Times New Roman" w:hAnsi="Times New Roman"/>
          <w:sz w:val="22"/>
          <w:szCs w:val="22"/>
        </w:rPr>
        <w:t xml:space="preserve">actually troubling similarities with </w:t>
      </w:r>
      <w:r w:rsidR="000F01DE">
        <w:rPr>
          <w:rFonts w:ascii="Times New Roman" w:hAnsi="Times New Roman"/>
          <w:sz w:val="22"/>
          <w:szCs w:val="22"/>
        </w:rPr>
        <w:t xml:space="preserve">the </w:t>
      </w:r>
      <w:r w:rsidR="000F01DE" w:rsidRPr="00250B3E">
        <w:rPr>
          <w:rFonts w:ascii="Times New Roman" w:hAnsi="Times New Roman"/>
          <w:sz w:val="22"/>
          <w:szCs w:val="22"/>
        </w:rPr>
        <w:t xml:space="preserve">RARE-EARN </w:t>
      </w:r>
      <w:r w:rsidR="000F01DE">
        <w:rPr>
          <w:rFonts w:ascii="Times New Roman" w:hAnsi="Times New Roman"/>
          <w:sz w:val="22"/>
          <w:szCs w:val="22"/>
        </w:rPr>
        <w:t xml:space="preserve">battle </w:t>
      </w:r>
      <w:r w:rsidR="000F01DE" w:rsidRPr="00250B3E">
        <w:rPr>
          <w:rFonts w:ascii="Times New Roman" w:hAnsi="Times New Roman"/>
          <w:sz w:val="22"/>
          <w:szCs w:val="22"/>
        </w:rPr>
        <w:t xml:space="preserve">except that </w:t>
      </w:r>
      <w:r w:rsidR="00EF4ABE">
        <w:rPr>
          <w:rFonts w:ascii="Times New Roman" w:hAnsi="Times New Roman"/>
          <w:sz w:val="22"/>
          <w:szCs w:val="22"/>
        </w:rPr>
        <w:t xml:space="preserve">the GSM standards battle </w:t>
      </w:r>
      <w:r w:rsidR="000F01DE" w:rsidRPr="00250B3E">
        <w:rPr>
          <w:rFonts w:ascii="Times New Roman" w:hAnsi="Times New Roman"/>
          <w:sz w:val="22"/>
          <w:szCs w:val="22"/>
        </w:rPr>
        <w:t xml:space="preserve">was industry-led, therefore more efficient because of </w:t>
      </w:r>
      <w:r w:rsidR="000F01DE">
        <w:rPr>
          <w:rFonts w:ascii="Times New Roman" w:hAnsi="Times New Roman"/>
          <w:sz w:val="22"/>
          <w:szCs w:val="22"/>
        </w:rPr>
        <w:t>the expected short-term commercial impact.</w:t>
      </w:r>
    </w:p>
    <w:p w:rsidR="007A79C9" w:rsidRDefault="007A79C9" w:rsidP="007A79C9">
      <w:pPr>
        <w:pStyle w:val="PlainText"/>
        <w:ind w:firstLine="284"/>
        <w:rPr>
          <w:rFonts w:ascii="Times New Roman" w:hAnsi="Times New Roman"/>
          <w:sz w:val="22"/>
          <w:szCs w:val="22"/>
        </w:rPr>
      </w:pPr>
    </w:p>
    <w:p w:rsidR="00754A85" w:rsidRPr="007A79C9" w:rsidRDefault="0088239C" w:rsidP="007A79C9">
      <w:pPr>
        <w:pStyle w:val="PlainText"/>
        <w:ind w:firstLine="284"/>
        <w:rPr>
          <w:rFonts w:ascii="Times New Roman" w:hAnsi="Times New Roman"/>
          <w:i/>
          <w:sz w:val="22"/>
          <w:szCs w:val="22"/>
          <w:u w:val="single"/>
        </w:rPr>
      </w:pPr>
      <w:r>
        <w:rPr>
          <w:rFonts w:ascii="Times New Roman" w:hAnsi="Times New Roman"/>
          <w:color w:val="000000"/>
          <w:sz w:val="22"/>
          <w:szCs w:val="22"/>
        </w:rPr>
        <w:t>T</w:t>
      </w:r>
      <w:r w:rsidRPr="004C7F52">
        <w:rPr>
          <w:rFonts w:ascii="Times New Roman" w:hAnsi="Times New Roman"/>
          <w:color w:val="000000"/>
          <w:sz w:val="22"/>
          <w:szCs w:val="22"/>
        </w:rPr>
        <w:t xml:space="preserve">he </w:t>
      </w:r>
      <w:r w:rsidR="00F13EAE">
        <w:rPr>
          <w:rFonts w:ascii="Times New Roman" w:hAnsi="Times New Roman"/>
          <w:sz w:val="22"/>
          <w:szCs w:val="22"/>
        </w:rPr>
        <w:t>BETEL project (1993) was follow</w:t>
      </w:r>
      <w:r w:rsidR="00C82BCE">
        <w:rPr>
          <w:rFonts w:ascii="Times New Roman" w:hAnsi="Times New Roman"/>
          <w:sz w:val="22"/>
          <w:szCs w:val="22"/>
        </w:rPr>
        <w:t xml:space="preserve">ed by the </w:t>
      </w:r>
      <w:r w:rsidR="00754A85" w:rsidRPr="004C7F52">
        <w:rPr>
          <w:rFonts w:ascii="Times New Roman" w:hAnsi="Times New Roman"/>
          <w:sz w:val="22"/>
          <w:szCs w:val="22"/>
        </w:rPr>
        <w:t xml:space="preserve">European ATM </w:t>
      </w:r>
      <w:r w:rsidRPr="004C7F52">
        <w:rPr>
          <w:rFonts w:ascii="Times New Roman" w:hAnsi="Times New Roman"/>
          <w:sz w:val="22"/>
          <w:szCs w:val="22"/>
        </w:rPr>
        <w:t>pilot</w:t>
      </w:r>
      <w:r w:rsidR="00C82BCE">
        <w:rPr>
          <w:rFonts w:ascii="Times New Roman" w:hAnsi="Times New Roman"/>
          <w:sz w:val="22"/>
          <w:szCs w:val="22"/>
        </w:rPr>
        <w:t xml:space="preserve"> </w:t>
      </w:r>
      <w:r w:rsidR="00C37CDE">
        <w:rPr>
          <w:rFonts w:ascii="Times New Roman" w:hAnsi="Times New Roman"/>
          <w:sz w:val="22"/>
          <w:szCs w:val="22"/>
        </w:rPr>
        <w:fldChar w:fldCharType="begin"/>
      </w:r>
      <w:r w:rsidR="00C82BCE">
        <w:rPr>
          <w:rFonts w:ascii="Times New Roman" w:hAnsi="Times New Roman"/>
          <w:sz w:val="22"/>
          <w:szCs w:val="22"/>
        </w:rPr>
        <w:instrText xml:space="preserve"> REF _Ref292655674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[299]</w:t>
      </w:r>
      <w:r w:rsidR="00C37CDE">
        <w:rPr>
          <w:rFonts w:ascii="Times New Roman" w:hAnsi="Times New Roman"/>
          <w:sz w:val="22"/>
          <w:szCs w:val="22"/>
        </w:rPr>
        <w:fldChar w:fldCharType="end"/>
      </w:r>
      <w:r w:rsidR="00C82BCE">
        <w:rPr>
          <w:rFonts w:ascii="Times New Roman" w:hAnsi="Times New Roman"/>
          <w:sz w:val="22"/>
          <w:szCs w:val="22"/>
        </w:rPr>
        <w:t xml:space="preserve">, during 1994-1995, whose </w:t>
      </w:r>
      <w:r w:rsidR="00C82BCE" w:rsidRPr="004C7F52">
        <w:rPr>
          <w:rFonts w:ascii="Times New Roman" w:hAnsi="Times New Roman"/>
          <w:color w:val="000000"/>
          <w:sz w:val="22"/>
          <w:szCs w:val="22"/>
        </w:rPr>
        <w:t>main objec</w:t>
      </w:r>
      <w:r w:rsidR="00C82BCE">
        <w:rPr>
          <w:rFonts w:ascii="Times New Roman" w:hAnsi="Times New Roman"/>
          <w:color w:val="000000"/>
          <w:sz w:val="22"/>
          <w:szCs w:val="22"/>
        </w:rPr>
        <w:t xml:space="preserve">tive </w:t>
      </w:r>
      <w:r w:rsidR="00754A85">
        <w:rPr>
          <w:rFonts w:ascii="Times New Roman" w:hAnsi="Times New Roman"/>
          <w:color w:val="000000"/>
          <w:sz w:val="22"/>
          <w:szCs w:val="22"/>
        </w:rPr>
        <w:t>wa</w:t>
      </w:r>
      <w:r w:rsidR="00754A85" w:rsidRPr="004C7F52">
        <w:rPr>
          <w:rFonts w:ascii="Times New Roman" w:hAnsi="Times New Roman"/>
          <w:color w:val="000000"/>
          <w:sz w:val="22"/>
          <w:szCs w:val="22"/>
        </w:rPr>
        <w:t xml:space="preserve">s to confirm inter-operability of ATM </w:t>
      </w:r>
      <w:r w:rsidR="00C82BCE">
        <w:rPr>
          <w:rFonts w:ascii="Times New Roman" w:hAnsi="Times New Roman"/>
          <w:color w:val="000000"/>
          <w:sz w:val="22"/>
          <w:szCs w:val="22"/>
        </w:rPr>
        <w:t>“</w:t>
      </w:r>
      <w:r w:rsidR="00754A85" w:rsidRPr="00C82BCE">
        <w:rPr>
          <w:rFonts w:ascii="Times New Roman" w:hAnsi="Times New Roman"/>
          <w:i/>
          <w:color w:val="000000"/>
          <w:sz w:val="22"/>
          <w:szCs w:val="22"/>
        </w:rPr>
        <w:t>cross connects</w:t>
      </w:r>
      <w:r w:rsidR="00C82BCE">
        <w:rPr>
          <w:rFonts w:ascii="Times New Roman" w:hAnsi="Times New Roman"/>
          <w:color w:val="000000"/>
          <w:sz w:val="22"/>
          <w:szCs w:val="22"/>
        </w:rPr>
        <w:t>”</w:t>
      </w:r>
      <w:r w:rsidR="00754A85" w:rsidRPr="004C7F52">
        <w:rPr>
          <w:rFonts w:ascii="Times New Roman" w:hAnsi="Times New Roman"/>
          <w:color w:val="000000"/>
          <w:sz w:val="22"/>
          <w:szCs w:val="22"/>
        </w:rPr>
        <w:t xml:space="preserve"> in a </w:t>
      </w:r>
      <w:r w:rsidR="00754A85" w:rsidRPr="00C82BCE">
        <w:rPr>
          <w:rFonts w:ascii="Times New Roman" w:hAnsi="Times New Roman"/>
          <w:i/>
          <w:color w:val="000000"/>
          <w:sz w:val="22"/>
          <w:szCs w:val="22"/>
        </w:rPr>
        <w:t>multi-vendor</w:t>
      </w:r>
      <w:r w:rsidR="00754A85" w:rsidRPr="004C7F52">
        <w:rPr>
          <w:rFonts w:ascii="Times New Roman" w:hAnsi="Times New Roman"/>
          <w:color w:val="000000"/>
          <w:sz w:val="22"/>
          <w:szCs w:val="22"/>
        </w:rPr>
        <w:t xml:space="preserve"> and </w:t>
      </w:r>
      <w:r w:rsidR="00754A85" w:rsidRPr="00C82BCE">
        <w:rPr>
          <w:rFonts w:ascii="Times New Roman" w:hAnsi="Times New Roman"/>
          <w:i/>
          <w:color w:val="000000"/>
          <w:sz w:val="22"/>
          <w:szCs w:val="22"/>
        </w:rPr>
        <w:t>multi-operator</w:t>
      </w:r>
      <w:r w:rsidR="00754A85" w:rsidRPr="004C7F52">
        <w:rPr>
          <w:rFonts w:ascii="Times New Roman" w:hAnsi="Times New Roman"/>
          <w:color w:val="000000"/>
          <w:sz w:val="22"/>
          <w:szCs w:val="22"/>
        </w:rPr>
        <w:t xml:space="preserve"> environment. </w:t>
      </w:r>
      <w:r>
        <w:rPr>
          <w:rFonts w:ascii="Times New Roman" w:hAnsi="Times New Roman"/>
          <w:sz w:val="22"/>
          <w:szCs w:val="22"/>
        </w:rPr>
        <w:t xml:space="preserve">The pilot was organized with the collaboration of </w:t>
      </w:r>
      <w:r w:rsidR="00C82BCE">
        <w:rPr>
          <w:rFonts w:ascii="Times New Roman" w:hAnsi="Times New Roman"/>
          <w:sz w:val="22"/>
          <w:szCs w:val="22"/>
        </w:rPr>
        <w:t xml:space="preserve">17 </w:t>
      </w:r>
      <w:r w:rsidR="00C82BCE" w:rsidRPr="00C82BCE">
        <w:rPr>
          <w:rFonts w:ascii="Times New Roman" w:hAnsi="Times New Roman"/>
          <w:color w:val="000000"/>
          <w:sz w:val="22"/>
          <w:szCs w:val="22"/>
        </w:rPr>
        <w:t>European PNOs</w:t>
      </w:r>
      <w:r w:rsidR="00C82BCE">
        <w:rPr>
          <w:rFonts w:ascii="Times New Roman" w:hAnsi="Times New Roman"/>
          <w:sz w:val="22"/>
          <w:szCs w:val="22"/>
        </w:rPr>
        <w:t xml:space="preserve"> </w:t>
      </w:r>
      <w:r>
        <w:rPr>
          <w:rFonts w:ascii="Times New Roman" w:hAnsi="Times New Roman"/>
          <w:sz w:val="22"/>
          <w:szCs w:val="22"/>
        </w:rPr>
        <w:t xml:space="preserve">with one </w:t>
      </w:r>
      <w:r w:rsidRPr="004C7F52">
        <w:rPr>
          <w:rFonts w:ascii="Times New Roman" w:hAnsi="Times New Roman"/>
          <w:sz w:val="22"/>
          <w:szCs w:val="22"/>
        </w:rPr>
        <w:t xml:space="preserve">National </w:t>
      </w:r>
      <w:r w:rsidR="0012616B" w:rsidRPr="004C7F52">
        <w:rPr>
          <w:rFonts w:ascii="Times New Roman" w:hAnsi="Times New Roman"/>
          <w:sz w:val="22"/>
          <w:szCs w:val="22"/>
        </w:rPr>
        <w:t xml:space="preserve">Host </w:t>
      </w:r>
      <w:r>
        <w:rPr>
          <w:rStyle w:val="FootnoteReference"/>
          <w:rFonts w:ascii="Times New Roman" w:hAnsi="Times New Roman"/>
          <w:sz w:val="22"/>
          <w:szCs w:val="22"/>
        </w:rPr>
        <w:t xml:space="preserve"> </w:t>
      </w:r>
      <w:r w:rsidR="00C37CDE">
        <w:rPr>
          <w:rFonts w:ascii="Times New Roman" w:hAnsi="Times New Roman"/>
          <w:color w:val="000000"/>
          <w:sz w:val="22"/>
          <w:szCs w:val="22"/>
        </w:rPr>
        <w:fldChar w:fldCharType="begin"/>
      </w:r>
      <w:r>
        <w:rPr>
          <w:rFonts w:ascii="Times New Roman" w:hAnsi="Times New Roman"/>
          <w:color w:val="000000"/>
          <w:sz w:val="22"/>
          <w:szCs w:val="22"/>
        </w:rPr>
        <w:instrText xml:space="preserve"> REF _Ref291840847 \r \h </w:instrText>
      </w:r>
      <w:r w:rsidR="00C37CDE">
        <w:rPr>
          <w:rFonts w:ascii="Times New Roman" w:hAnsi="Times New Roman"/>
          <w:color w:val="000000"/>
          <w:sz w:val="22"/>
          <w:szCs w:val="22"/>
        </w:rPr>
      </w:r>
      <w:r w:rsidR="00C37CDE">
        <w:rPr>
          <w:rFonts w:ascii="Times New Roman" w:hAnsi="Times New Roman"/>
          <w:color w:val="000000"/>
          <w:sz w:val="22"/>
          <w:szCs w:val="22"/>
        </w:rPr>
        <w:fldChar w:fldCharType="separate"/>
      </w:r>
      <w:r w:rsidR="00DE2F69">
        <w:rPr>
          <w:rFonts w:ascii="Times New Roman" w:hAnsi="Times New Roman"/>
          <w:color w:val="000000"/>
          <w:sz w:val="22"/>
          <w:szCs w:val="22"/>
        </w:rPr>
        <w:t>[446]</w:t>
      </w:r>
      <w:r w:rsidR="00C37CDE">
        <w:rPr>
          <w:rFonts w:ascii="Times New Roman" w:hAnsi="Times New Roman"/>
          <w:color w:val="000000"/>
          <w:sz w:val="22"/>
          <w:szCs w:val="22"/>
        </w:rPr>
        <w:fldChar w:fldCharType="end"/>
      </w:r>
      <w:r>
        <w:rPr>
          <w:rFonts w:ascii="Times New Roman" w:hAnsi="Times New Roman"/>
          <w:color w:val="000000"/>
          <w:sz w:val="22"/>
          <w:szCs w:val="22"/>
        </w:rPr>
        <w:t xml:space="preserve"> per country</w:t>
      </w:r>
      <w:r w:rsidR="00C82BCE">
        <w:rPr>
          <w:rFonts w:ascii="Times New Roman" w:hAnsi="Times New Roman"/>
          <w:color w:val="000000"/>
          <w:sz w:val="22"/>
          <w:szCs w:val="22"/>
        </w:rPr>
        <w:t xml:space="preserve"> and was succeeded by JAMES</w:t>
      </w:r>
      <w:r w:rsidR="001B6682">
        <w:rPr>
          <w:rStyle w:val="FootnoteReference"/>
          <w:rFonts w:ascii="Times New Roman" w:hAnsi="Times New Roman"/>
          <w:color w:val="000000"/>
          <w:sz w:val="22"/>
          <w:szCs w:val="22"/>
        </w:rPr>
        <w:footnoteReference w:id="312"/>
      </w:r>
      <w:r w:rsidR="00C82BCE">
        <w:rPr>
          <w:rFonts w:ascii="Times New Roman" w:hAnsi="Times New Roman"/>
          <w:color w:val="000000"/>
          <w:sz w:val="22"/>
          <w:szCs w:val="22"/>
        </w:rPr>
        <w:t xml:space="preserve"> during 1996-</w:t>
      </w:r>
      <w:r w:rsidR="00C82BCE" w:rsidRPr="00C82BCE">
        <w:rPr>
          <w:rFonts w:ascii="Times New Roman" w:hAnsi="Times New Roman"/>
          <w:color w:val="000000"/>
          <w:sz w:val="22"/>
          <w:szCs w:val="22"/>
        </w:rPr>
        <w:t xml:space="preserve">1998 </w:t>
      </w:r>
      <w:r w:rsidR="00C82BCE">
        <w:rPr>
          <w:rFonts w:ascii="Times New Roman" w:hAnsi="Times New Roman"/>
          <w:color w:val="000000"/>
          <w:sz w:val="22"/>
          <w:szCs w:val="22"/>
        </w:rPr>
        <w:t xml:space="preserve">with </w:t>
      </w:r>
      <w:r w:rsidR="00C82BCE" w:rsidRPr="00C82BCE">
        <w:rPr>
          <w:rFonts w:ascii="Times New Roman" w:hAnsi="Times New Roman"/>
          <w:color w:val="000000"/>
          <w:sz w:val="22"/>
          <w:szCs w:val="22"/>
        </w:rPr>
        <w:t>twenty PNOs</w:t>
      </w:r>
      <w:r>
        <w:rPr>
          <w:rFonts w:ascii="Times New Roman" w:hAnsi="Times New Roman"/>
          <w:color w:val="000000"/>
          <w:sz w:val="22"/>
          <w:szCs w:val="22"/>
        </w:rPr>
        <w:t xml:space="preserve">. </w:t>
      </w:r>
      <w:r w:rsidR="00F13EAE">
        <w:rPr>
          <w:rFonts w:ascii="Times New Roman" w:hAnsi="Times New Roman"/>
          <w:color w:val="000000"/>
          <w:sz w:val="22"/>
          <w:szCs w:val="22"/>
        </w:rPr>
        <w:t>“</w:t>
      </w:r>
      <w:r w:rsidR="00F13EAE">
        <w:rPr>
          <w:rFonts w:ascii="Times New Roman" w:hAnsi="Times New Roman"/>
          <w:i/>
          <w:color w:val="000000"/>
          <w:sz w:val="22"/>
          <w:szCs w:val="22"/>
        </w:rPr>
        <w:t>A second objective wa</w:t>
      </w:r>
      <w:r w:rsidR="00754A85" w:rsidRPr="0088239C">
        <w:rPr>
          <w:rFonts w:ascii="Times New Roman" w:hAnsi="Times New Roman"/>
          <w:i/>
          <w:color w:val="000000"/>
          <w:sz w:val="22"/>
          <w:szCs w:val="22"/>
        </w:rPr>
        <w:t>s to test the support of services and, in particular, the interworking between ATM and existing network infrastructures. User approval conditions, technical aspects and four benchmark services supported over the Pilot network are discussed.</w:t>
      </w:r>
      <w:r w:rsidR="00F13EAE">
        <w:rPr>
          <w:rFonts w:ascii="Times New Roman" w:hAnsi="Times New Roman"/>
          <w:i/>
          <w:color w:val="000000"/>
          <w:sz w:val="22"/>
          <w:szCs w:val="22"/>
        </w:rPr>
        <w:t>”</w:t>
      </w:r>
    </w:p>
    <w:p w:rsidR="00754A85" w:rsidRDefault="00754A85" w:rsidP="00A377F2">
      <w:pPr>
        <w:pStyle w:val="PlainText"/>
        <w:ind w:firstLine="284"/>
        <w:rPr>
          <w:rFonts w:ascii="Times New Roman" w:hAnsi="Times New Roman"/>
          <w:sz w:val="22"/>
          <w:szCs w:val="22"/>
        </w:rPr>
      </w:pPr>
    </w:p>
    <w:p w:rsidR="005E168D" w:rsidRDefault="00754A85" w:rsidP="00A377F2">
      <w:pPr>
        <w:pStyle w:val="PlainText"/>
        <w:ind w:firstLine="284"/>
        <w:rPr>
          <w:rFonts w:ascii="Times New Roman" w:hAnsi="Times New Roman"/>
          <w:sz w:val="22"/>
          <w:szCs w:val="22"/>
        </w:rPr>
      </w:pPr>
      <w:r w:rsidRPr="00A377F2">
        <w:rPr>
          <w:rFonts w:ascii="Times New Roman" w:hAnsi="Times New Roman"/>
          <w:sz w:val="22"/>
          <w:szCs w:val="22"/>
        </w:rPr>
        <w:t xml:space="preserve">The Role of </w:t>
      </w:r>
      <w:r w:rsidR="0088239C" w:rsidRPr="00A377F2">
        <w:rPr>
          <w:rFonts w:ascii="Times New Roman" w:hAnsi="Times New Roman"/>
          <w:sz w:val="22"/>
          <w:szCs w:val="22"/>
        </w:rPr>
        <w:t>BETE</w:t>
      </w:r>
      <w:r w:rsidR="00FB34F5">
        <w:rPr>
          <w:rFonts w:ascii="Times New Roman" w:hAnsi="Times New Roman"/>
          <w:sz w:val="22"/>
          <w:szCs w:val="22"/>
        </w:rPr>
        <w:t xml:space="preserve">L </w:t>
      </w:r>
      <w:r w:rsidR="00C37CDE">
        <w:rPr>
          <w:rFonts w:ascii="Times New Roman" w:hAnsi="Times New Roman"/>
          <w:sz w:val="22"/>
          <w:szCs w:val="22"/>
        </w:rPr>
        <w:fldChar w:fldCharType="begin"/>
      </w:r>
      <w:r w:rsidR="00FB34F5">
        <w:rPr>
          <w:rFonts w:ascii="Times New Roman" w:hAnsi="Times New Roman"/>
          <w:sz w:val="22"/>
          <w:szCs w:val="22"/>
        </w:rPr>
        <w:instrText xml:space="preserve"> REF _Ref291841093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[447]</w:t>
      </w:r>
      <w:r w:rsidR="00C37CDE">
        <w:rPr>
          <w:rFonts w:ascii="Times New Roman" w:hAnsi="Times New Roman"/>
          <w:sz w:val="22"/>
          <w:szCs w:val="22"/>
        </w:rPr>
        <w:fldChar w:fldCharType="end"/>
      </w:r>
      <w:r w:rsidR="00FB34F5">
        <w:rPr>
          <w:rFonts w:ascii="Times New Roman" w:hAnsi="Times New Roman"/>
          <w:sz w:val="22"/>
          <w:szCs w:val="22"/>
        </w:rPr>
        <w:t xml:space="preserve"> s</w:t>
      </w:r>
      <w:r w:rsidRPr="00A377F2">
        <w:rPr>
          <w:rFonts w:ascii="Times New Roman" w:hAnsi="Times New Roman"/>
          <w:sz w:val="22"/>
          <w:szCs w:val="22"/>
        </w:rPr>
        <w:t>hould not be underestimated given that</w:t>
      </w:r>
      <w:r>
        <w:rPr>
          <w:rFonts w:ascii="Times New Roman" w:hAnsi="Times New Roman"/>
          <w:sz w:val="22"/>
          <w:szCs w:val="22"/>
        </w:rPr>
        <w:t>,</w:t>
      </w:r>
      <w:r w:rsidRPr="00A377F2">
        <w:rPr>
          <w:rFonts w:ascii="Times New Roman" w:hAnsi="Times New Roman"/>
          <w:sz w:val="22"/>
          <w:szCs w:val="22"/>
        </w:rPr>
        <w:t xml:space="preserve"> technically speaking</w:t>
      </w:r>
      <w:r>
        <w:rPr>
          <w:rFonts w:ascii="Times New Roman" w:hAnsi="Times New Roman"/>
          <w:sz w:val="22"/>
          <w:szCs w:val="22"/>
        </w:rPr>
        <w:t>,</w:t>
      </w:r>
      <w:r w:rsidRPr="00A377F2">
        <w:rPr>
          <w:rFonts w:ascii="Times New Roman" w:hAnsi="Times New Roman"/>
          <w:sz w:val="22"/>
          <w:szCs w:val="22"/>
        </w:rPr>
        <w:t xml:space="preserve"> </w:t>
      </w:r>
      <w:r w:rsidR="005E168D" w:rsidRPr="00A377F2">
        <w:rPr>
          <w:rFonts w:ascii="Times New Roman" w:hAnsi="Times New Roman"/>
          <w:sz w:val="22"/>
          <w:szCs w:val="22"/>
        </w:rPr>
        <w:t xml:space="preserve">it was </w:t>
      </w:r>
      <w:r w:rsidRPr="00A377F2">
        <w:rPr>
          <w:rFonts w:ascii="Times New Roman" w:hAnsi="Times New Roman"/>
          <w:sz w:val="22"/>
          <w:szCs w:val="22"/>
        </w:rPr>
        <w:t xml:space="preserve">a very </w:t>
      </w:r>
      <w:r>
        <w:rPr>
          <w:rFonts w:ascii="Times New Roman" w:hAnsi="Times New Roman"/>
          <w:sz w:val="22"/>
          <w:szCs w:val="22"/>
        </w:rPr>
        <w:t xml:space="preserve">advanced </w:t>
      </w:r>
      <w:r w:rsidRPr="00A377F2">
        <w:rPr>
          <w:rFonts w:ascii="Times New Roman" w:hAnsi="Times New Roman"/>
          <w:sz w:val="22"/>
          <w:szCs w:val="22"/>
        </w:rPr>
        <w:t>project</w:t>
      </w:r>
      <w:r>
        <w:rPr>
          <w:rFonts w:ascii="Times New Roman" w:hAnsi="Times New Roman"/>
          <w:sz w:val="22"/>
          <w:szCs w:val="22"/>
        </w:rPr>
        <w:t>,</w:t>
      </w:r>
      <w:r w:rsidRPr="00A377F2">
        <w:rPr>
          <w:rFonts w:ascii="Times New Roman" w:hAnsi="Times New Roman"/>
          <w:sz w:val="22"/>
          <w:szCs w:val="22"/>
        </w:rPr>
        <w:t xml:space="preserve"> well ahead of RARE’s </w:t>
      </w:r>
      <w:r w:rsidR="00F13EAE" w:rsidRPr="00F13EAE">
        <w:rPr>
          <w:rFonts w:ascii="Times New Roman" w:hAnsi="Times New Roman"/>
          <w:i/>
          <w:sz w:val="22"/>
          <w:szCs w:val="22"/>
        </w:rPr>
        <w:t>pathetic</w:t>
      </w:r>
      <w:r w:rsidR="00F13EAE">
        <w:rPr>
          <w:rFonts w:ascii="Times New Roman" w:hAnsi="Times New Roman"/>
          <w:sz w:val="22"/>
          <w:szCs w:val="22"/>
        </w:rPr>
        <w:t xml:space="preserve"> </w:t>
      </w:r>
      <w:r w:rsidRPr="00A377F2">
        <w:rPr>
          <w:rFonts w:ascii="Times New Roman" w:hAnsi="Times New Roman"/>
          <w:sz w:val="22"/>
          <w:szCs w:val="22"/>
        </w:rPr>
        <w:t>attempts</w:t>
      </w:r>
      <w:r w:rsidR="00F13EAE">
        <w:rPr>
          <w:rFonts w:ascii="Times New Roman" w:hAnsi="Times New Roman"/>
          <w:sz w:val="22"/>
          <w:szCs w:val="22"/>
        </w:rPr>
        <w:t xml:space="preserve"> to establish a useful pan-</w:t>
      </w:r>
      <w:r w:rsidRPr="00A377F2">
        <w:rPr>
          <w:rFonts w:ascii="Times New Roman" w:hAnsi="Times New Roman"/>
          <w:sz w:val="22"/>
          <w:szCs w:val="22"/>
        </w:rPr>
        <w:t>European networ</w:t>
      </w:r>
      <w:r w:rsidR="00F13EAE">
        <w:rPr>
          <w:rFonts w:ascii="Times New Roman" w:hAnsi="Times New Roman"/>
          <w:sz w:val="22"/>
          <w:szCs w:val="22"/>
        </w:rPr>
        <w:t xml:space="preserve">king infrastructure. </w:t>
      </w:r>
      <w:r w:rsidR="005E168D">
        <w:rPr>
          <w:rFonts w:ascii="Times New Roman" w:hAnsi="Times New Roman"/>
          <w:sz w:val="22"/>
          <w:szCs w:val="22"/>
        </w:rPr>
        <w:t xml:space="preserve">BETEL, in very much the same way as DataTAG </w:t>
      </w:r>
      <w:r w:rsidR="00C37CDE">
        <w:rPr>
          <w:rFonts w:ascii="Times New Roman" w:hAnsi="Times New Roman"/>
          <w:sz w:val="22"/>
          <w:szCs w:val="22"/>
        </w:rPr>
        <w:fldChar w:fldCharType="begin"/>
      </w:r>
      <w:r w:rsidR="005E168D">
        <w:rPr>
          <w:rFonts w:ascii="Times New Roman" w:hAnsi="Times New Roman"/>
          <w:sz w:val="22"/>
          <w:szCs w:val="22"/>
        </w:rPr>
        <w:instrText xml:space="preserve"> REF _Ref294513470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[448]</w:t>
      </w:r>
      <w:r w:rsidR="00C37CDE">
        <w:rPr>
          <w:rFonts w:ascii="Times New Roman" w:hAnsi="Times New Roman"/>
          <w:sz w:val="22"/>
          <w:szCs w:val="22"/>
        </w:rPr>
        <w:fldChar w:fldCharType="end"/>
      </w:r>
      <w:r w:rsidR="005E168D">
        <w:rPr>
          <w:rFonts w:ascii="Times New Roman" w:hAnsi="Times New Roman"/>
          <w:sz w:val="22"/>
          <w:szCs w:val="22"/>
        </w:rPr>
        <w:t xml:space="preserve"> and other targeted testbeds proved that well focused, user driven, projects could yield useful result</w:t>
      </w:r>
      <w:r w:rsidR="0059398B">
        <w:rPr>
          <w:rFonts w:ascii="Times New Roman" w:hAnsi="Times New Roman"/>
          <w:sz w:val="22"/>
          <w:szCs w:val="22"/>
        </w:rPr>
        <w:t xml:space="preserve">s far quicker that bureaucratic-led </w:t>
      </w:r>
      <w:r w:rsidR="005E168D">
        <w:rPr>
          <w:rFonts w:ascii="Times New Roman" w:hAnsi="Times New Roman"/>
          <w:sz w:val="22"/>
          <w:szCs w:val="22"/>
        </w:rPr>
        <w:t>projects involving too many partners.</w:t>
      </w:r>
    </w:p>
    <w:p w:rsidR="00BB2E29" w:rsidRDefault="005E168D" w:rsidP="00A377F2">
      <w:pPr>
        <w:pStyle w:val="PlainText"/>
        <w:ind w:firstLine="284"/>
        <w:rPr>
          <w:rFonts w:ascii="Times New Roman" w:hAnsi="Times New Roman"/>
          <w:sz w:val="22"/>
          <w:szCs w:val="22"/>
        </w:rPr>
      </w:pPr>
      <w:r>
        <w:rPr>
          <w:rFonts w:ascii="Times New Roman" w:hAnsi="Times New Roman"/>
          <w:sz w:val="22"/>
          <w:szCs w:val="22"/>
        </w:rPr>
        <w:t xml:space="preserve"> </w:t>
      </w:r>
    </w:p>
    <w:p w:rsidR="00754A85" w:rsidRPr="00A377F2" w:rsidRDefault="00F13EAE" w:rsidP="00A377F2">
      <w:pPr>
        <w:pStyle w:val="PlainText"/>
        <w:ind w:firstLine="284"/>
        <w:rPr>
          <w:rFonts w:ascii="Times New Roman" w:hAnsi="Times New Roman"/>
          <w:color w:val="000000"/>
          <w:sz w:val="22"/>
          <w:szCs w:val="22"/>
        </w:rPr>
      </w:pPr>
      <w:r>
        <w:rPr>
          <w:rFonts w:ascii="Times New Roman" w:hAnsi="Times New Roman"/>
          <w:sz w:val="22"/>
          <w:szCs w:val="22"/>
        </w:rPr>
        <w:t>BETEL</w:t>
      </w:r>
      <w:r w:rsidR="00754A85" w:rsidRPr="00A377F2">
        <w:rPr>
          <w:rFonts w:ascii="Times New Roman" w:hAnsi="Times New Roman"/>
          <w:sz w:val="22"/>
          <w:szCs w:val="22"/>
        </w:rPr>
        <w:t xml:space="preserve"> was </w:t>
      </w:r>
      <w:r>
        <w:rPr>
          <w:rFonts w:ascii="Times New Roman" w:hAnsi="Times New Roman"/>
          <w:sz w:val="22"/>
          <w:szCs w:val="22"/>
        </w:rPr>
        <w:t xml:space="preserve">actually </w:t>
      </w:r>
      <w:r w:rsidR="00754A85" w:rsidRPr="00A377F2">
        <w:rPr>
          <w:rFonts w:ascii="Times New Roman" w:hAnsi="Times New Roman"/>
          <w:sz w:val="22"/>
          <w:szCs w:val="22"/>
        </w:rPr>
        <w:t xml:space="preserve">a </w:t>
      </w:r>
      <w:r w:rsidR="00754A85" w:rsidRPr="0088239C">
        <w:rPr>
          <w:rFonts w:ascii="Times New Roman" w:hAnsi="Times New Roman"/>
          <w:i/>
          <w:sz w:val="22"/>
          <w:szCs w:val="22"/>
        </w:rPr>
        <w:t>meta-computing</w:t>
      </w:r>
      <w:r w:rsidR="0088239C">
        <w:rPr>
          <w:rFonts w:ascii="Times New Roman" w:hAnsi="Times New Roman"/>
          <w:sz w:val="22"/>
          <w:szCs w:val="22"/>
        </w:rPr>
        <w:t xml:space="preserve"> project a </w:t>
      </w:r>
      <w:r w:rsidR="00FE7DF1" w:rsidRPr="00A377F2">
        <w:rPr>
          <w:rFonts w:ascii="Times New Roman" w:hAnsi="Times New Roman"/>
          <w:sz w:val="22"/>
          <w:szCs w:val="22"/>
        </w:rPr>
        <w:t>then</w:t>
      </w:r>
      <w:r w:rsidR="00FE7DF1">
        <w:rPr>
          <w:rFonts w:ascii="Times New Roman" w:hAnsi="Times New Roman"/>
          <w:sz w:val="22"/>
          <w:szCs w:val="22"/>
        </w:rPr>
        <w:t xml:space="preserve"> </w:t>
      </w:r>
      <w:r w:rsidR="0088239C">
        <w:rPr>
          <w:rFonts w:ascii="Times New Roman" w:hAnsi="Times New Roman"/>
          <w:sz w:val="22"/>
          <w:szCs w:val="22"/>
        </w:rPr>
        <w:t xml:space="preserve">fashionable </w:t>
      </w:r>
      <w:r w:rsidR="00754A85" w:rsidRPr="00A377F2">
        <w:rPr>
          <w:rFonts w:ascii="Times New Roman" w:hAnsi="Times New Roman"/>
          <w:sz w:val="22"/>
          <w:szCs w:val="22"/>
        </w:rPr>
        <w:t xml:space="preserve">concept, </w:t>
      </w:r>
      <w:r w:rsidR="00A51A15">
        <w:rPr>
          <w:rFonts w:ascii="Times New Roman" w:hAnsi="Times New Roman"/>
          <w:sz w:val="22"/>
          <w:szCs w:val="22"/>
        </w:rPr>
        <w:t xml:space="preserve">that </w:t>
      </w:r>
      <w:r w:rsidR="00754A85" w:rsidRPr="00A377F2">
        <w:rPr>
          <w:rFonts w:ascii="Times New Roman" w:hAnsi="Times New Roman"/>
          <w:sz w:val="22"/>
          <w:szCs w:val="22"/>
        </w:rPr>
        <w:t xml:space="preserve">Ben </w:t>
      </w:r>
      <w:r w:rsidR="00A51A15">
        <w:rPr>
          <w:rFonts w:ascii="Times New Roman" w:hAnsi="Times New Roman"/>
          <w:sz w:val="22"/>
          <w:szCs w:val="22"/>
        </w:rPr>
        <w:t>Segal</w:t>
      </w:r>
      <w:r w:rsidR="00511B5C">
        <w:rPr>
          <w:rFonts w:ascii="Times New Roman" w:hAnsi="Times New Roman"/>
          <w:sz w:val="22"/>
          <w:szCs w:val="22"/>
        </w:rPr>
        <w:t xml:space="preserve"> (CERN)</w:t>
      </w:r>
      <w:r w:rsidR="00854F36">
        <w:rPr>
          <w:rFonts w:ascii="Times New Roman" w:hAnsi="Times New Roman"/>
          <w:sz w:val="22"/>
          <w:szCs w:val="22"/>
        </w:rPr>
        <w:t xml:space="preserve"> </w:t>
      </w:r>
      <w:r w:rsidR="00511B5C">
        <w:rPr>
          <w:rFonts w:ascii="Times New Roman" w:hAnsi="Times New Roman"/>
          <w:sz w:val="22"/>
          <w:szCs w:val="22"/>
        </w:rPr>
        <w:fldChar w:fldCharType="begin"/>
      </w:r>
      <w:r w:rsidR="00511B5C">
        <w:rPr>
          <w:rFonts w:ascii="Times New Roman" w:hAnsi="Times New Roman"/>
          <w:sz w:val="22"/>
          <w:szCs w:val="22"/>
        </w:rPr>
        <w:instrText xml:space="preserve"> REF _Ref291795345 \r \h </w:instrText>
      </w:r>
      <w:r w:rsidR="00511B5C">
        <w:rPr>
          <w:rFonts w:ascii="Times New Roman" w:hAnsi="Times New Roman"/>
          <w:sz w:val="22"/>
          <w:szCs w:val="22"/>
        </w:rPr>
      </w:r>
      <w:r w:rsidR="00511B5C">
        <w:rPr>
          <w:rFonts w:ascii="Times New Roman" w:hAnsi="Times New Roman"/>
          <w:sz w:val="22"/>
          <w:szCs w:val="22"/>
        </w:rPr>
        <w:fldChar w:fldCharType="separate"/>
      </w:r>
      <w:r w:rsidR="00DE2F69">
        <w:rPr>
          <w:rFonts w:ascii="Times New Roman" w:hAnsi="Times New Roman"/>
          <w:sz w:val="22"/>
          <w:szCs w:val="22"/>
        </w:rPr>
        <w:t>[449]</w:t>
      </w:r>
      <w:r w:rsidR="00511B5C">
        <w:rPr>
          <w:rFonts w:ascii="Times New Roman" w:hAnsi="Times New Roman"/>
          <w:sz w:val="22"/>
          <w:szCs w:val="22"/>
        </w:rPr>
        <w:fldChar w:fldCharType="end"/>
      </w:r>
      <w:r w:rsidR="00511B5C">
        <w:rPr>
          <w:rFonts w:ascii="Times New Roman" w:hAnsi="Times New Roman"/>
          <w:sz w:val="22"/>
          <w:szCs w:val="22"/>
        </w:rPr>
        <w:t xml:space="preserve"> </w:t>
      </w:r>
      <w:r w:rsidR="0059398B">
        <w:rPr>
          <w:rFonts w:ascii="Times New Roman" w:hAnsi="Times New Roman"/>
          <w:sz w:val="22"/>
          <w:szCs w:val="22"/>
        </w:rPr>
        <w:t>rightly qualified</w:t>
      </w:r>
      <w:r w:rsidR="00754A85" w:rsidRPr="00A377F2">
        <w:rPr>
          <w:rFonts w:ascii="Times New Roman" w:hAnsi="Times New Roman"/>
          <w:sz w:val="22"/>
          <w:szCs w:val="22"/>
        </w:rPr>
        <w:t xml:space="preserve"> as “</w:t>
      </w:r>
      <w:r w:rsidR="00A51A15">
        <w:rPr>
          <w:rFonts w:ascii="Times New Roman" w:hAnsi="Times New Roman"/>
          <w:sz w:val="22"/>
          <w:szCs w:val="22"/>
        </w:rPr>
        <w:t>A (</w:t>
      </w:r>
      <w:r w:rsidR="00A51A15">
        <w:rPr>
          <w:rFonts w:ascii="Times New Roman" w:hAnsi="Times New Roman"/>
          <w:i/>
          <w:sz w:val="22"/>
          <w:szCs w:val="22"/>
        </w:rPr>
        <w:t>v</w:t>
      </w:r>
      <w:r w:rsidR="00754A85" w:rsidRPr="00A377F2">
        <w:rPr>
          <w:rFonts w:ascii="Times New Roman" w:hAnsi="Times New Roman"/>
          <w:i/>
          <w:sz w:val="22"/>
          <w:szCs w:val="22"/>
        </w:rPr>
        <w:t>ery</w:t>
      </w:r>
      <w:r w:rsidR="00A51A15">
        <w:rPr>
          <w:rFonts w:ascii="Times New Roman" w:hAnsi="Times New Roman"/>
          <w:i/>
          <w:sz w:val="22"/>
          <w:szCs w:val="22"/>
        </w:rPr>
        <w:t>)</w:t>
      </w:r>
      <w:r w:rsidR="00754A85" w:rsidRPr="00A377F2">
        <w:rPr>
          <w:rFonts w:ascii="Times New Roman" w:hAnsi="Times New Roman"/>
          <w:i/>
          <w:sz w:val="22"/>
          <w:szCs w:val="22"/>
        </w:rPr>
        <w:t xml:space="preserve"> distributed mainframe</w:t>
      </w:r>
      <w:r w:rsidR="00754A85" w:rsidRPr="00A377F2">
        <w:rPr>
          <w:rFonts w:ascii="Times New Roman" w:hAnsi="Times New Roman"/>
          <w:sz w:val="22"/>
          <w:szCs w:val="22"/>
        </w:rPr>
        <w:t>”</w:t>
      </w:r>
      <w:r w:rsidR="00A51A15">
        <w:rPr>
          <w:rStyle w:val="FootnoteReference"/>
          <w:rFonts w:ascii="Times New Roman" w:hAnsi="Times New Roman"/>
          <w:sz w:val="22"/>
          <w:szCs w:val="22"/>
        </w:rPr>
        <w:footnoteReference w:id="313"/>
      </w:r>
      <w:r w:rsidR="00754A85" w:rsidRPr="00A377F2">
        <w:rPr>
          <w:rFonts w:ascii="Times New Roman" w:hAnsi="Times New Roman"/>
          <w:sz w:val="22"/>
          <w:szCs w:val="22"/>
        </w:rPr>
        <w:t xml:space="preserve"> </w:t>
      </w:r>
      <w:r w:rsidR="00C37CDE">
        <w:rPr>
          <w:rFonts w:ascii="Times New Roman" w:hAnsi="Times New Roman"/>
          <w:sz w:val="22"/>
          <w:szCs w:val="22"/>
        </w:rPr>
        <w:fldChar w:fldCharType="begin"/>
      </w:r>
      <w:r w:rsidR="00FB34F5">
        <w:rPr>
          <w:rFonts w:ascii="Times New Roman" w:hAnsi="Times New Roman"/>
          <w:sz w:val="22"/>
          <w:szCs w:val="22"/>
        </w:rPr>
        <w:instrText xml:space="preserve"> REF _Ref293226242 \r \h </w:instrText>
      </w:r>
      <w:r w:rsidR="00C37CDE">
        <w:rPr>
          <w:rFonts w:ascii="Times New Roman" w:hAnsi="Times New Roman"/>
          <w:sz w:val="22"/>
          <w:szCs w:val="22"/>
        </w:rPr>
      </w:r>
      <w:r w:rsidR="00C37CDE">
        <w:rPr>
          <w:rFonts w:ascii="Times New Roman" w:hAnsi="Times New Roman"/>
          <w:sz w:val="22"/>
          <w:szCs w:val="22"/>
        </w:rPr>
        <w:fldChar w:fldCharType="separate"/>
      </w:r>
      <w:r w:rsidR="00DE2F69">
        <w:rPr>
          <w:rFonts w:ascii="Times New Roman" w:hAnsi="Times New Roman"/>
          <w:sz w:val="22"/>
          <w:szCs w:val="22"/>
        </w:rPr>
        <w:t>[450]</w:t>
      </w:r>
      <w:r w:rsidR="00C37CDE">
        <w:rPr>
          <w:rFonts w:ascii="Times New Roman" w:hAnsi="Times New Roman"/>
          <w:sz w:val="22"/>
          <w:szCs w:val="22"/>
        </w:rPr>
        <w:fldChar w:fldCharType="end"/>
      </w:r>
      <w:r w:rsidR="00FE7DF1">
        <w:rPr>
          <w:rFonts w:ascii="Times New Roman" w:hAnsi="Times New Roman"/>
          <w:sz w:val="22"/>
          <w:szCs w:val="22"/>
        </w:rPr>
        <w:t xml:space="preserve">; </w:t>
      </w:r>
      <w:r w:rsidR="00754A85" w:rsidRPr="00A377F2">
        <w:rPr>
          <w:rFonts w:ascii="Times New Roman" w:hAnsi="Times New Roman"/>
          <w:sz w:val="22"/>
          <w:szCs w:val="22"/>
        </w:rPr>
        <w:t>in fact</w:t>
      </w:r>
      <w:r w:rsidR="00FE7DF1">
        <w:rPr>
          <w:rFonts w:ascii="Times New Roman" w:hAnsi="Times New Roman"/>
          <w:sz w:val="22"/>
          <w:szCs w:val="22"/>
        </w:rPr>
        <w:t>,</w:t>
      </w:r>
      <w:r w:rsidR="00754A85" w:rsidRPr="00A377F2">
        <w:rPr>
          <w:rFonts w:ascii="Times New Roman" w:hAnsi="Times New Roman"/>
          <w:sz w:val="22"/>
          <w:szCs w:val="22"/>
        </w:rPr>
        <w:t xml:space="preserve"> a pre-GRID project on CERN’s emerging SHIFT infrastructure. BETEL would not have been possible without the active support of F</w:t>
      </w:r>
      <w:r w:rsidR="00160FD4">
        <w:rPr>
          <w:rFonts w:ascii="Times New Roman" w:hAnsi="Times New Roman"/>
          <w:sz w:val="22"/>
          <w:szCs w:val="22"/>
        </w:rPr>
        <w:t>rederic Hemmer and Bernd Panzer-</w:t>
      </w:r>
      <w:r w:rsidR="00754A85" w:rsidRPr="00A377F2">
        <w:rPr>
          <w:rFonts w:ascii="Times New Roman" w:hAnsi="Times New Roman"/>
          <w:sz w:val="22"/>
          <w:szCs w:val="22"/>
        </w:rPr>
        <w:t>St</w:t>
      </w:r>
      <w:r w:rsidR="0059398B">
        <w:rPr>
          <w:rFonts w:ascii="Times New Roman" w:hAnsi="Times New Roman"/>
          <w:sz w:val="22"/>
          <w:szCs w:val="22"/>
        </w:rPr>
        <w:t>reidel who extended</w:t>
      </w:r>
      <w:r w:rsidR="00754A85" w:rsidRPr="00A377F2">
        <w:rPr>
          <w:rFonts w:ascii="Times New Roman" w:hAnsi="Times New Roman"/>
          <w:sz w:val="22"/>
          <w:szCs w:val="22"/>
        </w:rPr>
        <w:t xml:space="preserve"> the CERN authentication mechanisms to IN2P3</w:t>
      </w:r>
      <w:r w:rsidR="00511B5C">
        <w:rPr>
          <w:rFonts w:ascii="Times New Roman" w:hAnsi="Times New Roman"/>
          <w:sz w:val="22"/>
          <w:szCs w:val="22"/>
        </w:rPr>
        <w:t xml:space="preserve"> and used the infrastructure to run real physics analysis jobs</w:t>
      </w:r>
      <w:r w:rsidR="00754A85" w:rsidRPr="00A377F2">
        <w:rPr>
          <w:rFonts w:ascii="Times New Roman" w:hAnsi="Times New Roman"/>
          <w:sz w:val="22"/>
          <w:szCs w:val="22"/>
        </w:rPr>
        <w:t xml:space="preserve">. </w:t>
      </w:r>
    </w:p>
    <w:p w:rsidR="00754A85" w:rsidRPr="00D1734B" w:rsidRDefault="00754A85" w:rsidP="0069228C">
      <w:pPr>
        <w:pStyle w:val="Heading2"/>
      </w:pPr>
      <w:bookmarkStart w:id="146" w:name="_Toc292356704"/>
      <w:bookmarkStart w:id="147" w:name="_Toc338938533"/>
      <w:r w:rsidRPr="00643B68">
        <w:t>COSINE</w:t>
      </w:r>
      <w:bookmarkEnd w:id="146"/>
      <w:bookmarkEnd w:id="147"/>
    </w:p>
    <w:p w:rsidR="00754A85" w:rsidRDefault="00754A85" w:rsidP="007953D4">
      <w:pPr>
        <w:pStyle w:val="BodyTextFirstIndent"/>
        <w:rPr>
          <w:sz w:val="22"/>
          <w:szCs w:val="22"/>
        </w:rPr>
      </w:pPr>
      <w:r>
        <w:rPr>
          <w:sz w:val="22"/>
          <w:szCs w:val="22"/>
        </w:rPr>
        <w:t xml:space="preserve">For those interested in the COSINE study commissioned by the EC, </w:t>
      </w:r>
      <w:r w:rsidRPr="00D1734B">
        <w:rPr>
          <w:sz w:val="22"/>
          <w:szCs w:val="22"/>
        </w:rPr>
        <w:t>there i</w:t>
      </w:r>
      <w:r>
        <w:rPr>
          <w:sz w:val="22"/>
          <w:szCs w:val="22"/>
        </w:rPr>
        <w:t xml:space="preserve">s an exhaustive description of it </w:t>
      </w:r>
      <w:r w:rsidRPr="00D1734B">
        <w:rPr>
          <w:sz w:val="22"/>
          <w:szCs w:val="22"/>
        </w:rPr>
        <w:t>in DANTE’s book “</w:t>
      </w:r>
      <w:r w:rsidRPr="0088239C">
        <w:rPr>
          <w:i/>
          <w:sz w:val="22"/>
          <w:szCs w:val="22"/>
        </w:rPr>
        <w:t>A History of International Research Networking</w:t>
      </w:r>
      <w:r w:rsidR="0088239C">
        <w:rPr>
          <w:i/>
          <w:sz w:val="22"/>
          <w:szCs w:val="22"/>
        </w:rPr>
        <w:t>”</w:t>
      </w:r>
      <w:r>
        <w:rPr>
          <w:sz w:val="22"/>
          <w:szCs w:val="22"/>
        </w:rPr>
        <w:t>.</w:t>
      </w:r>
    </w:p>
    <w:p w:rsidR="00754A85" w:rsidRDefault="00754A85" w:rsidP="007953D4">
      <w:pPr>
        <w:pStyle w:val="BodyTextFirstIndent"/>
        <w:rPr>
          <w:sz w:val="22"/>
          <w:szCs w:val="22"/>
        </w:rPr>
      </w:pPr>
      <w:r w:rsidRPr="003C479E">
        <w:rPr>
          <w:sz w:val="22"/>
          <w:szCs w:val="22"/>
        </w:rPr>
        <w:t xml:space="preserve">To be fair, the COSINE study </w:t>
      </w:r>
      <w:r>
        <w:rPr>
          <w:sz w:val="22"/>
          <w:szCs w:val="22"/>
        </w:rPr>
        <w:t>“</w:t>
      </w:r>
      <w:r w:rsidRPr="00CA0F4C">
        <w:rPr>
          <w:i/>
          <w:sz w:val="22"/>
          <w:szCs w:val="22"/>
        </w:rPr>
        <w:t>probably</w:t>
      </w:r>
      <w:r>
        <w:rPr>
          <w:sz w:val="22"/>
          <w:szCs w:val="22"/>
        </w:rPr>
        <w:t>”</w:t>
      </w:r>
      <w:r w:rsidRPr="003C479E">
        <w:rPr>
          <w:sz w:val="22"/>
          <w:szCs w:val="22"/>
        </w:rPr>
        <w:t xml:space="preserve"> made sense</w:t>
      </w:r>
      <w:r>
        <w:rPr>
          <w:sz w:val="22"/>
          <w:szCs w:val="22"/>
        </w:rPr>
        <w:t xml:space="preserve"> when it was started in January 1987 as a EUREKA</w:t>
      </w:r>
      <w:r w:rsidR="00AA77C5">
        <w:rPr>
          <w:sz w:val="22"/>
          <w:szCs w:val="22"/>
        </w:rPr>
        <w:t xml:space="preserve"> </w:t>
      </w:r>
      <w:r w:rsidR="00C37CDE">
        <w:rPr>
          <w:sz w:val="22"/>
          <w:szCs w:val="22"/>
        </w:rPr>
        <w:fldChar w:fldCharType="begin"/>
      </w:r>
      <w:r w:rsidR="00AA77C5">
        <w:rPr>
          <w:sz w:val="22"/>
          <w:szCs w:val="22"/>
        </w:rPr>
        <w:instrText xml:space="preserve"> REF _Ref292656423 \r \h </w:instrText>
      </w:r>
      <w:r w:rsidR="00C37CDE">
        <w:rPr>
          <w:sz w:val="22"/>
          <w:szCs w:val="22"/>
        </w:rPr>
      </w:r>
      <w:r w:rsidR="00C37CDE">
        <w:rPr>
          <w:sz w:val="22"/>
          <w:szCs w:val="22"/>
        </w:rPr>
        <w:fldChar w:fldCharType="separate"/>
      </w:r>
      <w:r w:rsidR="00DE2F69">
        <w:rPr>
          <w:sz w:val="22"/>
          <w:szCs w:val="22"/>
        </w:rPr>
        <w:t>[451]</w:t>
      </w:r>
      <w:r w:rsidR="00C37CDE">
        <w:rPr>
          <w:sz w:val="22"/>
          <w:szCs w:val="22"/>
        </w:rPr>
        <w:fldChar w:fldCharType="end"/>
      </w:r>
      <w:r w:rsidR="00AA77C5">
        <w:rPr>
          <w:sz w:val="22"/>
          <w:szCs w:val="22"/>
        </w:rPr>
        <w:t xml:space="preserve"> </w:t>
      </w:r>
      <w:r w:rsidR="00C37CDE">
        <w:rPr>
          <w:sz w:val="22"/>
          <w:szCs w:val="22"/>
        </w:rPr>
        <w:fldChar w:fldCharType="begin"/>
      </w:r>
      <w:r w:rsidR="00D77292">
        <w:rPr>
          <w:sz w:val="22"/>
          <w:szCs w:val="22"/>
        </w:rPr>
        <w:instrText xml:space="preserve"> REF _Ref295317271 \r \h </w:instrText>
      </w:r>
      <w:r w:rsidR="00C37CDE">
        <w:rPr>
          <w:sz w:val="22"/>
          <w:szCs w:val="22"/>
        </w:rPr>
      </w:r>
      <w:r w:rsidR="00C37CDE">
        <w:rPr>
          <w:sz w:val="22"/>
          <w:szCs w:val="22"/>
        </w:rPr>
        <w:fldChar w:fldCharType="separate"/>
      </w:r>
      <w:r w:rsidR="00DE2F69">
        <w:rPr>
          <w:sz w:val="22"/>
          <w:szCs w:val="22"/>
        </w:rPr>
        <w:t>[452]</w:t>
      </w:r>
      <w:r w:rsidR="00C37CDE">
        <w:rPr>
          <w:sz w:val="22"/>
          <w:szCs w:val="22"/>
        </w:rPr>
        <w:fldChar w:fldCharType="end"/>
      </w:r>
      <w:r w:rsidR="00D77292">
        <w:rPr>
          <w:sz w:val="22"/>
          <w:szCs w:val="22"/>
        </w:rPr>
        <w:t xml:space="preserve"> </w:t>
      </w:r>
      <w:r>
        <w:rPr>
          <w:sz w:val="22"/>
          <w:szCs w:val="22"/>
        </w:rPr>
        <w:t>project</w:t>
      </w:r>
      <w:r w:rsidRPr="003C479E">
        <w:rPr>
          <w:sz w:val="22"/>
          <w:szCs w:val="22"/>
        </w:rPr>
        <w:t xml:space="preserve">, </w:t>
      </w:r>
      <w:r>
        <w:rPr>
          <w:sz w:val="22"/>
          <w:szCs w:val="22"/>
        </w:rPr>
        <w:t>but why did it take 18 months after the 1</w:t>
      </w:r>
      <w:r w:rsidRPr="00CA0F4C">
        <w:rPr>
          <w:sz w:val="22"/>
          <w:szCs w:val="22"/>
          <w:vertAlign w:val="superscript"/>
        </w:rPr>
        <w:t>st</w:t>
      </w:r>
      <w:r>
        <w:rPr>
          <w:sz w:val="22"/>
          <w:szCs w:val="22"/>
        </w:rPr>
        <w:t xml:space="preserve"> Networkshop held in Luxembourg mid-1985?</w:t>
      </w:r>
    </w:p>
    <w:p w:rsidR="006A49FB" w:rsidRDefault="00754A85" w:rsidP="00FD2826">
      <w:pPr>
        <w:pStyle w:val="BodyTextFirstIndent"/>
        <w:rPr>
          <w:sz w:val="22"/>
          <w:szCs w:val="22"/>
        </w:rPr>
      </w:pPr>
      <w:r w:rsidRPr="00CA0F4C">
        <w:rPr>
          <w:sz w:val="22"/>
          <w:szCs w:val="22"/>
        </w:rPr>
        <w:t xml:space="preserve">In addition, it quickly became apparent that the COSINE </w:t>
      </w:r>
      <w:r w:rsidR="00F13EAE">
        <w:rPr>
          <w:sz w:val="22"/>
          <w:szCs w:val="22"/>
        </w:rPr>
        <w:t xml:space="preserve">project did not lead anywhere in the short term, </w:t>
      </w:r>
      <w:r w:rsidR="006735DE">
        <w:rPr>
          <w:sz w:val="22"/>
          <w:szCs w:val="22"/>
        </w:rPr>
        <w:t xml:space="preserve">which </w:t>
      </w:r>
      <w:r w:rsidRPr="00CA0F4C">
        <w:rPr>
          <w:sz w:val="22"/>
          <w:szCs w:val="22"/>
        </w:rPr>
        <w:t xml:space="preserve">the OSI </w:t>
      </w:r>
      <w:r w:rsidR="00F13EAE">
        <w:rPr>
          <w:sz w:val="22"/>
          <w:szCs w:val="22"/>
        </w:rPr>
        <w:t xml:space="preserve">supporters </w:t>
      </w:r>
      <w:r w:rsidRPr="00CA0F4C">
        <w:rPr>
          <w:sz w:val="22"/>
          <w:szCs w:val="22"/>
        </w:rPr>
        <w:t>refused to admit, hence t</w:t>
      </w:r>
      <w:r>
        <w:rPr>
          <w:sz w:val="22"/>
          <w:szCs w:val="22"/>
        </w:rPr>
        <w:t xml:space="preserve">he interesting </w:t>
      </w:r>
      <w:r w:rsidR="00FD2826">
        <w:rPr>
          <w:sz w:val="22"/>
          <w:szCs w:val="22"/>
        </w:rPr>
        <w:t>statement of Horst Hue</w:t>
      </w:r>
      <w:r w:rsidRPr="00CA0F4C">
        <w:rPr>
          <w:sz w:val="22"/>
          <w:szCs w:val="22"/>
        </w:rPr>
        <w:t xml:space="preserve">nke (Vice Chairman </w:t>
      </w:r>
      <w:r>
        <w:rPr>
          <w:sz w:val="22"/>
          <w:szCs w:val="22"/>
        </w:rPr>
        <w:t>of the Cosine Policy Group</w:t>
      </w:r>
      <w:r w:rsidRPr="00CA0F4C">
        <w:rPr>
          <w:sz w:val="22"/>
          <w:szCs w:val="22"/>
        </w:rPr>
        <w:t>) when he realized he had b</w:t>
      </w:r>
      <w:r>
        <w:rPr>
          <w:sz w:val="22"/>
          <w:szCs w:val="22"/>
        </w:rPr>
        <w:t>een somewhat</w:t>
      </w:r>
      <w:r w:rsidR="00F13EAE">
        <w:rPr>
          <w:sz w:val="22"/>
          <w:szCs w:val="22"/>
        </w:rPr>
        <w:t xml:space="preserve"> </w:t>
      </w:r>
      <w:r w:rsidR="004D0C68">
        <w:rPr>
          <w:i/>
          <w:sz w:val="22"/>
          <w:szCs w:val="22"/>
        </w:rPr>
        <w:t>fool</w:t>
      </w:r>
      <w:r w:rsidR="00F13EAE">
        <w:rPr>
          <w:i/>
          <w:sz w:val="22"/>
          <w:szCs w:val="22"/>
        </w:rPr>
        <w:t>ed</w:t>
      </w:r>
      <w:r>
        <w:rPr>
          <w:sz w:val="22"/>
          <w:szCs w:val="22"/>
        </w:rPr>
        <w:t xml:space="preserve"> by the OSI activists: </w:t>
      </w:r>
      <w:r w:rsidRPr="00CA0F4C">
        <w:rPr>
          <w:sz w:val="22"/>
          <w:szCs w:val="22"/>
        </w:rPr>
        <w:t>“</w:t>
      </w:r>
      <w:r w:rsidRPr="00CA0F4C">
        <w:rPr>
          <w:i/>
          <w:sz w:val="22"/>
          <w:szCs w:val="22"/>
        </w:rPr>
        <w:t>A constant property of OSI is that it is always around the corner</w:t>
      </w:r>
      <w:r w:rsidR="00F13EAE">
        <w:rPr>
          <w:sz w:val="22"/>
          <w:szCs w:val="22"/>
        </w:rPr>
        <w:t>”</w:t>
      </w:r>
      <w:r w:rsidR="004D0C68">
        <w:rPr>
          <w:sz w:val="22"/>
          <w:szCs w:val="22"/>
        </w:rPr>
        <w:t xml:space="preserve"> (RARE WP6 Symposium </w:t>
      </w:r>
      <w:r w:rsidR="004D0C68" w:rsidRPr="008F5462">
        <w:rPr>
          <w:sz w:val="22"/>
          <w:szCs w:val="22"/>
        </w:rPr>
        <w:t>Brussels, 28 February 1989</w:t>
      </w:r>
      <w:r w:rsidR="004D0C68">
        <w:rPr>
          <w:sz w:val="22"/>
          <w:szCs w:val="22"/>
        </w:rPr>
        <w:t>)</w:t>
      </w:r>
      <w:r w:rsidR="00FD2826">
        <w:rPr>
          <w:sz w:val="22"/>
          <w:szCs w:val="22"/>
        </w:rPr>
        <w:t>. He also had a solid sense of humor</w:t>
      </w:r>
      <w:r w:rsidR="006A49FB">
        <w:rPr>
          <w:sz w:val="22"/>
          <w:szCs w:val="22"/>
        </w:rPr>
        <w:t xml:space="preserve"> and several of his statements will remain in the OSI history, for example:</w:t>
      </w:r>
    </w:p>
    <w:p w:rsidR="00F13EAE" w:rsidRPr="006A49FB" w:rsidRDefault="00FD2826" w:rsidP="006A49FB">
      <w:pPr>
        <w:pStyle w:val="BodyTextFirstIndent"/>
        <w:numPr>
          <w:ilvl w:val="0"/>
          <w:numId w:val="46"/>
        </w:numPr>
        <w:rPr>
          <w:i/>
          <w:sz w:val="22"/>
          <w:szCs w:val="22"/>
        </w:rPr>
      </w:pPr>
      <w:r>
        <w:rPr>
          <w:i/>
          <w:sz w:val="22"/>
          <w:szCs w:val="22"/>
        </w:rPr>
        <w:t xml:space="preserve">“[Acronyms] is an area where we </w:t>
      </w:r>
      <w:r w:rsidRPr="00FD2826">
        <w:rPr>
          <w:i/>
          <w:sz w:val="22"/>
          <w:szCs w:val="22"/>
        </w:rPr>
        <w:t>in Europe have profound</w:t>
      </w:r>
      <w:r>
        <w:rPr>
          <w:i/>
          <w:sz w:val="22"/>
          <w:szCs w:val="22"/>
        </w:rPr>
        <w:t xml:space="preserve"> </w:t>
      </w:r>
      <w:r w:rsidRPr="00FD2826">
        <w:rPr>
          <w:i/>
          <w:sz w:val="22"/>
          <w:szCs w:val="22"/>
        </w:rPr>
        <w:t>experience. Our acronym</w:t>
      </w:r>
      <w:r>
        <w:rPr>
          <w:i/>
          <w:sz w:val="22"/>
          <w:szCs w:val="22"/>
        </w:rPr>
        <w:t xml:space="preserve"> </w:t>
      </w:r>
      <w:r w:rsidRPr="00FD2826">
        <w:rPr>
          <w:i/>
          <w:sz w:val="22"/>
          <w:szCs w:val="22"/>
        </w:rPr>
        <w:t>technology is leading the</w:t>
      </w:r>
      <w:r>
        <w:rPr>
          <w:i/>
          <w:sz w:val="22"/>
          <w:szCs w:val="22"/>
        </w:rPr>
        <w:t xml:space="preserve"> </w:t>
      </w:r>
      <w:r w:rsidRPr="00FD2826">
        <w:rPr>
          <w:i/>
          <w:sz w:val="22"/>
          <w:szCs w:val="22"/>
        </w:rPr>
        <w:t>world</w:t>
      </w:r>
      <w:r w:rsidRPr="00FD2826">
        <w:rPr>
          <w:sz w:val="22"/>
          <w:szCs w:val="22"/>
        </w:rPr>
        <w:t>”</w:t>
      </w:r>
      <w:r>
        <w:rPr>
          <w:sz w:val="22"/>
          <w:szCs w:val="22"/>
        </w:rPr>
        <w:t>.</w:t>
      </w:r>
    </w:p>
    <w:p w:rsidR="006A49FB" w:rsidRPr="006A49FB" w:rsidRDefault="006A49FB" w:rsidP="006A49FB">
      <w:pPr>
        <w:pStyle w:val="BodyTextFirstIndent"/>
        <w:numPr>
          <w:ilvl w:val="0"/>
          <w:numId w:val="46"/>
        </w:numPr>
        <w:rPr>
          <w:sz w:val="22"/>
          <w:szCs w:val="22"/>
        </w:rPr>
      </w:pPr>
      <w:r w:rsidRPr="008F5462">
        <w:rPr>
          <w:sz w:val="22"/>
          <w:szCs w:val="22"/>
        </w:rPr>
        <w:lastRenderedPageBreak/>
        <w:t>“</w:t>
      </w:r>
      <w:r w:rsidRPr="008F5462">
        <w:rPr>
          <w:i/>
          <w:sz w:val="22"/>
          <w:szCs w:val="22"/>
        </w:rPr>
        <w:t>If we ignore RIPE – we ignore the ‘real’ requirements; if we accept RIPE we sin against the holy principles of standardization.</w:t>
      </w:r>
      <w:r w:rsidRPr="008F5462">
        <w:rPr>
          <w:sz w:val="22"/>
          <w:szCs w:val="22"/>
        </w:rPr>
        <w:t>”</w:t>
      </w:r>
      <w:r>
        <w:rPr>
          <w:sz w:val="22"/>
          <w:szCs w:val="22"/>
        </w:rPr>
        <w:t xml:space="preserve"> (RARE Networkshop </w:t>
      </w:r>
      <w:r w:rsidRPr="008F5462">
        <w:rPr>
          <w:sz w:val="22"/>
          <w:szCs w:val="22"/>
        </w:rPr>
        <w:t>Blois, 14-15 May 1991</w:t>
      </w:r>
      <w:r w:rsidR="00CA1E37">
        <w:rPr>
          <w:sz w:val="22"/>
          <w:szCs w:val="22"/>
        </w:rPr>
        <w:t>)</w:t>
      </w:r>
    </w:p>
    <w:p w:rsidR="00754A85" w:rsidRDefault="00754A85" w:rsidP="00F13EAE">
      <w:pPr>
        <w:pStyle w:val="BodyTextFirstIndent"/>
        <w:rPr>
          <w:sz w:val="22"/>
          <w:szCs w:val="22"/>
        </w:rPr>
      </w:pPr>
      <w:r>
        <w:rPr>
          <w:sz w:val="22"/>
          <w:szCs w:val="22"/>
        </w:rPr>
        <w:t xml:space="preserve">There were three </w:t>
      </w:r>
      <w:r w:rsidRPr="00CA0F4C">
        <w:rPr>
          <w:sz w:val="22"/>
          <w:szCs w:val="22"/>
        </w:rPr>
        <w:t>outcome</w:t>
      </w:r>
      <w:r>
        <w:rPr>
          <w:sz w:val="22"/>
          <w:szCs w:val="22"/>
        </w:rPr>
        <w:t>s</w:t>
      </w:r>
      <w:r w:rsidRPr="00CA0F4C">
        <w:rPr>
          <w:sz w:val="22"/>
          <w:szCs w:val="22"/>
        </w:rPr>
        <w:t xml:space="preserve"> of </w:t>
      </w:r>
      <w:r w:rsidR="0088239C">
        <w:rPr>
          <w:sz w:val="22"/>
          <w:szCs w:val="22"/>
        </w:rPr>
        <w:t xml:space="preserve">COSINE </w:t>
      </w:r>
      <w:r w:rsidR="0088239C">
        <w:rPr>
          <w:rStyle w:val="FootnoteReference"/>
          <w:sz w:val="22"/>
          <w:szCs w:val="22"/>
        </w:rPr>
        <w:t xml:space="preserve"> </w:t>
      </w:r>
      <w:r w:rsidR="00C37CDE">
        <w:rPr>
          <w:sz w:val="22"/>
          <w:szCs w:val="22"/>
        </w:rPr>
        <w:fldChar w:fldCharType="begin"/>
      </w:r>
      <w:r w:rsidR="0088239C">
        <w:rPr>
          <w:sz w:val="22"/>
          <w:szCs w:val="22"/>
        </w:rPr>
        <w:instrText xml:space="preserve"> REF _Ref291841314 \r \h </w:instrText>
      </w:r>
      <w:r w:rsidR="00C37CDE">
        <w:rPr>
          <w:sz w:val="22"/>
          <w:szCs w:val="22"/>
        </w:rPr>
      </w:r>
      <w:r w:rsidR="00C37CDE">
        <w:rPr>
          <w:sz w:val="22"/>
          <w:szCs w:val="22"/>
        </w:rPr>
        <w:fldChar w:fldCharType="separate"/>
      </w:r>
      <w:r w:rsidR="00DE2F69">
        <w:rPr>
          <w:sz w:val="22"/>
          <w:szCs w:val="22"/>
        </w:rPr>
        <w:t>[453]</w:t>
      </w:r>
      <w:r w:rsidR="00C37CDE">
        <w:rPr>
          <w:sz w:val="22"/>
          <w:szCs w:val="22"/>
        </w:rPr>
        <w:fldChar w:fldCharType="end"/>
      </w:r>
      <w:r w:rsidR="0088239C">
        <w:rPr>
          <w:sz w:val="22"/>
          <w:szCs w:val="22"/>
        </w:rPr>
        <w:t xml:space="preserve"> </w:t>
      </w:r>
      <w:r>
        <w:rPr>
          <w:sz w:val="22"/>
          <w:szCs w:val="22"/>
        </w:rPr>
        <w:t>a</w:t>
      </w:r>
      <w:r w:rsidRPr="00102D1F">
        <w:rPr>
          <w:sz w:val="22"/>
          <w:szCs w:val="22"/>
        </w:rPr>
        <w:t>fter a</w:t>
      </w:r>
      <w:r>
        <w:rPr>
          <w:sz w:val="22"/>
          <w:szCs w:val="22"/>
        </w:rPr>
        <w:t xml:space="preserve"> couple of years:</w:t>
      </w:r>
    </w:p>
    <w:p w:rsidR="00754A85" w:rsidRDefault="00754A85" w:rsidP="004F3A25">
      <w:pPr>
        <w:pStyle w:val="BodyTextFirstIndent"/>
        <w:numPr>
          <w:ilvl w:val="0"/>
          <w:numId w:val="12"/>
        </w:numPr>
        <w:rPr>
          <w:sz w:val="22"/>
          <w:szCs w:val="22"/>
        </w:rPr>
      </w:pPr>
      <w:r>
        <w:rPr>
          <w:sz w:val="22"/>
          <w:szCs w:val="22"/>
        </w:rPr>
        <w:t>“</w:t>
      </w:r>
      <w:r w:rsidRPr="00102D1F">
        <w:rPr>
          <w:i/>
          <w:sz w:val="22"/>
          <w:szCs w:val="22"/>
        </w:rPr>
        <w:t>Set of 10 very thick, very blue volumes of COSINE specifications was issued. These 10 blue books were summarized in a red book, which in turn was summarized in an orange executive overview.</w:t>
      </w:r>
      <w:r w:rsidR="0088239C">
        <w:rPr>
          <w:sz w:val="22"/>
          <w:szCs w:val="22"/>
        </w:rPr>
        <w:t>”</w:t>
      </w:r>
    </w:p>
    <w:p w:rsidR="00754A85" w:rsidRDefault="00754A85" w:rsidP="004F3A25">
      <w:pPr>
        <w:pStyle w:val="BodyTextFirstIndent"/>
        <w:numPr>
          <w:ilvl w:val="0"/>
          <w:numId w:val="12"/>
        </w:numPr>
        <w:rPr>
          <w:sz w:val="22"/>
          <w:szCs w:val="22"/>
        </w:rPr>
      </w:pPr>
      <w:r>
        <w:rPr>
          <w:sz w:val="22"/>
          <w:szCs w:val="22"/>
        </w:rPr>
        <w:t xml:space="preserve">It clearly </w:t>
      </w:r>
      <w:r w:rsidRPr="00D1734B">
        <w:rPr>
          <w:sz w:val="22"/>
          <w:szCs w:val="22"/>
        </w:rPr>
        <w:t>he</w:t>
      </w:r>
      <w:r>
        <w:rPr>
          <w:sz w:val="22"/>
          <w:szCs w:val="22"/>
        </w:rPr>
        <w:t>lped to establish RARE as well as DANTE, i.</w:t>
      </w:r>
      <w:r w:rsidR="005E1F9A">
        <w:rPr>
          <w:sz w:val="22"/>
          <w:szCs w:val="22"/>
        </w:rPr>
        <w:t>e. provide an EC</w:t>
      </w:r>
      <w:r>
        <w:rPr>
          <w:sz w:val="22"/>
          <w:szCs w:val="22"/>
        </w:rPr>
        <w:t xml:space="preserve"> supported framework for European Research Networking.</w:t>
      </w:r>
    </w:p>
    <w:p w:rsidR="00754A85" w:rsidRPr="007953D4" w:rsidRDefault="00754A85" w:rsidP="004F3A25">
      <w:pPr>
        <w:pStyle w:val="BodyTextFirstIndent"/>
        <w:numPr>
          <w:ilvl w:val="0"/>
          <w:numId w:val="12"/>
        </w:numPr>
        <w:rPr>
          <w:sz w:val="22"/>
          <w:szCs w:val="22"/>
        </w:rPr>
      </w:pPr>
      <w:r w:rsidRPr="00CA0F4C">
        <w:rPr>
          <w:sz w:val="22"/>
          <w:szCs w:val="22"/>
        </w:rPr>
        <w:t>IXI</w:t>
      </w:r>
      <w:r w:rsidR="00B90B82">
        <w:rPr>
          <w:rStyle w:val="FootnoteReference"/>
          <w:sz w:val="22"/>
          <w:szCs w:val="22"/>
        </w:rPr>
        <w:footnoteReference w:id="314"/>
      </w:r>
      <w:r>
        <w:rPr>
          <w:sz w:val="22"/>
          <w:szCs w:val="22"/>
        </w:rPr>
        <w:t xml:space="preserve">, </w:t>
      </w:r>
      <w:r w:rsidRPr="00CA0F4C">
        <w:rPr>
          <w:sz w:val="22"/>
          <w:szCs w:val="22"/>
        </w:rPr>
        <w:t xml:space="preserve">a </w:t>
      </w:r>
      <w:r w:rsidRPr="00AA5004">
        <w:rPr>
          <w:i/>
          <w:sz w:val="22"/>
          <w:szCs w:val="22"/>
        </w:rPr>
        <w:t>pitiful</w:t>
      </w:r>
      <w:r w:rsidR="00AA5004">
        <w:rPr>
          <w:sz w:val="22"/>
          <w:szCs w:val="22"/>
        </w:rPr>
        <w:t xml:space="preserve">, more or less off-the-shelf, </w:t>
      </w:r>
      <w:r w:rsidRPr="00CA0F4C">
        <w:rPr>
          <w:sz w:val="22"/>
          <w:szCs w:val="22"/>
        </w:rPr>
        <w:t xml:space="preserve">pan-European </w:t>
      </w:r>
      <w:r>
        <w:rPr>
          <w:sz w:val="22"/>
          <w:szCs w:val="22"/>
        </w:rPr>
        <w:t xml:space="preserve">64 Kb/s </w:t>
      </w:r>
      <w:r w:rsidRPr="00CA0F4C">
        <w:rPr>
          <w:sz w:val="22"/>
          <w:szCs w:val="22"/>
        </w:rPr>
        <w:t>X.25 network</w:t>
      </w:r>
      <w:r>
        <w:rPr>
          <w:sz w:val="22"/>
          <w:szCs w:val="22"/>
        </w:rPr>
        <w:t xml:space="preserve"> that lasted until the end of 1992,</w:t>
      </w:r>
      <w:r w:rsidRPr="00CA0F4C">
        <w:rPr>
          <w:sz w:val="22"/>
          <w:szCs w:val="22"/>
        </w:rPr>
        <w:t xml:space="preserve"> </w:t>
      </w:r>
      <w:r>
        <w:rPr>
          <w:sz w:val="22"/>
          <w:szCs w:val="22"/>
        </w:rPr>
        <w:t xml:space="preserve">that </w:t>
      </w:r>
      <w:r w:rsidRPr="00CA0F4C">
        <w:rPr>
          <w:sz w:val="22"/>
          <w:szCs w:val="22"/>
        </w:rPr>
        <w:t xml:space="preserve">was basically unusable but which </w:t>
      </w:r>
      <w:r>
        <w:rPr>
          <w:sz w:val="22"/>
          <w:szCs w:val="22"/>
        </w:rPr>
        <w:t xml:space="preserve">was nonetheless considered by its supporters, most notably James Hutton, then secretary general of RARE, as </w:t>
      </w:r>
      <w:r w:rsidRPr="00CA0F4C">
        <w:rPr>
          <w:sz w:val="22"/>
          <w:szCs w:val="22"/>
        </w:rPr>
        <w:t>a “</w:t>
      </w:r>
      <w:r w:rsidRPr="00102D1F">
        <w:rPr>
          <w:i/>
          <w:sz w:val="22"/>
          <w:szCs w:val="22"/>
        </w:rPr>
        <w:t>great</w:t>
      </w:r>
      <w:r w:rsidRPr="00CA0F4C">
        <w:rPr>
          <w:sz w:val="22"/>
          <w:szCs w:val="22"/>
        </w:rPr>
        <w:t>” p</w:t>
      </w:r>
      <w:r>
        <w:rPr>
          <w:sz w:val="22"/>
          <w:szCs w:val="22"/>
        </w:rPr>
        <w:t xml:space="preserve">olitical achievement. IXI was later replaced by </w:t>
      </w:r>
      <w:r w:rsidRPr="00CA0F4C">
        <w:rPr>
          <w:sz w:val="22"/>
          <w:szCs w:val="22"/>
        </w:rPr>
        <w:t>EMP</w:t>
      </w:r>
      <w:r>
        <w:rPr>
          <w:sz w:val="22"/>
          <w:szCs w:val="22"/>
        </w:rPr>
        <w:t>P</w:t>
      </w:r>
      <w:r w:rsidR="00B90B82">
        <w:rPr>
          <w:rStyle w:val="FootnoteReference"/>
          <w:sz w:val="22"/>
          <w:szCs w:val="22"/>
        </w:rPr>
        <w:footnoteReference w:id="315"/>
      </w:r>
      <w:r w:rsidR="00B90B82">
        <w:rPr>
          <w:rStyle w:val="FootnoteReference"/>
          <w:sz w:val="22"/>
          <w:szCs w:val="22"/>
        </w:rPr>
        <w:t xml:space="preserve"> </w:t>
      </w:r>
      <w:r>
        <w:rPr>
          <w:sz w:val="22"/>
          <w:szCs w:val="22"/>
        </w:rPr>
        <w:t xml:space="preserve">then </w:t>
      </w:r>
      <w:proofErr w:type="gramStart"/>
      <w:r>
        <w:rPr>
          <w:sz w:val="22"/>
          <w:szCs w:val="22"/>
        </w:rPr>
        <w:t>EMPB</w:t>
      </w:r>
      <w:proofErr w:type="gramEnd"/>
      <w:r w:rsidR="00B90B82">
        <w:rPr>
          <w:rStyle w:val="FootnoteReference"/>
          <w:sz w:val="22"/>
          <w:szCs w:val="22"/>
        </w:rPr>
        <w:footnoteReference w:id="316"/>
      </w:r>
      <w:r w:rsidR="00B90B82">
        <w:rPr>
          <w:rStyle w:val="FootnoteReference"/>
          <w:sz w:val="22"/>
          <w:szCs w:val="22"/>
        </w:rPr>
        <w:t xml:space="preserve"> </w:t>
      </w:r>
      <w:r>
        <w:rPr>
          <w:sz w:val="22"/>
          <w:szCs w:val="22"/>
        </w:rPr>
        <w:t xml:space="preserve">(ended in Sept. 1995) that </w:t>
      </w:r>
      <w:r w:rsidR="0088239C">
        <w:rPr>
          <w:sz w:val="22"/>
          <w:szCs w:val="22"/>
        </w:rPr>
        <w:t>paved</w:t>
      </w:r>
      <w:r w:rsidRPr="00CA0F4C">
        <w:rPr>
          <w:sz w:val="22"/>
          <w:szCs w:val="22"/>
        </w:rPr>
        <w:t xml:space="preserve"> the way to Europanet</w:t>
      </w:r>
      <w:r>
        <w:rPr>
          <w:sz w:val="22"/>
          <w:szCs w:val="22"/>
        </w:rPr>
        <w:t xml:space="preserve"> from Oct. 1995 onwards. In the meantime, i.e. since 1991 the really useful, i.e. used, backbone was </w:t>
      </w:r>
      <w:r w:rsidR="00833F47">
        <w:rPr>
          <w:sz w:val="22"/>
          <w:szCs w:val="22"/>
        </w:rPr>
        <w:t>Ebone</w:t>
      </w:r>
      <w:r>
        <w:rPr>
          <w:sz w:val="22"/>
          <w:szCs w:val="22"/>
        </w:rPr>
        <w:t>, itself largely derived from EASInet but also HEPNET</w:t>
      </w:r>
      <w:r w:rsidR="0088239C">
        <w:rPr>
          <w:sz w:val="22"/>
          <w:szCs w:val="22"/>
        </w:rPr>
        <w:t xml:space="preserve"> and </w:t>
      </w:r>
      <w:r w:rsidR="00F24986">
        <w:rPr>
          <w:sz w:val="22"/>
          <w:szCs w:val="22"/>
        </w:rPr>
        <w:t>EUnet</w:t>
      </w:r>
      <w:r>
        <w:rPr>
          <w:sz w:val="22"/>
          <w:szCs w:val="22"/>
        </w:rPr>
        <w:t xml:space="preserve">. </w:t>
      </w:r>
    </w:p>
    <w:p w:rsidR="005B4848" w:rsidRDefault="005B4848" w:rsidP="005B4848">
      <w:pPr>
        <w:pStyle w:val="BodyTextFirstIndent"/>
        <w:rPr>
          <w:sz w:val="22"/>
          <w:szCs w:val="22"/>
        </w:rPr>
      </w:pPr>
      <w:r>
        <w:rPr>
          <w:sz w:val="22"/>
          <w:szCs w:val="22"/>
        </w:rPr>
        <w:t xml:space="preserve">The </w:t>
      </w:r>
      <w:r w:rsidR="0088239C" w:rsidRPr="006221AB">
        <w:rPr>
          <w:sz w:val="22"/>
          <w:szCs w:val="22"/>
        </w:rPr>
        <w:t xml:space="preserve">presentation </w:t>
      </w:r>
      <w:r>
        <w:rPr>
          <w:sz w:val="22"/>
          <w:szCs w:val="22"/>
        </w:rPr>
        <w:t xml:space="preserve"> given by Tomaz</w:t>
      </w:r>
      <w:r w:rsidRPr="006221AB">
        <w:rPr>
          <w:sz w:val="22"/>
          <w:szCs w:val="22"/>
        </w:rPr>
        <w:t xml:space="preserve"> Kalin</w:t>
      </w:r>
      <w:r>
        <w:rPr>
          <w:sz w:val="22"/>
          <w:szCs w:val="22"/>
        </w:rPr>
        <w:t xml:space="preserve">, then secretary general of RARE, </w:t>
      </w:r>
      <w:r w:rsidR="0088239C">
        <w:rPr>
          <w:rStyle w:val="FootnoteReference"/>
          <w:sz w:val="22"/>
          <w:szCs w:val="22"/>
        </w:rPr>
        <w:t xml:space="preserve"> </w:t>
      </w:r>
      <w:r w:rsidR="00854F36">
        <w:rPr>
          <w:sz w:val="22"/>
          <w:szCs w:val="22"/>
        </w:rPr>
        <w:t>a</w:t>
      </w:r>
      <w:r w:rsidR="00754A85" w:rsidRPr="006221AB">
        <w:rPr>
          <w:sz w:val="22"/>
          <w:szCs w:val="22"/>
        </w:rPr>
        <w:t xml:space="preserve">t INET92 is a masterpiece of </w:t>
      </w:r>
      <w:r w:rsidR="00754A85" w:rsidRPr="006221AB">
        <w:rPr>
          <w:i/>
          <w:sz w:val="22"/>
          <w:szCs w:val="22"/>
        </w:rPr>
        <w:t>misinformation</w:t>
      </w:r>
      <w:r w:rsidR="0017268F">
        <w:rPr>
          <w:rStyle w:val="FootnoteReference"/>
          <w:i/>
          <w:sz w:val="22"/>
          <w:szCs w:val="22"/>
        </w:rPr>
        <w:footnoteReference w:id="317"/>
      </w:r>
      <w:r w:rsidR="00754A85" w:rsidRPr="006221AB">
        <w:rPr>
          <w:sz w:val="22"/>
          <w:szCs w:val="22"/>
        </w:rPr>
        <w:t xml:space="preserve"> </w:t>
      </w:r>
      <w:r w:rsidR="00C37CDE">
        <w:rPr>
          <w:sz w:val="22"/>
          <w:szCs w:val="22"/>
        </w:rPr>
        <w:fldChar w:fldCharType="begin"/>
      </w:r>
      <w:r>
        <w:rPr>
          <w:sz w:val="22"/>
          <w:szCs w:val="22"/>
        </w:rPr>
        <w:instrText xml:space="preserve"> REF _Ref291841450 \r \h </w:instrText>
      </w:r>
      <w:r w:rsidR="00C37CDE">
        <w:rPr>
          <w:sz w:val="22"/>
          <w:szCs w:val="22"/>
        </w:rPr>
      </w:r>
      <w:r w:rsidR="00C37CDE">
        <w:rPr>
          <w:sz w:val="22"/>
          <w:szCs w:val="22"/>
        </w:rPr>
        <w:fldChar w:fldCharType="separate"/>
      </w:r>
      <w:r w:rsidR="00DE2F69">
        <w:rPr>
          <w:sz w:val="22"/>
          <w:szCs w:val="22"/>
        </w:rPr>
        <w:t>[454]</w:t>
      </w:r>
      <w:r w:rsidR="00C37CDE">
        <w:rPr>
          <w:sz w:val="22"/>
          <w:szCs w:val="22"/>
        </w:rPr>
        <w:fldChar w:fldCharType="end"/>
      </w:r>
      <w:r>
        <w:rPr>
          <w:sz w:val="22"/>
          <w:szCs w:val="22"/>
        </w:rPr>
        <w:t xml:space="preserve"> </w:t>
      </w:r>
      <w:r w:rsidR="00754A85" w:rsidRPr="006221AB">
        <w:rPr>
          <w:sz w:val="22"/>
          <w:szCs w:val="22"/>
        </w:rPr>
        <w:t>as it purposely overemphasizes the role of COSINE</w:t>
      </w:r>
      <w:r>
        <w:rPr>
          <w:sz w:val="22"/>
          <w:szCs w:val="22"/>
        </w:rPr>
        <w:t xml:space="preserve">, IXI </w:t>
      </w:r>
      <w:r w:rsidR="00754A85" w:rsidRPr="006221AB">
        <w:rPr>
          <w:sz w:val="22"/>
          <w:szCs w:val="22"/>
        </w:rPr>
        <w:t>and RARE while minimizing the role of Internet</w:t>
      </w:r>
      <w:r w:rsidR="00754A85">
        <w:rPr>
          <w:sz w:val="22"/>
          <w:szCs w:val="22"/>
        </w:rPr>
        <w:t>,</w:t>
      </w:r>
      <w:r w:rsidR="00754A85" w:rsidRPr="006221AB">
        <w:rPr>
          <w:sz w:val="22"/>
          <w:szCs w:val="22"/>
        </w:rPr>
        <w:t xml:space="preserve"> whereas the battle had already </w:t>
      </w:r>
      <w:r w:rsidR="001C0CC8">
        <w:rPr>
          <w:sz w:val="22"/>
          <w:szCs w:val="22"/>
        </w:rPr>
        <w:t xml:space="preserve">long </w:t>
      </w:r>
      <w:r w:rsidR="00754A85" w:rsidRPr="006221AB">
        <w:rPr>
          <w:sz w:val="22"/>
          <w:szCs w:val="22"/>
        </w:rPr>
        <w:t>been lost</w:t>
      </w:r>
      <w:r w:rsidR="00754A85">
        <w:rPr>
          <w:sz w:val="22"/>
          <w:szCs w:val="22"/>
        </w:rPr>
        <w:t>!</w:t>
      </w:r>
    </w:p>
    <w:p w:rsidR="005B4848" w:rsidRDefault="005B4848" w:rsidP="005B4848">
      <w:pPr>
        <w:pStyle w:val="BodyTextFirstIndent"/>
        <w:rPr>
          <w:sz w:val="22"/>
          <w:szCs w:val="22"/>
        </w:rPr>
      </w:pPr>
      <w:r>
        <w:rPr>
          <w:sz w:val="22"/>
          <w:szCs w:val="22"/>
        </w:rPr>
        <w:t xml:space="preserve">The remark made by </w:t>
      </w:r>
      <w:r w:rsidRPr="00CD6D77">
        <w:rPr>
          <w:sz w:val="22"/>
          <w:szCs w:val="22"/>
        </w:rPr>
        <w:t>R</w:t>
      </w:r>
      <w:r>
        <w:rPr>
          <w:sz w:val="22"/>
          <w:szCs w:val="22"/>
        </w:rPr>
        <w:t>ainer</w:t>
      </w:r>
      <w:r w:rsidRPr="00CD6D77">
        <w:rPr>
          <w:sz w:val="22"/>
          <w:szCs w:val="22"/>
        </w:rPr>
        <w:t xml:space="preserve"> Zimmer</w:t>
      </w:r>
      <w:r>
        <w:rPr>
          <w:sz w:val="22"/>
          <w:szCs w:val="22"/>
        </w:rPr>
        <w:t xml:space="preserve">mann (EC) during the FIA </w:t>
      </w:r>
      <w:r w:rsidR="00C37CDE">
        <w:rPr>
          <w:sz w:val="22"/>
          <w:szCs w:val="22"/>
        </w:rPr>
        <w:fldChar w:fldCharType="begin"/>
      </w:r>
      <w:r w:rsidR="00454E04">
        <w:rPr>
          <w:sz w:val="22"/>
          <w:szCs w:val="22"/>
        </w:rPr>
        <w:instrText xml:space="preserve"> REF _Ref293754166 \r \h </w:instrText>
      </w:r>
      <w:r w:rsidR="00C37CDE">
        <w:rPr>
          <w:sz w:val="22"/>
          <w:szCs w:val="22"/>
        </w:rPr>
      </w:r>
      <w:r w:rsidR="00C37CDE">
        <w:rPr>
          <w:sz w:val="22"/>
          <w:szCs w:val="22"/>
        </w:rPr>
        <w:fldChar w:fldCharType="separate"/>
      </w:r>
      <w:r w:rsidR="00DE2F69">
        <w:rPr>
          <w:sz w:val="22"/>
          <w:szCs w:val="22"/>
        </w:rPr>
        <w:t>[26]</w:t>
      </w:r>
      <w:r w:rsidR="00C37CDE">
        <w:rPr>
          <w:sz w:val="22"/>
          <w:szCs w:val="22"/>
        </w:rPr>
        <w:fldChar w:fldCharType="end"/>
      </w:r>
      <w:r w:rsidR="00454E04">
        <w:rPr>
          <w:sz w:val="22"/>
          <w:szCs w:val="22"/>
        </w:rPr>
        <w:t xml:space="preserve"> </w:t>
      </w:r>
      <w:r>
        <w:rPr>
          <w:sz w:val="22"/>
          <w:szCs w:val="22"/>
        </w:rPr>
        <w:t>meeting in Budapest in May 2011, speaking about the bureaucratic approach of the EC makes complete sense when applied to COSINE</w:t>
      </w:r>
      <w:r w:rsidR="00454E04">
        <w:rPr>
          <w:sz w:val="22"/>
          <w:szCs w:val="22"/>
        </w:rPr>
        <w:t>, in particular</w:t>
      </w:r>
      <w:r>
        <w:rPr>
          <w:sz w:val="22"/>
          <w:szCs w:val="22"/>
        </w:rPr>
        <w:t>: “</w:t>
      </w:r>
      <w:r w:rsidRPr="00CD6D77">
        <w:rPr>
          <w:i/>
          <w:sz w:val="22"/>
          <w:szCs w:val="22"/>
        </w:rPr>
        <w:t>we are doing things right, process like, but are we doing the right thing?</w:t>
      </w:r>
      <w:r>
        <w:rPr>
          <w:sz w:val="22"/>
          <w:szCs w:val="22"/>
        </w:rPr>
        <w:t>”</w:t>
      </w:r>
    </w:p>
    <w:p w:rsidR="00454E04" w:rsidRDefault="00454E04" w:rsidP="00454E04">
      <w:pPr>
        <w:pStyle w:val="BodyTextFirstIndent"/>
        <w:rPr>
          <w:sz w:val="22"/>
          <w:szCs w:val="22"/>
        </w:rPr>
      </w:pPr>
      <w:r>
        <w:rPr>
          <w:sz w:val="22"/>
          <w:szCs w:val="22"/>
        </w:rPr>
        <w:t>Indeed, a</w:t>
      </w:r>
      <w:r w:rsidR="00754A85" w:rsidRPr="00D1734B">
        <w:rPr>
          <w:sz w:val="22"/>
          <w:szCs w:val="22"/>
        </w:rPr>
        <w:t>ccording to me, the COSINE study gave birth to a mouse i.e. a waste of money, time and efforts</w:t>
      </w:r>
      <w:r w:rsidR="006735DE">
        <w:rPr>
          <w:sz w:val="22"/>
          <w:szCs w:val="22"/>
        </w:rPr>
        <w:t>;</w:t>
      </w:r>
      <w:r w:rsidR="00754A85">
        <w:rPr>
          <w:sz w:val="22"/>
          <w:szCs w:val="22"/>
        </w:rPr>
        <w:t xml:space="preserve"> </w:t>
      </w:r>
      <w:r w:rsidR="0088239C">
        <w:rPr>
          <w:sz w:val="22"/>
          <w:szCs w:val="22"/>
        </w:rPr>
        <w:t>however</w:t>
      </w:r>
      <w:r w:rsidR="00754A85" w:rsidRPr="00D1734B">
        <w:rPr>
          <w:sz w:val="22"/>
          <w:szCs w:val="22"/>
        </w:rPr>
        <w:t xml:space="preserve">, according to DANTE’s History of International Research Networking (page 68) </w:t>
      </w:r>
      <w:r w:rsidR="00754A85">
        <w:rPr>
          <w:sz w:val="22"/>
          <w:szCs w:val="22"/>
        </w:rPr>
        <w:t xml:space="preserve">it was </w:t>
      </w:r>
      <w:r w:rsidR="00754A85" w:rsidRPr="00D1734B">
        <w:rPr>
          <w:sz w:val="22"/>
          <w:szCs w:val="22"/>
        </w:rPr>
        <w:t>“</w:t>
      </w:r>
      <w:r w:rsidR="00754A85" w:rsidRPr="00D1734B">
        <w:rPr>
          <w:i/>
          <w:sz w:val="22"/>
          <w:szCs w:val="22"/>
        </w:rPr>
        <w:t>both a political and an organizational success, both of them having contributed substantially to the progress of European research networking</w:t>
      </w:r>
      <w:r w:rsidR="00754A85" w:rsidRPr="00D1734B">
        <w:rPr>
          <w:sz w:val="22"/>
          <w:szCs w:val="22"/>
        </w:rPr>
        <w:t>”. In practice, there is little doubt that COSINE essentially contributed to slowing down</w:t>
      </w:r>
      <w:r w:rsidR="00754A85">
        <w:rPr>
          <w:sz w:val="22"/>
          <w:szCs w:val="22"/>
        </w:rPr>
        <w:t xml:space="preserve"> </w:t>
      </w:r>
      <w:r w:rsidR="0088239C">
        <w:rPr>
          <w:sz w:val="22"/>
          <w:szCs w:val="22"/>
        </w:rPr>
        <w:t xml:space="preserve">rather </w:t>
      </w:r>
      <w:r w:rsidR="00754A85" w:rsidRPr="00D1734B">
        <w:rPr>
          <w:sz w:val="22"/>
          <w:szCs w:val="22"/>
        </w:rPr>
        <w:t xml:space="preserve">considerably technical networking progress in Europe </w:t>
      </w:r>
      <w:r w:rsidR="0088239C">
        <w:rPr>
          <w:sz w:val="22"/>
          <w:szCs w:val="22"/>
        </w:rPr>
        <w:t xml:space="preserve">by actively </w:t>
      </w:r>
      <w:r w:rsidR="00754A85" w:rsidRPr="00D1734B">
        <w:rPr>
          <w:sz w:val="22"/>
          <w:szCs w:val="22"/>
        </w:rPr>
        <w:t>promoting already obsolete solutions such as X.25, X.400</w:t>
      </w:r>
      <w:r w:rsidR="0088239C">
        <w:rPr>
          <w:sz w:val="22"/>
          <w:szCs w:val="22"/>
        </w:rPr>
        <w:t>, X.500</w:t>
      </w:r>
      <w:r w:rsidR="00754A85" w:rsidRPr="00D1734B">
        <w:rPr>
          <w:sz w:val="22"/>
          <w:szCs w:val="22"/>
        </w:rPr>
        <w:t xml:space="preserve"> and the ISO/OSI protocols</w:t>
      </w:r>
      <w:r w:rsidR="0088239C">
        <w:rPr>
          <w:sz w:val="22"/>
          <w:szCs w:val="22"/>
        </w:rPr>
        <w:t xml:space="preserve"> and thus delaying</w:t>
      </w:r>
      <w:r w:rsidR="0088239C" w:rsidRPr="00D1734B">
        <w:rPr>
          <w:sz w:val="22"/>
          <w:szCs w:val="22"/>
        </w:rPr>
        <w:t xml:space="preserve"> the introduction</w:t>
      </w:r>
      <w:r w:rsidR="0088239C">
        <w:rPr>
          <w:sz w:val="22"/>
          <w:szCs w:val="22"/>
        </w:rPr>
        <w:t xml:space="preserve"> of Internet protocols, </w:t>
      </w:r>
      <w:r w:rsidR="00754A85">
        <w:rPr>
          <w:sz w:val="22"/>
          <w:szCs w:val="22"/>
        </w:rPr>
        <w:t xml:space="preserve"> while als</w:t>
      </w:r>
      <w:r w:rsidR="0088239C">
        <w:rPr>
          <w:sz w:val="22"/>
          <w:szCs w:val="22"/>
        </w:rPr>
        <w:t>o making</w:t>
      </w:r>
      <w:r w:rsidR="00754A85">
        <w:rPr>
          <w:sz w:val="22"/>
          <w:szCs w:val="22"/>
        </w:rPr>
        <w:t xml:space="preserve"> </w:t>
      </w:r>
      <w:r w:rsidR="00754A85" w:rsidRPr="00D1734B">
        <w:rPr>
          <w:sz w:val="22"/>
          <w:szCs w:val="22"/>
        </w:rPr>
        <w:t>EARN</w:t>
      </w:r>
      <w:r w:rsidR="00754A85">
        <w:rPr>
          <w:sz w:val="22"/>
          <w:szCs w:val="22"/>
        </w:rPr>
        <w:t xml:space="preserve">’s life as difficult as possible. </w:t>
      </w:r>
    </w:p>
    <w:p w:rsidR="00754A85" w:rsidRDefault="0088239C" w:rsidP="00454E04">
      <w:pPr>
        <w:pStyle w:val="BodyTextFirstIndent"/>
        <w:rPr>
          <w:sz w:val="22"/>
          <w:szCs w:val="22"/>
        </w:rPr>
      </w:pPr>
      <w:r>
        <w:rPr>
          <w:sz w:val="22"/>
          <w:szCs w:val="22"/>
        </w:rPr>
        <w:t>I</w:t>
      </w:r>
      <w:r w:rsidR="00754A85">
        <w:rPr>
          <w:sz w:val="22"/>
          <w:szCs w:val="22"/>
        </w:rPr>
        <w:t>n the end, it</w:t>
      </w:r>
      <w:r>
        <w:rPr>
          <w:sz w:val="22"/>
          <w:szCs w:val="22"/>
        </w:rPr>
        <w:t xml:space="preserve">, however, </w:t>
      </w:r>
      <w:r w:rsidRPr="00454E04">
        <w:rPr>
          <w:i/>
          <w:sz w:val="22"/>
          <w:szCs w:val="22"/>
        </w:rPr>
        <w:t>failed</w:t>
      </w:r>
      <w:r w:rsidR="00754A85">
        <w:rPr>
          <w:sz w:val="22"/>
          <w:szCs w:val="22"/>
        </w:rPr>
        <w:t xml:space="preserve"> to have a truly lasting </w:t>
      </w:r>
      <w:r w:rsidR="00754A85" w:rsidRPr="00454E04">
        <w:rPr>
          <w:i/>
          <w:sz w:val="22"/>
          <w:szCs w:val="22"/>
        </w:rPr>
        <w:t>negative</w:t>
      </w:r>
      <w:r w:rsidR="00754A85" w:rsidRPr="00D1734B">
        <w:rPr>
          <w:sz w:val="22"/>
          <w:szCs w:val="22"/>
        </w:rPr>
        <w:t xml:space="preserve"> impact which is, </w:t>
      </w:r>
      <w:r w:rsidR="00754A85">
        <w:rPr>
          <w:sz w:val="22"/>
          <w:szCs w:val="22"/>
        </w:rPr>
        <w:t xml:space="preserve">by </w:t>
      </w:r>
      <w:r w:rsidR="00754A85" w:rsidRPr="00D1734B">
        <w:rPr>
          <w:sz w:val="22"/>
          <w:szCs w:val="22"/>
        </w:rPr>
        <w:t>itself, a great success</w:t>
      </w:r>
      <w:r w:rsidR="00754A85" w:rsidRPr="00D1734B">
        <w:rPr>
          <w:sz w:val="22"/>
          <w:szCs w:val="22"/>
        </w:rPr>
        <w:sym w:font="Wingdings" w:char="F04A"/>
      </w:r>
      <w:r w:rsidR="00754A85" w:rsidRPr="00D1734B">
        <w:rPr>
          <w:sz w:val="22"/>
          <w:szCs w:val="22"/>
        </w:rPr>
        <w:t>.</w:t>
      </w:r>
      <w:r w:rsidR="005B4848">
        <w:rPr>
          <w:sz w:val="22"/>
          <w:szCs w:val="22"/>
        </w:rPr>
        <w:t xml:space="preserve"> </w:t>
      </w:r>
    </w:p>
    <w:p w:rsidR="00754A85" w:rsidRDefault="00754A85" w:rsidP="00A377F2">
      <w:pPr>
        <w:pStyle w:val="BodyTextFirstIndent"/>
        <w:rPr>
          <w:sz w:val="22"/>
          <w:szCs w:val="22"/>
        </w:rPr>
      </w:pPr>
      <w:r w:rsidRPr="00D1734B">
        <w:rPr>
          <w:sz w:val="22"/>
          <w:szCs w:val="22"/>
        </w:rPr>
        <w:t>The “</w:t>
      </w:r>
      <w:r w:rsidRPr="0088239C">
        <w:rPr>
          <w:i/>
          <w:sz w:val="22"/>
          <w:szCs w:val="22"/>
        </w:rPr>
        <w:t>Subsidiarity</w:t>
      </w:r>
      <w:r w:rsidRPr="00D1734B">
        <w:rPr>
          <w:sz w:val="22"/>
          <w:szCs w:val="22"/>
        </w:rPr>
        <w:t xml:space="preserve">” </w:t>
      </w:r>
      <w:r w:rsidR="00C37CDE">
        <w:rPr>
          <w:sz w:val="22"/>
          <w:szCs w:val="22"/>
        </w:rPr>
        <w:fldChar w:fldCharType="begin"/>
      </w:r>
      <w:r w:rsidR="00854F36">
        <w:rPr>
          <w:sz w:val="22"/>
          <w:szCs w:val="22"/>
        </w:rPr>
        <w:instrText xml:space="preserve"> REF _Ref291841792 \r \h </w:instrText>
      </w:r>
      <w:r w:rsidR="00C37CDE">
        <w:rPr>
          <w:sz w:val="22"/>
          <w:szCs w:val="22"/>
        </w:rPr>
      </w:r>
      <w:r w:rsidR="00C37CDE">
        <w:rPr>
          <w:sz w:val="22"/>
          <w:szCs w:val="22"/>
        </w:rPr>
        <w:fldChar w:fldCharType="separate"/>
      </w:r>
      <w:r w:rsidR="00DE2F69">
        <w:rPr>
          <w:sz w:val="22"/>
          <w:szCs w:val="22"/>
        </w:rPr>
        <w:t>[455]</w:t>
      </w:r>
      <w:r w:rsidR="00C37CDE">
        <w:rPr>
          <w:sz w:val="22"/>
          <w:szCs w:val="22"/>
        </w:rPr>
        <w:fldChar w:fldCharType="end"/>
      </w:r>
      <w:r w:rsidR="00854F36">
        <w:rPr>
          <w:sz w:val="22"/>
          <w:szCs w:val="22"/>
        </w:rPr>
        <w:t xml:space="preserve"> </w:t>
      </w:r>
      <w:r w:rsidRPr="00D1734B">
        <w:rPr>
          <w:sz w:val="22"/>
          <w:szCs w:val="22"/>
        </w:rPr>
        <w:t xml:space="preserve">principle was often </w:t>
      </w:r>
      <w:r w:rsidR="006735DE">
        <w:rPr>
          <w:sz w:val="22"/>
          <w:szCs w:val="22"/>
        </w:rPr>
        <w:t xml:space="preserve">used </w:t>
      </w:r>
      <w:r w:rsidRPr="00D1734B">
        <w:rPr>
          <w:sz w:val="22"/>
          <w:szCs w:val="22"/>
        </w:rPr>
        <w:t xml:space="preserve">by the EC to </w:t>
      </w:r>
      <w:r w:rsidR="006735DE">
        <w:rPr>
          <w:sz w:val="22"/>
          <w:szCs w:val="22"/>
        </w:rPr>
        <w:t xml:space="preserve">oppose </w:t>
      </w:r>
      <w:r w:rsidR="00950328">
        <w:rPr>
          <w:sz w:val="22"/>
          <w:szCs w:val="22"/>
        </w:rPr>
        <w:t>the RARE WG</w:t>
      </w:r>
      <w:r w:rsidRPr="00D1734B">
        <w:rPr>
          <w:sz w:val="22"/>
          <w:szCs w:val="22"/>
        </w:rPr>
        <w:t xml:space="preserve">6 group led by the late J. Prevost from CEA who was, to my knowledge, the first person to propose a pan-European multiprotocol 2Mb/s backbone which was exactly the right vision at that time. Like </w:t>
      </w:r>
      <w:r w:rsidR="0088239C">
        <w:rPr>
          <w:sz w:val="22"/>
          <w:szCs w:val="22"/>
        </w:rPr>
        <w:t xml:space="preserve">many </w:t>
      </w:r>
      <w:r w:rsidRPr="00D1734B">
        <w:rPr>
          <w:sz w:val="22"/>
          <w:szCs w:val="22"/>
        </w:rPr>
        <w:t xml:space="preserve">pragmatic persons, Jacques Prevost was not well considered by the RARE CoA (Council of Administration). </w:t>
      </w:r>
    </w:p>
    <w:p w:rsidR="00754A85" w:rsidRDefault="00754A85" w:rsidP="00A377F2">
      <w:pPr>
        <w:pStyle w:val="BodyTextFirstIndent"/>
        <w:rPr>
          <w:sz w:val="22"/>
          <w:szCs w:val="22"/>
        </w:rPr>
      </w:pPr>
      <w:r w:rsidRPr="00D1734B">
        <w:rPr>
          <w:sz w:val="22"/>
          <w:szCs w:val="22"/>
        </w:rPr>
        <w:t xml:space="preserve">The same multiprotocol concept was reused by </w:t>
      </w:r>
      <w:r w:rsidR="005F3423">
        <w:rPr>
          <w:sz w:val="22"/>
          <w:szCs w:val="22"/>
        </w:rPr>
        <w:t>NORDUnet</w:t>
      </w:r>
      <w:r>
        <w:rPr>
          <w:sz w:val="22"/>
          <w:szCs w:val="22"/>
        </w:rPr>
        <w:t xml:space="preserve"> and </w:t>
      </w:r>
      <w:r w:rsidRPr="00D1734B">
        <w:rPr>
          <w:sz w:val="22"/>
          <w:szCs w:val="22"/>
        </w:rPr>
        <w:t>EASInet in order to</w:t>
      </w:r>
      <w:r w:rsidR="006735DE">
        <w:rPr>
          <w:sz w:val="22"/>
          <w:szCs w:val="22"/>
        </w:rPr>
        <w:t xml:space="preserve"> satisfy the needs of the divid</w:t>
      </w:r>
      <w:r w:rsidRPr="00D1734B">
        <w:rPr>
          <w:sz w:val="22"/>
          <w:szCs w:val="22"/>
        </w:rPr>
        <w:t xml:space="preserve">ed networking community (X25, NJE, DECNET, SNA, TCP/IP) but came too early, in particular NOT an X.25 only backbone. The 64 </w:t>
      </w:r>
      <w:r>
        <w:rPr>
          <w:sz w:val="22"/>
          <w:szCs w:val="22"/>
        </w:rPr>
        <w:t>Kb/s</w:t>
      </w:r>
      <w:r w:rsidRPr="00D1734B">
        <w:rPr>
          <w:sz w:val="22"/>
          <w:szCs w:val="22"/>
        </w:rPr>
        <w:t xml:space="preserve"> IXI (X25) </w:t>
      </w:r>
      <w:r w:rsidRPr="0088239C">
        <w:rPr>
          <w:i/>
          <w:sz w:val="22"/>
          <w:szCs w:val="22"/>
        </w:rPr>
        <w:t>fiasco</w:t>
      </w:r>
      <w:r w:rsidRPr="00D1734B">
        <w:rPr>
          <w:sz w:val="22"/>
          <w:szCs w:val="22"/>
        </w:rPr>
        <w:t xml:space="preserve"> was apparently a </w:t>
      </w:r>
      <w:r w:rsidRPr="00D1734B">
        <w:rPr>
          <w:sz w:val="22"/>
          <w:szCs w:val="22"/>
        </w:rPr>
        <w:lastRenderedPageBreak/>
        <w:t xml:space="preserve">necessary stage to pass before envisaging working solutions for </w:t>
      </w:r>
      <w:r>
        <w:rPr>
          <w:sz w:val="22"/>
          <w:szCs w:val="22"/>
        </w:rPr>
        <w:t xml:space="preserve">the </w:t>
      </w:r>
      <w:r w:rsidRPr="00D1734B">
        <w:rPr>
          <w:sz w:val="22"/>
          <w:szCs w:val="22"/>
        </w:rPr>
        <w:t xml:space="preserve">vast majority of users and not only the handful of X400 and FTAM addicts. </w:t>
      </w:r>
      <w:r>
        <w:rPr>
          <w:sz w:val="22"/>
          <w:szCs w:val="22"/>
        </w:rPr>
        <w:t xml:space="preserve"> The successor of IXI was </w:t>
      </w:r>
      <w:r w:rsidR="0054649C">
        <w:rPr>
          <w:sz w:val="22"/>
          <w:szCs w:val="22"/>
        </w:rPr>
        <w:t>EMPB</w:t>
      </w:r>
      <w:r w:rsidRPr="004843DB">
        <w:rPr>
          <w:sz w:val="22"/>
          <w:szCs w:val="22"/>
        </w:rPr>
        <w:t xml:space="preserve"> </w:t>
      </w:r>
      <w:r>
        <w:rPr>
          <w:sz w:val="22"/>
          <w:szCs w:val="22"/>
        </w:rPr>
        <w:t xml:space="preserve">which, </w:t>
      </w:r>
      <w:r w:rsidRPr="004843DB">
        <w:rPr>
          <w:sz w:val="22"/>
          <w:szCs w:val="22"/>
        </w:rPr>
        <w:t>although much more restricted than EASInet</w:t>
      </w:r>
      <w:r>
        <w:rPr>
          <w:sz w:val="22"/>
          <w:szCs w:val="22"/>
        </w:rPr>
        <w:t>, represented a significant progress</w:t>
      </w:r>
      <w:r w:rsidRPr="004843DB">
        <w:rPr>
          <w:sz w:val="22"/>
          <w:szCs w:val="22"/>
        </w:rPr>
        <w:t>.</w:t>
      </w:r>
    </w:p>
    <w:p w:rsidR="00754A85" w:rsidRDefault="00754A85" w:rsidP="00A377F2">
      <w:pPr>
        <w:pStyle w:val="BodyTextFirstIndent"/>
        <w:rPr>
          <w:sz w:val="22"/>
          <w:szCs w:val="22"/>
        </w:rPr>
      </w:pPr>
      <w:r>
        <w:rPr>
          <w:sz w:val="22"/>
          <w:szCs w:val="22"/>
        </w:rPr>
        <w:t>There were actually several ways to provide a multiprotocol backbone:</w:t>
      </w:r>
    </w:p>
    <w:p w:rsidR="00754A85" w:rsidRDefault="00754A85" w:rsidP="004F3A25">
      <w:pPr>
        <w:pStyle w:val="PlainText"/>
        <w:numPr>
          <w:ilvl w:val="0"/>
          <w:numId w:val="11"/>
        </w:numPr>
        <w:rPr>
          <w:rFonts w:ascii="Times New Roman" w:hAnsi="Times New Roman"/>
          <w:sz w:val="22"/>
          <w:szCs w:val="22"/>
        </w:rPr>
      </w:pPr>
      <w:r>
        <w:rPr>
          <w:rFonts w:ascii="Times New Roman" w:hAnsi="Times New Roman"/>
          <w:sz w:val="22"/>
          <w:szCs w:val="22"/>
        </w:rPr>
        <w:t>Everything on top of X.25</w:t>
      </w:r>
    </w:p>
    <w:p w:rsidR="00754A85" w:rsidRDefault="00754A85" w:rsidP="004F3A25">
      <w:pPr>
        <w:pStyle w:val="PlainText"/>
        <w:numPr>
          <w:ilvl w:val="0"/>
          <w:numId w:val="11"/>
        </w:numPr>
        <w:rPr>
          <w:rFonts w:ascii="Times New Roman" w:hAnsi="Times New Roman"/>
          <w:sz w:val="22"/>
          <w:szCs w:val="22"/>
        </w:rPr>
      </w:pPr>
      <w:r>
        <w:rPr>
          <w:rFonts w:ascii="Times New Roman" w:hAnsi="Times New Roman"/>
          <w:sz w:val="22"/>
          <w:szCs w:val="22"/>
        </w:rPr>
        <w:t>Everything on top of ATM</w:t>
      </w:r>
    </w:p>
    <w:p w:rsidR="00754A85" w:rsidRDefault="00754A85" w:rsidP="004F3A25">
      <w:pPr>
        <w:pStyle w:val="PlainText"/>
        <w:numPr>
          <w:ilvl w:val="0"/>
          <w:numId w:val="11"/>
        </w:numPr>
        <w:rPr>
          <w:rFonts w:ascii="Times New Roman" w:hAnsi="Times New Roman"/>
          <w:sz w:val="22"/>
          <w:szCs w:val="22"/>
        </w:rPr>
      </w:pPr>
      <w:r>
        <w:rPr>
          <w:rFonts w:ascii="Times New Roman" w:hAnsi="Times New Roman"/>
          <w:sz w:val="22"/>
          <w:szCs w:val="22"/>
        </w:rPr>
        <w:t>Everything on top of TCP/IP</w:t>
      </w:r>
    </w:p>
    <w:p w:rsidR="00754A85" w:rsidRDefault="00754A85" w:rsidP="004F3A25">
      <w:pPr>
        <w:pStyle w:val="PlainText"/>
        <w:numPr>
          <w:ilvl w:val="0"/>
          <w:numId w:val="11"/>
        </w:numPr>
        <w:rPr>
          <w:rFonts w:ascii="Times New Roman" w:hAnsi="Times New Roman"/>
          <w:sz w:val="22"/>
          <w:szCs w:val="22"/>
        </w:rPr>
      </w:pPr>
      <w:r>
        <w:rPr>
          <w:rFonts w:ascii="Times New Roman" w:hAnsi="Times New Roman"/>
          <w:sz w:val="22"/>
          <w:szCs w:val="22"/>
        </w:rPr>
        <w:t>Use of hardware multiplexers, either static or statistical, i.e. with dynamic reconfiguration.</w:t>
      </w:r>
      <w:r w:rsidRPr="00CE47C5">
        <w:rPr>
          <w:rFonts w:ascii="Times New Roman" w:hAnsi="Times New Roman"/>
          <w:noProof/>
          <w:sz w:val="22"/>
          <w:szCs w:val="22"/>
          <w:lang w:eastAsia="fr-CH"/>
        </w:rPr>
        <w:t xml:space="preserve"> (</w:t>
      </w:r>
      <w:r>
        <w:rPr>
          <w:rFonts w:ascii="Times New Roman" w:hAnsi="Times New Roman"/>
          <w:noProof/>
          <w:sz w:val="22"/>
          <w:szCs w:val="22"/>
          <w:lang w:eastAsia="fr-CH"/>
        </w:rPr>
        <w:t xml:space="preserve">similar to the </w:t>
      </w:r>
      <w:r w:rsidR="005F3423">
        <w:rPr>
          <w:rFonts w:ascii="Times New Roman" w:hAnsi="Times New Roman"/>
          <w:noProof/>
          <w:sz w:val="22"/>
          <w:szCs w:val="22"/>
          <w:lang w:eastAsia="fr-CH"/>
        </w:rPr>
        <w:t>NORDUnet</w:t>
      </w:r>
      <w:r>
        <w:rPr>
          <w:rFonts w:ascii="Times New Roman" w:hAnsi="Times New Roman"/>
          <w:noProof/>
          <w:sz w:val="22"/>
          <w:szCs w:val="22"/>
          <w:lang w:eastAsia="fr-CH"/>
        </w:rPr>
        <w:t xml:space="preserve"> “</w:t>
      </w:r>
      <w:r w:rsidRPr="00CE47C5">
        <w:rPr>
          <w:rFonts w:ascii="Times New Roman" w:hAnsi="Times New Roman"/>
          <w:i/>
          <w:noProof/>
          <w:sz w:val="22"/>
          <w:szCs w:val="22"/>
          <w:lang w:eastAsia="fr-CH"/>
        </w:rPr>
        <w:t>plug</w:t>
      </w:r>
      <w:r>
        <w:rPr>
          <w:rFonts w:ascii="Times New Roman" w:hAnsi="Times New Roman"/>
          <w:noProof/>
          <w:sz w:val="22"/>
          <w:szCs w:val="22"/>
          <w:lang w:eastAsia="fr-CH"/>
        </w:rPr>
        <w:t>”)</w:t>
      </w:r>
    </w:p>
    <w:p w:rsidR="008346F4" w:rsidRDefault="008346F4" w:rsidP="008346F4">
      <w:pPr>
        <w:pStyle w:val="PlainText"/>
        <w:rPr>
          <w:rFonts w:ascii="Times New Roman" w:hAnsi="Times New Roman"/>
          <w:noProof/>
          <w:sz w:val="22"/>
          <w:szCs w:val="22"/>
          <w:lang w:eastAsia="fr-CH"/>
        </w:rPr>
      </w:pPr>
    </w:p>
    <w:p w:rsidR="00754A85" w:rsidRPr="008346F4" w:rsidRDefault="008346F4" w:rsidP="008346F4">
      <w:pPr>
        <w:pStyle w:val="PlainText"/>
        <w:ind w:firstLine="284"/>
        <w:rPr>
          <w:rFonts w:ascii="Times New Roman" w:hAnsi="Times New Roman"/>
          <w:sz w:val="22"/>
          <w:szCs w:val="22"/>
          <w:u w:val="single"/>
        </w:rPr>
      </w:pPr>
      <w:r w:rsidRPr="008346F4">
        <w:rPr>
          <w:rFonts w:ascii="Times New Roman" w:hAnsi="Times New Roman"/>
          <w:noProof/>
          <w:sz w:val="22"/>
          <w:szCs w:val="22"/>
          <w:lang w:eastAsia="fr-CH"/>
        </w:rPr>
        <w:t xml:space="preserve">With the advent </w:t>
      </w:r>
      <w:r w:rsidR="001C0CC8" w:rsidRPr="008346F4">
        <w:rPr>
          <w:rFonts w:ascii="Times New Roman" w:hAnsi="Times New Roman"/>
          <w:noProof/>
          <w:sz w:val="22"/>
          <w:szCs w:val="22"/>
          <w:lang w:eastAsia="fr-CH"/>
        </w:rPr>
        <w:t>of</w:t>
      </w:r>
      <w:r w:rsidR="001C0CC8">
        <w:rPr>
          <w:rFonts w:ascii="Times New Roman" w:hAnsi="Times New Roman"/>
          <w:noProof/>
          <w:sz w:val="22"/>
          <w:szCs w:val="22"/>
          <w:lang w:eastAsia="fr-CH"/>
        </w:rPr>
        <w:t xml:space="preserve"> Multi</w:t>
      </w:r>
      <w:r w:rsidR="00EF51DF">
        <w:rPr>
          <w:rFonts w:ascii="Times New Roman" w:hAnsi="Times New Roman"/>
          <w:sz w:val="22"/>
          <w:szCs w:val="22"/>
        </w:rPr>
        <w:t>-</w:t>
      </w:r>
      <w:r>
        <w:rPr>
          <w:rFonts w:ascii="Times New Roman" w:hAnsi="Times New Roman"/>
          <w:sz w:val="22"/>
          <w:szCs w:val="22"/>
        </w:rPr>
        <w:t>Protocol Label switching (</w:t>
      </w:r>
      <w:r w:rsidR="00754A85" w:rsidRPr="008346F4">
        <w:rPr>
          <w:rFonts w:ascii="Times New Roman" w:hAnsi="Times New Roman"/>
          <w:noProof/>
          <w:sz w:val="22"/>
          <w:szCs w:val="22"/>
          <w:lang w:eastAsia="fr-CH"/>
        </w:rPr>
        <w:t>MPLS</w:t>
      </w:r>
      <w:r>
        <w:rPr>
          <w:rFonts w:ascii="Times New Roman" w:hAnsi="Times New Roman"/>
          <w:noProof/>
          <w:sz w:val="22"/>
          <w:szCs w:val="22"/>
          <w:lang w:eastAsia="fr-CH"/>
        </w:rPr>
        <w:t>),</w:t>
      </w:r>
      <w:r w:rsidR="00754A85" w:rsidRPr="008346F4">
        <w:rPr>
          <w:rFonts w:ascii="Times New Roman" w:hAnsi="Times New Roman"/>
          <w:noProof/>
          <w:sz w:val="22"/>
          <w:szCs w:val="22"/>
          <w:lang w:eastAsia="fr-CH"/>
        </w:rPr>
        <w:t xml:space="preserve"> </w:t>
      </w:r>
      <w:r w:rsidRPr="008346F4">
        <w:rPr>
          <w:rFonts w:ascii="Times New Roman" w:hAnsi="Times New Roman"/>
          <w:sz w:val="22"/>
          <w:szCs w:val="22"/>
        </w:rPr>
        <w:t>it has now become even easier to provide multiprotocol</w:t>
      </w:r>
      <w:r>
        <w:rPr>
          <w:rFonts w:ascii="Times New Roman" w:hAnsi="Times New Roman"/>
          <w:sz w:val="22"/>
          <w:szCs w:val="22"/>
        </w:rPr>
        <w:t xml:space="preserve"> functionality over the Internet, at large, using </w:t>
      </w:r>
      <w:r w:rsidRPr="008346F4">
        <w:rPr>
          <w:rFonts w:ascii="Times New Roman" w:hAnsi="Times New Roman"/>
          <w:noProof/>
          <w:sz w:val="22"/>
          <w:szCs w:val="22"/>
          <w:lang w:eastAsia="fr-CH"/>
        </w:rPr>
        <w:t>layer 2</w:t>
      </w:r>
      <w:r>
        <w:rPr>
          <w:rStyle w:val="FootnoteReference"/>
          <w:rFonts w:ascii="Times New Roman" w:hAnsi="Times New Roman"/>
          <w:sz w:val="22"/>
          <w:szCs w:val="22"/>
        </w:rPr>
        <w:t xml:space="preserve"> </w:t>
      </w:r>
      <w:r w:rsidRPr="008346F4">
        <w:rPr>
          <w:rFonts w:ascii="Times New Roman" w:hAnsi="Times New Roman"/>
          <w:sz w:val="22"/>
          <w:szCs w:val="22"/>
        </w:rPr>
        <w:t>VPNs</w:t>
      </w:r>
      <w:r>
        <w:rPr>
          <w:rFonts w:ascii="Times New Roman" w:hAnsi="Times New Roman"/>
          <w:sz w:val="22"/>
          <w:szCs w:val="22"/>
        </w:rPr>
        <w:t>.</w:t>
      </w:r>
    </w:p>
    <w:p w:rsidR="00754A85" w:rsidRDefault="00754A85" w:rsidP="0093064F">
      <w:pPr>
        <w:pStyle w:val="PlainText"/>
        <w:ind w:firstLine="284"/>
        <w:rPr>
          <w:rFonts w:ascii="Times New Roman" w:hAnsi="Times New Roman"/>
          <w:sz w:val="22"/>
          <w:szCs w:val="22"/>
        </w:rPr>
      </w:pPr>
    </w:p>
    <w:p w:rsidR="00754A85" w:rsidRDefault="00754A85" w:rsidP="001C0CC8">
      <w:pPr>
        <w:pStyle w:val="PlainText"/>
        <w:ind w:firstLine="284"/>
        <w:rPr>
          <w:rFonts w:ascii="Times New Roman" w:hAnsi="Times New Roman"/>
          <w:sz w:val="22"/>
          <w:szCs w:val="22"/>
        </w:rPr>
      </w:pPr>
      <w:r w:rsidRPr="0093064F">
        <w:rPr>
          <w:rFonts w:ascii="Times New Roman" w:hAnsi="Times New Roman"/>
          <w:sz w:val="22"/>
          <w:szCs w:val="22"/>
        </w:rPr>
        <w:t>In practice, COSINE turned out to be a very expensive undertaking</w:t>
      </w:r>
      <w:r w:rsidR="00F5318A">
        <w:rPr>
          <w:rFonts w:ascii="Times New Roman" w:hAnsi="Times New Roman"/>
          <w:sz w:val="22"/>
          <w:szCs w:val="22"/>
        </w:rPr>
        <w:t>,</w:t>
      </w:r>
      <w:r w:rsidRPr="0093064F">
        <w:rPr>
          <w:rFonts w:ascii="Times New Roman" w:hAnsi="Times New Roman"/>
          <w:sz w:val="22"/>
          <w:szCs w:val="22"/>
        </w:rPr>
        <w:t xml:space="preserve"> producing a more or less “</w:t>
      </w:r>
      <w:r w:rsidRPr="0093064F">
        <w:rPr>
          <w:rFonts w:ascii="Times New Roman" w:hAnsi="Times New Roman"/>
          <w:i/>
          <w:sz w:val="22"/>
          <w:szCs w:val="22"/>
        </w:rPr>
        <w:t>useless</w:t>
      </w:r>
      <w:r w:rsidRPr="0093064F">
        <w:rPr>
          <w:rFonts w:ascii="Times New Roman" w:hAnsi="Times New Roman"/>
          <w:sz w:val="22"/>
          <w:szCs w:val="22"/>
        </w:rPr>
        <w:t xml:space="preserve">” study that led essentially nowhere from a practical perspective, i.e. IXI, Europanet and EMPB, that is three </w:t>
      </w:r>
      <w:r w:rsidRPr="00F5318A">
        <w:rPr>
          <w:rFonts w:ascii="Times New Roman" w:hAnsi="Times New Roman"/>
          <w:i/>
          <w:sz w:val="22"/>
          <w:szCs w:val="22"/>
        </w:rPr>
        <w:t>almost unusable</w:t>
      </w:r>
      <w:r w:rsidR="00F5318A">
        <w:rPr>
          <w:rStyle w:val="FootnoteReference"/>
          <w:rFonts w:ascii="Times New Roman" w:hAnsi="Times New Roman"/>
          <w:i/>
          <w:sz w:val="22"/>
          <w:szCs w:val="22"/>
        </w:rPr>
        <w:footnoteReference w:id="318"/>
      </w:r>
      <w:r w:rsidRPr="0093064F">
        <w:rPr>
          <w:rFonts w:ascii="Times New Roman" w:hAnsi="Times New Roman"/>
          <w:sz w:val="22"/>
          <w:szCs w:val="22"/>
        </w:rPr>
        <w:t xml:space="preserve"> Pan-European backbones! </w:t>
      </w:r>
      <w:r w:rsidRPr="001C0CC8">
        <w:rPr>
          <w:rFonts w:ascii="Times New Roman" w:hAnsi="Times New Roman"/>
          <w:sz w:val="22"/>
          <w:szCs w:val="22"/>
        </w:rPr>
        <w:t>However, from a management perspective it led to the establishme</w:t>
      </w:r>
      <w:r w:rsidR="001C0CC8">
        <w:rPr>
          <w:rFonts w:ascii="Times New Roman" w:hAnsi="Times New Roman"/>
          <w:sz w:val="22"/>
          <w:szCs w:val="22"/>
        </w:rPr>
        <w:t>nt of the DANTE company that</w:t>
      </w:r>
      <w:r w:rsidRPr="001C0CC8">
        <w:rPr>
          <w:rFonts w:ascii="Times New Roman" w:hAnsi="Times New Roman"/>
          <w:sz w:val="22"/>
          <w:szCs w:val="22"/>
        </w:rPr>
        <w:t>, following the failures already mentioned, finally managed to deliver increasingly useable, therefore</w:t>
      </w:r>
      <w:r w:rsidR="001C0CC8">
        <w:rPr>
          <w:rFonts w:ascii="Times New Roman" w:hAnsi="Times New Roman"/>
          <w:sz w:val="22"/>
          <w:szCs w:val="22"/>
        </w:rPr>
        <w:t xml:space="preserve"> </w:t>
      </w:r>
      <w:r w:rsidR="001C0CC8">
        <w:rPr>
          <w:rFonts w:ascii="Times New Roman" w:hAnsi="Times New Roman"/>
          <w:i/>
          <w:sz w:val="22"/>
          <w:szCs w:val="22"/>
        </w:rPr>
        <w:t>useful,</w:t>
      </w:r>
      <w:r w:rsidRPr="001C0CC8">
        <w:rPr>
          <w:rFonts w:ascii="Times New Roman" w:hAnsi="Times New Roman"/>
          <w:i/>
          <w:sz w:val="22"/>
          <w:szCs w:val="22"/>
        </w:rPr>
        <w:t xml:space="preserve"> </w:t>
      </w:r>
      <w:r w:rsidRPr="001C0CC8">
        <w:rPr>
          <w:rFonts w:ascii="Times New Roman" w:hAnsi="Times New Roman"/>
          <w:sz w:val="22"/>
          <w:szCs w:val="22"/>
        </w:rPr>
        <w:t>though very high cost</w:t>
      </w:r>
      <w:r w:rsidR="001C0CC8">
        <w:rPr>
          <w:rFonts w:ascii="Times New Roman" w:hAnsi="Times New Roman"/>
          <w:sz w:val="22"/>
          <w:szCs w:val="22"/>
        </w:rPr>
        <w:t>,</w:t>
      </w:r>
      <w:r w:rsidRPr="001C0CC8">
        <w:rPr>
          <w:rFonts w:ascii="Times New Roman" w:hAnsi="Times New Roman"/>
          <w:sz w:val="22"/>
          <w:szCs w:val="22"/>
        </w:rPr>
        <w:t xml:space="preserve"> networks to the Research and Education community, namely: TEN-34, TEN-155, then GEANT</w:t>
      </w:r>
      <w:r w:rsidR="00E80790">
        <w:rPr>
          <w:rStyle w:val="FootnoteReference"/>
          <w:rFonts w:ascii="Times New Roman" w:hAnsi="Times New Roman"/>
          <w:sz w:val="22"/>
          <w:szCs w:val="22"/>
        </w:rPr>
        <w:footnoteReference w:id="319"/>
      </w:r>
      <w:r w:rsidRPr="001C0CC8">
        <w:rPr>
          <w:rFonts w:ascii="Times New Roman" w:hAnsi="Times New Roman"/>
          <w:sz w:val="22"/>
          <w:szCs w:val="22"/>
        </w:rPr>
        <w:t xml:space="preserve">. Unfortunately, GEANT3 is unlikely to mark the end of this undesirable and expensive monopoly as GEANT4 </w:t>
      </w:r>
      <w:r w:rsidR="00A902A0">
        <w:rPr>
          <w:rFonts w:ascii="Times New Roman" w:hAnsi="Times New Roman"/>
          <w:sz w:val="22"/>
          <w:szCs w:val="22"/>
        </w:rPr>
        <w:t>and its successors are</w:t>
      </w:r>
      <w:r w:rsidRPr="001C0CC8">
        <w:rPr>
          <w:rFonts w:ascii="Times New Roman" w:hAnsi="Times New Roman"/>
          <w:sz w:val="22"/>
          <w:szCs w:val="22"/>
        </w:rPr>
        <w:t xml:space="preserve"> more or less on </w:t>
      </w:r>
      <w:r w:rsidR="00A902A0">
        <w:rPr>
          <w:rFonts w:ascii="Times New Roman" w:hAnsi="Times New Roman"/>
          <w:sz w:val="22"/>
          <w:szCs w:val="22"/>
        </w:rPr>
        <w:t xml:space="preserve">their </w:t>
      </w:r>
      <w:r w:rsidRPr="001C0CC8">
        <w:rPr>
          <w:rFonts w:ascii="Times New Roman" w:hAnsi="Times New Roman"/>
          <w:sz w:val="22"/>
          <w:szCs w:val="22"/>
        </w:rPr>
        <w:t>way already!</w:t>
      </w:r>
    </w:p>
    <w:p w:rsidR="00995F6B" w:rsidRDefault="00995F6B" w:rsidP="00995F6B">
      <w:pPr>
        <w:pStyle w:val="PlainText"/>
        <w:ind w:firstLine="284"/>
        <w:rPr>
          <w:rFonts w:ascii="Times New Roman" w:hAnsi="Times New Roman"/>
          <w:sz w:val="22"/>
          <w:szCs w:val="22"/>
        </w:rPr>
      </w:pPr>
    </w:p>
    <w:p w:rsidR="00A902A0" w:rsidRDefault="00A902A0" w:rsidP="00995F6B">
      <w:pPr>
        <w:pStyle w:val="PlainText"/>
        <w:ind w:firstLine="284"/>
        <w:rPr>
          <w:rFonts w:ascii="Times New Roman" w:hAnsi="Times New Roman"/>
          <w:sz w:val="22"/>
          <w:szCs w:val="22"/>
        </w:rPr>
      </w:pPr>
      <w:r>
        <w:rPr>
          <w:rFonts w:ascii="Times New Roman" w:hAnsi="Times New Roman"/>
          <w:sz w:val="22"/>
          <w:szCs w:val="22"/>
        </w:rPr>
        <w:t xml:space="preserve">To terminate on a more positive note and despite the fact that </w:t>
      </w:r>
      <w:r w:rsidR="00995F6B" w:rsidRPr="009509DD">
        <w:rPr>
          <w:rFonts w:ascii="Times New Roman" w:hAnsi="Times New Roman"/>
          <w:sz w:val="22"/>
          <w:szCs w:val="22"/>
        </w:rPr>
        <w:t>IX</w:t>
      </w:r>
      <w:r w:rsidR="004D341B" w:rsidRPr="009509DD">
        <w:rPr>
          <w:rFonts w:ascii="Times New Roman" w:hAnsi="Times New Roman"/>
          <w:sz w:val="22"/>
          <w:szCs w:val="22"/>
        </w:rPr>
        <w:t>I</w:t>
      </w:r>
      <w:r w:rsidR="004D341B" w:rsidRPr="00A902A0">
        <w:rPr>
          <w:rFonts w:ascii="Times New Roman" w:hAnsi="Times New Roman"/>
          <w:i/>
          <w:sz w:val="22"/>
          <w:szCs w:val="22"/>
        </w:rPr>
        <w:t xml:space="preserve"> </w:t>
      </w:r>
      <w:r w:rsidRPr="00A902A0">
        <w:rPr>
          <w:rFonts w:ascii="Times New Roman" w:hAnsi="Times New Roman"/>
          <w:i/>
          <w:sz w:val="22"/>
          <w:szCs w:val="22"/>
        </w:rPr>
        <w:t>brought too little too late</w:t>
      </w:r>
      <w:r w:rsidR="009509DD">
        <w:rPr>
          <w:rFonts w:ascii="Times New Roman" w:hAnsi="Times New Roman"/>
          <w:sz w:val="22"/>
          <w:szCs w:val="22"/>
        </w:rPr>
        <w:t xml:space="preserve">, it </w:t>
      </w:r>
      <w:r>
        <w:rPr>
          <w:rFonts w:ascii="Times New Roman" w:hAnsi="Times New Roman"/>
          <w:sz w:val="22"/>
          <w:szCs w:val="22"/>
        </w:rPr>
        <w:t>can</w:t>
      </w:r>
      <w:r w:rsidR="009509DD">
        <w:rPr>
          <w:rFonts w:ascii="Times New Roman" w:hAnsi="Times New Roman"/>
          <w:sz w:val="22"/>
          <w:szCs w:val="22"/>
        </w:rPr>
        <w:t>not be denied</w:t>
      </w:r>
      <w:r>
        <w:rPr>
          <w:rFonts w:ascii="Times New Roman" w:hAnsi="Times New Roman"/>
          <w:sz w:val="22"/>
          <w:szCs w:val="22"/>
        </w:rPr>
        <w:t xml:space="preserve"> that it </w:t>
      </w:r>
      <w:r w:rsidR="004D341B" w:rsidRPr="00A902A0">
        <w:rPr>
          <w:rFonts w:ascii="Times New Roman" w:hAnsi="Times New Roman"/>
          <w:sz w:val="22"/>
          <w:szCs w:val="22"/>
        </w:rPr>
        <w:t xml:space="preserve">had </w:t>
      </w:r>
      <w:r>
        <w:rPr>
          <w:rFonts w:ascii="Times New Roman" w:hAnsi="Times New Roman"/>
          <w:sz w:val="22"/>
          <w:szCs w:val="22"/>
        </w:rPr>
        <w:t xml:space="preserve">some positive effects. </w:t>
      </w:r>
      <w:r w:rsidR="009509DD">
        <w:rPr>
          <w:rFonts w:ascii="Times New Roman" w:hAnsi="Times New Roman"/>
          <w:sz w:val="22"/>
          <w:szCs w:val="22"/>
        </w:rPr>
        <w:t xml:space="preserve"> First of all it was a </w:t>
      </w:r>
      <w:r w:rsidR="009509DD" w:rsidRPr="0021306E">
        <w:rPr>
          <w:rFonts w:ascii="Times New Roman" w:hAnsi="Times New Roman"/>
          <w:i/>
          <w:sz w:val="22"/>
          <w:szCs w:val="22"/>
        </w:rPr>
        <w:t>proof by demo</w:t>
      </w:r>
      <w:r w:rsidR="0021306E" w:rsidRPr="0021306E">
        <w:rPr>
          <w:rFonts w:ascii="Times New Roman" w:hAnsi="Times New Roman"/>
          <w:i/>
          <w:sz w:val="22"/>
          <w:szCs w:val="22"/>
        </w:rPr>
        <w:t>nstration</w:t>
      </w:r>
      <w:r w:rsidR="0021306E">
        <w:rPr>
          <w:rFonts w:ascii="Times New Roman" w:hAnsi="Times New Roman"/>
          <w:sz w:val="22"/>
          <w:szCs w:val="22"/>
        </w:rPr>
        <w:t xml:space="preserve"> that </w:t>
      </w:r>
      <w:r w:rsidR="0021306E" w:rsidRPr="000E2027">
        <w:rPr>
          <w:rFonts w:ascii="Times New Roman" w:hAnsi="Times New Roman"/>
          <w:i/>
          <w:sz w:val="22"/>
          <w:szCs w:val="22"/>
        </w:rPr>
        <w:t>federated</w:t>
      </w:r>
      <w:r w:rsidR="0021306E">
        <w:rPr>
          <w:rFonts w:ascii="Times New Roman" w:hAnsi="Times New Roman"/>
          <w:sz w:val="22"/>
          <w:szCs w:val="22"/>
        </w:rPr>
        <w:t xml:space="preserve"> X.25 networks were not at all easy to operate, second it actually </w:t>
      </w:r>
      <w:r w:rsidR="0021306E" w:rsidRPr="0021306E">
        <w:rPr>
          <w:rFonts w:ascii="Times New Roman" w:hAnsi="Times New Roman"/>
          <w:i/>
          <w:sz w:val="22"/>
          <w:szCs w:val="22"/>
        </w:rPr>
        <w:t>helped</w:t>
      </w:r>
      <w:r w:rsidR="0021306E">
        <w:rPr>
          <w:rFonts w:ascii="Times New Roman" w:hAnsi="Times New Roman"/>
          <w:sz w:val="22"/>
          <w:szCs w:val="22"/>
        </w:rPr>
        <w:t xml:space="preserve"> the introduction of TCP/IP</w:t>
      </w:r>
      <w:r w:rsidR="000E2027">
        <w:rPr>
          <w:rFonts w:ascii="Times New Roman" w:hAnsi="Times New Roman"/>
          <w:sz w:val="22"/>
          <w:szCs w:val="22"/>
        </w:rPr>
        <w:t xml:space="preserve"> in Europe! More precisely, IXI </w:t>
      </w:r>
      <w:r w:rsidR="0021306E">
        <w:rPr>
          <w:rFonts w:ascii="Times New Roman" w:hAnsi="Times New Roman"/>
          <w:sz w:val="22"/>
          <w:szCs w:val="22"/>
        </w:rPr>
        <w:t xml:space="preserve">could not prevent the Internet wave </w:t>
      </w:r>
      <w:r w:rsidR="000E2027">
        <w:rPr>
          <w:rFonts w:ascii="Times New Roman" w:hAnsi="Times New Roman"/>
          <w:sz w:val="22"/>
          <w:szCs w:val="22"/>
        </w:rPr>
        <w:t xml:space="preserve">from reaching Europe </w:t>
      </w:r>
      <w:r w:rsidR="0021306E">
        <w:rPr>
          <w:rFonts w:ascii="Times New Roman" w:hAnsi="Times New Roman"/>
          <w:sz w:val="22"/>
          <w:szCs w:val="22"/>
        </w:rPr>
        <w:t xml:space="preserve">as X.25 had, at least, </w:t>
      </w:r>
      <w:r w:rsidR="000E2027">
        <w:rPr>
          <w:rFonts w:ascii="Times New Roman" w:hAnsi="Times New Roman"/>
          <w:sz w:val="22"/>
          <w:szCs w:val="22"/>
        </w:rPr>
        <w:t xml:space="preserve">one </w:t>
      </w:r>
      <w:r w:rsidR="0021306E">
        <w:rPr>
          <w:rFonts w:ascii="Times New Roman" w:hAnsi="Times New Roman"/>
          <w:sz w:val="22"/>
          <w:szCs w:val="22"/>
        </w:rPr>
        <w:t xml:space="preserve">nice property </w:t>
      </w:r>
      <w:r w:rsidR="000E2027">
        <w:rPr>
          <w:rFonts w:ascii="Times New Roman" w:hAnsi="Times New Roman"/>
          <w:sz w:val="22"/>
          <w:szCs w:val="22"/>
        </w:rPr>
        <w:t xml:space="preserve">that of being </w:t>
      </w:r>
      <w:r w:rsidR="0021306E" w:rsidRPr="0021306E">
        <w:rPr>
          <w:rFonts w:ascii="Times New Roman" w:hAnsi="Times New Roman"/>
          <w:i/>
          <w:sz w:val="22"/>
          <w:szCs w:val="22"/>
        </w:rPr>
        <w:t>protocol agnostic</w:t>
      </w:r>
      <w:r w:rsidR="0021306E">
        <w:rPr>
          <w:rFonts w:ascii="Times New Roman" w:hAnsi="Times New Roman"/>
          <w:sz w:val="22"/>
          <w:szCs w:val="22"/>
        </w:rPr>
        <w:t>.</w:t>
      </w:r>
    </w:p>
    <w:p w:rsidR="00A902A0" w:rsidRDefault="00A902A0" w:rsidP="00995F6B">
      <w:pPr>
        <w:pStyle w:val="PlainText"/>
        <w:ind w:firstLine="284"/>
        <w:rPr>
          <w:rFonts w:ascii="Times New Roman" w:hAnsi="Times New Roman"/>
          <w:sz w:val="22"/>
          <w:szCs w:val="22"/>
        </w:rPr>
      </w:pPr>
    </w:p>
    <w:p w:rsidR="00995F6B" w:rsidRPr="00A902A0" w:rsidRDefault="000E2027" w:rsidP="00995F6B">
      <w:pPr>
        <w:pStyle w:val="PlainText"/>
        <w:ind w:firstLine="284"/>
        <w:rPr>
          <w:rFonts w:ascii="Times New Roman" w:hAnsi="Times New Roman"/>
          <w:sz w:val="22"/>
          <w:szCs w:val="22"/>
        </w:rPr>
      </w:pPr>
      <w:r>
        <w:rPr>
          <w:rFonts w:ascii="Times New Roman" w:hAnsi="Times New Roman"/>
          <w:sz w:val="22"/>
          <w:szCs w:val="22"/>
        </w:rPr>
        <w:t xml:space="preserve">Niall O’Reilly has a more </w:t>
      </w:r>
      <w:r w:rsidR="009509DD">
        <w:rPr>
          <w:rFonts w:ascii="Times New Roman" w:hAnsi="Times New Roman"/>
          <w:sz w:val="22"/>
          <w:szCs w:val="22"/>
        </w:rPr>
        <w:t>balanced view of</w:t>
      </w:r>
      <w:r>
        <w:rPr>
          <w:rFonts w:ascii="Times New Roman" w:hAnsi="Times New Roman"/>
          <w:sz w:val="22"/>
          <w:szCs w:val="22"/>
        </w:rPr>
        <w:t xml:space="preserve"> the impact of IXI</w:t>
      </w:r>
      <w:r w:rsidR="004D341B" w:rsidRPr="00A902A0">
        <w:rPr>
          <w:rFonts w:ascii="Times New Roman" w:hAnsi="Times New Roman"/>
          <w:sz w:val="22"/>
          <w:szCs w:val="22"/>
        </w:rPr>
        <w:t>:</w:t>
      </w:r>
    </w:p>
    <w:p w:rsidR="00995F6B" w:rsidRPr="00A902A0" w:rsidRDefault="00995F6B" w:rsidP="00995F6B">
      <w:pPr>
        <w:pStyle w:val="PlainText"/>
        <w:ind w:firstLine="284"/>
        <w:rPr>
          <w:rFonts w:ascii="Times New Roman" w:hAnsi="Times New Roman"/>
          <w:sz w:val="22"/>
          <w:szCs w:val="22"/>
        </w:rPr>
      </w:pPr>
    </w:p>
    <w:p w:rsidR="009509DD" w:rsidRPr="000E2027" w:rsidRDefault="00995F6B" w:rsidP="004F3A25">
      <w:pPr>
        <w:pStyle w:val="PlainText"/>
        <w:numPr>
          <w:ilvl w:val="0"/>
          <w:numId w:val="38"/>
        </w:numPr>
        <w:rPr>
          <w:rFonts w:ascii="Times New Roman" w:hAnsi="Times New Roman"/>
          <w:i/>
        </w:rPr>
      </w:pPr>
      <w:r w:rsidRPr="000E2027">
        <w:rPr>
          <w:rFonts w:ascii="Times New Roman" w:hAnsi="Times New Roman"/>
          <w:i/>
        </w:rPr>
        <w:t>Politically, it</w:t>
      </w:r>
      <w:r w:rsidR="000E2027" w:rsidRPr="000E2027">
        <w:rPr>
          <w:rFonts w:ascii="Times New Roman" w:hAnsi="Times New Roman"/>
          <w:i/>
        </w:rPr>
        <w:t xml:space="preserve"> paved the way for DANTE</w:t>
      </w:r>
    </w:p>
    <w:p w:rsidR="009509DD" w:rsidRPr="000E2027" w:rsidRDefault="009509DD" w:rsidP="004F3A25">
      <w:pPr>
        <w:pStyle w:val="PlainText"/>
        <w:numPr>
          <w:ilvl w:val="0"/>
          <w:numId w:val="38"/>
        </w:numPr>
        <w:rPr>
          <w:rFonts w:ascii="Times New Roman" w:hAnsi="Times New Roman"/>
          <w:i/>
        </w:rPr>
      </w:pPr>
      <w:r w:rsidRPr="000E2027">
        <w:rPr>
          <w:rFonts w:ascii="Times New Roman" w:hAnsi="Times New Roman"/>
          <w:i/>
        </w:rPr>
        <w:t xml:space="preserve">It </w:t>
      </w:r>
      <w:r w:rsidR="00995F6B" w:rsidRPr="000E2027">
        <w:rPr>
          <w:rFonts w:ascii="Times New Roman" w:hAnsi="Times New Roman"/>
          <w:i/>
        </w:rPr>
        <w:t>undermined the (already shaky) motivation for a</w:t>
      </w:r>
      <w:r w:rsidR="000E2027" w:rsidRPr="000E2027">
        <w:rPr>
          <w:rFonts w:ascii="Times New Roman" w:hAnsi="Times New Roman"/>
          <w:i/>
        </w:rPr>
        <w:t>n EARN X.25 backbone</w:t>
      </w:r>
    </w:p>
    <w:p w:rsidR="009509DD" w:rsidRPr="000E2027" w:rsidRDefault="00995F6B" w:rsidP="004F3A25">
      <w:pPr>
        <w:pStyle w:val="PlainText"/>
        <w:numPr>
          <w:ilvl w:val="0"/>
          <w:numId w:val="38"/>
        </w:numPr>
        <w:rPr>
          <w:rFonts w:ascii="Times New Roman" w:hAnsi="Times New Roman"/>
          <w:i/>
        </w:rPr>
      </w:pPr>
      <w:r w:rsidRPr="000E2027">
        <w:rPr>
          <w:rFonts w:ascii="Times New Roman" w:hAnsi="Times New Roman"/>
          <w:i/>
        </w:rPr>
        <w:t>Operationally, it Balkanized the X.25 efforts of the subscribing NRENs, as interoperability among this "federation" was not made a priority. Running an application (in my case, EARN's NJE/OSI) in a cloud of IXI-connected nodes required pairwise m</w:t>
      </w:r>
      <w:r w:rsidR="004D341B" w:rsidRPr="000E2027">
        <w:rPr>
          <w:rFonts w:ascii="Times New Roman" w:hAnsi="Times New Roman"/>
          <w:i/>
        </w:rPr>
        <w:t xml:space="preserve">anual tuning of the application </w:t>
      </w:r>
      <w:r w:rsidRPr="000E2027">
        <w:rPr>
          <w:rFonts w:ascii="Times New Roman" w:hAnsi="Times New Roman"/>
          <w:i/>
        </w:rPr>
        <w:t xml:space="preserve">parameters in order to accommodate differences among the </w:t>
      </w:r>
      <w:r w:rsidR="004D341B" w:rsidRPr="000E2027">
        <w:rPr>
          <w:rFonts w:ascii="Times New Roman" w:hAnsi="Times New Roman"/>
          <w:i/>
        </w:rPr>
        <w:t>countries’ profiles</w:t>
      </w:r>
      <w:r w:rsidRPr="000E2027">
        <w:rPr>
          <w:rFonts w:ascii="Times New Roman" w:hAnsi="Times New Roman"/>
          <w:i/>
        </w:rPr>
        <w:t>.  Essentially, this wa</w:t>
      </w:r>
      <w:r w:rsidR="004D341B" w:rsidRPr="000E2027">
        <w:rPr>
          <w:rFonts w:ascii="Times New Roman" w:hAnsi="Times New Roman"/>
          <w:i/>
        </w:rPr>
        <w:t>s a PMTU</w:t>
      </w:r>
      <w:r w:rsidR="009509DD" w:rsidRPr="000E2027">
        <w:rPr>
          <w:rStyle w:val="FootnoteReference"/>
          <w:rFonts w:ascii="Times New Roman" w:hAnsi="Times New Roman"/>
          <w:i/>
        </w:rPr>
        <w:footnoteReference w:id="320"/>
      </w:r>
      <w:r w:rsidR="004D341B" w:rsidRPr="000E2027">
        <w:rPr>
          <w:rFonts w:ascii="Times New Roman" w:hAnsi="Times New Roman"/>
          <w:i/>
        </w:rPr>
        <w:t xml:space="preserve"> problem</w:t>
      </w:r>
      <w:r w:rsidRPr="000E2027">
        <w:rPr>
          <w:rFonts w:ascii="Times New Roman" w:hAnsi="Times New Roman"/>
          <w:i/>
        </w:rPr>
        <w:t>!</w:t>
      </w:r>
      <w:r w:rsidR="004D341B" w:rsidRPr="000E2027">
        <w:rPr>
          <w:rFonts w:ascii="Times New Roman" w:hAnsi="Times New Roman"/>
          <w:i/>
        </w:rPr>
        <w:t xml:space="preserve"> </w:t>
      </w:r>
      <w:r w:rsidRPr="000E2027">
        <w:rPr>
          <w:rFonts w:ascii="Times New Roman" w:hAnsi="Times New Roman"/>
          <w:i/>
        </w:rPr>
        <w:t xml:space="preserve">In contrast, on the EARN/EUnet/Nordunet X.25 backbone which IXI displaced, a quick </w:t>
      </w:r>
      <w:r w:rsidR="004D341B" w:rsidRPr="000E2027">
        <w:rPr>
          <w:rFonts w:ascii="Times New Roman" w:hAnsi="Times New Roman"/>
          <w:i/>
        </w:rPr>
        <w:t>phone call</w:t>
      </w:r>
      <w:r w:rsidR="009509DD" w:rsidRPr="000E2027">
        <w:rPr>
          <w:rFonts w:ascii="Times New Roman" w:hAnsi="Times New Roman"/>
          <w:i/>
        </w:rPr>
        <w:t xml:space="preserve"> to the right person </w:t>
      </w:r>
      <w:r w:rsidRPr="000E2027">
        <w:rPr>
          <w:rFonts w:ascii="Times New Roman" w:hAnsi="Times New Roman"/>
          <w:i/>
        </w:rPr>
        <w:t>was all that was needed to ensure th</w:t>
      </w:r>
      <w:r w:rsidR="004D341B" w:rsidRPr="000E2027">
        <w:rPr>
          <w:rFonts w:ascii="Times New Roman" w:hAnsi="Times New Roman"/>
          <w:i/>
        </w:rPr>
        <w:t>at any problem was resolved</w:t>
      </w:r>
      <w:r w:rsidR="009509DD" w:rsidRPr="000E2027">
        <w:rPr>
          <w:rFonts w:ascii="Times New Roman" w:hAnsi="Times New Roman"/>
          <w:i/>
        </w:rPr>
        <w:t xml:space="preserve"> </w:t>
      </w:r>
      <w:r w:rsidRPr="000E2027">
        <w:rPr>
          <w:rFonts w:ascii="Times New Roman" w:hAnsi="Times New Roman"/>
          <w:i/>
        </w:rPr>
        <w:t>at the network level, once and for all</w:t>
      </w:r>
      <w:r w:rsidR="009509DD" w:rsidRPr="000E2027">
        <w:rPr>
          <w:rFonts w:ascii="Times New Roman" w:hAnsi="Times New Roman"/>
          <w:i/>
        </w:rPr>
        <w:t>, instead of escalating the problem through the complex and slow IXI operational procedures</w:t>
      </w:r>
      <w:r w:rsidRPr="000E2027">
        <w:rPr>
          <w:rFonts w:ascii="Times New Roman" w:hAnsi="Times New Roman"/>
          <w:i/>
        </w:rPr>
        <w:t>.</w:t>
      </w:r>
    </w:p>
    <w:p w:rsidR="00995F6B" w:rsidRPr="000E2027" w:rsidRDefault="00995F6B" w:rsidP="004F3A25">
      <w:pPr>
        <w:pStyle w:val="PlainText"/>
        <w:numPr>
          <w:ilvl w:val="0"/>
          <w:numId w:val="38"/>
        </w:numPr>
        <w:rPr>
          <w:rFonts w:ascii="Times New Roman" w:hAnsi="Times New Roman"/>
          <w:i/>
        </w:rPr>
      </w:pPr>
      <w:r w:rsidRPr="000E2027">
        <w:rPr>
          <w:rFonts w:ascii="Times New Roman" w:hAnsi="Times New Roman"/>
          <w:i/>
        </w:rPr>
        <w:t>Finally, IXI facilitated the expansion of IP networking in Europe</w:t>
      </w:r>
      <w:r w:rsidR="009509DD" w:rsidRPr="000E2027">
        <w:rPr>
          <w:rFonts w:ascii="Times New Roman" w:hAnsi="Times New Roman"/>
          <w:i/>
        </w:rPr>
        <w:t>, especially</w:t>
      </w:r>
      <w:r w:rsidRPr="000E2027">
        <w:rPr>
          <w:rFonts w:ascii="Times New Roman" w:hAnsi="Times New Roman"/>
          <w:i/>
        </w:rPr>
        <w:t xml:space="preserve"> in peripheral countries like Ireland.  This was due to</w:t>
      </w:r>
      <w:r w:rsidR="009509DD" w:rsidRPr="000E2027">
        <w:rPr>
          <w:rFonts w:ascii="Times New Roman" w:hAnsi="Times New Roman"/>
          <w:i/>
        </w:rPr>
        <w:t xml:space="preserve"> </w:t>
      </w:r>
      <w:r w:rsidRPr="000E2027">
        <w:rPr>
          <w:rFonts w:ascii="Times New Roman" w:hAnsi="Times New Roman"/>
          <w:i/>
        </w:rPr>
        <w:t>Rob Blokzijl's opportunistic and subversive initiative in offering IP/X.25 tunnel endpoints to interested partners on a router adjacent</w:t>
      </w:r>
      <w:r w:rsidR="009509DD" w:rsidRPr="000E2027">
        <w:rPr>
          <w:rFonts w:ascii="Times New Roman" w:hAnsi="Times New Roman"/>
          <w:i/>
        </w:rPr>
        <w:t xml:space="preserve"> </w:t>
      </w:r>
      <w:r w:rsidRPr="000E2027">
        <w:rPr>
          <w:rFonts w:ascii="Times New Roman" w:hAnsi="Times New Roman"/>
          <w:i/>
        </w:rPr>
        <w:t>to the IXI AP at NIKHEF.  I seem to recall that the NIKHEF AP was regularly reported at AP Managers' meetings as carrying the greatest traffic</w:t>
      </w:r>
      <w:r w:rsidR="000E2027" w:rsidRPr="000E2027">
        <w:rPr>
          <w:rStyle w:val="FootnoteReference"/>
          <w:rFonts w:ascii="Times New Roman" w:hAnsi="Times New Roman"/>
          <w:i/>
        </w:rPr>
        <w:footnoteReference w:id="321"/>
      </w:r>
      <w:r w:rsidRPr="000E2027">
        <w:rPr>
          <w:rFonts w:ascii="Times New Roman" w:hAnsi="Times New Roman"/>
          <w:i/>
        </w:rPr>
        <w:t xml:space="preserve"> load.</w:t>
      </w:r>
    </w:p>
    <w:p w:rsidR="00754A85" w:rsidRPr="00AB48E0" w:rsidRDefault="00754A85" w:rsidP="00AB48E0">
      <w:pPr>
        <w:pStyle w:val="Heading1"/>
        <w:rPr>
          <w:lang w:val="en-US"/>
        </w:rPr>
      </w:pPr>
      <w:bookmarkStart w:id="148" w:name="_Toc292356714"/>
      <w:bookmarkStart w:id="149" w:name="_Toc338938534"/>
      <w:r w:rsidRPr="00AB48E0">
        <w:rPr>
          <w:lang w:val="en-US"/>
        </w:rPr>
        <w:lastRenderedPageBreak/>
        <w:t>New Pan-European Backbone (PEB) Architecture Proposal</w:t>
      </w:r>
      <w:bookmarkEnd w:id="148"/>
      <w:bookmarkEnd w:id="149"/>
    </w:p>
    <w:p w:rsidR="00754A85" w:rsidRPr="0093064F" w:rsidRDefault="00754A85" w:rsidP="002D09CB">
      <w:pPr>
        <w:pStyle w:val="BodyTextFirstIndent"/>
        <w:rPr>
          <w:sz w:val="22"/>
          <w:szCs w:val="22"/>
        </w:rPr>
      </w:pPr>
      <w:r w:rsidRPr="0093064F">
        <w:rPr>
          <w:sz w:val="22"/>
          <w:szCs w:val="22"/>
        </w:rPr>
        <w:t>Along the same line of thought that</w:t>
      </w:r>
      <w:r w:rsidR="0012616B">
        <w:rPr>
          <w:sz w:val="22"/>
          <w:szCs w:val="22"/>
        </w:rPr>
        <w:t>,</w:t>
      </w:r>
      <w:r w:rsidRPr="0093064F">
        <w:rPr>
          <w:sz w:val="22"/>
          <w:szCs w:val="22"/>
        </w:rPr>
        <w:t xml:space="preserve"> relying on IBM </w:t>
      </w:r>
      <w:r w:rsidR="0012616B" w:rsidRPr="0093064F">
        <w:rPr>
          <w:sz w:val="22"/>
          <w:szCs w:val="22"/>
        </w:rPr>
        <w:t xml:space="preserve">proprietary </w:t>
      </w:r>
      <w:r w:rsidRPr="0093064F">
        <w:rPr>
          <w:sz w:val="22"/>
          <w:szCs w:val="22"/>
        </w:rPr>
        <w:t xml:space="preserve">protocols was indeed not a long term solution, relying on a single pan-European provider is also not a long term solution. </w:t>
      </w:r>
      <w:r w:rsidR="0012616B">
        <w:rPr>
          <w:sz w:val="22"/>
          <w:szCs w:val="22"/>
        </w:rPr>
        <w:t>Indeed, a</w:t>
      </w:r>
      <w:r w:rsidRPr="0093064F">
        <w:rPr>
          <w:sz w:val="22"/>
          <w:szCs w:val="22"/>
        </w:rPr>
        <w:t xml:space="preserve">lready 5 years ago or so the EC should have made a call allowing multiple providers to compete in order to spur </w:t>
      </w:r>
      <w:r w:rsidRPr="00F13EAE">
        <w:rPr>
          <w:i/>
          <w:sz w:val="22"/>
          <w:szCs w:val="22"/>
        </w:rPr>
        <w:t>innovation</w:t>
      </w:r>
      <w:r w:rsidRPr="0093064F">
        <w:rPr>
          <w:sz w:val="22"/>
          <w:szCs w:val="22"/>
        </w:rPr>
        <w:t xml:space="preserve"> rather than “</w:t>
      </w:r>
      <w:r w:rsidRPr="0093064F">
        <w:rPr>
          <w:i/>
          <w:sz w:val="22"/>
          <w:szCs w:val="22"/>
        </w:rPr>
        <w:t>conservatism</w:t>
      </w:r>
      <w:r>
        <w:rPr>
          <w:sz w:val="22"/>
          <w:szCs w:val="22"/>
        </w:rPr>
        <w:t>”.</w:t>
      </w:r>
    </w:p>
    <w:p w:rsidR="00754A85" w:rsidRPr="001046B8" w:rsidRDefault="00754A85" w:rsidP="002D09CB">
      <w:pPr>
        <w:pStyle w:val="BodyTextFirstIndent"/>
        <w:rPr>
          <w:sz w:val="22"/>
          <w:szCs w:val="22"/>
        </w:rPr>
      </w:pPr>
      <w:r w:rsidRPr="001046B8">
        <w:rPr>
          <w:sz w:val="22"/>
          <w:szCs w:val="22"/>
        </w:rPr>
        <w:t xml:space="preserve">My rather poor opinion of DANTE is actually substantiated by their overly expensive </w:t>
      </w:r>
      <w:r w:rsidRPr="001046B8">
        <w:rPr>
          <w:i/>
          <w:sz w:val="22"/>
          <w:szCs w:val="22"/>
        </w:rPr>
        <w:t>achievements</w:t>
      </w:r>
      <w:r w:rsidRPr="001046B8">
        <w:rPr>
          <w:sz w:val="22"/>
          <w:szCs w:val="22"/>
        </w:rPr>
        <w:t xml:space="preserve"> but also </w:t>
      </w:r>
      <w:r w:rsidR="0012616B">
        <w:rPr>
          <w:sz w:val="22"/>
          <w:szCs w:val="22"/>
        </w:rPr>
        <w:t xml:space="preserve">by </w:t>
      </w:r>
      <w:r w:rsidRPr="001046B8">
        <w:rPr>
          <w:sz w:val="22"/>
          <w:szCs w:val="22"/>
        </w:rPr>
        <w:t xml:space="preserve">their rather disappointing results from an advanced technical perspective. I also have the same opinion of some major NRENs, therefore my one and only recommendation is </w:t>
      </w:r>
      <w:r>
        <w:rPr>
          <w:sz w:val="22"/>
          <w:szCs w:val="22"/>
        </w:rPr>
        <w:t xml:space="preserve">not </w:t>
      </w:r>
      <w:r w:rsidRPr="001046B8">
        <w:rPr>
          <w:sz w:val="22"/>
          <w:szCs w:val="22"/>
        </w:rPr>
        <w:t>“</w:t>
      </w:r>
      <w:r w:rsidRPr="001046B8">
        <w:rPr>
          <w:i/>
          <w:sz w:val="22"/>
          <w:szCs w:val="22"/>
        </w:rPr>
        <w:t>to dismantle DANTE</w:t>
      </w:r>
      <w:r w:rsidRPr="001046B8">
        <w:rPr>
          <w:sz w:val="22"/>
          <w:szCs w:val="22"/>
        </w:rPr>
        <w:t xml:space="preserve">” </w:t>
      </w:r>
      <w:r>
        <w:rPr>
          <w:sz w:val="22"/>
          <w:szCs w:val="22"/>
        </w:rPr>
        <w:t xml:space="preserve">but to </w:t>
      </w:r>
      <w:r w:rsidRPr="001046B8">
        <w:rPr>
          <w:sz w:val="22"/>
          <w:szCs w:val="22"/>
        </w:rPr>
        <w:t xml:space="preserve">make an open call </w:t>
      </w:r>
      <w:r w:rsidR="006735DE">
        <w:rPr>
          <w:sz w:val="22"/>
          <w:szCs w:val="22"/>
        </w:rPr>
        <w:t xml:space="preserve">for </w:t>
      </w:r>
      <w:r w:rsidRPr="001046B8">
        <w:rPr>
          <w:sz w:val="22"/>
          <w:szCs w:val="22"/>
        </w:rPr>
        <w:t xml:space="preserve">tenders </w:t>
      </w:r>
      <w:r>
        <w:rPr>
          <w:sz w:val="22"/>
          <w:szCs w:val="22"/>
        </w:rPr>
        <w:t xml:space="preserve">allowing </w:t>
      </w:r>
      <w:r w:rsidRPr="001046B8">
        <w:rPr>
          <w:sz w:val="22"/>
          <w:szCs w:val="22"/>
        </w:rPr>
        <w:t>a few (i.e. more than 1 and up to 4) complementary but innovative and in</w:t>
      </w:r>
      <w:r>
        <w:rPr>
          <w:sz w:val="22"/>
          <w:szCs w:val="22"/>
        </w:rPr>
        <w:t>teroperable backbone network providers to emerge</w:t>
      </w:r>
      <w:r w:rsidR="006735DE">
        <w:rPr>
          <w:sz w:val="22"/>
          <w:szCs w:val="22"/>
        </w:rPr>
        <w:t>.</w:t>
      </w:r>
    </w:p>
    <w:p w:rsidR="00754A85" w:rsidRPr="001046B8" w:rsidRDefault="00754A85" w:rsidP="009845C1">
      <w:pPr>
        <w:pStyle w:val="BodyTextFirstIndent"/>
        <w:rPr>
          <w:sz w:val="22"/>
          <w:szCs w:val="22"/>
        </w:rPr>
      </w:pPr>
      <w:r w:rsidRPr="001046B8">
        <w:rPr>
          <w:sz w:val="22"/>
          <w:szCs w:val="22"/>
        </w:rPr>
        <w:t xml:space="preserve">Organizationally, the actual setup of DANTE, a company whose shareholders are the NRENs and whose members of the Board are the same NRENs, is </w:t>
      </w:r>
      <w:r w:rsidR="0012616B">
        <w:rPr>
          <w:sz w:val="22"/>
          <w:szCs w:val="22"/>
        </w:rPr>
        <w:t>not very “</w:t>
      </w:r>
      <w:r w:rsidRPr="0012616B">
        <w:rPr>
          <w:i/>
          <w:sz w:val="22"/>
          <w:szCs w:val="22"/>
        </w:rPr>
        <w:t>appropriate</w:t>
      </w:r>
      <w:r w:rsidR="0012616B">
        <w:rPr>
          <w:sz w:val="22"/>
          <w:szCs w:val="22"/>
        </w:rPr>
        <w:t>”</w:t>
      </w:r>
      <w:r>
        <w:rPr>
          <w:sz w:val="22"/>
          <w:szCs w:val="22"/>
        </w:rPr>
        <w:t xml:space="preserve">, </w:t>
      </w:r>
      <w:r w:rsidR="0012616B">
        <w:rPr>
          <w:sz w:val="22"/>
          <w:szCs w:val="22"/>
        </w:rPr>
        <w:t xml:space="preserve">to say the least, </w:t>
      </w:r>
      <w:r>
        <w:rPr>
          <w:sz w:val="22"/>
          <w:szCs w:val="22"/>
        </w:rPr>
        <w:t>as a clear separation of roles is clearly needed in order to avoid conflict of interests</w:t>
      </w:r>
      <w:r w:rsidRPr="001046B8">
        <w:rPr>
          <w:sz w:val="22"/>
          <w:szCs w:val="22"/>
        </w:rPr>
        <w:t>. In the new proposed set-up, DANTE could still bid for one or more of the PEBs but NOT for ALL of them in order to preserve diversity and encourage innovation.</w:t>
      </w:r>
    </w:p>
    <w:p w:rsidR="00754A85" w:rsidRPr="001046B8" w:rsidRDefault="00754A85" w:rsidP="009845C1">
      <w:pPr>
        <w:pStyle w:val="BodyTextFirstIndent"/>
        <w:rPr>
          <w:sz w:val="22"/>
          <w:szCs w:val="22"/>
        </w:rPr>
      </w:pPr>
      <w:r w:rsidRPr="001046B8">
        <w:rPr>
          <w:sz w:val="22"/>
          <w:szCs w:val="22"/>
        </w:rPr>
        <w:t>This could actually be rather straightforward to implement if one were to adopt the following simple princip</w:t>
      </w:r>
      <w:r>
        <w:rPr>
          <w:sz w:val="22"/>
          <w:szCs w:val="22"/>
        </w:rPr>
        <w:t>les for future, i.e. post GEANT</w:t>
      </w:r>
      <w:r w:rsidRPr="001046B8">
        <w:rPr>
          <w:sz w:val="22"/>
          <w:szCs w:val="22"/>
        </w:rPr>
        <w:t>, Pan-European Backbones (PEB):</w:t>
      </w:r>
    </w:p>
    <w:p w:rsidR="00754A85" w:rsidRPr="001046B8" w:rsidRDefault="00754A85" w:rsidP="004F3A25">
      <w:pPr>
        <w:pStyle w:val="BodyTextFirstIndent"/>
        <w:numPr>
          <w:ilvl w:val="0"/>
          <w:numId w:val="7"/>
        </w:numPr>
        <w:rPr>
          <w:sz w:val="22"/>
          <w:szCs w:val="22"/>
        </w:rPr>
      </w:pPr>
      <w:r w:rsidRPr="001046B8">
        <w:rPr>
          <w:sz w:val="22"/>
          <w:szCs w:val="22"/>
        </w:rPr>
        <w:t xml:space="preserve">Allow multiplicity; say </w:t>
      </w:r>
      <w:r>
        <w:rPr>
          <w:sz w:val="22"/>
          <w:szCs w:val="22"/>
        </w:rPr>
        <w:t>up to four</w:t>
      </w:r>
      <w:r w:rsidRPr="001046B8">
        <w:rPr>
          <w:sz w:val="22"/>
          <w:szCs w:val="22"/>
        </w:rPr>
        <w:t xml:space="preserve"> overlapping PEBs, </w:t>
      </w:r>
      <w:r>
        <w:rPr>
          <w:sz w:val="22"/>
          <w:szCs w:val="22"/>
        </w:rPr>
        <w:t xml:space="preserve">with </w:t>
      </w:r>
      <w:r w:rsidRPr="001046B8">
        <w:rPr>
          <w:sz w:val="22"/>
          <w:szCs w:val="22"/>
        </w:rPr>
        <w:t xml:space="preserve">the overlapping zones </w:t>
      </w:r>
      <w:r>
        <w:rPr>
          <w:sz w:val="22"/>
          <w:szCs w:val="22"/>
        </w:rPr>
        <w:t xml:space="preserve">well </w:t>
      </w:r>
      <w:r w:rsidRPr="001046B8">
        <w:rPr>
          <w:sz w:val="22"/>
          <w:szCs w:val="22"/>
        </w:rPr>
        <w:t>defined in the call for proposal, e.g. North, West, South, Central, and East.</w:t>
      </w:r>
      <w:r w:rsidR="00C12B91">
        <w:rPr>
          <w:sz w:val="22"/>
          <w:szCs w:val="22"/>
        </w:rPr>
        <w:t xml:space="preserve"> A regionalization of GEANT, so to speak, i.e. a replication of the Nordunet model with the various regions interconnected by a much reduced “GEANT” core.</w:t>
      </w:r>
    </w:p>
    <w:p w:rsidR="00754A85" w:rsidRPr="001046B8" w:rsidRDefault="00754A85" w:rsidP="004F3A25">
      <w:pPr>
        <w:pStyle w:val="BodyTextFirstIndent"/>
        <w:numPr>
          <w:ilvl w:val="0"/>
          <w:numId w:val="7"/>
        </w:numPr>
        <w:rPr>
          <w:sz w:val="22"/>
          <w:szCs w:val="22"/>
        </w:rPr>
      </w:pPr>
      <w:r w:rsidRPr="001046B8">
        <w:rPr>
          <w:sz w:val="22"/>
          <w:szCs w:val="22"/>
        </w:rPr>
        <w:t xml:space="preserve">Impose presence in a minimum number of countries; say 5-10, at the major Internet Exchange Point in those countries. In most countries, there is only </w:t>
      </w:r>
      <w:r>
        <w:rPr>
          <w:sz w:val="22"/>
          <w:szCs w:val="22"/>
        </w:rPr>
        <w:t xml:space="preserve">one sensible </w:t>
      </w:r>
      <w:r w:rsidRPr="001046B8">
        <w:rPr>
          <w:sz w:val="22"/>
          <w:szCs w:val="22"/>
        </w:rPr>
        <w:t>choice, e.g. AMS-IX in the Netherlands, the CIXP at CERN in Switzerland, the LINX in London, etc.</w:t>
      </w:r>
    </w:p>
    <w:p w:rsidR="00754A85" w:rsidRPr="001046B8" w:rsidRDefault="00754A85" w:rsidP="004F3A25">
      <w:pPr>
        <w:pStyle w:val="BodyTextFirstIndent"/>
        <w:numPr>
          <w:ilvl w:val="0"/>
          <w:numId w:val="7"/>
        </w:numPr>
        <w:rPr>
          <w:sz w:val="22"/>
          <w:szCs w:val="22"/>
        </w:rPr>
      </w:pPr>
      <w:r w:rsidRPr="001046B8">
        <w:rPr>
          <w:sz w:val="22"/>
          <w:szCs w:val="22"/>
        </w:rPr>
        <w:t>Encourage innovation not conservatism and status-quo, by making it an explicit part of the project proposal.</w:t>
      </w:r>
    </w:p>
    <w:p w:rsidR="00754A85" w:rsidRPr="00BB16E2" w:rsidRDefault="00754A85" w:rsidP="004F3A25">
      <w:pPr>
        <w:pStyle w:val="BodyTextFirstIndent"/>
        <w:numPr>
          <w:ilvl w:val="0"/>
          <w:numId w:val="7"/>
        </w:numPr>
        <w:rPr>
          <w:sz w:val="22"/>
          <w:szCs w:val="22"/>
        </w:rPr>
      </w:pPr>
      <w:r w:rsidRPr="00BB16E2">
        <w:rPr>
          <w:sz w:val="22"/>
          <w:szCs w:val="22"/>
        </w:rPr>
        <w:t>Be cost effective, i.e. a PEB should be as cost effective as its commercial counterpart</w:t>
      </w:r>
      <w:r w:rsidR="0012616B" w:rsidRPr="00BB16E2">
        <w:rPr>
          <w:sz w:val="22"/>
          <w:szCs w:val="22"/>
        </w:rPr>
        <w:t>s, if not cheaper b</w:t>
      </w:r>
      <w:r w:rsidR="00BB16E2">
        <w:rPr>
          <w:sz w:val="22"/>
          <w:szCs w:val="22"/>
        </w:rPr>
        <w:t xml:space="preserve">ecause of joint procurement, </w:t>
      </w:r>
      <w:r w:rsidR="0012616B" w:rsidRPr="00BB16E2">
        <w:rPr>
          <w:sz w:val="22"/>
          <w:szCs w:val="22"/>
        </w:rPr>
        <w:t>economy of scales</w:t>
      </w:r>
      <w:r w:rsidR="00BB16E2">
        <w:rPr>
          <w:sz w:val="22"/>
          <w:szCs w:val="22"/>
        </w:rPr>
        <w:t xml:space="preserve"> and not for profit</w:t>
      </w:r>
      <w:r w:rsidRPr="00BB16E2">
        <w:rPr>
          <w:sz w:val="22"/>
          <w:szCs w:val="22"/>
        </w:rPr>
        <w:t>.</w:t>
      </w:r>
    </w:p>
    <w:p w:rsidR="00BB16E2" w:rsidRPr="00FC0753" w:rsidRDefault="00BB16E2" w:rsidP="004F3A25">
      <w:pPr>
        <w:pStyle w:val="ListParagraph"/>
        <w:numPr>
          <w:ilvl w:val="0"/>
          <w:numId w:val="7"/>
        </w:numPr>
        <w:jc w:val="both"/>
        <w:rPr>
          <w:rFonts w:ascii="Times New Roman" w:hAnsi="Times New Roman"/>
          <w:lang w:val="en-US"/>
        </w:rPr>
      </w:pPr>
      <w:r>
        <w:rPr>
          <w:rFonts w:ascii="Times New Roman" w:hAnsi="Times New Roman"/>
          <w:lang w:val="en-US"/>
        </w:rPr>
        <w:t>S</w:t>
      </w:r>
      <w:r w:rsidR="00CB18DE">
        <w:rPr>
          <w:rFonts w:ascii="Times New Roman" w:hAnsi="Times New Roman"/>
          <w:lang w:val="en-US"/>
        </w:rPr>
        <w:t>eparate data</w:t>
      </w:r>
      <w:r w:rsidRPr="00BB16E2">
        <w:rPr>
          <w:rFonts w:ascii="Times New Roman" w:hAnsi="Times New Roman"/>
          <w:lang w:val="en-US"/>
        </w:rPr>
        <w:t xml:space="preserve"> </w:t>
      </w:r>
      <w:r w:rsidR="00CB18DE">
        <w:rPr>
          <w:rFonts w:ascii="Times New Roman" w:hAnsi="Times New Roman"/>
          <w:lang w:val="en-US"/>
        </w:rPr>
        <w:t xml:space="preserve">transmission </w:t>
      </w:r>
      <w:r w:rsidRPr="00BB16E2">
        <w:rPr>
          <w:rFonts w:ascii="Times New Roman" w:hAnsi="Times New Roman"/>
          <w:lang w:val="en-US"/>
        </w:rPr>
        <w:t xml:space="preserve">from the services </w:t>
      </w:r>
      <w:r w:rsidR="00CB18DE">
        <w:rPr>
          <w:rFonts w:ascii="Times New Roman" w:hAnsi="Times New Roman"/>
          <w:lang w:val="en-US"/>
        </w:rPr>
        <w:t xml:space="preserve">provided on the </w:t>
      </w:r>
      <w:r w:rsidRPr="00BB16E2">
        <w:rPr>
          <w:rFonts w:ascii="Times New Roman" w:hAnsi="Times New Roman"/>
          <w:lang w:val="en-US"/>
        </w:rPr>
        <w:t xml:space="preserve">transport infrastructure in the same </w:t>
      </w:r>
      <w:r w:rsidR="00CB18DE">
        <w:rPr>
          <w:rFonts w:ascii="Times New Roman" w:hAnsi="Times New Roman"/>
          <w:lang w:val="en-US"/>
        </w:rPr>
        <w:t xml:space="preserve">manner </w:t>
      </w:r>
      <w:r w:rsidRPr="00BB16E2">
        <w:rPr>
          <w:rFonts w:ascii="Times New Roman" w:hAnsi="Times New Roman"/>
          <w:lang w:val="en-US"/>
        </w:rPr>
        <w:t xml:space="preserve">as it is done </w:t>
      </w:r>
      <w:r w:rsidR="00CB18DE">
        <w:rPr>
          <w:rFonts w:ascii="Times New Roman" w:hAnsi="Times New Roman"/>
          <w:lang w:val="en-US"/>
        </w:rPr>
        <w:t>in the field of railways</w:t>
      </w:r>
      <w:r w:rsidRPr="00BB16E2">
        <w:rPr>
          <w:rFonts w:ascii="Times New Roman" w:hAnsi="Times New Roman"/>
          <w:lang w:val="en-US"/>
        </w:rPr>
        <w:t xml:space="preserve">, </w:t>
      </w:r>
      <w:r w:rsidR="00CB18DE">
        <w:rPr>
          <w:rFonts w:ascii="Times New Roman" w:hAnsi="Times New Roman"/>
          <w:lang w:val="en-US"/>
        </w:rPr>
        <w:t xml:space="preserve">electricity and </w:t>
      </w:r>
      <w:r w:rsidRPr="00BB16E2">
        <w:rPr>
          <w:rFonts w:ascii="Times New Roman" w:hAnsi="Times New Roman"/>
          <w:lang w:val="en-US"/>
        </w:rPr>
        <w:t>airports</w:t>
      </w:r>
      <w:r w:rsidR="00CB18DE">
        <w:rPr>
          <w:rFonts w:ascii="Times New Roman" w:hAnsi="Times New Roman"/>
          <w:lang w:val="en-US"/>
        </w:rPr>
        <w:t xml:space="preserve">, </w:t>
      </w:r>
      <w:r w:rsidR="00CB18DE" w:rsidRPr="00CB18DE">
        <w:rPr>
          <w:rFonts w:ascii="Times New Roman" w:hAnsi="Times New Roman"/>
          <w:lang w:val="en-US"/>
        </w:rPr>
        <w:t>i</w:t>
      </w:r>
      <w:r w:rsidRPr="00CB18DE">
        <w:rPr>
          <w:rFonts w:ascii="Times New Roman" w:hAnsi="Times New Roman"/>
          <w:lang w:val="en-US"/>
        </w:rPr>
        <w:t>ndeed, the separation of “</w:t>
      </w:r>
      <w:r w:rsidRPr="00CB18DE">
        <w:rPr>
          <w:rFonts w:ascii="Times New Roman" w:hAnsi="Times New Roman"/>
          <w:i/>
          <w:lang w:val="en-US"/>
        </w:rPr>
        <w:t>containers</w:t>
      </w:r>
      <w:r w:rsidRPr="00CB18DE">
        <w:rPr>
          <w:rFonts w:ascii="Times New Roman" w:hAnsi="Times New Roman"/>
          <w:lang w:val="en-US"/>
        </w:rPr>
        <w:t>” from</w:t>
      </w:r>
      <w:r w:rsidR="00CB18DE">
        <w:rPr>
          <w:rFonts w:ascii="Times New Roman" w:hAnsi="Times New Roman"/>
          <w:lang w:val="en-US"/>
        </w:rPr>
        <w:t xml:space="preserve"> their</w:t>
      </w:r>
      <w:r w:rsidRPr="00CB18DE">
        <w:rPr>
          <w:rFonts w:ascii="Times New Roman" w:hAnsi="Times New Roman"/>
          <w:lang w:val="en-US"/>
        </w:rPr>
        <w:t xml:space="preserve"> “</w:t>
      </w:r>
      <w:r w:rsidRPr="00CB18DE">
        <w:rPr>
          <w:rFonts w:ascii="Times New Roman" w:hAnsi="Times New Roman"/>
          <w:i/>
          <w:lang w:val="en-US"/>
        </w:rPr>
        <w:t>contents</w:t>
      </w:r>
      <w:r w:rsidRPr="00CB18DE">
        <w:rPr>
          <w:rFonts w:ascii="Times New Roman" w:hAnsi="Times New Roman"/>
          <w:lang w:val="en-US"/>
        </w:rPr>
        <w:t xml:space="preserve">” </w:t>
      </w:r>
      <w:r w:rsidR="00CB18DE" w:rsidRPr="00CB18DE">
        <w:rPr>
          <w:rFonts w:ascii="Times New Roman" w:hAnsi="Times New Roman"/>
          <w:lang w:val="en-US"/>
        </w:rPr>
        <w:t xml:space="preserve">should </w:t>
      </w:r>
      <w:r w:rsidR="00CB18DE">
        <w:rPr>
          <w:rFonts w:ascii="Times New Roman" w:hAnsi="Times New Roman"/>
          <w:lang w:val="en-US"/>
        </w:rPr>
        <w:t xml:space="preserve">there </w:t>
      </w:r>
      <w:r w:rsidR="00CB18DE" w:rsidRPr="00CB18DE">
        <w:rPr>
          <w:rFonts w:ascii="Times New Roman" w:hAnsi="Times New Roman"/>
          <w:lang w:val="en-US"/>
        </w:rPr>
        <w:t xml:space="preserve">not </w:t>
      </w:r>
      <w:r w:rsidRPr="00CB18DE">
        <w:rPr>
          <w:rFonts w:ascii="Times New Roman" w:hAnsi="Times New Roman"/>
          <w:lang w:val="en-US"/>
        </w:rPr>
        <w:t>be one of the guiding principles?</w:t>
      </w:r>
    </w:p>
    <w:p w:rsidR="00754A85" w:rsidRPr="001046B8" w:rsidRDefault="00754A85" w:rsidP="00C12B91">
      <w:pPr>
        <w:pStyle w:val="BodyTextFirstIndent"/>
        <w:rPr>
          <w:sz w:val="22"/>
          <w:szCs w:val="22"/>
        </w:rPr>
      </w:pPr>
      <w:r w:rsidRPr="001046B8">
        <w:rPr>
          <w:sz w:val="22"/>
          <w:szCs w:val="22"/>
        </w:rPr>
        <w:t xml:space="preserve">A model similar to that used in the USA to create the </w:t>
      </w:r>
      <w:r w:rsidR="00FC0753" w:rsidRPr="001046B8">
        <w:rPr>
          <w:sz w:val="22"/>
          <w:szCs w:val="22"/>
        </w:rPr>
        <w:t>RBOC</w:t>
      </w:r>
      <w:r w:rsidR="00FC0753">
        <w:rPr>
          <w:sz w:val="22"/>
          <w:szCs w:val="22"/>
        </w:rPr>
        <w:t>s</w:t>
      </w:r>
      <w:r w:rsidR="00FC0753">
        <w:rPr>
          <w:rStyle w:val="FootnoteReference"/>
          <w:sz w:val="22"/>
          <w:szCs w:val="22"/>
        </w:rPr>
        <w:footnoteReference w:id="322"/>
      </w:r>
      <w:r w:rsidR="00FC0753" w:rsidRPr="001046B8">
        <w:rPr>
          <w:sz w:val="22"/>
          <w:szCs w:val="22"/>
        </w:rPr>
        <w:t xml:space="preserve"> </w:t>
      </w:r>
      <w:r w:rsidR="00C37CDE">
        <w:rPr>
          <w:sz w:val="22"/>
          <w:szCs w:val="22"/>
        </w:rPr>
        <w:fldChar w:fldCharType="begin"/>
      </w:r>
      <w:r w:rsidR="00884B9D">
        <w:rPr>
          <w:sz w:val="22"/>
          <w:szCs w:val="22"/>
        </w:rPr>
        <w:instrText xml:space="preserve"> REF _Ref293348218 \r \h </w:instrText>
      </w:r>
      <w:r w:rsidR="00C37CDE">
        <w:rPr>
          <w:sz w:val="22"/>
          <w:szCs w:val="22"/>
        </w:rPr>
      </w:r>
      <w:r w:rsidR="00C37CDE">
        <w:rPr>
          <w:sz w:val="22"/>
          <w:szCs w:val="22"/>
        </w:rPr>
        <w:fldChar w:fldCharType="separate"/>
      </w:r>
      <w:r w:rsidR="00DE2F69">
        <w:rPr>
          <w:sz w:val="22"/>
          <w:szCs w:val="22"/>
        </w:rPr>
        <w:t>[456]</w:t>
      </w:r>
      <w:r w:rsidR="00C37CDE">
        <w:rPr>
          <w:sz w:val="22"/>
          <w:szCs w:val="22"/>
        </w:rPr>
        <w:fldChar w:fldCharType="end"/>
      </w:r>
      <w:r w:rsidR="00884B9D">
        <w:rPr>
          <w:sz w:val="22"/>
          <w:szCs w:val="22"/>
        </w:rPr>
        <w:t xml:space="preserve"> </w:t>
      </w:r>
      <w:r w:rsidRPr="001046B8">
        <w:rPr>
          <w:sz w:val="22"/>
          <w:szCs w:val="22"/>
        </w:rPr>
        <w:t xml:space="preserve">off AT&amp;T could be used. </w:t>
      </w:r>
      <w:r w:rsidR="00C12B91" w:rsidRPr="001046B8">
        <w:rPr>
          <w:sz w:val="22"/>
          <w:szCs w:val="22"/>
        </w:rPr>
        <w:t xml:space="preserve">I would even propose to take one further step and apply the same design principles </w:t>
      </w:r>
      <w:r w:rsidR="00C12B91">
        <w:rPr>
          <w:sz w:val="22"/>
          <w:szCs w:val="22"/>
        </w:rPr>
        <w:t xml:space="preserve">to </w:t>
      </w:r>
      <w:r w:rsidR="00C12B91" w:rsidRPr="001046B8">
        <w:rPr>
          <w:sz w:val="22"/>
          <w:szCs w:val="22"/>
        </w:rPr>
        <w:t>some large European countries, e.g. France, Germany, in order to break the monopoly of the existing NRENs for the benefit of the users.</w:t>
      </w:r>
    </w:p>
    <w:p w:rsidR="00754A85" w:rsidRDefault="00754A85" w:rsidP="000554B8">
      <w:pPr>
        <w:pStyle w:val="BodyTextFirstIndent"/>
        <w:rPr>
          <w:sz w:val="22"/>
          <w:szCs w:val="22"/>
        </w:rPr>
      </w:pPr>
      <w:r w:rsidRPr="001046B8">
        <w:rPr>
          <w:sz w:val="22"/>
          <w:szCs w:val="22"/>
        </w:rPr>
        <w:t>It is interesting to note, that although Telecom deregulation was done in the USA much earlier than in Europe, it was poorly done as access lines were not deregulated which created lot of problems. Whereas, in Europe, the regulators introduced the concept of “unbundling” the local loop (i.e. not only the phone line, but also the access line, also called “</w:t>
      </w:r>
      <w:r w:rsidRPr="001046B8">
        <w:rPr>
          <w:i/>
          <w:sz w:val="22"/>
          <w:szCs w:val="22"/>
        </w:rPr>
        <w:t>backhaul</w:t>
      </w:r>
      <w:r w:rsidRPr="001046B8">
        <w:rPr>
          <w:sz w:val="22"/>
          <w:szCs w:val="22"/>
        </w:rPr>
        <w:t xml:space="preserve">”) which was far </w:t>
      </w:r>
      <w:r w:rsidRPr="001046B8">
        <w:rPr>
          <w:sz w:val="22"/>
          <w:szCs w:val="22"/>
        </w:rPr>
        <w:lastRenderedPageBreak/>
        <w:t>better. To take a practical example the cost of pulling a pair of fibers between two racks, even belonging to the same Telecom Operator inside what the Americans called a “</w:t>
      </w:r>
      <w:r w:rsidRPr="001046B8">
        <w:rPr>
          <w:i/>
          <w:sz w:val="22"/>
          <w:szCs w:val="22"/>
        </w:rPr>
        <w:t>Carrier Hotel</w:t>
      </w:r>
      <w:r w:rsidRPr="001046B8">
        <w:rPr>
          <w:sz w:val="22"/>
          <w:szCs w:val="22"/>
        </w:rPr>
        <w:t xml:space="preserve">” could be absolutely prohibitive. </w:t>
      </w:r>
    </w:p>
    <w:p w:rsidR="00754A85" w:rsidRDefault="00754A85" w:rsidP="006D1481">
      <w:pPr>
        <w:pStyle w:val="BodyTextFirstIndent"/>
        <w:rPr>
          <w:sz w:val="22"/>
          <w:szCs w:val="22"/>
        </w:rPr>
      </w:pPr>
      <w:r w:rsidRPr="001046B8">
        <w:rPr>
          <w:sz w:val="22"/>
          <w:szCs w:val="22"/>
        </w:rPr>
        <w:t>For example, reaching STAR</w:t>
      </w:r>
      <w:r w:rsidR="0040126D">
        <w:rPr>
          <w:sz w:val="22"/>
          <w:szCs w:val="22"/>
        </w:rPr>
        <w:t xml:space="preserve"> </w:t>
      </w:r>
      <w:r w:rsidRPr="001046B8">
        <w:rPr>
          <w:sz w:val="22"/>
          <w:szCs w:val="22"/>
        </w:rPr>
        <w:t xml:space="preserve">TAP that was part of the Chicago NAP operated by Ameritech proved to be a nightmare, hence its later replacement by </w:t>
      </w:r>
      <w:r w:rsidR="0040126D">
        <w:rPr>
          <w:sz w:val="22"/>
          <w:szCs w:val="22"/>
        </w:rPr>
        <w:t>StarLight</w:t>
      </w:r>
      <w:r w:rsidRPr="001046B8">
        <w:rPr>
          <w:sz w:val="22"/>
          <w:szCs w:val="22"/>
        </w:rPr>
        <w:t xml:space="preserve"> a new IXP with the choice of multiple carriers. Same problem in, so called, Carrier Hotels, </w:t>
      </w:r>
      <w:r w:rsidR="002054D8">
        <w:rPr>
          <w:sz w:val="22"/>
          <w:szCs w:val="22"/>
        </w:rPr>
        <w:t xml:space="preserve">i.e. </w:t>
      </w:r>
      <w:r w:rsidRPr="001046B8">
        <w:rPr>
          <w:sz w:val="22"/>
          <w:szCs w:val="22"/>
        </w:rPr>
        <w:t>“</w:t>
      </w:r>
      <w:r w:rsidRPr="002054D8">
        <w:rPr>
          <w:i/>
          <w:sz w:val="22"/>
          <w:szCs w:val="22"/>
        </w:rPr>
        <w:t>horrendous pric</w:t>
      </w:r>
      <w:r w:rsidR="002054D8">
        <w:rPr>
          <w:i/>
          <w:sz w:val="22"/>
          <w:szCs w:val="22"/>
        </w:rPr>
        <w:t>es</w:t>
      </w:r>
      <w:r w:rsidRPr="001046B8">
        <w:rPr>
          <w:sz w:val="22"/>
          <w:szCs w:val="22"/>
        </w:rPr>
        <w:t>” to interconnect two floors and even to pull cables between two cabinets, e.g. in the Quest PoP I Chicago!</w:t>
      </w:r>
    </w:p>
    <w:p w:rsidR="00754A85" w:rsidRDefault="00754A85" w:rsidP="00AB48E0">
      <w:pPr>
        <w:pStyle w:val="Heading1"/>
      </w:pPr>
      <w:bookmarkStart w:id="150" w:name="_Toc292356715"/>
      <w:bookmarkStart w:id="151" w:name="_Toc338938535"/>
      <w:r>
        <w:t>“Future Internet”</w:t>
      </w:r>
      <w:bookmarkEnd w:id="150"/>
      <w:bookmarkEnd w:id="151"/>
    </w:p>
    <w:p w:rsidR="00A57169" w:rsidRDefault="00754A85" w:rsidP="00A57169">
      <w:pPr>
        <w:pStyle w:val="BodyTextFirstIndent"/>
        <w:rPr>
          <w:sz w:val="22"/>
          <w:szCs w:val="22"/>
        </w:rPr>
      </w:pPr>
      <w:r>
        <w:rPr>
          <w:sz w:val="22"/>
          <w:szCs w:val="22"/>
        </w:rPr>
        <w:t>There is a lot of activity on both sides of the Atlantic, but also in Japan with the Akari project</w:t>
      </w:r>
      <w:r w:rsidR="001C0CC8">
        <w:rPr>
          <w:rStyle w:val="FootnoteReference"/>
          <w:sz w:val="22"/>
          <w:szCs w:val="22"/>
        </w:rPr>
        <w:t xml:space="preserve"> </w:t>
      </w:r>
      <w:r w:rsidR="00C37CDE">
        <w:rPr>
          <w:sz w:val="22"/>
          <w:szCs w:val="22"/>
        </w:rPr>
        <w:fldChar w:fldCharType="begin"/>
      </w:r>
      <w:r w:rsidR="001C0CC8">
        <w:rPr>
          <w:sz w:val="22"/>
          <w:szCs w:val="22"/>
        </w:rPr>
        <w:instrText xml:space="preserve"> REF _Ref291844419 \r \h </w:instrText>
      </w:r>
      <w:r w:rsidR="00C37CDE">
        <w:rPr>
          <w:sz w:val="22"/>
          <w:szCs w:val="22"/>
        </w:rPr>
      </w:r>
      <w:r w:rsidR="00C37CDE">
        <w:rPr>
          <w:sz w:val="22"/>
          <w:szCs w:val="22"/>
        </w:rPr>
        <w:fldChar w:fldCharType="separate"/>
      </w:r>
      <w:r w:rsidR="00DE2F69">
        <w:rPr>
          <w:sz w:val="22"/>
          <w:szCs w:val="22"/>
        </w:rPr>
        <w:t>[457]</w:t>
      </w:r>
      <w:r w:rsidR="00C37CDE">
        <w:rPr>
          <w:sz w:val="22"/>
          <w:szCs w:val="22"/>
        </w:rPr>
        <w:fldChar w:fldCharType="end"/>
      </w:r>
      <w:r w:rsidR="001C0CC8">
        <w:rPr>
          <w:sz w:val="22"/>
          <w:szCs w:val="22"/>
        </w:rPr>
        <w:t xml:space="preserve"> </w:t>
      </w:r>
      <w:r>
        <w:rPr>
          <w:sz w:val="22"/>
          <w:szCs w:val="22"/>
        </w:rPr>
        <w:t>about the “</w:t>
      </w:r>
      <w:r w:rsidRPr="00094849">
        <w:rPr>
          <w:i/>
          <w:sz w:val="22"/>
          <w:szCs w:val="22"/>
        </w:rPr>
        <w:t>Future Internet</w:t>
      </w:r>
      <w:r>
        <w:rPr>
          <w:sz w:val="22"/>
          <w:szCs w:val="22"/>
        </w:rPr>
        <w:t>” and its relation to today’s Internet, namely “</w:t>
      </w:r>
      <w:r w:rsidRPr="00831F31">
        <w:rPr>
          <w:i/>
          <w:sz w:val="22"/>
          <w:szCs w:val="22"/>
        </w:rPr>
        <w:t>evolutionary</w:t>
      </w:r>
      <w:r>
        <w:rPr>
          <w:sz w:val="22"/>
          <w:szCs w:val="22"/>
        </w:rPr>
        <w:t>” or “</w:t>
      </w:r>
      <w:r w:rsidRPr="00831F31">
        <w:rPr>
          <w:i/>
          <w:sz w:val="22"/>
          <w:szCs w:val="22"/>
        </w:rPr>
        <w:t>revolutionary</w:t>
      </w:r>
      <w:r>
        <w:rPr>
          <w:sz w:val="22"/>
          <w:szCs w:val="22"/>
        </w:rPr>
        <w:t xml:space="preserve">” (i.e. </w:t>
      </w:r>
      <w:r w:rsidRPr="005A3C2E">
        <w:rPr>
          <w:i/>
          <w:sz w:val="22"/>
          <w:szCs w:val="22"/>
        </w:rPr>
        <w:t>clean-slate</w:t>
      </w:r>
      <w:r>
        <w:rPr>
          <w:sz w:val="22"/>
          <w:szCs w:val="22"/>
        </w:rPr>
        <w:t xml:space="preserve">). NSF, NICT and the EC are </w:t>
      </w:r>
      <w:r w:rsidR="005A3C2E">
        <w:rPr>
          <w:sz w:val="22"/>
          <w:szCs w:val="22"/>
        </w:rPr>
        <w:t xml:space="preserve">all </w:t>
      </w:r>
      <w:r>
        <w:rPr>
          <w:sz w:val="22"/>
          <w:szCs w:val="22"/>
        </w:rPr>
        <w:t xml:space="preserve">very active. </w:t>
      </w:r>
      <w:r w:rsidR="005A3C2E">
        <w:rPr>
          <w:sz w:val="22"/>
          <w:szCs w:val="22"/>
        </w:rPr>
        <w:t>Although these projects produced few tangible results, so far, things may well be changing with the recent creation of the “</w:t>
      </w:r>
      <w:r w:rsidR="005A3C2E" w:rsidRPr="0066788A">
        <w:rPr>
          <w:i/>
          <w:sz w:val="22"/>
          <w:szCs w:val="22"/>
        </w:rPr>
        <w:t>Open Network Foundation</w:t>
      </w:r>
      <w:r w:rsidR="005A3C2E">
        <w:rPr>
          <w:sz w:val="22"/>
          <w:szCs w:val="22"/>
        </w:rPr>
        <w:t xml:space="preserve">” </w:t>
      </w:r>
      <w:r w:rsidR="00C37CDE">
        <w:rPr>
          <w:sz w:val="22"/>
          <w:szCs w:val="22"/>
        </w:rPr>
        <w:fldChar w:fldCharType="begin"/>
      </w:r>
      <w:r w:rsidR="005A3C2E">
        <w:rPr>
          <w:sz w:val="22"/>
          <w:szCs w:val="22"/>
        </w:rPr>
        <w:instrText xml:space="preserve"> REF _Ref292535982 \r \h </w:instrText>
      </w:r>
      <w:r w:rsidR="00C37CDE">
        <w:rPr>
          <w:sz w:val="22"/>
          <w:szCs w:val="22"/>
        </w:rPr>
      </w:r>
      <w:r w:rsidR="00C37CDE">
        <w:rPr>
          <w:sz w:val="22"/>
          <w:szCs w:val="22"/>
        </w:rPr>
        <w:fldChar w:fldCharType="separate"/>
      </w:r>
      <w:r w:rsidR="00DE2F69">
        <w:rPr>
          <w:sz w:val="22"/>
          <w:szCs w:val="22"/>
        </w:rPr>
        <w:t>[458]</w:t>
      </w:r>
      <w:r w:rsidR="00C37CDE">
        <w:rPr>
          <w:sz w:val="22"/>
          <w:szCs w:val="22"/>
        </w:rPr>
        <w:fldChar w:fldCharType="end"/>
      </w:r>
      <w:r w:rsidR="005A3C2E">
        <w:rPr>
          <w:sz w:val="22"/>
          <w:szCs w:val="22"/>
        </w:rPr>
        <w:t xml:space="preserve"> in March 2011, whose first task </w:t>
      </w:r>
      <w:r w:rsidR="005A3C2E" w:rsidRPr="0066788A">
        <w:rPr>
          <w:sz w:val="22"/>
          <w:szCs w:val="22"/>
        </w:rPr>
        <w:t>will be to adopt and then lead the ongoing develo</w:t>
      </w:r>
      <w:r w:rsidR="005A3C2E">
        <w:rPr>
          <w:sz w:val="22"/>
          <w:szCs w:val="22"/>
        </w:rPr>
        <w:t xml:space="preserve">pment of the </w:t>
      </w:r>
      <w:r w:rsidR="005A3C2E" w:rsidRPr="005A3C2E">
        <w:rPr>
          <w:i/>
          <w:sz w:val="22"/>
          <w:szCs w:val="22"/>
        </w:rPr>
        <w:t>OpenFlow</w:t>
      </w:r>
      <w:r w:rsidR="005A3C2E">
        <w:rPr>
          <w:sz w:val="22"/>
          <w:szCs w:val="22"/>
        </w:rPr>
        <w:t xml:space="preserve"> standard </w:t>
      </w:r>
      <w:r w:rsidR="00C37CDE">
        <w:rPr>
          <w:sz w:val="22"/>
          <w:szCs w:val="22"/>
        </w:rPr>
        <w:fldChar w:fldCharType="begin"/>
      </w:r>
      <w:r w:rsidR="005A3C2E">
        <w:rPr>
          <w:sz w:val="22"/>
          <w:szCs w:val="22"/>
        </w:rPr>
        <w:instrText xml:space="preserve"> REF _Ref292536026 \r \h </w:instrText>
      </w:r>
      <w:r w:rsidR="00C37CDE">
        <w:rPr>
          <w:sz w:val="22"/>
          <w:szCs w:val="22"/>
        </w:rPr>
      </w:r>
      <w:r w:rsidR="00C37CDE">
        <w:rPr>
          <w:sz w:val="22"/>
          <w:szCs w:val="22"/>
        </w:rPr>
        <w:fldChar w:fldCharType="separate"/>
      </w:r>
      <w:r w:rsidR="00DE2F69">
        <w:rPr>
          <w:sz w:val="22"/>
          <w:szCs w:val="22"/>
        </w:rPr>
        <w:t>[459]</w:t>
      </w:r>
      <w:r w:rsidR="00C37CDE">
        <w:rPr>
          <w:sz w:val="22"/>
          <w:szCs w:val="22"/>
        </w:rPr>
        <w:fldChar w:fldCharType="end"/>
      </w:r>
      <w:r w:rsidR="005A3C2E">
        <w:rPr>
          <w:sz w:val="22"/>
          <w:szCs w:val="22"/>
        </w:rPr>
        <w:t xml:space="preserve">. Internet2’s recent announcement </w:t>
      </w:r>
      <w:r w:rsidR="005A3C2E">
        <w:rPr>
          <w:rStyle w:val="FootnoteReference"/>
          <w:sz w:val="22"/>
          <w:szCs w:val="22"/>
        </w:rPr>
        <w:t xml:space="preserve"> </w:t>
      </w:r>
      <w:r w:rsidR="00C37CDE">
        <w:rPr>
          <w:sz w:val="22"/>
          <w:szCs w:val="22"/>
        </w:rPr>
        <w:fldChar w:fldCharType="begin"/>
      </w:r>
      <w:r w:rsidR="005A3C2E">
        <w:rPr>
          <w:sz w:val="22"/>
          <w:szCs w:val="22"/>
        </w:rPr>
        <w:instrText xml:space="preserve"> REF _Ref292535551 \r \h </w:instrText>
      </w:r>
      <w:r w:rsidR="00C37CDE">
        <w:rPr>
          <w:sz w:val="22"/>
          <w:szCs w:val="22"/>
        </w:rPr>
      </w:r>
      <w:r w:rsidR="00C37CDE">
        <w:rPr>
          <w:sz w:val="22"/>
          <w:szCs w:val="22"/>
        </w:rPr>
        <w:fldChar w:fldCharType="separate"/>
      </w:r>
      <w:r w:rsidR="00DE2F69">
        <w:rPr>
          <w:sz w:val="22"/>
          <w:szCs w:val="22"/>
        </w:rPr>
        <w:t>[460]</w:t>
      </w:r>
      <w:r w:rsidR="00C37CDE">
        <w:rPr>
          <w:sz w:val="22"/>
          <w:szCs w:val="22"/>
        </w:rPr>
        <w:fldChar w:fldCharType="end"/>
      </w:r>
      <w:r w:rsidR="005A3C2E">
        <w:rPr>
          <w:sz w:val="22"/>
          <w:szCs w:val="22"/>
        </w:rPr>
        <w:t xml:space="preserve"> about NDDI and OS</w:t>
      </w:r>
      <w:r w:rsidR="005A3C2E" w:rsidRPr="00FA579D">
        <w:rPr>
          <w:sz w:val="22"/>
          <w:szCs w:val="22"/>
          <w:vertAlign w:val="superscript"/>
        </w:rPr>
        <w:t>3</w:t>
      </w:r>
      <w:r w:rsidR="005A3C2E">
        <w:rPr>
          <w:sz w:val="22"/>
          <w:szCs w:val="22"/>
        </w:rPr>
        <w:t xml:space="preserve">E is extremely informative in this regard, as is Chris Robb’s (Ciena) Internet2 blog entry </w:t>
      </w:r>
      <w:r w:rsidR="005A3C2E">
        <w:rPr>
          <w:rStyle w:val="FootnoteReference"/>
          <w:sz w:val="22"/>
          <w:szCs w:val="22"/>
        </w:rPr>
        <w:t xml:space="preserve"> </w:t>
      </w:r>
      <w:r w:rsidR="00C37CDE">
        <w:rPr>
          <w:sz w:val="22"/>
          <w:szCs w:val="22"/>
        </w:rPr>
        <w:fldChar w:fldCharType="begin"/>
      </w:r>
      <w:r w:rsidR="005A3C2E">
        <w:rPr>
          <w:sz w:val="22"/>
          <w:szCs w:val="22"/>
        </w:rPr>
        <w:instrText xml:space="preserve"> REF _Ref292535589 \r \h </w:instrText>
      </w:r>
      <w:r w:rsidR="00C37CDE">
        <w:rPr>
          <w:sz w:val="22"/>
          <w:szCs w:val="22"/>
        </w:rPr>
      </w:r>
      <w:r w:rsidR="00C37CDE">
        <w:rPr>
          <w:sz w:val="22"/>
          <w:szCs w:val="22"/>
        </w:rPr>
        <w:fldChar w:fldCharType="separate"/>
      </w:r>
      <w:r w:rsidR="00DE2F69">
        <w:rPr>
          <w:sz w:val="22"/>
          <w:szCs w:val="22"/>
        </w:rPr>
        <w:t>[461]</w:t>
      </w:r>
      <w:r w:rsidR="00C37CDE">
        <w:rPr>
          <w:sz w:val="22"/>
          <w:szCs w:val="22"/>
        </w:rPr>
        <w:fldChar w:fldCharType="end"/>
      </w:r>
      <w:r w:rsidR="00E4529B">
        <w:rPr>
          <w:sz w:val="22"/>
          <w:szCs w:val="22"/>
        </w:rPr>
        <w:t>:</w:t>
      </w:r>
      <w:r w:rsidR="005A3C2E">
        <w:rPr>
          <w:sz w:val="22"/>
          <w:szCs w:val="22"/>
        </w:rPr>
        <w:t xml:space="preserve"> “</w:t>
      </w:r>
      <w:r w:rsidR="005A3C2E" w:rsidRPr="003949B3">
        <w:rPr>
          <w:i/>
          <w:sz w:val="22"/>
          <w:szCs w:val="22"/>
        </w:rPr>
        <w:t>Now that the Bandwidth Challenge is solved, what we are going to do with it</w:t>
      </w:r>
      <w:r w:rsidR="005A3C2E" w:rsidRPr="003949B3">
        <w:rPr>
          <w:sz w:val="22"/>
          <w:szCs w:val="22"/>
        </w:rPr>
        <w:t>?</w:t>
      </w:r>
      <w:r w:rsidR="005A3C2E">
        <w:rPr>
          <w:sz w:val="22"/>
          <w:szCs w:val="22"/>
        </w:rPr>
        <w:t xml:space="preserve">” </w:t>
      </w:r>
    </w:p>
    <w:p w:rsidR="00A57169" w:rsidRDefault="005A3C2E" w:rsidP="00A57169">
      <w:pPr>
        <w:pStyle w:val="BodyTextFirstIndent"/>
        <w:rPr>
          <w:sz w:val="22"/>
          <w:szCs w:val="22"/>
        </w:rPr>
      </w:pPr>
      <w:r>
        <w:rPr>
          <w:sz w:val="22"/>
          <w:szCs w:val="22"/>
        </w:rPr>
        <w:t xml:space="preserve">But there are other proposals floating such as </w:t>
      </w:r>
      <w:r w:rsidRPr="00DC6612">
        <w:rPr>
          <w:sz w:val="22"/>
          <w:szCs w:val="22"/>
        </w:rPr>
        <w:t xml:space="preserve">the </w:t>
      </w:r>
      <w:r w:rsidRPr="001C0CC8">
        <w:rPr>
          <w:i/>
          <w:sz w:val="22"/>
          <w:szCs w:val="22"/>
        </w:rPr>
        <w:t>“Beyond TCP/IP</w:t>
      </w:r>
      <w:r w:rsidR="00B94BCC">
        <w:rPr>
          <w:i/>
          <w:sz w:val="22"/>
          <w:szCs w:val="22"/>
        </w:rPr>
        <w:t>”</w:t>
      </w:r>
      <w:r w:rsidRPr="001C0CC8">
        <w:rPr>
          <w:i/>
          <w:sz w:val="22"/>
          <w:szCs w:val="22"/>
        </w:rPr>
        <w:t xml:space="preserve"> </w:t>
      </w:r>
      <w:r w:rsidR="00C37CDE">
        <w:rPr>
          <w:sz w:val="22"/>
          <w:szCs w:val="22"/>
        </w:rPr>
        <w:fldChar w:fldCharType="begin"/>
      </w:r>
      <w:r w:rsidR="00B94BCC">
        <w:rPr>
          <w:sz w:val="22"/>
          <w:szCs w:val="22"/>
        </w:rPr>
        <w:instrText xml:space="preserve"> REF _Ref291844487 \r \h </w:instrText>
      </w:r>
      <w:r w:rsidR="00C37CDE">
        <w:rPr>
          <w:sz w:val="22"/>
          <w:szCs w:val="22"/>
        </w:rPr>
      </w:r>
      <w:r w:rsidR="00C37CDE">
        <w:rPr>
          <w:sz w:val="22"/>
          <w:szCs w:val="22"/>
        </w:rPr>
        <w:fldChar w:fldCharType="separate"/>
      </w:r>
      <w:r w:rsidR="00DE2F69">
        <w:rPr>
          <w:sz w:val="22"/>
          <w:szCs w:val="22"/>
        </w:rPr>
        <w:t>[462]</w:t>
      </w:r>
      <w:r w:rsidR="00C37CDE">
        <w:rPr>
          <w:sz w:val="22"/>
          <w:szCs w:val="22"/>
        </w:rPr>
        <w:fldChar w:fldCharType="end"/>
      </w:r>
      <w:r w:rsidR="00B94BCC">
        <w:rPr>
          <w:sz w:val="22"/>
          <w:szCs w:val="22"/>
        </w:rPr>
        <w:t xml:space="preserve"> p</w:t>
      </w:r>
      <w:r w:rsidRPr="00DC6612">
        <w:rPr>
          <w:sz w:val="22"/>
          <w:szCs w:val="22"/>
        </w:rPr>
        <w:t>roposal made by Fred Goldstein and John Day</w:t>
      </w:r>
      <w:r w:rsidR="00D628CF">
        <w:rPr>
          <w:sz w:val="22"/>
          <w:szCs w:val="22"/>
        </w:rPr>
        <w:t xml:space="preserve"> </w:t>
      </w:r>
      <w:r w:rsidRPr="00DC6612">
        <w:rPr>
          <w:sz w:val="22"/>
          <w:szCs w:val="22"/>
        </w:rPr>
        <w:t xml:space="preserve">for the Pouzin Society </w:t>
      </w:r>
      <w:r>
        <w:rPr>
          <w:rStyle w:val="FootnoteReference"/>
          <w:sz w:val="22"/>
          <w:szCs w:val="22"/>
        </w:rPr>
        <w:t xml:space="preserve"> </w:t>
      </w:r>
      <w:r w:rsidR="00C37CDE">
        <w:rPr>
          <w:sz w:val="22"/>
          <w:szCs w:val="22"/>
        </w:rPr>
        <w:fldChar w:fldCharType="begin"/>
      </w:r>
      <w:r>
        <w:rPr>
          <w:sz w:val="22"/>
          <w:szCs w:val="22"/>
        </w:rPr>
        <w:instrText xml:space="preserve"> REF _Ref291844540 \r \h </w:instrText>
      </w:r>
      <w:r w:rsidR="00C37CDE">
        <w:rPr>
          <w:sz w:val="22"/>
          <w:szCs w:val="22"/>
        </w:rPr>
      </w:r>
      <w:r w:rsidR="00C37CDE">
        <w:rPr>
          <w:sz w:val="22"/>
          <w:szCs w:val="22"/>
        </w:rPr>
        <w:fldChar w:fldCharType="separate"/>
      </w:r>
      <w:r w:rsidR="00DE2F69">
        <w:rPr>
          <w:sz w:val="22"/>
          <w:szCs w:val="22"/>
        </w:rPr>
        <w:t>[463]</w:t>
      </w:r>
      <w:r w:rsidR="00C37CDE">
        <w:rPr>
          <w:sz w:val="22"/>
          <w:szCs w:val="22"/>
        </w:rPr>
        <w:fldChar w:fldCharType="end"/>
      </w:r>
      <w:r>
        <w:rPr>
          <w:sz w:val="22"/>
          <w:szCs w:val="22"/>
        </w:rPr>
        <w:t xml:space="preserve"> </w:t>
      </w:r>
      <w:r w:rsidRPr="00DC6612">
        <w:rPr>
          <w:sz w:val="22"/>
          <w:szCs w:val="22"/>
        </w:rPr>
        <w:t>in April 2010</w:t>
      </w:r>
      <w:r>
        <w:rPr>
          <w:sz w:val="22"/>
          <w:szCs w:val="22"/>
        </w:rPr>
        <w:t>.</w:t>
      </w:r>
      <w:r w:rsidR="00B94BCC">
        <w:rPr>
          <w:i/>
          <w:sz w:val="22"/>
          <w:szCs w:val="22"/>
        </w:rPr>
        <w:t xml:space="preserve"> </w:t>
      </w:r>
      <w:r w:rsidR="00A57169">
        <w:rPr>
          <w:i/>
          <w:sz w:val="22"/>
          <w:szCs w:val="22"/>
        </w:rPr>
        <w:t xml:space="preserve"> </w:t>
      </w:r>
      <w:r w:rsidR="00B94BCC" w:rsidRPr="00D628CF">
        <w:rPr>
          <w:sz w:val="22"/>
          <w:szCs w:val="22"/>
        </w:rPr>
        <w:t>The TSSG</w:t>
      </w:r>
      <w:r w:rsidR="00CF0C18" w:rsidRPr="00D628CF">
        <w:rPr>
          <w:rStyle w:val="FootnoteReference"/>
          <w:sz w:val="22"/>
          <w:szCs w:val="22"/>
        </w:rPr>
        <w:footnoteReference w:id="323"/>
      </w:r>
      <w:r w:rsidR="00B94BCC" w:rsidRPr="00D628CF">
        <w:rPr>
          <w:sz w:val="22"/>
          <w:szCs w:val="22"/>
        </w:rPr>
        <w:t xml:space="preserve"> </w:t>
      </w:r>
      <w:r w:rsidR="008C4FD9">
        <w:fldChar w:fldCharType="begin"/>
      </w:r>
      <w:r w:rsidR="008C4FD9">
        <w:instrText xml:space="preserve"> REF _Ref293666843 \r \h  \* MERGEFORMAT </w:instrText>
      </w:r>
      <w:r w:rsidR="008C4FD9">
        <w:fldChar w:fldCharType="separate"/>
      </w:r>
      <w:r w:rsidR="00DE2F69" w:rsidRPr="00DE2F69">
        <w:rPr>
          <w:sz w:val="22"/>
          <w:szCs w:val="22"/>
        </w:rPr>
        <w:t>[464]</w:t>
      </w:r>
      <w:r w:rsidR="008C4FD9">
        <w:fldChar w:fldCharType="end"/>
      </w:r>
      <w:r w:rsidR="00CF0C18" w:rsidRPr="00D628CF">
        <w:rPr>
          <w:sz w:val="22"/>
          <w:szCs w:val="22"/>
        </w:rPr>
        <w:t xml:space="preserve"> </w:t>
      </w:r>
      <w:r w:rsidR="00B94BCC" w:rsidRPr="00D628CF">
        <w:rPr>
          <w:sz w:val="22"/>
          <w:szCs w:val="22"/>
        </w:rPr>
        <w:t>and i2CAT</w:t>
      </w:r>
      <w:r w:rsidR="00CF0C18" w:rsidRPr="00D628CF">
        <w:rPr>
          <w:rStyle w:val="FootnoteReference"/>
          <w:sz w:val="22"/>
          <w:szCs w:val="22"/>
        </w:rPr>
        <w:footnoteReference w:id="324"/>
      </w:r>
      <w:r w:rsidR="00B94BCC" w:rsidRPr="00D628CF">
        <w:rPr>
          <w:sz w:val="22"/>
          <w:szCs w:val="22"/>
        </w:rPr>
        <w:t xml:space="preserve"> </w:t>
      </w:r>
      <w:r w:rsidR="008C4FD9">
        <w:fldChar w:fldCharType="begin"/>
      </w:r>
      <w:r w:rsidR="008C4FD9">
        <w:instrText xml:space="preserve"> REF _Ref293665060 \r \h  \* MERGEFORMAT </w:instrText>
      </w:r>
      <w:r w:rsidR="008C4FD9">
        <w:fldChar w:fldCharType="separate"/>
      </w:r>
      <w:r w:rsidR="00DE2F69" w:rsidRPr="00DE2F69">
        <w:rPr>
          <w:sz w:val="22"/>
          <w:szCs w:val="22"/>
        </w:rPr>
        <w:t>[465]</w:t>
      </w:r>
      <w:r w:rsidR="008C4FD9">
        <w:fldChar w:fldCharType="end"/>
      </w:r>
      <w:r w:rsidR="00CF0C18" w:rsidRPr="00D628CF">
        <w:rPr>
          <w:sz w:val="22"/>
          <w:szCs w:val="22"/>
        </w:rPr>
        <w:t xml:space="preserve"> </w:t>
      </w:r>
      <w:r w:rsidR="00B94BCC" w:rsidRPr="00D628CF">
        <w:rPr>
          <w:sz w:val="22"/>
          <w:szCs w:val="22"/>
        </w:rPr>
        <w:t>will be joining forces with the Pouzin Society to contribute to the development of a RINA</w:t>
      </w:r>
      <w:r w:rsidR="00CF0C18" w:rsidRPr="00D628CF">
        <w:rPr>
          <w:rStyle w:val="FootnoteReference"/>
          <w:sz w:val="22"/>
          <w:szCs w:val="22"/>
        </w:rPr>
        <w:footnoteReference w:id="325"/>
      </w:r>
      <w:r w:rsidR="00B94BCC" w:rsidRPr="00D628CF">
        <w:rPr>
          <w:sz w:val="22"/>
          <w:szCs w:val="22"/>
        </w:rPr>
        <w:t xml:space="preserve"> prototype based on the TINOS platform. </w:t>
      </w:r>
      <w:r w:rsidR="00D628CF" w:rsidRPr="00D628CF">
        <w:rPr>
          <w:sz w:val="22"/>
          <w:szCs w:val="22"/>
        </w:rPr>
        <w:t xml:space="preserve">A RINA </w:t>
      </w:r>
      <w:r w:rsidR="00A57169" w:rsidRPr="00D628CF">
        <w:rPr>
          <w:sz w:val="22"/>
          <w:szCs w:val="22"/>
        </w:rPr>
        <w:t>tutorial as</w:t>
      </w:r>
      <w:r w:rsidR="00D628CF">
        <w:rPr>
          <w:sz w:val="22"/>
          <w:szCs w:val="22"/>
        </w:rPr>
        <w:t xml:space="preserve"> well as a short </w:t>
      </w:r>
      <w:r w:rsidR="00A57169">
        <w:rPr>
          <w:sz w:val="22"/>
          <w:szCs w:val="22"/>
        </w:rPr>
        <w:t>presentation</w:t>
      </w:r>
      <w:r w:rsidR="00A57169" w:rsidRPr="00D628CF">
        <w:rPr>
          <w:sz w:val="22"/>
          <w:szCs w:val="22"/>
        </w:rPr>
        <w:t xml:space="preserve"> </w:t>
      </w:r>
      <w:r w:rsidR="00A57169">
        <w:rPr>
          <w:sz w:val="22"/>
          <w:szCs w:val="22"/>
        </w:rPr>
        <w:t>are</w:t>
      </w:r>
      <w:r w:rsidR="00D628CF" w:rsidRPr="00D628CF">
        <w:rPr>
          <w:sz w:val="22"/>
          <w:szCs w:val="22"/>
        </w:rPr>
        <w:t xml:space="preserve"> available</w:t>
      </w:r>
      <w:r w:rsidR="00D628CF">
        <w:rPr>
          <w:sz w:val="22"/>
          <w:szCs w:val="22"/>
        </w:rPr>
        <w:t xml:space="preserve"> from </w:t>
      </w:r>
      <w:r w:rsidR="008C4FD9">
        <w:fldChar w:fldCharType="begin"/>
      </w:r>
      <w:r w:rsidR="008C4FD9">
        <w:instrText xml:space="preserve"> REF _Ref293579096 \r \h  \* MERGEFORMAT </w:instrText>
      </w:r>
      <w:r w:rsidR="008C4FD9">
        <w:fldChar w:fldCharType="separate"/>
      </w:r>
      <w:r w:rsidR="00DE2F69" w:rsidRPr="00DE2F69">
        <w:rPr>
          <w:sz w:val="22"/>
          <w:szCs w:val="22"/>
        </w:rPr>
        <w:t>[466]</w:t>
      </w:r>
      <w:r w:rsidR="008C4FD9">
        <w:fldChar w:fldCharType="end"/>
      </w:r>
      <w:r w:rsidR="00D628CF">
        <w:rPr>
          <w:sz w:val="22"/>
          <w:szCs w:val="22"/>
        </w:rPr>
        <w:t xml:space="preserve"> and </w:t>
      </w:r>
      <w:r w:rsidR="008C4FD9">
        <w:fldChar w:fldCharType="begin"/>
      </w:r>
      <w:r w:rsidR="008C4FD9">
        <w:instrText xml:space="preserve"> REF _Ref293579203 \r \h  \* MERGEFORMAT </w:instrText>
      </w:r>
      <w:r w:rsidR="008C4FD9">
        <w:fldChar w:fldCharType="separate"/>
      </w:r>
      <w:r w:rsidR="00DE2F69" w:rsidRPr="00DE2F69">
        <w:rPr>
          <w:sz w:val="22"/>
          <w:szCs w:val="22"/>
        </w:rPr>
        <w:t>[467]</w:t>
      </w:r>
      <w:r w:rsidR="008C4FD9">
        <w:fldChar w:fldCharType="end"/>
      </w:r>
      <w:r w:rsidR="00D628CF">
        <w:rPr>
          <w:sz w:val="22"/>
          <w:szCs w:val="22"/>
        </w:rPr>
        <w:t>.</w:t>
      </w:r>
    </w:p>
    <w:p w:rsidR="005A3C2E" w:rsidRPr="00DC6612" w:rsidRDefault="00754A85" w:rsidP="00A57169">
      <w:pPr>
        <w:pStyle w:val="BodyTextFirstIndent"/>
        <w:rPr>
          <w:sz w:val="22"/>
          <w:szCs w:val="22"/>
        </w:rPr>
      </w:pPr>
      <w:r>
        <w:rPr>
          <w:sz w:val="22"/>
          <w:szCs w:val="22"/>
        </w:rPr>
        <w:t>V</w:t>
      </w:r>
      <w:r w:rsidRPr="008466AB">
        <w:rPr>
          <w:sz w:val="22"/>
          <w:szCs w:val="22"/>
        </w:rPr>
        <w:t>irtualization</w:t>
      </w:r>
      <w:r>
        <w:rPr>
          <w:sz w:val="22"/>
          <w:szCs w:val="22"/>
        </w:rPr>
        <w:t xml:space="preserve"> technology is clearly opening new design opportunities</w:t>
      </w:r>
      <w:r w:rsidRPr="008466AB">
        <w:rPr>
          <w:sz w:val="22"/>
          <w:szCs w:val="22"/>
        </w:rPr>
        <w:t xml:space="preserve">, </w:t>
      </w:r>
      <w:r>
        <w:rPr>
          <w:sz w:val="22"/>
          <w:szCs w:val="22"/>
        </w:rPr>
        <w:t xml:space="preserve">however the </w:t>
      </w:r>
      <w:r w:rsidRPr="008466AB">
        <w:rPr>
          <w:sz w:val="22"/>
          <w:szCs w:val="22"/>
        </w:rPr>
        <w:t>sin</w:t>
      </w:r>
      <w:r>
        <w:rPr>
          <w:sz w:val="22"/>
          <w:szCs w:val="22"/>
        </w:rPr>
        <w:t xml:space="preserve">gle vs. multiple Internet argument is slightly </w:t>
      </w:r>
      <w:r w:rsidRPr="00081118">
        <w:rPr>
          <w:i/>
          <w:sz w:val="22"/>
          <w:szCs w:val="22"/>
        </w:rPr>
        <w:t>biased</w:t>
      </w:r>
      <w:r>
        <w:rPr>
          <w:sz w:val="22"/>
          <w:szCs w:val="22"/>
        </w:rPr>
        <w:t xml:space="preserve"> given that, with the advent of t</w:t>
      </w:r>
      <w:r w:rsidRPr="008466AB">
        <w:rPr>
          <w:sz w:val="22"/>
          <w:szCs w:val="22"/>
        </w:rPr>
        <w:t xml:space="preserve">he </w:t>
      </w:r>
      <w:r>
        <w:rPr>
          <w:sz w:val="22"/>
          <w:szCs w:val="22"/>
        </w:rPr>
        <w:t xml:space="preserve">new </w:t>
      </w:r>
      <w:r w:rsidRPr="008466AB">
        <w:rPr>
          <w:sz w:val="22"/>
          <w:szCs w:val="22"/>
        </w:rPr>
        <w:t>mul</w:t>
      </w:r>
      <w:r>
        <w:rPr>
          <w:sz w:val="22"/>
          <w:szCs w:val="22"/>
        </w:rPr>
        <w:t xml:space="preserve">tilingual Internet, there is a </w:t>
      </w:r>
      <w:r w:rsidRPr="00081118">
        <w:rPr>
          <w:i/>
          <w:sz w:val="22"/>
          <w:szCs w:val="22"/>
        </w:rPr>
        <w:t>de facto</w:t>
      </w:r>
      <w:r>
        <w:rPr>
          <w:sz w:val="22"/>
          <w:szCs w:val="22"/>
        </w:rPr>
        <w:t xml:space="preserve"> partition of the Internet as, because of the language barrier, </w:t>
      </w:r>
      <w:r w:rsidRPr="008466AB">
        <w:rPr>
          <w:sz w:val="22"/>
          <w:szCs w:val="22"/>
        </w:rPr>
        <w:t>large parts can no longer talk together</w:t>
      </w:r>
      <w:r>
        <w:rPr>
          <w:sz w:val="22"/>
          <w:szCs w:val="22"/>
        </w:rPr>
        <w:t xml:space="preserve">! Therefore it is not as clear as before that </w:t>
      </w:r>
      <w:r w:rsidRPr="008466AB">
        <w:rPr>
          <w:sz w:val="22"/>
          <w:szCs w:val="22"/>
        </w:rPr>
        <w:t xml:space="preserve">the Internet </w:t>
      </w:r>
      <w:r w:rsidRPr="00081118">
        <w:rPr>
          <w:i/>
          <w:sz w:val="22"/>
          <w:szCs w:val="22"/>
        </w:rPr>
        <w:t>dogma</w:t>
      </w:r>
      <w:r w:rsidRPr="008466AB">
        <w:rPr>
          <w:sz w:val="22"/>
          <w:szCs w:val="22"/>
        </w:rPr>
        <w:t xml:space="preserve"> of a single netwo</w:t>
      </w:r>
      <w:r>
        <w:rPr>
          <w:sz w:val="22"/>
          <w:szCs w:val="22"/>
        </w:rPr>
        <w:t xml:space="preserve">rk still is still </w:t>
      </w:r>
      <w:r w:rsidR="005A3C2E">
        <w:rPr>
          <w:sz w:val="22"/>
          <w:szCs w:val="22"/>
        </w:rPr>
        <w:t xml:space="preserve">so </w:t>
      </w:r>
      <w:r w:rsidRPr="00081118">
        <w:rPr>
          <w:i/>
          <w:sz w:val="22"/>
          <w:szCs w:val="22"/>
        </w:rPr>
        <w:t>essential</w:t>
      </w:r>
      <w:r>
        <w:rPr>
          <w:sz w:val="22"/>
          <w:szCs w:val="22"/>
        </w:rPr>
        <w:t xml:space="preserve"> given that</w:t>
      </w:r>
      <w:r w:rsidRPr="008466AB">
        <w:rPr>
          <w:sz w:val="22"/>
          <w:szCs w:val="22"/>
        </w:rPr>
        <w:t xml:space="preserve"> it has lost </w:t>
      </w:r>
      <w:r>
        <w:rPr>
          <w:sz w:val="22"/>
          <w:szCs w:val="22"/>
        </w:rPr>
        <w:t xml:space="preserve">much </w:t>
      </w:r>
      <w:r w:rsidRPr="008466AB">
        <w:rPr>
          <w:sz w:val="22"/>
          <w:szCs w:val="22"/>
        </w:rPr>
        <w:t xml:space="preserve">of its </w:t>
      </w:r>
      <w:r>
        <w:rPr>
          <w:sz w:val="22"/>
          <w:szCs w:val="22"/>
        </w:rPr>
        <w:t xml:space="preserve">original </w:t>
      </w:r>
      <w:r w:rsidRPr="00081118">
        <w:rPr>
          <w:i/>
          <w:sz w:val="22"/>
          <w:szCs w:val="22"/>
        </w:rPr>
        <w:t>universality</w:t>
      </w:r>
      <w:r w:rsidR="005A3C2E">
        <w:rPr>
          <w:sz w:val="22"/>
          <w:szCs w:val="22"/>
        </w:rPr>
        <w:t>, nonetheless</w:t>
      </w:r>
      <w:r>
        <w:rPr>
          <w:sz w:val="22"/>
          <w:szCs w:val="22"/>
        </w:rPr>
        <w:t>, the Internet is still</w:t>
      </w:r>
      <w:r w:rsidRPr="008466AB">
        <w:rPr>
          <w:sz w:val="22"/>
          <w:szCs w:val="22"/>
        </w:rPr>
        <w:t xml:space="preserve"> clearly </w:t>
      </w:r>
      <w:r w:rsidRPr="00081118">
        <w:rPr>
          <w:i/>
          <w:sz w:val="22"/>
          <w:szCs w:val="22"/>
        </w:rPr>
        <w:t>ubiquitous</w:t>
      </w:r>
      <w:r w:rsidRPr="008466AB">
        <w:rPr>
          <w:sz w:val="22"/>
          <w:szCs w:val="22"/>
        </w:rPr>
        <w:t xml:space="preserve"> and </w:t>
      </w:r>
      <w:r>
        <w:rPr>
          <w:sz w:val="22"/>
          <w:szCs w:val="22"/>
        </w:rPr>
        <w:t>the role</w:t>
      </w:r>
      <w:r w:rsidR="001C0CC8">
        <w:rPr>
          <w:sz w:val="22"/>
          <w:szCs w:val="22"/>
        </w:rPr>
        <w:t>s</w:t>
      </w:r>
      <w:r>
        <w:rPr>
          <w:sz w:val="22"/>
          <w:szCs w:val="22"/>
        </w:rPr>
        <w:t xml:space="preserve"> of the “</w:t>
      </w:r>
      <w:r w:rsidRPr="001C0CC8">
        <w:rPr>
          <w:i/>
          <w:sz w:val="22"/>
          <w:szCs w:val="22"/>
        </w:rPr>
        <w:t>social networks</w:t>
      </w:r>
      <w:r>
        <w:rPr>
          <w:sz w:val="22"/>
          <w:szCs w:val="22"/>
        </w:rPr>
        <w:t>”, suc</w:t>
      </w:r>
      <w:r w:rsidR="001C0CC8">
        <w:rPr>
          <w:sz w:val="22"/>
          <w:szCs w:val="22"/>
        </w:rPr>
        <w:t>h as Facebook, Twitter, are</w:t>
      </w:r>
      <w:r>
        <w:rPr>
          <w:sz w:val="22"/>
          <w:szCs w:val="22"/>
        </w:rPr>
        <w:t xml:space="preserve"> </w:t>
      </w:r>
      <w:r w:rsidR="001C0CC8">
        <w:rPr>
          <w:sz w:val="22"/>
          <w:szCs w:val="22"/>
        </w:rPr>
        <w:t>growing at impressive speed</w:t>
      </w:r>
      <w:r>
        <w:rPr>
          <w:sz w:val="22"/>
          <w:szCs w:val="22"/>
        </w:rPr>
        <w:t>!</w:t>
      </w:r>
    </w:p>
    <w:p w:rsidR="00754A85" w:rsidRDefault="00754A85" w:rsidP="00AB48E0">
      <w:pPr>
        <w:pStyle w:val="Heading1"/>
      </w:pPr>
      <w:bookmarkStart w:id="152" w:name="_Toc292356716"/>
      <w:bookmarkStart w:id="153" w:name="_Toc338938536"/>
      <w:r w:rsidRPr="002D09CB">
        <w:t>Conclusions</w:t>
      </w:r>
      <w:bookmarkEnd w:id="152"/>
      <w:bookmarkEnd w:id="153"/>
    </w:p>
    <w:p w:rsidR="00754A85" w:rsidRDefault="00754A85" w:rsidP="00131028">
      <w:pPr>
        <w:pStyle w:val="BodyTextFirstIndent"/>
        <w:rPr>
          <w:sz w:val="22"/>
          <w:szCs w:val="22"/>
        </w:rPr>
      </w:pPr>
      <w:r>
        <w:rPr>
          <w:sz w:val="22"/>
          <w:szCs w:val="22"/>
        </w:rPr>
        <w:t>The history of “</w:t>
      </w:r>
      <w:r w:rsidRPr="00081118">
        <w:rPr>
          <w:i/>
          <w:sz w:val="22"/>
          <w:szCs w:val="22"/>
        </w:rPr>
        <w:t>European Networking”</w:t>
      </w:r>
      <w:r>
        <w:rPr>
          <w:sz w:val="22"/>
          <w:szCs w:val="22"/>
        </w:rPr>
        <w:t xml:space="preserve"> like, to a large extent, all history is one of power struggle; the protocol war was only used as a pretext in order to give some ideological foundation to the establishment of RARE, DANTE and, to some extent, a limited number of NRENs, in order to make it easier for the non-initiated to “</w:t>
      </w:r>
      <w:r w:rsidRPr="00081118">
        <w:rPr>
          <w:i/>
          <w:sz w:val="22"/>
          <w:szCs w:val="22"/>
        </w:rPr>
        <w:t>separate the wheat from the chaff</w:t>
      </w:r>
      <w:r>
        <w:rPr>
          <w:sz w:val="22"/>
          <w:szCs w:val="22"/>
        </w:rPr>
        <w:t>” (i.e. the good from the bad.)</w:t>
      </w:r>
    </w:p>
    <w:p w:rsidR="00754A85" w:rsidRPr="000A0972" w:rsidRDefault="00754A85" w:rsidP="00131028">
      <w:pPr>
        <w:pStyle w:val="BodyTextFirstIndent"/>
        <w:rPr>
          <w:sz w:val="22"/>
          <w:szCs w:val="22"/>
        </w:rPr>
      </w:pPr>
      <w:r w:rsidRPr="000A0972">
        <w:rPr>
          <w:sz w:val="22"/>
          <w:szCs w:val="22"/>
        </w:rPr>
        <w:t xml:space="preserve">This </w:t>
      </w:r>
      <w:r>
        <w:rPr>
          <w:sz w:val="22"/>
          <w:szCs w:val="22"/>
        </w:rPr>
        <w:t>article</w:t>
      </w:r>
      <w:r w:rsidRPr="000A0972">
        <w:rPr>
          <w:sz w:val="22"/>
          <w:szCs w:val="22"/>
        </w:rPr>
        <w:t xml:space="preserve"> is about the worse aspects of the mankind i.e. self-interests, however, being also a networking </w:t>
      </w:r>
      <w:r>
        <w:rPr>
          <w:sz w:val="22"/>
          <w:szCs w:val="22"/>
        </w:rPr>
        <w:t>article</w:t>
      </w:r>
      <w:r w:rsidRPr="000A0972">
        <w:rPr>
          <w:sz w:val="22"/>
          <w:szCs w:val="22"/>
        </w:rPr>
        <w:t xml:space="preserve"> </w:t>
      </w:r>
      <w:r>
        <w:rPr>
          <w:sz w:val="22"/>
          <w:szCs w:val="22"/>
        </w:rPr>
        <w:t xml:space="preserve">it is interesting to note that many of the network protocols and network names mentioned throughout this very long, though far from being exhaustive, article have already been forgotten long time ago. Of course the Internet will remain but who really cares about the </w:t>
      </w:r>
      <w:r>
        <w:rPr>
          <w:sz w:val="22"/>
          <w:szCs w:val="22"/>
        </w:rPr>
        <w:lastRenderedPageBreak/>
        <w:t>underlying protocol as long as it preserves the fundamental property of the existing Internet, namely striving to stay a “</w:t>
      </w:r>
      <w:r w:rsidRPr="00107D9D">
        <w:rPr>
          <w:i/>
          <w:sz w:val="22"/>
          <w:szCs w:val="22"/>
        </w:rPr>
        <w:t>single network</w:t>
      </w:r>
      <w:r>
        <w:rPr>
          <w:sz w:val="22"/>
          <w:szCs w:val="22"/>
        </w:rPr>
        <w:t>”.</w:t>
      </w:r>
    </w:p>
    <w:p w:rsidR="00754A85" w:rsidRPr="002D09CB" w:rsidRDefault="00754A85" w:rsidP="00AB48E0">
      <w:pPr>
        <w:pStyle w:val="Heading1"/>
      </w:pPr>
      <w:bookmarkStart w:id="154" w:name="_Toc292356717"/>
      <w:bookmarkStart w:id="155" w:name="_Toc338938537"/>
      <w:r w:rsidRPr="002D09CB">
        <w:t>Acknowledgments</w:t>
      </w:r>
      <w:bookmarkEnd w:id="154"/>
      <w:bookmarkEnd w:id="155"/>
    </w:p>
    <w:p w:rsidR="00D27BB3" w:rsidRPr="00784C29" w:rsidRDefault="00D27BB3" w:rsidP="00D27BB3">
      <w:pPr>
        <w:rPr>
          <w:i/>
          <w:sz w:val="22"/>
          <w:szCs w:val="22"/>
        </w:rPr>
      </w:pPr>
      <w:r w:rsidRPr="00784C29">
        <w:rPr>
          <w:i/>
          <w:sz w:val="22"/>
          <w:szCs w:val="22"/>
        </w:rPr>
        <w:t xml:space="preserve">Many thanks to </w:t>
      </w:r>
      <w:r w:rsidR="001C1369">
        <w:rPr>
          <w:i/>
          <w:sz w:val="22"/>
          <w:szCs w:val="22"/>
        </w:rPr>
        <w:t>Daniele Bovio (ex-EARN Office Manager), Paul Bryant (</w:t>
      </w:r>
      <w:r w:rsidR="00F92262">
        <w:rPr>
          <w:i/>
          <w:sz w:val="22"/>
          <w:szCs w:val="22"/>
        </w:rPr>
        <w:t>ex-RAL, ex-EARN Board</w:t>
      </w:r>
      <w:r w:rsidR="00D116FA">
        <w:rPr>
          <w:rStyle w:val="FootnoteReference"/>
          <w:i/>
          <w:sz w:val="22"/>
          <w:szCs w:val="22"/>
        </w:rPr>
        <w:footnoteReference w:id="326"/>
      </w:r>
      <w:r w:rsidR="001C1369">
        <w:rPr>
          <w:i/>
          <w:sz w:val="22"/>
          <w:szCs w:val="22"/>
        </w:rPr>
        <w:t xml:space="preserve">), </w:t>
      </w:r>
      <w:r w:rsidR="0012428E" w:rsidRPr="00784C29">
        <w:rPr>
          <w:i/>
          <w:sz w:val="22"/>
          <w:szCs w:val="22"/>
        </w:rPr>
        <w:t xml:space="preserve">François </w:t>
      </w:r>
      <w:r w:rsidR="00D90EC6">
        <w:rPr>
          <w:i/>
          <w:sz w:val="22"/>
          <w:szCs w:val="22"/>
        </w:rPr>
        <w:t xml:space="preserve">Fluckiger </w:t>
      </w:r>
      <w:r w:rsidR="0012428E" w:rsidRPr="00784C29">
        <w:rPr>
          <w:i/>
          <w:sz w:val="22"/>
          <w:szCs w:val="22"/>
        </w:rPr>
        <w:t xml:space="preserve">and </w:t>
      </w:r>
      <w:r w:rsidRPr="00784C29">
        <w:rPr>
          <w:i/>
          <w:sz w:val="22"/>
          <w:szCs w:val="22"/>
        </w:rPr>
        <w:t>David Foster (C</w:t>
      </w:r>
      <w:r w:rsidR="00D01FCF">
        <w:rPr>
          <w:i/>
          <w:sz w:val="22"/>
          <w:szCs w:val="22"/>
        </w:rPr>
        <w:t xml:space="preserve">ERN), Brian Carpenter (ex-CERN, IBM and </w:t>
      </w:r>
      <w:r w:rsidRPr="00784C29">
        <w:rPr>
          <w:i/>
          <w:sz w:val="22"/>
          <w:szCs w:val="22"/>
        </w:rPr>
        <w:t xml:space="preserve">University of Auckland), </w:t>
      </w:r>
      <w:r w:rsidR="00D86F51">
        <w:rPr>
          <w:i/>
          <w:sz w:val="22"/>
          <w:szCs w:val="22"/>
        </w:rPr>
        <w:t xml:space="preserve">Augusto Casaca (INESC-ID), </w:t>
      </w:r>
      <w:r w:rsidRPr="00784C29">
        <w:rPr>
          <w:i/>
          <w:sz w:val="22"/>
          <w:szCs w:val="22"/>
        </w:rPr>
        <w:t xml:space="preserve">Frode Greisen (ex-EARN and Ebone), Dennis Jennings and Niall O’Reilly (UCD), Daniel Karrenberg (RIPE-NCC), </w:t>
      </w:r>
      <w:r w:rsidR="00784C29" w:rsidRPr="00784C29">
        <w:rPr>
          <w:i/>
          <w:sz w:val="22"/>
          <w:szCs w:val="22"/>
        </w:rPr>
        <w:t xml:space="preserve">Peter Kirstein (UCL), </w:t>
      </w:r>
      <w:r w:rsidR="008E2607">
        <w:rPr>
          <w:i/>
          <w:sz w:val="22"/>
          <w:szCs w:val="22"/>
        </w:rPr>
        <w:t xml:space="preserve">Kess Neggers (Surfnet), </w:t>
      </w:r>
      <w:r w:rsidR="00436513">
        <w:rPr>
          <w:i/>
          <w:sz w:val="22"/>
          <w:szCs w:val="22"/>
        </w:rPr>
        <w:t xml:space="preserve">Joe Mambretti (Northwestern University), </w:t>
      </w:r>
      <w:r w:rsidR="008C4FD9" w:rsidRPr="00784C29">
        <w:rPr>
          <w:i/>
          <w:sz w:val="22"/>
          <w:szCs w:val="22"/>
        </w:rPr>
        <w:t>Grzegorz Polok (Cracow’s Institute of Nuclear Physics), (</w:t>
      </w:r>
      <w:r w:rsidRPr="00784C29">
        <w:rPr>
          <w:i/>
          <w:sz w:val="22"/>
          <w:szCs w:val="22"/>
        </w:rPr>
        <w:t xml:space="preserve">Yves Poppe (ex-Teleglobe, Tata Communications), Willi Porten-Herzig (ex-GMD, BSI), </w:t>
      </w:r>
      <w:r w:rsidR="00F06FDC" w:rsidRPr="00784C29">
        <w:rPr>
          <w:i/>
          <w:sz w:val="22"/>
          <w:szCs w:val="22"/>
        </w:rPr>
        <w:t xml:space="preserve">Harri Salminen (CSC, ex-FUNET), </w:t>
      </w:r>
      <w:r w:rsidRPr="00784C29">
        <w:rPr>
          <w:i/>
          <w:sz w:val="22"/>
          <w:szCs w:val="22"/>
        </w:rPr>
        <w:t xml:space="preserve">Albert Schindler (ex-University of Geneva), </w:t>
      </w:r>
      <w:r w:rsidR="00964213" w:rsidRPr="00784C29">
        <w:rPr>
          <w:i/>
          <w:sz w:val="22"/>
          <w:szCs w:val="22"/>
        </w:rPr>
        <w:t xml:space="preserve">Bernhard Stockman (TeliaSonera), </w:t>
      </w:r>
      <w:r w:rsidR="00874AD3" w:rsidRPr="00784C29">
        <w:rPr>
          <w:i/>
          <w:sz w:val="22"/>
          <w:szCs w:val="22"/>
        </w:rPr>
        <w:t xml:space="preserve">Eric Thomas (L-Soft), </w:t>
      </w:r>
      <w:r w:rsidRPr="00784C29">
        <w:rPr>
          <w:i/>
          <w:sz w:val="22"/>
          <w:szCs w:val="22"/>
        </w:rPr>
        <w:t xml:space="preserve">Peter Villemoes (ex-Nordunet), for their </w:t>
      </w:r>
      <w:r w:rsidR="00784C29" w:rsidRPr="00784C29">
        <w:rPr>
          <w:i/>
          <w:sz w:val="22"/>
          <w:szCs w:val="22"/>
        </w:rPr>
        <w:t>careful reading</w:t>
      </w:r>
      <w:r w:rsidR="00784C29">
        <w:rPr>
          <w:i/>
          <w:sz w:val="22"/>
          <w:szCs w:val="22"/>
        </w:rPr>
        <w:t xml:space="preserve"> of</w:t>
      </w:r>
      <w:r w:rsidR="00784C29" w:rsidRPr="00784C29">
        <w:rPr>
          <w:i/>
          <w:sz w:val="22"/>
          <w:szCs w:val="22"/>
        </w:rPr>
        <w:t xml:space="preserve"> </w:t>
      </w:r>
      <w:r w:rsidRPr="00784C29">
        <w:rPr>
          <w:i/>
          <w:sz w:val="22"/>
          <w:szCs w:val="22"/>
        </w:rPr>
        <w:t>this article</w:t>
      </w:r>
      <w:r w:rsidR="00784C29">
        <w:rPr>
          <w:i/>
          <w:sz w:val="22"/>
          <w:szCs w:val="22"/>
        </w:rPr>
        <w:t xml:space="preserve"> and their numerous suggestions for improvements (i.e. fixing errors and/or omissions).</w:t>
      </w:r>
    </w:p>
    <w:p w:rsidR="00EC71AA" w:rsidRPr="004302D6" w:rsidRDefault="004302D6" w:rsidP="004302D6">
      <w:pPr>
        <w:pStyle w:val="Heading1"/>
        <w:rPr>
          <w:lang w:val="en-US"/>
        </w:rPr>
      </w:pPr>
      <w:bookmarkStart w:id="156" w:name="_Toc338938538"/>
      <w:r w:rsidRPr="004302D6">
        <w:rPr>
          <w:lang w:val="en-US"/>
        </w:rPr>
        <w:t>Am I qualified to write about the pre-history of the European Research Networks?</w:t>
      </w:r>
      <w:bookmarkEnd w:id="156"/>
    </w:p>
    <w:p w:rsidR="00EC71AA" w:rsidRPr="0024418D" w:rsidRDefault="00EC71AA" w:rsidP="00EC71AA">
      <w:pPr>
        <w:pStyle w:val="BodyTextFirstIndent"/>
        <w:rPr>
          <w:sz w:val="22"/>
          <w:szCs w:val="22"/>
        </w:rPr>
      </w:pPr>
      <w:r w:rsidRPr="0024418D">
        <w:rPr>
          <w:sz w:val="22"/>
          <w:szCs w:val="22"/>
        </w:rPr>
        <w:t>As pointed o</w:t>
      </w:r>
      <w:r>
        <w:rPr>
          <w:sz w:val="22"/>
          <w:szCs w:val="22"/>
        </w:rPr>
        <w:t>ut in the preface of the</w:t>
      </w:r>
      <w:r w:rsidRPr="0024418D">
        <w:rPr>
          <w:sz w:val="22"/>
          <w:szCs w:val="22"/>
        </w:rPr>
        <w:t xml:space="preserve"> </w:t>
      </w:r>
      <w:r>
        <w:rPr>
          <w:sz w:val="22"/>
          <w:szCs w:val="22"/>
        </w:rPr>
        <w:t xml:space="preserve">DANTE’s </w:t>
      </w:r>
      <w:r w:rsidRPr="0024418D">
        <w:rPr>
          <w:sz w:val="22"/>
          <w:szCs w:val="22"/>
        </w:rPr>
        <w:t>“</w:t>
      </w:r>
      <w:r w:rsidRPr="001E29BC">
        <w:rPr>
          <w:sz w:val="22"/>
          <w:szCs w:val="22"/>
        </w:rPr>
        <w:t>History of International Research Networking</w:t>
      </w:r>
      <w:r>
        <w:rPr>
          <w:sz w:val="22"/>
          <w:szCs w:val="22"/>
        </w:rPr>
        <w:t>” “</w:t>
      </w:r>
      <w:r w:rsidRPr="001E29BC">
        <w:rPr>
          <w:i/>
          <w:sz w:val="22"/>
          <w:szCs w:val="22"/>
        </w:rPr>
        <w:t>a large number of people counted in hundreds if not thousands, have played some part</w:t>
      </w:r>
      <w:r>
        <w:rPr>
          <w:sz w:val="22"/>
          <w:szCs w:val="22"/>
        </w:rPr>
        <w:t>”. However, w</w:t>
      </w:r>
      <w:r w:rsidRPr="0024418D">
        <w:rPr>
          <w:sz w:val="22"/>
          <w:szCs w:val="22"/>
        </w:rPr>
        <w:t xml:space="preserve">hat is </w:t>
      </w:r>
      <w:r>
        <w:rPr>
          <w:sz w:val="22"/>
          <w:szCs w:val="22"/>
        </w:rPr>
        <w:t xml:space="preserve">not said in this </w:t>
      </w:r>
      <w:r w:rsidRPr="0024418D">
        <w:rPr>
          <w:sz w:val="22"/>
          <w:szCs w:val="22"/>
        </w:rPr>
        <w:t xml:space="preserve">preface is that an even larger number of people tried their best to fight, </w:t>
      </w:r>
      <w:r>
        <w:rPr>
          <w:sz w:val="22"/>
          <w:szCs w:val="22"/>
        </w:rPr>
        <w:t>by all possible means</w:t>
      </w:r>
      <w:r w:rsidRPr="0024418D">
        <w:rPr>
          <w:sz w:val="22"/>
          <w:szCs w:val="22"/>
        </w:rPr>
        <w:t>, the penetration of the Internet in Europe. Unfortunately, many of these people are still in a dominant position whi</w:t>
      </w:r>
      <w:r>
        <w:rPr>
          <w:sz w:val="22"/>
          <w:szCs w:val="22"/>
        </w:rPr>
        <w:t>ch explains the repeated mistakes</w:t>
      </w:r>
      <w:r w:rsidRPr="0024418D">
        <w:rPr>
          <w:sz w:val="22"/>
          <w:szCs w:val="22"/>
        </w:rPr>
        <w:t xml:space="preserve"> of DANTE and GEANT. </w:t>
      </w:r>
    </w:p>
    <w:p w:rsidR="00EC71AA" w:rsidRPr="0024418D" w:rsidRDefault="00EC71AA" w:rsidP="00EC71AA">
      <w:pPr>
        <w:pStyle w:val="BodyTextFirstIndent"/>
        <w:rPr>
          <w:sz w:val="22"/>
          <w:szCs w:val="22"/>
        </w:rPr>
      </w:pPr>
      <w:r>
        <w:rPr>
          <w:sz w:val="22"/>
          <w:szCs w:val="22"/>
        </w:rPr>
        <w:t xml:space="preserve">While it </w:t>
      </w:r>
      <w:r w:rsidRPr="0024418D">
        <w:rPr>
          <w:sz w:val="22"/>
          <w:szCs w:val="22"/>
        </w:rPr>
        <w:t>is indeed true</w:t>
      </w:r>
      <w:r>
        <w:rPr>
          <w:sz w:val="22"/>
          <w:szCs w:val="22"/>
        </w:rPr>
        <w:t xml:space="preserve"> to state that the number of actors was more than just a handful of people</w:t>
      </w:r>
      <w:r w:rsidRPr="0024418D">
        <w:rPr>
          <w:sz w:val="22"/>
          <w:szCs w:val="22"/>
        </w:rPr>
        <w:t>;</w:t>
      </w:r>
      <w:r>
        <w:rPr>
          <w:sz w:val="22"/>
          <w:szCs w:val="22"/>
        </w:rPr>
        <w:t xml:space="preserve"> it is also a fact, even </w:t>
      </w:r>
      <w:r w:rsidR="006735DE">
        <w:rPr>
          <w:sz w:val="22"/>
          <w:szCs w:val="22"/>
        </w:rPr>
        <w:t xml:space="preserve">at </w:t>
      </w:r>
      <w:r w:rsidRPr="0024418D">
        <w:rPr>
          <w:sz w:val="22"/>
          <w:szCs w:val="22"/>
        </w:rPr>
        <w:t>the risk of loo</w:t>
      </w:r>
      <w:r>
        <w:rPr>
          <w:sz w:val="22"/>
          <w:szCs w:val="22"/>
        </w:rPr>
        <w:t xml:space="preserve">king pretentious, </w:t>
      </w:r>
      <w:r w:rsidRPr="0024418D">
        <w:rPr>
          <w:sz w:val="22"/>
          <w:szCs w:val="22"/>
        </w:rPr>
        <w:t xml:space="preserve">that I </w:t>
      </w:r>
      <w:r>
        <w:rPr>
          <w:sz w:val="22"/>
          <w:szCs w:val="22"/>
        </w:rPr>
        <w:t xml:space="preserve">happened to be </w:t>
      </w:r>
      <w:r w:rsidRPr="0024418D">
        <w:rPr>
          <w:sz w:val="22"/>
          <w:szCs w:val="22"/>
        </w:rPr>
        <w:t xml:space="preserve">one </w:t>
      </w:r>
      <w:r>
        <w:rPr>
          <w:sz w:val="22"/>
          <w:szCs w:val="22"/>
        </w:rPr>
        <w:t xml:space="preserve">out of very </w:t>
      </w:r>
      <w:r w:rsidRPr="0024418D">
        <w:rPr>
          <w:sz w:val="22"/>
          <w:szCs w:val="22"/>
        </w:rPr>
        <w:t>few</w:t>
      </w:r>
      <w:r>
        <w:rPr>
          <w:sz w:val="22"/>
          <w:szCs w:val="22"/>
        </w:rPr>
        <w:t xml:space="preserve"> European people that were </w:t>
      </w:r>
      <w:r w:rsidRPr="0024418D">
        <w:rPr>
          <w:sz w:val="22"/>
          <w:szCs w:val="22"/>
        </w:rPr>
        <w:t xml:space="preserve">uniquely placed to follow the development of the European Internet as well as its interconnection with the US Academic </w:t>
      </w:r>
      <w:r>
        <w:rPr>
          <w:sz w:val="22"/>
          <w:szCs w:val="22"/>
        </w:rPr>
        <w:t>and</w:t>
      </w:r>
      <w:r w:rsidRPr="0024418D">
        <w:rPr>
          <w:sz w:val="22"/>
          <w:szCs w:val="22"/>
        </w:rPr>
        <w:t xml:space="preserve"> Research Internet (i.e. </w:t>
      </w:r>
      <w:r>
        <w:rPr>
          <w:sz w:val="22"/>
          <w:szCs w:val="22"/>
        </w:rPr>
        <w:t xml:space="preserve">NSFNET, </w:t>
      </w:r>
      <w:r w:rsidRPr="0024418D">
        <w:rPr>
          <w:sz w:val="22"/>
          <w:szCs w:val="22"/>
        </w:rPr>
        <w:t>Internet2)</w:t>
      </w:r>
      <w:r>
        <w:rPr>
          <w:sz w:val="22"/>
          <w:szCs w:val="22"/>
        </w:rPr>
        <w:t xml:space="preserve"> at Cornell</w:t>
      </w:r>
      <w:r w:rsidR="00854F36">
        <w:rPr>
          <w:sz w:val="22"/>
          <w:szCs w:val="22"/>
        </w:rPr>
        <w:t xml:space="preserve"> University first, then STAR</w:t>
      </w:r>
      <w:r w:rsidR="0040126D">
        <w:rPr>
          <w:sz w:val="22"/>
          <w:szCs w:val="22"/>
        </w:rPr>
        <w:t xml:space="preserve"> </w:t>
      </w:r>
      <w:r w:rsidR="00854F36">
        <w:rPr>
          <w:sz w:val="22"/>
          <w:szCs w:val="22"/>
        </w:rPr>
        <w:t xml:space="preserve">TAP and </w:t>
      </w:r>
      <w:r w:rsidR="0040126D">
        <w:rPr>
          <w:sz w:val="22"/>
          <w:szCs w:val="22"/>
        </w:rPr>
        <w:t>StarLight</w:t>
      </w:r>
      <w:r>
        <w:rPr>
          <w:rStyle w:val="FootnoteReference"/>
          <w:sz w:val="22"/>
          <w:szCs w:val="22"/>
        </w:rPr>
        <w:t xml:space="preserve"> </w:t>
      </w:r>
      <w:r w:rsidR="00854F36">
        <w:rPr>
          <w:sz w:val="22"/>
          <w:szCs w:val="22"/>
        </w:rPr>
        <w:t xml:space="preserve"> </w:t>
      </w:r>
      <w:r w:rsidR="00C37CDE">
        <w:rPr>
          <w:sz w:val="22"/>
          <w:szCs w:val="22"/>
        </w:rPr>
        <w:fldChar w:fldCharType="begin"/>
      </w:r>
      <w:r w:rsidR="00854F36">
        <w:rPr>
          <w:sz w:val="22"/>
          <w:szCs w:val="22"/>
        </w:rPr>
        <w:instrText xml:space="preserve"> REF _Ref291776583 \r \h </w:instrText>
      </w:r>
      <w:r w:rsidR="00C37CDE">
        <w:rPr>
          <w:sz w:val="22"/>
          <w:szCs w:val="22"/>
        </w:rPr>
      </w:r>
      <w:r w:rsidR="00C37CDE">
        <w:rPr>
          <w:sz w:val="22"/>
          <w:szCs w:val="22"/>
        </w:rPr>
        <w:fldChar w:fldCharType="separate"/>
      </w:r>
      <w:r w:rsidR="00DE2F69">
        <w:rPr>
          <w:sz w:val="22"/>
          <w:szCs w:val="22"/>
        </w:rPr>
        <w:t>[468]</w:t>
      </w:r>
      <w:r w:rsidR="00C37CDE">
        <w:rPr>
          <w:sz w:val="22"/>
          <w:szCs w:val="22"/>
        </w:rPr>
        <w:fldChar w:fldCharType="end"/>
      </w:r>
      <w:r w:rsidR="00854F36">
        <w:rPr>
          <w:sz w:val="22"/>
          <w:szCs w:val="22"/>
        </w:rPr>
        <w:t xml:space="preserve"> i</w:t>
      </w:r>
      <w:r>
        <w:rPr>
          <w:sz w:val="22"/>
          <w:szCs w:val="22"/>
        </w:rPr>
        <w:t>n Chicago</w:t>
      </w:r>
      <w:r w:rsidRPr="0024418D">
        <w:rPr>
          <w:sz w:val="22"/>
          <w:szCs w:val="22"/>
        </w:rPr>
        <w:t xml:space="preserve">. </w:t>
      </w:r>
    </w:p>
    <w:p w:rsidR="00EC71AA" w:rsidRPr="00A215D8" w:rsidRDefault="00EC71AA" w:rsidP="00EC71AA">
      <w:pPr>
        <w:pStyle w:val="BodyTextFirstIndent"/>
        <w:rPr>
          <w:sz w:val="22"/>
          <w:szCs w:val="22"/>
        </w:rPr>
      </w:pPr>
      <w:r w:rsidRPr="0024418D">
        <w:rPr>
          <w:sz w:val="22"/>
          <w:szCs w:val="22"/>
        </w:rPr>
        <w:t xml:space="preserve">Indeed, I was one </w:t>
      </w:r>
      <w:r>
        <w:rPr>
          <w:sz w:val="22"/>
          <w:szCs w:val="22"/>
        </w:rPr>
        <w:t xml:space="preserve">of </w:t>
      </w:r>
      <w:r w:rsidR="006735DE">
        <w:rPr>
          <w:sz w:val="22"/>
          <w:szCs w:val="22"/>
        </w:rPr>
        <w:t>the three people</w:t>
      </w:r>
      <w:r w:rsidRPr="0024418D">
        <w:rPr>
          <w:sz w:val="22"/>
          <w:szCs w:val="22"/>
        </w:rPr>
        <w:t xml:space="preserve"> at CERN who were very active during the whole pre-Internet and proto-Internet periods, together with Brian Carpenter, Head of the Communication Systems (CS) group and </w:t>
      </w:r>
      <w:r>
        <w:rPr>
          <w:sz w:val="22"/>
          <w:szCs w:val="22"/>
        </w:rPr>
        <w:t>François</w:t>
      </w:r>
      <w:r w:rsidRPr="0024418D">
        <w:rPr>
          <w:sz w:val="22"/>
          <w:szCs w:val="22"/>
        </w:rPr>
        <w:t xml:space="preserve"> </w:t>
      </w:r>
      <w:r w:rsidR="0025724F" w:rsidRPr="0025724F">
        <w:rPr>
          <w:sz w:val="22"/>
          <w:szCs w:val="22"/>
        </w:rPr>
        <w:t>Flückiger</w:t>
      </w:r>
      <w:r w:rsidRPr="0024418D">
        <w:rPr>
          <w:sz w:val="22"/>
          <w:szCs w:val="22"/>
        </w:rPr>
        <w:t>, Head of the External Networking section until I took over his function mid-1989 when he was promoted CS group deputy</w:t>
      </w:r>
      <w:r>
        <w:rPr>
          <w:sz w:val="22"/>
          <w:szCs w:val="22"/>
        </w:rPr>
        <w:t xml:space="preserve"> leader</w:t>
      </w:r>
      <w:r w:rsidRPr="0024418D">
        <w:rPr>
          <w:sz w:val="22"/>
          <w:szCs w:val="22"/>
        </w:rPr>
        <w:t xml:space="preserve">. </w:t>
      </w:r>
      <w:r>
        <w:rPr>
          <w:sz w:val="22"/>
          <w:szCs w:val="22"/>
        </w:rPr>
        <w:t>H</w:t>
      </w:r>
      <w:r w:rsidRPr="00A215D8">
        <w:rPr>
          <w:sz w:val="22"/>
          <w:szCs w:val="22"/>
        </w:rPr>
        <w:t xml:space="preserve">ierarchically </w:t>
      </w:r>
      <w:r>
        <w:rPr>
          <w:sz w:val="22"/>
          <w:szCs w:val="22"/>
        </w:rPr>
        <w:t>speaking my</w:t>
      </w:r>
      <w:r w:rsidRPr="00A215D8">
        <w:rPr>
          <w:sz w:val="22"/>
          <w:szCs w:val="22"/>
        </w:rPr>
        <w:t xml:space="preserve"> influence </w:t>
      </w:r>
      <w:r>
        <w:rPr>
          <w:sz w:val="22"/>
          <w:szCs w:val="22"/>
        </w:rPr>
        <w:t xml:space="preserve">was very limited; nonetheless, I had some impact </w:t>
      </w:r>
      <w:r w:rsidRPr="00A215D8">
        <w:rPr>
          <w:sz w:val="22"/>
          <w:szCs w:val="22"/>
        </w:rPr>
        <w:t>because I happened to be</w:t>
      </w:r>
      <w:r>
        <w:rPr>
          <w:sz w:val="22"/>
          <w:szCs w:val="22"/>
        </w:rPr>
        <w:t xml:space="preserve"> on the right technical side, either out of pure luck or maybe because I had</w:t>
      </w:r>
      <w:r w:rsidRPr="00A215D8">
        <w:rPr>
          <w:sz w:val="22"/>
          <w:szCs w:val="22"/>
        </w:rPr>
        <w:t xml:space="preserve"> </w:t>
      </w:r>
      <w:r>
        <w:rPr>
          <w:sz w:val="22"/>
          <w:szCs w:val="22"/>
        </w:rPr>
        <w:t xml:space="preserve">sound technical </w:t>
      </w:r>
      <w:r w:rsidRPr="00A215D8">
        <w:rPr>
          <w:sz w:val="22"/>
          <w:szCs w:val="22"/>
        </w:rPr>
        <w:t>judgment!</w:t>
      </w:r>
    </w:p>
    <w:p w:rsidR="00EC71AA" w:rsidRDefault="00EC71AA" w:rsidP="00EC71AA">
      <w:pPr>
        <w:pStyle w:val="BodyTextFirstIndent"/>
        <w:rPr>
          <w:sz w:val="22"/>
          <w:szCs w:val="22"/>
        </w:rPr>
      </w:pPr>
      <w:r>
        <w:rPr>
          <w:sz w:val="22"/>
          <w:szCs w:val="22"/>
        </w:rPr>
        <w:t xml:space="preserve">In any case, I participated </w:t>
      </w:r>
      <w:r w:rsidR="006735DE">
        <w:rPr>
          <w:sz w:val="22"/>
          <w:szCs w:val="22"/>
        </w:rPr>
        <w:t xml:space="preserve">in </w:t>
      </w:r>
      <w:r w:rsidRPr="0024418D">
        <w:rPr>
          <w:sz w:val="22"/>
          <w:szCs w:val="22"/>
        </w:rPr>
        <w:t xml:space="preserve">the establishment of RIPE and </w:t>
      </w:r>
      <w:r w:rsidR="006735DE">
        <w:rPr>
          <w:sz w:val="22"/>
          <w:szCs w:val="22"/>
        </w:rPr>
        <w:t xml:space="preserve">in </w:t>
      </w:r>
      <w:r w:rsidRPr="0024418D">
        <w:rPr>
          <w:sz w:val="22"/>
          <w:szCs w:val="22"/>
        </w:rPr>
        <w:t xml:space="preserve">the development of EARN, EASInet and </w:t>
      </w:r>
      <w:r w:rsidR="00833F47">
        <w:rPr>
          <w:sz w:val="22"/>
          <w:szCs w:val="22"/>
        </w:rPr>
        <w:t>Ebone</w:t>
      </w:r>
      <w:r w:rsidRPr="0024418D">
        <w:rPr>
          <w:sz w:val="22"/>
          <w:szCs w:val="22"/>
        </w:rPr>
        <w:t xml:space="preserve">. I also served </w:t>
      </w:r>
      <w:r>
        <w:rPr>
          <w:sz w:val="22"/>
          <w:szCs w:val="22"/>
        </w:rPr>
        <w:t xml:space="preserve">on the EARN Board of Directors and </w:t>
      </w:r>
      <w:r w:rsidRPr="0024418D">
        <w:rPr>
          <w:sz w:val="22"/>
          <w:szCs w:val="22"/>
        </w:rPr>
        <w:t xml:space="preserve">then on the TERENA board as the CERN representative and I was one of the three Europeans that </w:t>
      </w:r>
      <w:r>
        <w:rPr>
          <w:sz w:val="22"/>
          <w:szCs w:val="22"/>
        </w:rPr>
        <w:t xml:space="preserve">participated </w:t>
      </w:r>
      <w:r w:rsidR="006735DE">
        <w:rPr>
          <w:sz w:val="22"/>
          <w:szCs w:val="22"/>
        </w:rPr>
        <w:t xml:space="preserve">in </w:t>
      </w:r>
      <w:r>
        <w:rPr>
          <w:sz w:val="22"/>
          <w:szCs w:val="22"/>
        </w:rPr>
        <w:t xml:space="preserve">the </w:t>
      </w:r>
      <w:r w:rsidRPr="0024418D">
        <w:rPr>
          <w:sz w:val="22"/>
          <w:szCs w:val="22"/>
        </w:rPr>
        <w:t xml:space="preserve">founding meeting </w:t>
      </w:r>
      <w:r>
        <w:rPr>
          <w:sz w:val="22"/>
          <w:szCs w:val="22"/>
        </w:rPr>
        <w:t>of the IEPG, that</w:t>
      </w:r>
      <w:r w:rsidRPr="0024418D">
        <w:rPr>
          <w:sz w:val="22"/>
          <w:szCs w:val="22"/>
        </w:rPr>
        <w:t xml:space="preserve"> was held in Vancouver in August 1990 followi</w:t>
      </w:r>
      <w:r>
        <w:rPr>
          <w:sz w:val="22"/>
          <w:szCs w:val="22"/>
        </w:rPr>
        <w:t>ng the end of the protocol war. In other words I have been the witness of many important meetings.</w:t>
      </w:r>
    </w:p>
    <w:p w:rsidR="00EC71AA" w:rsidRPr="00171F3C" w:rsidRDefault="00EC71AA" w:rsidP="0012335B">
      <w:pPr>
        <w:pStyle w:val="BodyTextFirstIndent"/>
        <w:rPr>
          <w:sz w:val="22"/>
          <w:szCs w:val="22"/>
        </w:rPr>
      </w:pPr>
      <w:r>
        <w:rPr>
          <w:sz w:val="22"/>
          <w:szCs w:val="22"/>
        </w:rPr>
        <w:t>However</w:t>
      </w:r>
      <w:r w:rsidRPr="00171F3C">
        <w:rPr>
          <w:sz w:val="22"/>
          <w:szCs w:val="22"/>
        </w:rPr>
        <w:t xml:space="preserve">, I was </w:t>
      </w:r>
      <w:r>
        <w:rPr>
          <w:sz w:val="22"/>
          <w:szCs w:val="22"/>
        </w:rPr>
        <w:t>clearly “</w:t>
      </w:r>
      <w:r w:rsidRPr="00B47011">
        <w:rPr>
          <w:i/>
          <w:sz w:val="22"/>
          <w:szCs w:val="22"/>
        </w:rPr>
        <w:t>the last wheel of the carriage</w:t>
      </w:r>
      <w:r>
        <w:rPr>
          <w:sz w:val="22"/>
          <w:szCs w:val="22"/>
        </w:rPr>
        <w:t>”</w:t>
      </w:r>
      <w:r w:rsidRPr="00171F3C">
        <w:rPr>
          <w:sz w:val="22"/>
          <w:szCs w:val="22"/>
        </w:rPr>
        <w:t>,</w:t>
      </w:r>
      <w:r>
        <w:rPr>
          <w:sz w:val="22"/>
          <w:szCs w:val="22"/>
        </w:rPr>
        <w:t xml:space="preserve"> in other words I was mostly active operationally while the </w:t>
      </w:r>
      <w:r w:rsidRPr="00171F3C">
        <w:rPr>
          <w:sz w:val="22"/>
          <w:szCs w:val="22"/>
        </w:rPr>
        <w:t xml:space="preserve">policy </w:t>
      </w:r>
      <w:r>
        <w:rPr>
          <w:sz w:val="22"/>
          <w:szCs w:val="22"/>
        </w:rPr>
        <w:t>and decision makers</w:t>
      </w:r>
      <w:r w:rsidRPr="00171F3C">
        <w:rPr>
          <w:sz w:val="22"/>
          <w:szCs w:val="22"/>
        </w:rPr>
        <w:t xml:space="preserve"> </w:t>
      </w:r>
      <w:r>
        <w:rPr>
          <w:sz w:val="22"/>
          <w:szCs w:val="22"/>
        </w:rPr>
        <w:t xml:space="preserve">at CERN </w:t>
      </w:r>
      <w:r w:rsidR="00D346EF">
        <w:rPr>
          <w:sz w:val="22"/>
          <w:szCs w:val="22"/>
        </w:rPr>
        <w:t xml:space="preserve">were Paolo Zanella, David </w:t>
      </w:r>
      <w:r w:rsidRPr="00171F3C">
        <w:rPr>
          <w:sz w:val="22"/>
          <w:szCs w:val="22"/>
        </w:rPr>
        <w:lastRenderedPageBreak/>
        <w:t xml:space="preserve">Williams, </w:t>
      </w:r>
      <w:r>
        <w:rPr>
          <w:sz w:val="22"/>
          <w:szCs w:val="22"/>
        </w:rPr>
        <w:t xml:space="preserve">David Lord, Brian Carpenter and François </w:t>
      </w:r>
      <w:r w:rsidR="0025724F" w:rsidRPr="0025724F">
        <w:rPr>
          <w:sz w:val="22"/>
          <w:szCs w:val="22"/>
        </w:rPr>
        <w:t>Flückiger</w:t>
      </w:r>
      <w:r w:rsidRPr="00171F3C">
        <w:rPr>
          <w:sz w:val="22"/>
          <w:szCs w:val="22"/>
        </w:rPr>
        <w:t>.</w:t>
      </w:r>
      <w:r w:rsidR="0012335B">
        <w:rPr>
          <w:sz w:val="22"/>
          <w:szCs w:val="22"/>
        </w:rPr>
        <w:t xml:space="preserve"> Therefore, I hope that this article will not </w:t>
      </w:r>
      <w:r w:rsidR="0012335B" w:rsidRPr="00D838A0">
        <w:rPr>
          <w:sz w:val="22"/>
          <w:szCs w:val="22"/>
        </w:rPr>
        <w:t xml:space="preserve">give the </w:t>
      </w:r>
      <w:r w:rsidR="0012335B">
        <w:rPr>
          <w:sz w:val="22"/>
          <w:szCs w:val="22"/>
        </w:rPr>
        <w:t>false impression that I had “</w:t>
      </w:r>
      <w:r w:rsidR="0012335B" w:rsidRPr="00D838A0">
        <w:rPr>
          <w:i/>
          <w:sz w:val="22"/>
          <w:szCs w:val="22"/>
        </w:rPr>
        <w:t>the</w:t>
      </w:r>
      <w:r w:rsidR="0012335B">
        <w:rPr>
          <w:sz w:val="22"/>
          <w:szCs w:val="22"/>
        </w:rPr>
        <w:t>”</w:t>
      </w:r>
      <w:r w:rsidR="0012335B" w:rsidRPr="00D838A0">
        <w:rPr>
          <w:sz w:val="22"/>
          <w:szCs w:val="22"/>
        </w:rPr>
        <w:t xml:space="preserve"> </w:t>
      </w:r>
      <w:r w:rsidR="0012335B">
        <w:rPr>
          <w:sz w:val="22"/>
          <w:szCs w:val="22"/>
        </w:rPr>
        <w:t xml:space="preserve">major </w:t>
      </w:r>
      <w:r w:rsidR="0012335B" w:rsidRPr="00D838A0">
        <w:rPr>
          <w:sz w:val="22"/>
          <w:szCs w:val="22"/>
        </w:rPr>
        <w:t xml:space="preserve">role in the whole </w:t>
      </w:r>
      <w:r w:rsidR="0012335B">
        <w:rPr>
          <w:sz w:val="22"/>
          <w:szCs w:val="22"/>
        </w:rPr>
        <w:t>“</w:t>
      </w:r>
      <w:r w:rsidR="0012335B" w:rsidRPr="0058690D">
        <w:rPr>
          <w:i/>
          <w:sz w:val="22"/>
          <w:szCs w:val="22"/>
        </w:rPr>
        <w:t>pre and proto</w:t>
      </w:r>
      <w:r w:rsidR="0012335B">
        <w:rPr>
          <w:sz w:val="22"/>
          <w:szCs w:val="22"/>
        </w:rPr>
        <w:t xml:space="preserve">” </w:t>
      </w:r>
      <w:r w:rsidR="0012335B" w:rsidRPr="00D838A0">
        <w:rPr>
          <w:sz w:val="22"/>
          <w:szCs w:val="22"/>
        </w:rPr>
        <w:t>Internet period</w:t>
      </w:r>
      <w:r w:rsidR="0012335B">
        <w:rPr>
          <w:sz w:val="22"/>
          <w:szCs w:val="22"/>
        </w:rPr>
        <w:t xml:space="preserve"> that was definitely a collective undertaking.</w:t>
      </w:r>
    </w:p>
    <w:p w:rsidR="00EC71AA" w:rsidRPr="00B34C1D" w:rsidRDefault="004302D6" w:rsidP="0069228C">
      <w:pPr>
        <w:pStyle w:val="Heading2"/>
      </w:pPr>
      <w:bookmarkStart w:id="157" w:name="_Toc292356720"/>
      <w:bookmarkStart w:id="158" w:name="_Ref298241150"/>
      <w:bookmarkStart w:id="159" w:name="_Toc338938539"/>
      <w:r>
        <w:t>Am I neutral</w:t>
      </w:r>
      <w:r w:rsidR="00EC71AA" w:rsidRPr="00B34C1D">
        <w:t>?</w:t>
      </w:r>
      <w:bookmarkEnd w:id="157"/>
      <w:bookmarkEnd w:id="158"/>
      <w:bookmarkEnd w:id="159"/>
    </w:p>
    <w:p w:rsidR="00EC71AA" w:rsidRPr="00F45D59" w:rsidRDefault="00EC71AA" w:rsidP="00EC71AA">
      <w:pPr>
        <w:pStyle w:val="BodyTextFirstIndent"/>
        <w:rPr>
          <w:sz w:val="22"/>
          <w:szCs w:val="22"/>
        </w:rPr>
      </w:pPr>
      <w:r w:rsidRPr="00F45D59">
        <w:rPr>
          <w:sz w:val="22"/>
          <w:szCs w:val="22"/>
        </w:rPr>
        <w:t xml:space="preserve"> I have </w:t>
      </w:r>
      <w:r>
        <w:rPr>
          <w:sz w:val="22"/>
          <w:szCs w:val="22"/>
        </w:rPr>
        <w:t xml:space="preserve">no shame </w:t>
      </w:r>
      <w:r w:rsidR="006735DE">
        <w:rPr>
          <w:sz w:val="22"/>
          <w:szCs w:val="22"/>
        </w:rPr>
        <w:t xml:space="preserve">in </w:t>
      </w:r>
      <w:r w:rsidRPr="00F45D59">
        <w:rPr>
          <w:sz w:val="22"/>
          <w:szCs w:val="22"/>
        </w:rPr>
        <w:t>admit</w:t>
      </w:r>
      <w:r w:rsidR="006735DE">
        <w:rPr>
          <w:sz w:val="22"/>
          <w:szCs w:val="22"/>
        </w:rPr>
        <w:t>ting</w:t>
      </w:r>
      <w:r w:rsidRPr="00F45D59">
        <w:rPr>
          <w:sz w:val="22"/>
          <w:szCs w:val="22"/>
        </w:rPr>
        <w:t xml:space="preserve"> that, back in the late 1970s ear</w:t>
      </w:r>
      <w:r>
        <w:rPr>
          <w:sz w:val="22"/>
          <w:szCs w:val="22"/>
        </w:rPr>
        <w:t>ly 1980s I was very appreciative</w:t>
      </w:r>
      <w:r w:rsidRPr="00F45D59">
        <w:rPr>
          <w:sz w:val="22"/>
          <w:szCs w:val="22"/>
        </w:rPr>
        <w:t xml:space="preserve"> of IBM, in general, and of its truly remarkable Research Laboratories, in particular. </w:t>
      </w:r>
    </w:p>
    <w:p w:rsidR="00EC71AA" w:rsidRDefault="00EC71AA" w:rsidP="00EC71AA">
      <w:pPr>
        <w:pStyle w:val="BodyTextFirstIndent"/>
      </w:pPr>
      <w:r w:rsidRPr="00F45D59">
        <w:rPr>
          <w:sz w:val="22"/>
          <w:szCs w:val="22"/>
        </w:rPr>
        <w:t xml:space="preserve">I also have to admit a </w:t>
      </w:r>
      <w:r w:rsidR="00F54066">
        <w:rPr>
          <w:sz w:val="22"/>
          <w:szCs w:val="22"/>
        </w:rPr>
        <w:t xml:space="preserve">strong </w:t>
      </w:r>
      <w:r w:rsidRPr="00F54066">
        <w:rPr>
          <w:i/>
          <w:sz w:val="22"/>
          <w:szCs w:val="22"/>
        </w:rPr>
        <w:t>bias</w:t>
      </w:r>
      <w:r w:rsidRPr="00F45D59">
        <w:rPr>
          <w:sz w:val="22"/>
          <w:szCs w:val="22"/>
        </w:rPr>
        <w:t xml:space="preserve"> against DANTE, </w:t>
      </w:r>
      <w:r w:rsidR="00F54066">
        <w:rPr>
          <w:sz w:val="22"/>
          <w:szCs w:val="22"/>
        </w:rPr>
        <w:t xml:space="preserve">first of all </w:t>
      </w:r>
      <w:r w:rsidRPr="00F45D59">
        <w:rPr>
          <w:sz w:val="22"/>
          <w:szCs w:val="22"/>
        </w:rPr>
        <w:t>because</w:t>
      </w:r>
      <w:r w:rsidR="00F54066">
        <w:rPr>
          <w:sz w:val="22"/>
          <w:szCs w:val="22"/>
        </w:rPr>
        <w:t>,</w:t>
      </w:r>
      <w:r w:rsidRPr="00F45D59">
        <w:rPr>
          <w:sz w:val="22"/>
          <w:szCs w:val="22"/>
        </w:rPr>
        <w:t xml:space="preserve"> </w:t>
      </w:r>
      <w:r w:rsidR="00F54066">
        <w:rPr>
          <w:sz w:val="22"/>
          <w:szCs w:val="22"/>
        </w:rPr>
        <w:t xml:space="preserve">having rubbed shoulders with them for many years, I am well aware of their practices, in particular, </w:t>
      </w:r>
      <w:r w:rsidRPr="00F45D59">
        <w:rPr>
          <w:sz w:val="22"/>
          <w:szCs w:val="22"/>
        </w:rPr>
        <w:t xml:space="preserve">the </w:t>
      </w:r>
      <w:r>
        <w:rPr>
          <w:sz w:val="22"/>
          <w:szCs w:val="22"/>
        </w:rPr>
        <w:t xml:space="preserve">monopolistic style of the company </w:t>
      </w:r>
      <w:r w:rsidRPr="00F45D59">
        <w:rPr>
          <w:sz w:val="22"/>
          <w:szCs w:val="22"/>
        </w:rPr>
        <w:t xml:space="preserve">but also </w:t>
      </w:r>
      <w:r>
        <w:rPr>
          <w:sz w:val="22"/>
          <w:szCs w:val="22"/>
        </w:rPr>
        <w:t xml:space="preserve">their </w:t>
      </w:r>
      <w:r w:rsidR="00F54066" w:rsidRPr="005245FC">
        <w:rPr>
          <w:i/>
          <w:sz w:val="22"/>
          <w:szCs w:val="22"/>
        </w:rPr>
        <w:t>questionable</w:t>
      </w:r>
      <w:r w:rsidR="00F54066">
        <w:rPr>
          <w:sz w:val="22"/>
          <w:szCs w:val="22"/>
        </w:rPr>
        <w:t xml:space="preserve"> attitude regarding information transparency (e.g. traffic statistics) and their </w:t>
      </w:r>
      <w:r>
        <w:rPr>
          <w:sz w:val="22"/>
          <w:szCs w:val="22"/>
        </w:rPr>
        <w:t xml:space="preserve">rather </w:t>
      </w:r>
      <w:r w:rsidRPr="007F76DC">
        <w:rPr>
          <w:i/>
          <w:sz w:val="22"/>
          <w:szCs w:val="22"/>
        </w:rPr>
        <w:t>mixed</w:t>
      </w:r>
      <w:r w:rsidRPr="00F45D59">
        <w:rPr>
          <w:sz w:val="22"/>
          <w:szCs w:val="22"/>
        </w:rPr>
        <w:t xml:space="preserve"> </w:t>
      </w:r>
      <w:r>
        <w:rPr>
          <w:sz w:val="22"/>
          <w:szCs w:val="22"/>
        </w:rPr>
        <w:t>results in terms of both technical in</w:t>
      </w:r>
      <w:r w:rsidR="00F54066">
        <w:rPr>
          <w:sz w:val="22"/>
          <w:szCs w:val="22"/>
        </w:rPr>
        <w:t>novation and price/performance.</w:t>
      </w:r>
    </w:p>
    <w:p w:rsidR="002D38DC" w:rsidRPr="00CC7AB7" w:rsidRDefault="00EC71AA" w:rsidP="002D38DC">
      <w:pPr>
        <w:pStyle w:val="BodyTextFirstIndent"/>
        <w:rPr>
          <w:sz w:val="22"/>
          <w:szCs w:val="22"/>
        </w:rPr>
      </w:pPr>
      <w:r>
        <w:rPr>
          <w:sz w:val="22"/>
          <w:szCs w:val="22"/>
        </w:rPr>
        <w:t>Like m</w:t>
      </w:r>
      <w:r w:rsidR="006735DE">
        <w:rPr>
          <w:sz w:val="22"/>
          <w:szCs w:val="22"/>
        </w:rPr>
        <w:t>any technically-oriented people</w:t>
      </w:r>
      <w:r>
        <w:rPr>
          <w:sz w:val="22"/>
          <w:szCs w:val="22"/>
        </w:rPr>
        <w:t>,</w:t>
      </w:r>
      <w:r w:rsidRPr="00F45D59">
        <w:rPr>
          <w:sz w:val="22"/>
          <w:szCs w:val="22"/>
        </w:rPr>
        <w:t xml:space="preserve"> </w:t>
      </w:r>
      <w:r>
        <w:rPr>
          <w:sz w:val="22"/>
          <w:szCs w:val="22"/>
        </w:rPr>
        <w:t>I</w:t>
      </w:r>
      <w:r w:rsidRPr="00F45D59">
        <w:rPr>
          <w:sz w:val="22"/>
          <w:szCs w:val="22"/>
        </w:rPr>
        <w:t xml:space="preserve"> </w:t>
      </w:r>
      <w:r>
        <w:rPr>
          <w:sz w:val="22"/>
          <w:szCs w:val="22"/>
        </w:rPr>
        <w:t>had</w:t>
      </w:r>
      <w:r w:rsidRPr="00F45D59">
        <w:rPr>
          <w:sz w:val="22"/>
          <w:szCs w:val="22"/>
        </w:rPr>
        <w:t xml:space="preserve"> preferences for technical</w:t>
      </w:r>
      <w:r>
        <w:rPr>
          <w:sz w:val="22"/>
          <w:szCs w:val="22"/>
        </w:rPr>
        <w:t>ly efficient, as well as proven, solutions offering good functionality and ease of use; hence my dislike for the overly complex as well as “</w:t>
      </w:r>
      <w:r w:rsidRPr="005245FC">
        <w:rPr>
          <w:i/>
          <w:sz w:val="22"/>
          <w:szCs w:val="22"/>
        </w:rPr>
        <w:t>ill-cooked</w:t>
      </w:r>
      <w:r>
        <w:rPr>
          <w:sz w:val="22"/>
          <w:szCs w:val="22"/>
        </w:rPr>
        <w:t>” OSI technical standards developed under the ISO</w:t>
      </w:r>
      <w:r>
        <w:rPr>
          <w:rStyle w:val="FootnoteReference"/>
          <w:sz w:val="22"/>
          <w:szCs w:val="22"/>
        </w:rPr>
        <w:t xml:space="preserve"> </w:t>
      </w:r>
      <w:r w:rsidR="00C37CDE">
        <w:rPr>
          <w:sz w:val="22"/>
          <w:szCs w:val="22"/>
        </w:rPr>
        <w:fldChar w:fldCharType="begin"/>
      </w:r>
      <w:r>
        <w:rPr>
          <w:sz w:val="22"/>
          <w:szCs w:val="22"/>
        </w:rPr>
        <w:instrText xml:space="preserve"> REF _Ref291776642 \r \h </w:instrText>
      </w:r>
      <w:r w:rsidR="00C37CDE">
        <w:rPr>
          <w:sz w:val="22"/>
          <w:szCs w:val="22"/>
        </w:rPr>
      </w:r>
      <w:r w:rsidR="00C37CDE">
        <w:rPr>
          <w:sz w:val="22"/>
          <w:szCs w:val="22"/>
        </w:rPr>
        <w:fldChar w:fldCharType="separate"/>
      </w:r>
      <w:r w:rsidR="00DE2F69">
        <w:rPr>
          <w:sz w:val="22"/>
          <w:szCs w:val="22"/>
        </w:rPr>
        <w:t>[469]</w:t>
      </w:r>
      <w:r w:rsidR="00C37CDE">
        <w:rPr>
          <w:sz w:val="22"/>
          <w:szCs w:val="22"/>
        </w:rPr>
        <w:fldChar w:fldCharType="end"/>
      </w:r>
      <w:r>
        <w:rPr>
          <w:sz w:val="22"/>
          <w:szCs w:val="22"/>
        </w:rPr>
        <w:t xml:space="preserve"> umbrella.</w:t>
      </w:r>
    </w:p>
    <w:p w:rsidR="00EC71AA" w:rsidRPr="001D058F" w:rsidRDefault="00EC71AA" w:rsidP="0069228C">
      <w:pPr>
        <w:pStyle w:val="Heading2"/>
      </w:pPr>
      <w:bookmarkStart w:id="160" w:name="_Toc292356721"/>
      <w:bookmarkStart w:id="161" w:name="_Toc338938540"/>
      <w:r w:rsidRPr="001D058F">
        <w:t xml:space="preserve">Is this </w:t>
      </w:r>
      <w:r>
        <w:t>article</w:t>
      </w:r>
      <w:r w:rsidRPr="001D058F">
        <w:t xml:space="preserve"> still relevant?</w:t>
      </w:r>
      <w:bookmarkEnd w:id="160"/>
      <w:bookmarkEnd w:id="161"/>
    </w:p>
    <w:p w:rsidR="00EC71AA" w:rsidRDefault="00EC71AA" w:rsidP="00EC71AA">
      <w:pPr>
        <w:pStyle w:val="BodyTextFirstIndent"/>
        <w:rPr>
          <w:sz w:val="22"/>
          <w:szCs w:val="22"/>
        </w:rPr>
      </w:pPr>
      <w:r w:rsidRPr="004E6A10">
        <w:rPr>
          <w:sz w:val="22"/>
          <w:szCs w:val="22"/>
        </w:rPr>
        <w:t xml:space="preserve">Anything that contributes to establishing the </w:t>
      </w:r>
      <w:r>
        <w:rPr>
          <w:sz w:val="22"/>
          <w:szCs w:val="22"/>
        </w:rPr>
        <w:t>“</w:t>
      </w:r>
      <w:r w:rsidRPr="00EF7628">
        <w:rPr>
          <w:i/>
          <w:sz w:val="22"/>
          <w:szCs w:val="22"/>
        </w:rPr>
        <w:t>truth</w:t>
      </w:r>
      <w:r>
        <w:rPr>
          <w:i/>
          <w:sz w:val="22"/>
          <w:szCs w:val="22"/>
        </w:rPr>
        <w:t>”</w:t>
      </w:r>
      <w:r w:rsidRPr="004E6A10">
        <w:rPr>
          <w:sz w:val="22"/>
          <w:szCs w:val="22"/>
        </w:rPr>
        <w:t xml:space="preserve"> is</w:t>
      </w:r>
      <w:r>
        <w:rPr>
          <w:sz w:val="22"/>
          <w:szCs w:val="22"/>
        </w:rPr>
        <w:t>, in my opinion,</w:t>
      </w:r>
      <w:r w:rsidRPr="004E6A10">
        <w:rPr>
          <w:sz w:val="22"/>
          <w:szCs w:val="22"/>
        </w:rPr>
        <w:t xml:space="preserve"> </w:t>
      </w:r>
      <w:r>
        <w:rPr>
          <w:sz w:val="22"/>
          <w:szCs w:val="22"/>
        </w:rPr>
        <w:t xml:space="preserve">useful </w:t>
      </w:r>
      <w:r w:rsidRPr="004E6A10">
        <w:rPr>
          <w:sz w:val="22"/>
          <w:szCs w:val="22"/>
        </w:rPr>
        <w:t xml:space="preserve">even if it is not exactly the same </w:t>
      </w:r>
      <w:r>
        <w:rPr>
          <w:sz w:val="22"/>
          <w:szCs w:val="22"/>
        </w:rPr>
        <w:t>“</w:t>
      </w:r>
      <w:r w:rsidRPr="00EF7628">
        <w:rPr>
          <w:i/>
          <w:sz w:val="22"/>
          <w:szCs w:val="22"/>
        </w:rPr>
        <w:t>truth</w:t>
      </w:r>
      <w:r>
        <w:rPr>
          <w:sz w:val="22"/>
          <w:szCs w:val="22"/>
        </w:rPr>
        <w:t>”</w:t>
      </w:r>
      <w:r w:rsidRPr="004E6A10">
        <w:rPr>
          <w:sz w:val="22"/>
          <w:szCs w:val="22"/>
        </w:rPr>
        <w:t xml:space="preserve"> as that </w:t>
      </w:r>
      <w:r>
        <w:rPr>
          <w:sz w:val="22"/>
          <w:szCs w:val="22"/>
        </w:rPr>
        <w:t>of the other actors. In any case</w:t>
      </w:r>
      <w:r w:rsidR="006735DE">
        <w:rPr>
          <w:sz w:val="22"/>
          <w:szCs w:val="22"/>
        </w:rPr>
        <w:t>, as there have</w:t>
      </w:r>
      <w:r w:rsidRPr="004E6A10">
        <w:rPr>
          <w:sz w:val="22"/>
          <w:szCs w:val="22"/>
        </w:rPr>
        <w:t xml:space="preserve"> been far too many deliberate cover-ups and hypocrisy </w:t>
      </w:r>
      <w:r>
        <w:rPr>
          <w:sz w:val="22"/>
          <w:szCs w:val="22"/>
        </w:rPr>
        <w:t xml:space="preserve">by </w:t>
      </w:r>
      <w:r w:rsidRPr="004E6A10">
        <w:rPr>
          <w:sz w:val="22"/>
          <w:szCs w:val="22"/>
        </w:rPr>
        <w:t>so</w:t>
      </w:r>
      <w:r>
        <w:rPr>
          <w:sz w:val="22"/>
          <w:szCs w:val="22"/>
        </w:rPr>
        <w:t>me of the key actors,</w:t>
      </w:r>
      <w:r w:rsidRPr="004E6A10">
        <w:rPr>
          <w:sz w:val="22"/>
          <w:szCs w:val="22"/>
        </w:rPr>
        <w:t xml:space="preserve"> I find it worthwhile to </w:t>
      </w:r>
      <w:r>
        <w:rPr>
          <w:sz w:val="22"/>
          <w:szCs w:val="22"/>
        </w:rPr>
        <w:t xml:space="preserve">reflect about it, in order to try to </w:t>
      </w:r>
      <w:r w:rsidRPr="004E6A10">
        <w:rPr>
          <w:sz w:val="22"/>
          <w:szCs w:val="22"/>
        </w:rPr>
        <w:t>understand how intelligent people can have been “</w:t>
      </w:r>
      <w:r w:rsidRPr="004E6A10">
        <w:rPr>
          <w:i/>
          <w:sz w:val="22"/>
          <w:szCs w:val="22"/>
        </w:rPr>
        <w:t>blinded</w:t>
      </w:r>
      <w:r w:rsidRPr="004E6A10">
        <w:rPr>
          <w:sz w:val="22"/>
          <w:szCs w:val="22"/>
        </w:rPr>
        <w:t xml:space="preserve">” to the extent of proposing </w:t>
      </w:r>
      <w:r>
        <w:rPr>
          <w:sz w:val="22"/>
          <w:szCs w:val="22"/>
        </w:rPr>
        <w:t>“</w:t>
      </w:r>
      <w:r w:rsidR="006735DE">
        <w:rPr>
          <w:i/>
          <w:sz w:val="22"/>
          <w:szCs w:val="22"/>
        </w:rPr>
        <w:t>still</w:t>
      </w:r>
      <w:r w:rsidRPr="00791787">
        <w:rPr>
          <w:i/>
          <w:sz w:val="22"/>
          <w:szCs w:val="22"/>
        </w:rPr>
        <w:t>-</w:t>
      </w:r>
      <w:r>
        <w:rPr>
          <w:i/>
          <w:sz w:val="22"/>
          <w:szCs w:val="22"/>
        </w:rPr>
        <w:t>born</w:t>
      </w:r>
      <w:r>
        <w:rPr>
          <w:sz w:val="22"/>
          <w:szCs w:val="22"/>
        </w:rPr>
        <w:t>”</w:t>
      </w:r>
      <w:r w:rsidRPr="004E6A10">
        <w:rPr>
          <w:sz w:val="22"/>
          <w:szCs w:val="22"/>
        </w:rPr>
        <w:t xml:space="preserve"> solutions that could have been detrimental to many people and, first of all, the academic community, </w:t>
      </w:r>
      <w:r>
        <w:rPr>
          <w:sz w:val="22"/>
          <w:szCs w:val="22"/>
        </w:rPr>
        <w:t>but also the world, at large, given the importance of the Internet as a counter-power and a symbol of freedom of expression.</w:t>
      </w:r>
    </w:p>
    <w:p w:rsidR="00EC71AA" w:rsidRPr="004E6A10" w:rsidRDefault="00EC71AA" w:rsidP="00EC71AA">
      <w:pPr>
        <w:pStyle w:val="BodyTextFirstIndent"/>
        <w:rPr>
          <w:sz w:val="22"/>
          <w:szCs w:val="22"/>
        </w:rPr>
      </w:pPr>
      <w:r>
        <w:rPr>
          <w:sz w:val="22"/>
          <w:szCs w:val="22"/>
        </w:rPr>
        <w:t xml:space="preserve">Indeed, would there be a single worldwide Internet today </w:t>
      </w:r>
      <w:r w:rsidRPr="004E6A10">
        <w:rPr>
          <w:sz w:val="22"/>
          <w:szCs w:val="22"/>
        </w:rPr>
        <w:t>if Europe</w:t>
      </w:r>
      <w:r>
        <w:rPr>
          <w:sz w:val="22"/>
          <w:szCs w:val="22"/>
        </w:rPr>
        <w:t>,</w:t>
      </w:r>
      <w:r w:rsidRPr="004E6A10">
        <w:rPr>
          <w:sz w:val="22"/>
          <w:szCs w:val="22"/>
        </w:rPr>
        <w:t xml:space="preserve"> </w:t>
      </w:r>
      <w:r>
        <w:rPr>
          <w:sz w:val="22"/>
          <w:szCs w:val="22"/>
        </w:rPr>
        <w:t xml:space="preserve">followed by </w:t>
      </w:r>
      <w:r w:rsidRPr="004E6A10">
        <w:rPr>
          <w:sz w:val="22"/>
          <w:szCs w:val="22"/>
        </w:rPr>
        <w:t>other countries</w:t>
      </w:r>
      <w:r>
        <w:rPr>
          <w:sz w:val="22"/>
          <w:szCs w:val="22"/>
        </w:rPr>
        <w:t>,</w:t>
      </w:r>
      <w:r w:rsidRPr="004E6A10">
        <w:rPr>
          <w:sz w:val="22"/>
          <w:szCs w:val="22"/>
        </w:rPr>
        <w:t xml:space="preserve"> had persisted in </w:t>
      </w:r>
      <w:r>
        <w:rPr>
          <w:sz w:val="22"/>
          <w:szCs w:val="22"/>
        </w:rPr>
        <w:t>its “</w:t>
      </w:r>
      <w:r w:rsidRPr="00EF7628">
        <w:rPr>
          <w:i/>
          <w:sz w:val="22"/>
          <w:szCs w:val="22"/>
        </w:rPr>
        <w:t>all-OSI</w:t>
      </w:r>
      <w:r>
        <w:rPr>
          <w:sz w:val="22"/>
          <w:szCs w:val="22"/>
        </w:rPr>
        <w:t>”</w:t>
      </w:r>
      <w:r w:rsidRPr="004E6A10">
        <w:rPr>
          <w:sz w:val="22"/>
          <w:szCs w:val="22"/>
        </w:rPr>
        <w:t xml:space="preserve"> approach?</w:t>
      </w:r>
    </w:p>
    <w:p w:rsidR="00EC71AA" w:rsidRDefault="00EC71AA" w:rsidP="00EC71AA">
      <w:pPr>
        <w:pStyle w:val="BodyTextFirstIndent"/>
        <w:rPr>
          <w:sz w:val="22"/>
          <w:szCs w:val="22"/>
        </w:rPr>
      </w:pPr>
      <w:r>
        <w:rPr>
          <w:sz w:val="22"/>
          <w:szCs w:val="22"/>
        </w:rPr>
        <w:t>T</w:t>
      </w:r>
      <w:r w:rsidRPr="004E6A10">
        <w:rPr>
          <w:sz w:val="22"/>
          <w:szCs w:val="22"/>
        </w:rPr>
        <w:t xml:space="preserve">here </w:t>
      </w:r>
      <w:r>
        <w:rPr>
          <w:sz w:val="22"/>
          <w:szCs w:val="22"/>
        </w:rPr>
        <w:t>is no lack of historical examples</w:t>
      </w:r>
      <w:r w:rsidRPr="004E6A10">
        <w:rPr>
          <w:sz w:val="22"/>
          <w:szCs w:val="22"/>
        </w:rPr>
        <w:t xml:space="preserve"> </w:t>
      </w:r>
      <w:r>
        <w:rPr>
          <w:sz w:val="22"/>
          <w:szCs w:val="22"/>
        </w:rPr>
        <w:t>of “</w:t>
      </w:r>
      <w:r w:rsidRPr="00A74257">
        <w:rPr>
          <w:i/>
          <w:sz w:val="22"/>
          <w:szCs w:val="22"/>
        </w:rPr>
        <w:t>collective blindness</w:t>
      </w:r>
      <w:r>
        <w:rPr>
          <w:sz w:val="22"/>
          <w:szCs w:val="22"/>
        </w:rPr>
        <w:t xml:space="preserve">”, e.g., </w:t>
      </w:r>
      <w:r w:rsidRPr="004E6A10">
        <w:rPr>
          <w:sz w:val="22"/>
          <w:szCs w:val="22"/>
        </w:rPr>
        <w:t>the sad communist experience and the numerous 20</w:t>
      </w:r>
      <w:r w:rsidRPr="004E6A10">
        <w:rPr>
          <w:sz w:val="22"/>
          <w:szCs w:val="22"/>
          <w:vertAlign w:val="superscript"/>
        </w:rPr>
        <w:t>th</w:t>
      </w:r>
      <w:r>
        <w:rPr>
          <w:sz w:val="22"/>
          <w:szCs w:val="22"/>
        </w:rPr>
        <w:t xml:space="preserve"> century genocides. </w:t>
      </w:r>
      <w:r w:rsidRPr="004E6A10">
        <w:rPr>
          <w:sz w:val="22"/>
          <w:szCs w:val="22"/>
        </w:rPr>
        <w:t xml:space="preserve">Unfortunately, the scientific community that was expected to be above politics and politicians has shown in </w:t>
      </w:r>
      <w:r>
        <w:rPr>
          <w:sz w:val="22"/>
          <w:szCs w:val="22"/>
        </w:rPr>
        <w:t xml:space="preserve">the Internet </w:t>
      </w:r>
      <w:r w:rsidRPr="004E6A10">
        <w:rPr>
          <w:sz w:val="22"/>
          <w:szCs w:val="22"/>
        </w:rPr>
        <w:t>case as well as</w:t>
      </w:r>
      <w:r>
        <w:rPr>
          <w:sz w:val="22"/>
          <w:szCs w:val="22"/>
        </w:rPr>
        <w:t xml:space="preserve"> in some others that, being </w:t>
      </w:r>
      <w:r w:rsidRPr="004E6A10">
        <w:rPr>
          <w:sz w:val="22"/>
          <w:szCs w:val="22"/>
        </w:rPr>
        <w:t>subject to various political pressures</w:t>
      </w:r>
      <w:r>
        <w:rPr>
          <w:sz w:val="22"/>
          <w:szCs w:val="22"/>
        </w:rPr>
        <w:t xml:space="preserve">, they could easily lose their objectivity; </w:t>
      </w:r>
      <w:r w:rsidRPr="004E6A10">
        <w:rPr>
          <w:sz w:val="22"/>
          <w:szCs w:val="22"/>
        </w:rPr>
        <w:t>indeed</w:t>
      </w:r>
      <w:r>
        <w:rPr>
          <w:sz w:val="22"/>
          <w:szCs w:val="22"/>
        </w:rPr>
        <w:t xml:space="preserve">, as </w:t>
      </w:r>
      <w:r w:rsidRPr="004E6A10">
        <w:rPr>
          <w:sz w:val="22"/>
          <w:szCs w:val="22"/>
        </w:rPr>
        <w:t>the histo</w:t>
      </w:r>
      <w:r>
        <w:rPr>
          <w:sz w:val="22"/>
          <w:szCs w:val="22"/>
        </w:rPr>
        <w:t xml:space="preserve">ry is repeating itself, </w:t>
      </w:r>
      <w:r w:rsidRPr="004E6A10">
        <w:rPr>
          <w:sz w:val="22"/>
          <w:szCs w:val="22"/>
        </w:rPr>
        <w:t xml:space="preserve">one can see similar biased discussions around nuclear energy, </w:t>
      </w:r>
      <w:r>
        <w:rPr>
          <w:sz w:val="22"/>
          <w:szCs w:val="22"/>
        </w:rPr>
        <w:t xml:space="preserve">global warming, </w:t>
      </w:r>
      <w:r w:rsidRPr="004E6A10">
        <w:rPr>
          <w:sz w:val="22"/>
          <w:szCs w:val="22"/>
        </w:rPr>
        <w:t>use of GMO</w:t>
      </w:r>
      <w:r>
        <w:rPr>
          <w:sz w:val="22"/>
          <w:szCs w:val="22"/>
        </w:rPr>
        <w:t xml:space="preserve"> </w:t>
      </w:r>
      <w:r w:rsidR="00C37CDE">
        <w:rPr>
          <w:sz w:val="22"/>
          <w:szCs w:val="22"/>
        </w:rPr>
        <w:fldChar w:fldCharType="begin"/>
      </w:r>
      <w:r>
        <w:rPr>
          <w:sz w:val="22"/>
          <w:szCs w:val="22"/>
        </w:rPr>
        <w:instrText xml:space="preserve"> REF _Ref291776680 \r \h </w:instrText>
      </w:r>
      <w:r w:rsidR="00C37CDE">
        <w:rPr>
          <w:sz w:val="22"/>
          <w:szCs w:val="22"/>
        </w:rPr>
      </w:r>
      <w:r w:rsidR="00C37CDE">
        <w:rPr>
          <w:sz w:val="22"/>
          <w:szCs w:val="22"/>
        </w:rPr>
        <w:fldChar w:fldCharType="separate"/>
      </w:r>
      <w:r w:rsidR="00DE2F69">
        <w:rPr>
          <w:sz w:val="22"/>
          <w:szCs w:val="22"/>
        </w:rPr>
        <w:t>[470]</w:t>
      </w:r>
      <w:r w:rsidR="00C37CDE">
        <w:rPr>
          <w:sz w:val="22"/>
          <w:szCs w:val="22"/>
        </w:rPr>
        <w:fldChar w:fldCharType="end"/>
      </w:r>
      <w:r>
        <w:rPr>
          <w:sz w:val="22"/>
          <w:szCs w:val="22"/>
        </w:rPr>
        <w:t xml:space="preserve">, etc. </w:t>
      </w:r>
    </w:p>
    <w:p w:rsidR="00EC71AA" w:rsidRDefault="00EC71AA" w:rsidP="00EC71AA">
      <w:pPr>
        <w:pStyle w:val="BodyTextFirstIndent"/>
        <w:rPr>
          <w:sz w:val="22"/>
          <w:szCs w:val="22"/>
        </w:rPr>
      </w:pPr>
      <w:r>
        <w:rPr>
          <w:sz w:val="22"/>
          <w:szCs w:val="22"/>
        </w:rPr>
        <w:t>T</w:t>
      </w:r>
      <w:r w:rsidRPr="004E6A10">
        <w:rPr>
          <w:sz w:val="22"/>
          <w:szCs w:val="22"/>
        </w:rPr>
        <w:t xml:space="preserve">herefore despite its limited scope and ambitions </w:t>
      </w:r>
      <w:r>
        <w:rPr>
          <w:sz w:val="22"/>
          <w:szCs w:val="22"/>
        </w:rPr>
        <w:t xml:space="preserve">I hope that </w:t>
      </w:r>
      <w:r w:rsidRPr="004E6A10">
        <w:rPr>
          <w:sz w:val="22"/>
          <w:szCs w:val="22"/>
        </w:rPr>
        <w:t xml:space="preserve">this </w:t>
      </w:r>
      <w:r>
        <w:rPr>
          <w:sz w:val="22"/>
          <w:szCs w:val="22"/>
        </w:rPr>
        <w:t>article</w:t>
      </w:r>
      <w:r w:rsidRPr="004E6A10">
        <w:rPr>
          <w:sz w:val="22"/>
          <w:szCs w:val="22"/>
        </w:rPr>
        <w:t xml:space="preserve"> may </w:t>
      </w:r>
      <w:r>
        <w:rPr>
          <w:sz w:val="22"/>
          <w:szCs w:val="22"/>
        </w:rPr>
        <w:t xml:space="preserve">be </w:t>
      </w:r>
      <w:r w:rsidRPr="004E6A10">
        <w:rPr>
          <w:sz w:val="22"/>
          <w:szCs w:val="22"/>
        </w:rPr>
        <w:t>useful!</w:t>
      </w:r>
    </w:p>
    <w:p w:rsidR="00EC71AA" w:rsidRDefault="00EC71AA" w:rsidP="00AB48E0">
      <w:pPr>
        <w:pStyle w:val="Heading1"/>
      </w:pPr>
      <w:bookmarkStart w:id="162" w:name="_Toc292356722"/>
      <w:bookmarkStart w:id="163" w:name="_Toc338938541"/>
      <w:r w:rsidRPr="00C56B04">
        <w:t>The actors</w:t>
      </w:r>
      <w:bookmarkEnd w:id="162"/>
      <w:bookmarkEnd w:id="163"/>
    </w:p>
    <w:p w:rsidR="00EC71AA" w:rsidRPr="005E2784" w:rsidRDefault="00EC71AA" w:rsidP="00EC71AA">
      <w:pPr>
        <w:pStyle w:val="BodyTextFirstIndent"/>
        <w:rPr>
          <w:sz w:val="22"/>
          <w:szCs w:val="22"/>
        </w:rPr>
      </w:pPr>
      <w:r w:rsidRPr="005E2784">
        <w:rPr>
          <w:sz w:val="22"/>
          <w:szCs w:val="22"/>
        </w:rPr>
        <w:t xml:space="preserve">As stated earlier, the people mentioned in this </w:t>
      </w:r>
      <w:r>
        <w:rPr>
          <w:sz w:val="22"/>
          <w:szCs w:val="22"/>
        </w:rPr>
        <w:t>article</w:t>
      </w:r>
      <w:r w:rsidRPr="005E2784">
        <w:rPr>
          <w:sz w:val="22"/>
          <w:szCs w:val="22"/>
        </w:rPr>
        <w:t xml:space="preserve"> were for the most part very nice in</w:t>
      </w:r>
      <w:r>
        <w:rPr>
          <w:sz w:val="22"/>
          <w:szCs w:val="22"/>
        </w:rPr>
        <w:t>dividuals</w:t>
      </w:r>
      <w:r w:rsidRPr="005E2784">
        <w:rPr>
          <w:sz w:val="22"/>
          <w:szCs w:val="22"/>
        </w:rPr>
        <w:t xml:space="preserve">; however they </w:t>
      </w:r>
      <w:r>
        <w:rPr>
          <w:sz w:val="22"/>
          <w:szCs w:val="22"/>
        </w:rPr>
        <w:t xml:space="preserve">could be </w:t>
      </w:r>
      <w:r w:rsidRPr="005E2784">
        <w:rPr>
          <w:sz w:val="22"/>
          <w:szCs w:val="22"/>
        </w:rPr>
        <w:t>collectively</w:t>
      </w:r>
      <w:r>
        <w:rPr>
          <w:sz w:val="22"/>
          <w:szCs w:val="22"/>
        </w:rPr>
        <w:t xml:space="preserve"> “</w:t>
      </w:r>
      <w:r w:rsidRPr="00EB0CAA">
        <w:rPr>
          <w:i/>
          <w:sz w:val="22"/>
          <w:szCs w:val="22"/>
        </w:rPr>
        <w:t>very dangerous</w:t>
      </w:r>
      <w:r>
        <w:rPr>
          <w:sz w:val="22"/>
          <w:szCs w:val="22"/>
        </w:rPr>
        <w:t>”</w:t>
      </w:r>
      <w:r w:rsidR="000B2D32">
        <w:rPr>
          <w:sz w:val="22"/>
          <w:szCs w:val="22"/>
        </w:rPr>
        <w:t xml:space="preserve">. As </w:t>
      </w:r>
      <w:r>
        <w:rPr>
          <w:sz w:val="22"/>
          <w:szCs w:val="22"/>
        </w:rPr>
        <w:t>I lik</w:t>
      </w:r>
      <w:r w:rsidRPr="005E2784">
        <w:rPr>
          <w:sz w:val="22"/>
          <w:szCs w:val="22"/>
        </w:rPr>
        <w:t xml:space="preserve">e </w:t>
      </w:r>
      <w:r w:rsidR="000B2D32">
        <w:rPr>
          <w:sz w:val="22"/>
          <w:szCs w:val="22"/>
        </w:rPr>
        <w:t xml:space="preserve">parodies and caricatures, </w:t>
      </w:r>
      <w:r w:rsidRPr="005E2784">
        <w:rPr>
          <w:sz w:val="22"/>
          <w:szCs w:val="22"/>
        </w:rPr>
        <w:t xml:space="preserve">the </w:t>
      </w:r>
      <w:r w:rsidR="000B2D32" w:rsidRPr="005E2784">
        <w:rPr>
          <w:sz w:val="22"/>
          <w:szCs w:val="22"/>
        </w:rPr>
        <w:t xml:space="preserve">portraits </w:t>
      </w:r>
      <w:r w:rsidR="000B2D32">
        <w:rPr>
          <w:sz w:val="22"/>
          <w:szCs w:val="22"/>
        </w:rPr>
        <w:t xml:space="preserve">below of some of the most emblematic European networking figures are probably </w:t>
      </w:r>
      <w:r w:rsidR="000B2D32" w:rsidRPr="005E2784">
        <w:rPr>
          <w:sz w:val="22"/>
          <w:szCs w:val="22"/>
        </w:rPr>
        <w:t>excessive</w:t>
      </w:r>
      <w:r w:rsidR="000B2D32">
        <w:rPr>
          <w:sz w:val="22"/>
          <w:szCs w:val="22"/>
        </w:rPr>
        <w:t xml:space="preserve">. In any case, I deliberately omitted the names of the people whom I consider to have had a bad influence; therefore they should easily recognize themselves </w:t>
      </w:r>
      <w:r w:rsidR="000B2D32" w:rsidRPr="000B2D32">
        <w:rPr>
          <w:sz w:val="22"/>
          <w:szCs w:val="22"/>
        </w:rPr>
        <w:sym w:font="Wingdings" w:char="F04A"/>
      </w:r>
    </w:p>
    <w:p w:rsidR="00EC71AA" w:rsidRDefault="00EC71AA" w:rsidP="0069228C">
      <w:pPr>
        <w:pStyle w:val="Heading2"/>
      </w:pPr>
      <w:bookmarkStart w:id="164" w:name="_Toc292356723"/>
      <w:bookmarkStart w:id="165" w:name="_Toc338938542"/>
      <w:r>
        <w:lastRenderedPageBreak/>
        <w:t>CERN</w:t>
      </w:r>
      <w:bookmarkEnd w:id="164"/>
      <w:bookmarkEnd w:id="165"/>
    </w:p>
    <w:p w:rsidR="00EC71AA" w:rsidRPr="00851CB6" w:rsidRDefault="00EC71AA" w:rsidP="00EC71AA">
      <w:pPr>
        <w:pStyle w:val="BodyTextFirstIndent"/>
        <w:rPr>
          <w:sz w:val="22"/>
          <w:szCs w:val="22"/>
        </w:rPr>
      </w:pPr>
      <w:r>
        <w:rPr>
          <w:sz w:val="22"/>
          <w:szCs w:val="22"/>
        </w:rPr>
        <w:t>I</w:t>
      </w:r>
      <w:r w:rsidRPr="00851CB6">
        <w:rPr>
          <w:sz w:val="22"/>
          <w:szCs w:val="22"/>
        </w:rPr>
        <w:t xml:space="preserve">n addition to Brian Carpenter, </w:t>
      </w:r>
      <w:r>
        <w:rPr>
          <w:sz w:val="22"/>
          <w:szCs w:val="22"/>
        </w:rPr>
        <w:t>François</w:t>
      </w:r>
      <w:r w:rsidRPr="00851CB6">
        <w:rPr>
          <w:sz w:val="22"/>
          <w:szCs w:val="22"/>
        </w:rPr>
        <w:t xml:space="preserve"> </w:t>
      </w:r>
      <w:r w:rsidR="0025724F" w:rsidRPr="0025724F">
        <w:rPr>
          <w:sz w:val="22"/>
          <w:szCs w:val="22"/>
        </w:rPr>
        <w:t>Flückiger</w:t>
      </w:r>
      <w:r>
        <w:rPr>
          <w:sz w:val="22"/>
          <w:szCs w:val="22"/>
        </w:rPr>
        <w:t>, David Lord</w:t>
      </w:r>
      <w:r w:rsidRPr="00851CB6">
        <w:rPr>
          <w:sz w:val="22"/>
          <w:szCs w:val="22"/>
        </w:rPr>
        <w:t xml:space="preserve"> and</w:t>
      </w:r>
      <w:r w:rsidR="000D2D89">
        <w:rPr>
          <w:sz w:val="22"/>
          <w:szCs w:val="22"/>
        </w:rPr>
        <w:t xml:space="preserve"> myself</w:t>
      </w:r>
      <w:r w:rsidR="006735DE">
        <w:rPr>
          <w:sz w:val="22"/>
          <w:szCs w:val="22"/>
        </w:rPr>
        <w:t>, many other people</w:t>
      </w:r>
      <w:r w:rsidRPr="00851CB6">
        <w:rPr>
          <w:sz w:val="22"/>
          <w:szCs w:val="22"/>
        </w:rPr>
        <w:t xml:space="preserve"> at CERN played a decisive role because of their hierarchical position, most notably, P. Zanella, Data handling Division (DD) leader, his successor David Williams, Computing </w:t>
      </w:r>
      <w:r>
        <w:rPr>
          <w:sz w:val="22"/>
          <w:szCs w:val="22"/>
        </w:rPr>
        <w:t>and</w:t>
      </w:r>
      <w:r w:rsidRPr="00851CB6">
        <w:rPr>
          <w:sz w:val="22"/>
          <w:szCs w:val="22"/>
        </w:rPr>
        <w:t xml:space="preserve"> Networks (</w:t>
      </w:r>
      <w:r>
        <w:rPr>
          <w:sz w:val="22"/>
          <w:szCs w:val="22"/>
        </w:rPr>
        <w:t xml:space="preserve">CN) Division leader, Jacques Altaber, LEP accelerator control network group leader, as well as </w:t>
      </w:r>
      <w:r w:rsidRPr="00851CB6">
        <w:rPr>
          <w:sz w:val="22"/>
          <w:szCs w:val="22"/>
        </w:rPr>
        <w:t xml:space="preserve">successive CERN research directors, J. Thresher, W. Hoogland, H. Wenninger who brought their political support to the networking strategies </w:t>
      </w:r>
      <w:r w:rsidR="006735DE">
        <w:rPr>
          <w:sz w:val="22"/>
          <w:szCs w:val="22"/>
        </w:rPr>
        <w:t xml:space="preserve">developed and implemented </w:t>
      </w:r>
      <w:r w:rsidRPr="00851CB6">
        <w:rPr>
          <w:sz w:val="22"/>
          <w:szCs w:val="22"/>
        </w:rPr>
        <w:t xml:space="preserve">within the DD then CN divisions. </w:t>
      </w:r>
    </w:p>
    <w:p w:rsidR="00EC71AA" w:rsidRPr="00F86168" w:rsidRDefault="00EC71AA" w:rsidP="00EC71AA">
      <w:pPr>
        <w:pStyle w:val="BodyTextFirstIndent"/>
        <w:rPr>
          <w:sz w:val="22"/>
          <w:szCs w:val="22"/>
        </w:rPr>
      </w:pPr>
      <w:r w:rsidRPr="00F86168">
        <w:rPr>
          <w:sz w:val="22"/>
          <w:szCs w:val="22"/>
        </w:rPr>
        <w:t xml:space="preserve">However, the CERN person who was definitely the </w:t>
      </w:r>
      <w:r>
        <w:rPr>
          <w:sz w:val="22"/>
          <w:szCs w:val="22"/>
        </w:rPr>
        <w:t>most influential and visionary one during the</w:t>
      </w:r>
      <w:r w:rsidRPr="00F86168">
        <w:rPr>
          <w:sz w:val="22"/>
          <w:szCs w:val="22"/>
        </w:rPr>
        <w:t xml:space="preserve"> pre-Internet era was David Lord thanks to whom:</w:t>
      </w:r>
    </w:p>
    <w:p w:rsidR="00EC71AA" w:rsidRPr="00F86168" w:rsidRDefault="00EC71AA" w:rsidP="004F3A25">
      <w:pPr>
        <w:pStyle w:val="BodyTextFirstIndent"/>
        <w:numPr>
          <w:ilvl w:val="0"/>
          <w:numId w:val="8"/>
        </w:numPr>
        <w:rPr>
          <w:sz w:val="22"/>
          <w:szCs w:val="22"/>
        </w:rPr>
      </w:pPr>
      <w:r w:rsidRPr="00F86168">
        <w:rPr>
          <w:sz w:val="22"/>
          <w:szCs w:val="22"/>
        </w:rPr>
        <w:t>The key role of CERN in EARN was agreed by the CERN hierarchy which greatly contributed to the quick adoption and penetration of EARN in Europe.</w:t>
      </w:r>
    </w:p>
    <w:p w:rsidR="00EC71AA" w:rsidRPr="00F86168" w:rsidRDefault="00EC71AA" w:rsidP="004F3A25">
      <w:pPr>
        <w:pStyle w:val="BodyTextFirstIndent"/>
        <w:numPr>
          <w:ilvl w:val="0"/>
          <w:numId w:val="8"/>
        </w:numPr>
        <w:rPr>
          <w:sz w:val="22"/>
          <w:szCs w:val="22"/>
        </w:rPr>
      </w:pPr>
      <w:r w:rsidRPr="00F86168">
        <w:rPr>
          <w:sz w:val="22"/>
          <w:szCs w:val="22"/>
        </w:rPr>
        <w:t xml:space="preserve">TCP/IP was selected together with the IBM Token Ring as the technology for the LEP accelerator control network. </w:t>
      </w:r>
    </w:p>
    <w:p w:rsidR="00EC71AA" w:rsidRPr="00F86168" w:rsidRDefault="00EC71AA" w:rsidP="00EC71AA">
      <w:pPr>
        <w:pStyle w:val="BodyTextFirstIndent"/>
        <w:rPr>
          <w:sz w:val="22"/>
          <w:szCs w:val="22"/>
        </w:rPr>
      </w:pPr>
      <w:r w:rsidRPr="00F86168">
        <w:rPr>
          <w:sz w:val="22"/>
          <w:szCs w:val="22"/>
        </w:rPr>
        <w:t>Unfortunately, David Lord who was the 2</w:t>
      </w:r>
      <w:r w:rsidRPr="00F86168">
        <w:rPr>
          <w:sz w:val="22"/>
          <w:szCs w:val="22"/>
          <w:vertAlign w:val="superscript"/>
        </w:rPr>
        <w:t>nd</w:t>
      </w:r>
      <w:r w:rsidRPr="00F86168">
        <w:rPr>
          <w:sz w:val="22"/>
          <w:szCs w:val="22"/>
        </w:rPr>
        <w:t xml:space="preserve"> president of EARN (Dec. 1984-1987) retired from CERN fairly shortly </w:t>
      </w:r>
      <w:r>
        <w:rPr>
          <w:sz w:val="22"/>
          <w:szCs w:val="22"/>
        </w:rPr>
        <w:t>afterwards and was therefore neither</w:t>
      </w:r>
      <w:r w:rsidRPr="00F86168">
        <w:rPr>
          <w:sz w:val="22"/>
          <w:szCs w:val="22"/>
        </w:rPr>
        <w:t xml:space="preserve"> involved in the setting-up of RIPE </w:t>
      </w:r>
      <w:r>
        <w:rPr>
          <w:sz w:val="22"/>
          <w:szCs w:val="22"/>
        </w:rPr>
        <w:t xml:space="preserve">nor in </w:t>
      </w:r>
      <w:r w:rsidRPr="00F86168">
        <w:rPr>
          <w:sz w:val="22"/>
          <w:szCs w:val="22"/>
        </w:rPr>
        <w:t xml:space="preserve">the subsequent development of the European Internet. </w:t>
      </w:r>
    </w:p>
    <w:p w:rsidR="00EC71AA" w:rsidRPr="00851CB6" w:rsidRDefault="00EC71AA" w:rsidP="00EC71AA">
      <w:pPr>
        <w:pStyle w:val="BodyTextFirstIndent"/>
        <w:rPr>
          <w:sz w:val="22"/>
          <w:szCs w:val="22"/>
        </w:rPr>
      </w:pPr>
      <w:r w:rsidRPr="00851CB6">
        <w:rPr>
          <w:sz w:val="22"/>
          <w:szCs w:val="22"/>
        </w:rPr>
        <w:t xml:space="preserve">Many other </w:t>
      </w:r>
      <w:r w:rsidR="006735DE">
        <w:rPr>
          <w:sz w:val="22"/>
          <w:szCs w:val="22"/>
        </w:rPr>
        <w:t xml:space="preserve">people </w:t>
      </w:r>
      <w:r w:rsidRPr="00851CB6">
        <w:rPr>
          <w:sz w:val="22"/>
          <w:szCs w:val="22"/>
        </w:rPr>
        <w:t xml:space="preserve">played very important roles during this period, e.g. </w:t>
      </w:r>
      <w:r w:rsidR="008C4FD9">
        <w:rPr>
          <w:sz w:val="22"/>
          <w:szCs w:val="22"/>
        </w:rPr>
        <w:t xml:space="preserve">Maria Dimou, </w:t>
      </w:r>
      <w:r>
        <w:rPr>
          <w:sz w:val="22"/>
          <w:szCs w:val="22"/>
        </w:rPr>
        <w:t xml:space="preserve">Denise Heagerty, </w:t>
      </w:r>
      <w:r w:rsidRPr="00851CB6">
        <w:rPr>
          <w:sz w:val="22"/>
          <w:szCs w:val="22"/>
        </w:rPr>
        <w:t>Jean-Michel Jouanigot</w:t>
      </w:r>
      <w:r>
        <w:rPr>
          <w:sz w:val="22"/>
          <w:szCs w:val="22"/>
        </w:rPr>
        <w:t xml:space="preserve">, </w:t>
      </w:r>
      <w:r w:rsidR="008C4FD9">
        <w:rPr>
          <w:sz w:val="22"/>
          <w:szCs w:val="22"/>
        </w:rPr>
        <w:t xml:space="preserve">Christian Isnard, </w:t>
      </w:r>
      <w:r>
        <w:rPr>
          <w:sz w:val="22"/>
          <w:szCs w:val="22"/>
        </w:rPr>
        <w:t xml:space="preserve">Paolo Moroni, </w:t>
      </w:r>
      <w:r w:rsidRPr="00851CB6">
        <w:rPr>
          <w:sz w:val="22"/>
          <w:szCs w:val="22"/>
        </w:rPr>
        <w:t>Ben Segal, Dietrich Wiegandt a</w:t>
      </w:r>
      <w:r>
        <w:rPr>
          <w:sz w:val="22"/>
          <w:szCs w:val="22"/>
        </w:rPr>
        <w:t>nd, of course, Tim Berners Lee</w:t>
      </w:r>
      <w:r w:rsidR="00E95476">
        <w:rPr>
          <w:sz w:val="22"/>
          <w:szCs w:val="22"/>
        </w:rPr>
        <w:t xml:space="preserve"> </w:t>
      </w:r>
      <w:r w:rsidR="00A74D4B">
        <w:rPr>
          <w:sz w:val="22"/>
          <w:szCs w:val="22"/>
        </w:rPr>
        <w:fldChar w:fldCharType="begin"/>
      </w:r>
      <w:r w:rsidR="00A74D4B">
        <w:rPr>
          <w:sz w:val="22"/>
          <w:szCs w:val="22"/>
        </w:rPr>
        <w:instrText xml:space="preserve"> REF _Ref314930213 \r \h </w:instrText>
      </w:r>
      <w:r w:rsidR="00A74D4B">
        <w:rPr>
          <w:sz w:val="22"/>
          <w:szCs w:val="22"/>
        </w:rPr>
      </w:r>
      <w:r w:rsidR="00A74D4B">
        <w:rPr>
          <w:sz w:val="22"/>
          <w:szCs w:val="22"/>
        </w:rPr>
        <w:fldChar w:fldCharType="separate"/>
      </w:r>
      <w:r w:rsidR="00DE2F69">
        <w:rPr>
          <w:sz w:val="22"/>
          <w:szCs w:val="22"/>
        </w:rPr>
        <w:t>[471]</w:t>
      </w:r>
      <w:r w:rsidR="00A74D4B">
        <w:rPr>
          <w:sz w:val="22"/>
          <w:szCs w:val="22"/>
        </w:rPr>
        <w:fldChar w:fldCharType="end"/>
      </w:r>
      <w:r w:rsidR="00A74D4B">
        <w:rPr>
          <w:sz w:val="22"/>
          <w:szCs w:val="22"/>
        </w:rPr>
        <w:t xml:space="preserve"> </w:t>
      </w:r>
      <w:r w:rsidR="00E95476">
        <w:rPr>
          <w:sz w:val="22"/>
          <w:szCs w:val="22"/>
        </w:rPr>
        <w:t xml:space="preserve">and Robert Cailliau </w:t>
      </w:r>
      <w:r w:rsidR="00A74D4B">
        <w:rPr>
          <w:sz w:val="22"/>
          <w:szCs w:val="22"/>
        </w:rPr>
        <w:fldChar w:fldCharType="begin"/>
      </w:r>
      <w:r w:rsidR="00A74D4B">
        <w:rPr>
          <w:sz w:val="22"/>
          <w:szCs w:val="22"/>
        </w:rPr>
        <w:instrText xml:space="preserve"> REF _Ref314929973 \r \h </w:instrText>
      </w:r>
      <w:r w:rsidR="00A74D4B">
        <w:rPr>
          <w:sz w:val="22"/>
          <w:szCs w:val="22"/>
        </w:rPr>
      </w:r>
      <w:r w:rsidR="00A74D4B">
        <w:rPr>
          <w:sz w:val="22"/>
          <w:szCs w:val="22"/>
        </w:rPr>
        <w:fldChar w:fldCharType="separate"/>
      </w:r>
      <w:r w:rsidR="00DE2F69">
        <w:rPr>
          <w:sz w:val="22"/>
          <w:szCs w:val="22"/>
        </w:rPr>
        <w:t>[472]</w:t>
      </w:r>
      <w:r w:rsidR="00A74D4B">
        <w:rPr>
          <w:sz w:val="22"/>
          <w:szCs w:val="22"/>
        </w:rPr>
        <w:fldChar w:fldCharType="end"/>
      </w:r>
      <w:r w:rsidR="00A74D4B">
        <w:rPr>
          <w:sz w:val="22"/>
          <w:szCs w:val="22"/>
        </w:rPr>
        <w:t xml:space="preserve"> </w:t>
      </w:r>
      <w:r w:rsidR="00E95476">
        <w:rPr>
          <w:sz w:val="22"/>
          <w:szCs w:val="22"/>
        </w:rPr>
        <w:t>with respect to the Web</w:t>
      </w:r>
      <w:r>
        <w:rPr>
          <w:sz w:val="22"/>
          <w:szCs w:val="22"/>
        </w:rPr>
        <w:t xml:space="preserve">; </w:t>
      </w:r>
      <w:r w:rsidRPr="00851CB6">
        <w:rPr>
          <w:sz w:val="22"/>
          <w:szCs w:val="22"/>
        </w:rPr>
        <w:t xml:space="preserve">however, </w:t>
      </w:r>
      <w:r w:rsidR="00716E7C">
        <w:rPr>
          <w:sz w:val="22"/>
          <w:szCs w:val="22"/>
        </w:rPr>
        <w:t xml:space="preserve">neither </w:t>
      </w:r>
      <w:r w:rsidRPr="00851CB6">
        <w:rPr>
          <w:sz w:val="22"/>
          <w:szCs w:val="22"/>
        </w:rPr>
        <w:t>Tim</w:t>
      </w:r>
      <w:r w:rsidR="00E95476">
        <w:rPr>
          <w:sz w:val="22"/>
          <w:szCs w:val="22"/>
        </w:rPr>
        <w:t>, Robert</w:t>
      </w:r>
      <w:r w:rsidRPr="00851CB6">
        <w:rPr>
          <w:sz w:val="22"/>
          <w:szCs w:val="22"/>
        </w:rPr>
        <w:t xml:space="preserve"> </w:t>
      </w:r>
      <w:r w:rsidR="00716E7C">
        <w:rPr>
          <w:sz w:val="22"/>
          <w:szCs w:val="22"/>
        </w:rPr>
        <w:t xml:space="preserve">nor Ben were directly involved </w:t>
      </w:r>
      <w:r w:rsidRPr="00851CB6">
        <w:rPr>
          <w:sz w:val="22"/>
          <w:szCs w:val="22"/>
        </w:rPr>
        <w:t>in the establishment of CERN’s external networking infrastructure.</w:t>
      </w:r>
    </w:p>
    <w:p w:rsidR="00EC71AA" w:rsidRPr="00851CB6" w:rsidRDefault="00EC71AA" w:rsidP="00EC71AA">
      <w:pPr>
        <w:pStyle w:val="BodyTextFirstIndent"/>
        <w:rPr>
          <w:sz w:val="22"/>
          <w:szCs w:val="22"/>
        </w:rPr>
      </w:pPr>
      <w:r w:rsidRPr="00851CB6">
        <w:rPr>
          <w:sz w:val="22"/>
          <w:szCs w:val="22"/>
        </w:rPr>
        <w:t>Dietrich Wiegandt designed and oper</w:t>
      </w:r>
      <w:r>
        <w:rPr>
          <w:sz w:val="22"/>
          <w:szCs w:val="22"/>
        </w:rPr>
        <w:t>ated the MINT</w:t>
      </w:r>
      <w:r w:rsidRPr="00851CB6">
        <w:rPr>
          <w:sz w:val="22"/>
          <w:szCs w:val="22"/>
        </w:rPr>
        <w:t xml:space="preserve"> Gateway whose purpose, as excellently described by Denise Heagerty</w:t>
      </w:r>
      <w:r w:rsidR="002054D8">
        <w:rPr>
          <w:sz w:val="22"/>
          <w:szCs w:val="22"/>
        </w:rPr>
        <w:t xml:space="preserve"> </w:t>
      </w:r>
      <w:r w:rsidR="00C37CDE">
        <w:rPr>
          <w:sz w:val="22"/>
          <w:szCs w:val="22"/>
        </w:rPr>
        <w:fldChar w:fldCharType="begin"/>
      </w:r>
      <w:r w:rsidR="00FE3B41">
        <w:rPr>
          <w:sz w:val="22"/>
          <w:szCs w:val="22"/>
        </w:rPr>
        <w:instrText xml:space="preserve"> REF _Ref291795319 \r \h </w:instrText>
      </w:r>
      <w:r w:rsidR="00C37CDE">
        <w:rPr>
          <w:sz w:val="22"/>
          <w:szCs w:val="22"/>
        </w:rPr>
      </w:r>
      <w:r w:rsidR="00C37CDE">
        <w:rPr>
          <w:sz w:val="22"/>
          <w:szCs w:val="22"/>
        </w:rPr>
        <w:fldChar w:fldCharType="separate"/>
      </w:r>
      <w:r w:rsidR="00DE2F69">
        <w:rPr>
          <w:sz w:val="22"/>
          <w:szCs w:val="22"/>
        </w:rPr>
        <w:t>[473]</w:t>
      </w:r>
      <w:r w:rsidR="00C37CDE">
        <w:rPr>
          <w:sz w:val="22"/>
          <w:szCs w:val="22"/>
        </w:rPr>
        <w:fldChar w:fldCharType="end"/>
      </w:r>
      <w:r w:rsidR="00FE3B41">
        <w:rPr>
          <w:sz w:val="22"/>
          <w:szCs w:val="22"/>
        </w:rPr>
        <w:t xml:space="preserve">, </w:t>
      </w:r>
      <w:r w:rsidRPr="00851CB6">
        <w:rPr>
          <w:sz w:val="22"/>
          <w:szCs w:val="22"/>
        </w:rPr>
        <w:t xml:space="preserve">was to interconnect recommended mail systems at CERN, i.e. EAN/X.400, Wylbur, Columbia Mailer </w:t>
      </w:r>
      <w:r>
        <w:rPr>
          <w:sz w:val="22"/>
          <w:szCs w:val="22"/>
        </w:rPr>
        <w:t>and</w:t>
      </w:r>
      <w:r w:rsidRPr="00851CB6">
        <w:rPr>
          <w:sz w:val="22"/>
          <w:szCs w:val="22"/>
        </w:rPr>
        <w:t xml:space="preserve"> RICE Mail (i.e. </w:t>
      </w:r>
      <w:r w:rsidR="00202333">
        <w:rPr>
          <w:sz w:val="22"/>
          <w:szCs w:val="22"/>
        </w:rPr>
        <w:t>ARPANET</w:t>
      </w:r>
      <w:r w:rsidRPr="00851CB6">
        <w:rPr>
          <w:sz w:val="22"/>
          <w:szCs w:val="22"/>
        </w:rPr>
        <w:t xml:space="preserve"> addressing over </w:t>
      </w:r>
      <w:r>
        <w:rPr>
          <w:sz w:val="22"/>
          <w:szCs w:val="22"/>
        </w:rPr>
        <w:t>EARN</w:t>
      </w:r>
      <w:r w:rsidRPr="00851CB6">
        <w:rPr>
          <w:sz w:val="22"/>
          <w:szCs w:val="22"/>
        </w:rPr>
        <w:t xml:space="preserve"> plus gateway to the TCP/IP world) but also had connections to other systems thus indirectly providing an unequaled number of indirect mail gateways to every possible mail system, including DECNET, Grey Book, UUCP, native X.400 (which EAN was not), etc.</w:t>
      </w:r>
    </w:p>
    <w:p w:rsidR="002C5838" w:rsidRPr="005D3C20" w:rsidRDefault="00EC71AA" w:rsidP="002C5838">
      <w:pPr>
        <w:pStyle w:val="BodyTextFirstIndent"/>
        <w:rPr>
          <w:sz w:val="22"/>
          <w:szCs w:val="22"/>
        </w:rPr>
      </w:pPr>
      <w:r w:rsidRPr="00851CB6">
        <w:rPr>
          <w:sz w:val="22"/>
          <w:szCs w:val="22"/>
        </w:rPr>
        <w:t>Mervyn Hine</w:t>
      </w:r>
      <w:r w:rsidR="00FB34F5">
        <w:rPr>
          <w:sz w:val="22"/>
          <w:szCs w:val="22"/>
        </w:rPr>
        <w:t xml:space="preserve"> </w:t>
      </w:r>
      <w:r w:rsidR="00C37CDE">
        <w:rPr>
          <w:sz w:val="22"/>
          <w:szCs w:val="22"/>
        </w:rPr>
        <w:fldChar w:fldCharType="begin"/>
      </w:r>
      <w:r w:rsidR="00FB34F5">
        <w:rPr>
          <w:sz w:val="22"/>
          <w:szCs w:val="22"/>
        </w:rPr>
        <w:instrText xml:space="preserve"> REF _Ref291795499 \r \h </w:instrText>
      </w:r>
      <w:r w:rsidR="00C37CDE">
        <w:rPr>
          <w:sz w:val="22"/>
          <w:szCs w:val="22"/>
        </w:rPr>
      </w:r>
      <w:r w:rsidR="00C37CDE">
        <w:rPr>
          <w:sz w:val="22"/>
          <w:szCs w:val="22"/>
        </w:rPr>
        <w:fldChar w:fldCharType="separate"/>
      </w:r>
      <w:r w:rsidR="00DE2F69">
        <w:rPr>
          <w:sz w:val="22"/>
          <w:szCs w:val="22"/>
        </w:rPr>
        <w:t>[474]</w:t>
      </w:r>
      <w:r w:rsidR="00C37CDE">
        <w:rPr>
          <w:sz w:val="22"/>
          <w:szCs w:val="22"/>
        </w:rPr>
        <w:fldChar w:fldCharType="end"/>
      </w:r>
      <w:r>
        <w:rPr>
          <w:sz w:val="22"/>
          <w:szCs w:val="22"/>
        </w:rPr>
        <w:t>,</w:t>
      </w:r>
      <w:r w:rsidRPr="00851CB6">
        <w:rPr>
          <w:sz w:val="22"/>
          <w:szCs w:val="22"/>
        </w:rPr>
        <w:t xml:space="preserve"> one of CERN’s founder member</w:t>
      </w:r>
      <w:r w:rsidR="00226C9A">
        <w:rPr>
          <w:sz w:val="22"/>
          <w:szCs w:val="22"/>
        </w:rPr>
        <w:t>s</w:t>
      </w:r>
      <w:r w:rsidRPr="00851CB6">
        <w:rPr>
          <w:sz w:val="22"/>
          <w:szCs w:val="22"/>
        </w:rPr>
        <w:t xml:space="preserve">, was also very instrumental in the CERNET and </w:t>
      </w:r>
      <w:r w:rsidR="00DB55DD" w:rsidRPr="00851CB6">
        <w:rPr>
          <w:sz w:val="22"/>
          <w:szCs w:val="22"/>
        </w:rPr>
        <w:t>STELLA</w:t>
      </w:r>
      <w:r w:rsidR="00DB55DD">
        <w:rPr>
          <w:rStyle w:val="FootnoteReference"/>
          <w:sz w:val="22"/>
          <w:szCs w:val="22"/>
        </w:rPr>
        <w:t xml:space="preserve"> </w:t>
      </w:r>
      <w:r w:rsidR="00DB55DD">
        <w:rPr>
          <w:sz w:val="22"/>
          <w:szCs w:val="22"/>
        </w:rPr>
        <w:t xml:space="preserve"> </w:t>
      </w:r>
      <w:r w:rsidR="00C37CDE">
        <w:rPr>
          <w:sz w:val="22"/>
          <w:szCs w:val="22"/>
        </w:rPr>
        <w:fldChar w:fldCharType="begin"/>
      </w:r>
      <w:r w:rsidR="00DB55DD">
        <w:rPr>
          <w:sz w:val="22"/>
          <w:szCs w:val="22"/>
        </w:rPr>
        <w:instrText xml:space="preserve"> REF _Ref291795524 \r \h </w:instrText>
      </w:r>
      <w:r w:rsidR="00C37CDE">
        <w:rPr>
          <w:sz w:val="22"/>
          <w:szCs w:val="22"/>
        </w:rPr>
      </w:r>
      <w:r w:rsidR="00C37CDE">
        <w:rPr>
          <w:sz w:val="22"/>
          <w:szCs w:val="22"/>
        </w:rPr>
        <w:fldChar w:fldCharType="separate"/>
      </w:r>
      <w:r w:rsidR="00DE2F69">
        <w:rPr>
          <w:sz w:val="22"/>
          <w:szCs w:val="22"/>
        </w:rPr>
        <w:t>[475]</w:t>
      </w:r>
      <w:r w:rsidR="00C37CDE">
        <w:rPr>
          <w:sz w:val="22"/>
          <w:szCs w:val="22"/>
        </w:rPr>
        <w:fldChar w:fldCharType="end"/>
      </w:r>
      <w:r w:rsidR="00DB55DD">
        <w:rPr>
          <w:sz w:val="22"/>
          <w:szCs w:val="22"/>
        </w:rPr>
        <w:t xml:space="preserve"> p</w:t>
      </w:r>
      <w:r w:rsidRPr="00851CB6">
        <w:rPr>
          <w:sz w:val="22"/>
          <w:szCs w:val="22"/>
        </w:rPr>
        <w:t xml:space="preserve">rojects as well as in the RARE WG6 </w:t>
      </w:r>
      <w:r w:rsidR="00226C9A" w:rsidRPr="00851CB6">
        <w:rPr>
          <w:sz w:val="22"/>
          <w:szCs w:val="22"/>
        </w:rPr>
        <w:t>group</w:t>
      </w:r>
      <w:r w:rsidR="00226C9A">
        <w:rPr>
          <w:sz w:val="22"/>
          <w:szCs w:val="22"/>
        </w:rPr>
        <w:t xml:space="preserve"> </w:t>
      </w:r>
      <w:r w:rsidR="00226C9A">
        <w:rPr>
          <w:i/>
          <w:sz w:val="22"/>
          <w:szCs w:val="22"/>
        </w:rPr>
        <w:t>“Medium</w:t>
      </w:r>
      <w:r w:rsidR="007F1756">
        <w:rPr>
          <w:i/>
          <w:sz w:val="22"/>
          <w:szCs w:val="22"/>
        </w:rPr>
        <w:t xml:space="preserve"> and High-S</w:t>
      </w:r>
      <w:r w:rsidRPr="005D74A5">
        <w:rPr>
          <w:i/>
          <w:sz w:val="22"/>
          <w:szCs w:val="22"/>
        </w:rPr>
        <w:t>peed communications</w:t>
      </w:r>
      <w:r w:rsidRPr="00851CB6">
        <w:rPr>
          <w:sz w:val="22"/>
          <w:szCs w:val="22"/>
        </w:rPr>
        <w:t>”.</w:t>
      </w:r>
    </w:p>
    <w:p w:rsidR="00EC71AA" w:rsidRDefault="00EC71AA" w:rsidP="0069228C">
      <w:pPr>
        <w:pStyle w:val="Heading2"/>
      </w:pPr>
      <w:bookmarkStart w:id="166" w:name="_Toc292356724"/>
      <w:bookmarkStart w:id="167" w:name="_Toc338938543"/>
      <w:r>
        <w:t>Peter Villemoes</w:t>
      </w:r>
      <w:bookmarkEnd w:id="167"/>
      <w:r>
        <w:t xml:space="preserve"> </w:t>
      </w:r>
      <w:bookmarkEnd w:id="166"/>
    </w:p>
    <w:p w:rsidR="008167DC" w:rsidRDefault="00EC71AA" w:rsidP="008167DC">
      <w:pPr>
        <w:autoSpaceDE w:val="0"/>
        <w:autoSpaceDN w:val="0"/>
        <w:adjustRightInd w:val="0"/>
        <w:ind w:firstLine="284"/>
        <w:rPr>
          <w:kern w:val="0"/>
          <w:sz w:val="22"/>
          <w:szCs w:val="22"/>
          <w:lang w:eastAsia="fr-CH"/>
        </w:rPr>
      </w:pPr>
      <w:r w:rsidRPr="00CC0A66">
        <w:rPr>
          <w:sz w:val="22"/>
          <w:szCs w:val="22"/>
        </w:rPr>
        <w:t>Peter Villemoes</w:t>
      </w:r>
      <w:r>
        <w:rPr>
          <w:sz w:val="22"/>
          <w:szCs w:val="22"/>
        </w:rPr>
        <w:t xml:space="preserve"> </w:t>
      </w:r>
      <w:r w:rsidR="007070F7" w:rsidRPr="007070F7">
        <w:rPr>
          <w:sz w:val="22"/>
          <w:szCs w:val="22"/>
        </w:rPr>
        <w:t>(</w:t>
      </w:r>
      <w:r w:rsidR="005F3423">
        <w:rPr>
          <w:sz w:val="22"/>
          <w:szCs w:val="22"/>
        </w:rPr>
        <w:t>NORDUnet</w:t>
      </w:r>
      <w:r w:rsidR="007A60B1">
        <w:rPr>
          <w:sz w:val="22"/>
          <w:szCs w:val="22"/>
        </w:rPr>
        <w:t xml:space="preserve">) </w:t>
      </w:r>
      <w:r>
        <w:rPr>
          <w:sz w:val="22"/>
          <w:szCs w:val="22"/>
        </w:rPr>
        <w:t xml:space="preserve">almost became an </w:t>
      </w:r>
      <w:r w:rsidRPr="000550B9">
        <w:rPr>
          <w:i/>
          <w:sz w:val="22"/>
          <w:szCs w:val="22"/>
        </w:rPr>
        <w:t>outlaw</w:t>
      </w:r>
      <w:r w:rsidRPr="00CC0A66">
        <w:rPr>
          <w:sz w:val="22"/>
          <w:szCs w:val="22"/>
        </w:rPr>
        <w:t xml:space="preserve"> after the </w:t>
      </w:r>
      <w:r w:rsidRPr="000550B9">
        <w:rPr>
          <w:i/>
          <w:sz w:val="22"/>
          <w:szCs w:val="22"/>
        </w:rPr>
        <w:t>historic</w:t>
      </w:r>
      <w:r w:rsidRPr="00CC0A66">
        <w:rPr>
          <w:sz w:val="22"/>
          <w:szCs w:val="22"/>
        </w:rPr>
        <w:t xml:space="preserve"> RARE </w:t>
      </w:r>
      <w:r>
        <w:rPr>
          <w:sz w:val="22"/>
          <w:szCs w:val="22"/>
        </w:rPr>
        <w:t>Networkshop</w:t>
      </w:r>
      <w:r w:rsidRPr="00CC0A66">
        <w:rPr>
          <w:sz w:val="22"/>
          <w:szCs w:val="22"/>
        </w:rPr>
        <w:t xml:space="preserve"> that took place</w:t>
      </w:r>
      <w:r>
        <w:rPr>
          <w:sz w:val="22"/>
          <w:szCs w:val="22"/>
        </w:rPr>
        <w:t xml:space="preserve"> in Trieste (Italy) in May </w:t>
      </w:r>
      <w:r w:rsidRPr="00CC0A66">
        <w:rPr>
          <w:sz w:val="22"/>
          <w:szCs w:val="22"/>
        </w:rPr>
        <w:t>1989</w:t>
      </w:r>
      <w:r>
        <w:rPr>
          <w:sz w:val="22"/>
          <w:szCs w:val="22"/>
        </w:rPr>
        <w:t>,</w:t>
      </w:r>
      <w:r w:rsidRPr="00CC0A66">
        <w:rPr>
          <w:sz w:val="22"/>
          <w:szCs w:val="22"/>
        </w:rPr>
        <w:t xml:space="preserve"> </w:t>
      </w:r>
      <w:r>
        <w:rPr>
          <w:sz w:val="22"/>
          <w:szCs w:val="22"/>
        </w:rPr>
        <w:t xml:space="preserve">i.e. only </w:t>
      </w:r>
      <w:r w:rsidRPr="00CC0A66">
        <w:rPr>
          <w:sz w:val="22"/>
          <w:szCs w:val="22"/>
        </w:rPr>
        <w:t>one month before the first RIPE meeting and where some “</w:t>
      </w:r>
      <w:r w:rsidRPr="002254E4">
        <w:rPr>
          <w:i/>
          <w:sz w:val="22"/>
          <w:szCs w:val="22"/>
        </w:rPr>
        <w:t>eminent</w:t>
      </w:r>
      <w:r w:rsidRPr="00CC0A66">
        <w:rPr>
          <w:sz w:val="22"/>
          <w:szCs w:val="22"/>
        </w:rPr>
        <w:t>” members of the RARE CoA (Council of Administra</w:t>
      </w:r>
      <w:r>
        <w:rPr>
          <w:sz w:val="22"/>
          <w:szCs w:val="22"/>
        </w:rPr>
        <w:t xml:space="preserve">tion) stated that, as long as they would be in charge of </w:t>
      </w:r>
      <w:r w:rsidRPr="00CC0A66">
        <w:rPr>
          <w:sz w:val="22"/>
          <w:szCs w:val="22"/>
        </w:rPr>
        <w:t>their emerging national networks</w:t>
      </w:r>
      <w:r>
        <w:rPr>
          <w:sz w:val="22"/>
          <w:szCs w:val="22"/>
        </w:rPr>
        <w:t xml:space="preserve">, these </w:t>
      </w:r>
      <w:r w:rsidRPr="00CC0A66">
        <w:rPr>
          <w:sz w:val="22"/>
          <w:szCs w:val="22"/>
        </w:rPr>
        <w:t xml:space="preserve">would </w:t>
      </w:r>
      <w:r>
        <w:rPr>
          <w:sz w:val="22"/>
          <w:szCs w:val="22"/>
        </w:rPr>
        <w:t>“</w:t>
      </w:r>
      <w:r>
        <w:rPr>
          <w:i/>
          <w:sz w:val="22"/>
          <w:szCs w:val="22"/>
        </w:rPr>
        <w:t xml:space="preserve">under </w:t>
      </w:r>
      <w:r w:rsidRPr="002254E4">
        <w:rPr>
          <w:i/>
          <w:sz w:val="22"/>
          <w:szCs w:val="22"/>
        </w:rPr>
        <w:t>no circumstances</w:t>
      </w:r>
      <w:r>
        <w:rPr>
          <w:i/>
          <w:sz w:val="22"/>
          <w:szCs w:val="22"/>
        </w:rPr>
        <w:t xml:space="preserve"> whatsoever</w:t>
      </w:r>
      <w:r>
        <w:rPr>
          <w:sz w:val="22"/>
          <w:szCs w:val="22"/>
        </w:rPr>
        <w:t>”</w:t>
      </w:r>
      <w:r w:rsidRPr="002254E4">
        <w:rPr>
          <w:sz w:val="22"/>
          <w:szCs w:val="22"/>
        </w:rPr>
        <w:t xml:space="preserve"> </w:t>
      </w:r>
      <w:r w:rsidRPr="00CC0A66">
        <w:rPr>
          <w:sz w:val="22"/>
          <w:szCs w:val="22"/>
        </w:rPr>
        <w:t xml:space="preserve">run the </w:t>
      </w:r>
      <w:r>
        <w:rPr>
          <w:sz w:val="22"/>
          <w:szCs w:val="22"/>
        </w:rPr>
        <w:t>“</w:t>
      </w:r>
      <w:r w:rsidRPr="002254E4">
        <w:rPr>
          <w:i/>
          <w:sz w:val="22"/>
          <w:szCs w:val="22"/>
        </w:rPr>
        <w:t>infamous</w:t>
      </w:r>
      <w:r>
        <w:rPr>
          <w:sz w:val="22"/>
          <w:szCs w:val="22"/>
        </w:rPr>
        <w:t xml:space="preserve">” </w:t>
      </w:r>
      <w:r w:rsidRPr="00CC0A66">
        <w:rPr>
          <w:sz w:val="22"/>
          <w:szCs w:val="22"/>
        </w:rPr>
        <w:t xml:space="preserve">Internet protocols, </w:t>
      </w:r>
      <w:r w:rsidR="00253BEF">
        <w:rPr>
          <w:sz w:val="22"/>
          <w:szCs w:val="22"/>
        </w:rPr>
        <w:t xml:space="preserve">thus </w:t>
      </w:r>
      <w:r>
        <w:rPr>
          <w:sz w:val="22"/>
          <w:szCs w:val="22"/>
        </w:rPr>
        <w:t>showing “</w:t>
      </w:r>
      <w:r>
        <w:rPr>
          <w:i/>
          <w:sz w:val="22"/>
          <w:szCs w:val="22"/>
        </w:rPr>
        <w:t xml:space="preserve">a truly </w:t>
      </w:r>
      <w:r w:rsidRPr="002254E4">
        <w:rPr>
          <w:i/>
          <w:sz w:val="22"/>
          <w:szCs w:val="22"/>
        </w:rPr>
        <w:t>remarkable</w:t>
      </w:r>
      <w:r>
        <w:rPr>
          <w:i/>
          <w:sz w:val="22"/>
          <w:szCs w:val="22"/>
        </w:rPr>
        <w:t xml:space="preserve"> </w:t>
      </w:r>
      <w:r w:rsidRPr="002254E4">
        <w:rPr>
          <w:i/>
          <w:sz w:val="22"/>
          <w:szCs w:val="22"/>
        </w:rPr>
        <w:t>lack of vision</w:t>
      </w:r>
      <w:r>
        <w:rPr>
          <w:i/>
          <w:sz w:val="22"/>
          <w:szCs w:val="22"/>
        </w:rPr>
        <w:t>”</w:t>
      </w:r>
      <w:r w:rsidRPr="00DD2DCD">
        <w:rPr>
          <w:i/>
          <w:kern w:val="0"/>
          <w:sz w:val="22"/>
          <w:szCs w:val="22"/>
          <w:lang w:eastAsia="fr-CH"/>
        </w:rPr>
        <w:t xml:space="preserve"> </w:t>
      </w:r>
      <w:r w:rsidRPr="00DD2DCD">
        <w:rPr>
          <w:kern w:val="0"/>
          <w:sz w:val="22"/>
          <w:szCs w:val="22"/>
          <w:lang w:eastAsia="fr-CH"/>
        </w:rPr>
        <w:t xml:space="preserve">by </w:t>
      </w:r>
      <w:r>
        <w:rPr>
          <w:kern w:val="0"/>
          <w:sz w:val="22"/>
          <w:szCs w:val="22"/>
          <w:lang w:eastAsia="fr-CH"/>
        </w:rPr>
        <w:t xml:space="preserve">even refusing to talk about IP and </w:t>
      </w:r>
      <w:r w:rsidRPr="00DD2DCD">
        <w:rPr>
          <w:kern w:val="0"/>
          <w:sz w:val="22"/>
          <w:szCs w:val="22"/>
          <w:lang w:eastAsia="fr-CH"/>
        </w:rPr>
        <w:t>shutting down any mention of it</w:t>
      </w:r>
      <w:r>
        <w:rPr>
          <w:sz w:val="22"/>
          <w:szCs w:val="22"/>
        </w:rPr>
        <w:t>!</w:t>
      </w:r>
      <w:r w:rsidR="008167DC">
        <w:rPr>
          <w:kern w:val="0"/>
          <w:sz w:val="22"/>
          <w:szCs w:val="22"/>
          <w:lang w:eastAsia="fr-CH"/>
        </w:rPr>
        <w:t xml:space="preserve"> </w:t>
      </w:r>
    </w:p>
    <w:p w:rsidR="00EC71AA" w:rsidRPr="008167DC" w:rsidRDefault="00D84F74" w:rsidP="008167DC">
      <w:pPr>
        <w:autoSpaceDE w:val="0"/>
        <w:autoSpaceDN w:val="0"/>
        <w:adjustRightInd w:val="0"/>
        <w:ind w:firstLine="284"/>
        <w:rPr>
          <w:kern w:val="0"/>
          <w:sz w:val="22"/>
          <w:szCs w:val="22"/>
          <w:lang w:eastAsia="fr-CH"/>
        </w:rPr>
      </w:pPr>
      <w:r w:rsidRPr="00CC0A66">
        <w:rPr>
          <w:sz w:val="22"/>
          <w:szCs w:val="22"/>
        </w:rPr>
        <w:t>For those who have had the privilege to know Peter Villemoes, it was extremely diffi</w:t>
      </w:r>
      <w:r>
        <w:rPr>
          <w:sz w:val="22"/>
          <w:szCs w:val="22"/>
        </w:rPr>
        <w:t>cult to attack him as he was the</w:t>
      </w:r>
      <w:r w:rsidRPr="00CC0A66">
        <w:rPr>
          <w:sz w:val="22"/>
          <w:szCs w:val="22"/>
        </w:rPr>
        <w:t xml:space="preserve"> </w:t>
      </w:r>
      <w:r>
        <w:rPr>
          <w:sz w:val="22"/>
          <w:szCs w:val="22"/>
        </w:rPr>
        <w:t xml:space="preserve">very </w:t>
      </w:r>
      <w:r w:rsidRPr="00CC0A66">
        <w:rPr>
          <w:sz w:val="22"/>
          <w:szCs w:val="22"/>
        </w:rPr>
        <w:t xml:space="preserve">example of </w:t>
      </w:r>
      <w:r w:rsidR="00780FDA" w:rsidRPr="00CC0A66">
        <w:rPr>
          <w:sz w:val="22"/>
          <w:szCs w:val="22"/>
        </w:rPr>
        <w:t>an</w:t>
      </w:r>
      <w:r w:rsidRPr="00CC0A66">
        <w:rPr>
          <w:sz w:val="22"/>
          <w:szCs w:val="22"/>
        </w:rPr>
        <w:t xml:space="preserve"> intellectually honest and collaborative man whose only motivation was to maxim</w:t>
      </w:r>
      <w:r w:rsidR="00E36BDF">
        <w:rPr>
          <w:sz w:val="22"/>
          <w:szCs w:val="22"/>
        </w:rPr>
        <w:t xml:space="preserve">ize the satisfaction of the </w:t>
      </w:r>
      <w:r w:rsidR="005F3423">
        <w:rPr>
          <w:sz w:val="22"/>
          <w:szCs w:val="22"/>
        </w:rPr>
        <w:t>NORDUnet</w:t>
      </w:r>
      <w:r w:rsidRPr="00CC0A66">
        <w:rPr>
          <w:sz w:val="22"/>
          <w:szCs w:val="22"/>
        </w:rPr>
        <w:t xml:space="preserve"> user community in terms of quality of the infrastructure, innovation, quality of service, etc. Not surprisingly</w:t>
      </w:r>
      <w:r>
        <w:rPr>
          <w:sz w:val="22"/>
          <w:szCs w:val="22"/>
        </w:rPr>
        <w:t>,</w:t>
      </w:r>
      <w:r w:rsidRPr="00CC0A66">
        <w:rPr>
          <w:sz w:val="22"/>
          <w:szCs w:val="22"/>
        </w:rPr>
        <w:t xml:space="preserve"> one of the </w:t>
      </w:r>
      <w:r>
        <w:rPr>
          <w:sz w:val="22"/>
          <w:szCs w:val="22"/>
        </w:rPr>
        <w:t>NSFNET</w:t>
      </w:r>
      <w:r w:rsidRPr="00CC0A66">
        <w:rPr>
          <w:sz w:val="22"/>
          <w:szCs w:val="22"/>
        </w:rPr>
        <w:t xml:space="preserve"> </w:t>
      </w:r>
      <w:r>
        <w:rPr>
          <w:sz w:val="22"/>
          <w:szCs w:val="22"/>
        </w:rPr>
        <w:t xml:space="preserve">funded </w:t>
      </w:r>
      <w:r w:rsidRPr="00CC0A66">
        <w:rPr>
          <w:sz w:val="22"/>
          <w:szCs w:val="22"/>
        </w:rPr>
        <w:t xml:space="preserve">lines to Europe ended in Stockholm (ICM award), KTH was the host of the </w:t>
      </w:r>
      <w:r w:rsidR="006735DE">
        <w:rPr>
          <w:sz w:val="22"/>
          <w:szCs w:val="22"/>
        </w:rPr>
        <w:t xml:space="preserve">first </w:t>
      </w:r>
      <w:r w:rsidRPr="00CC0A66">
        <w:rPr>
          <w:sz w:val="22"/>
          <w:szCs w:val="22"/>
        </w:rPr>
        <w:t xml:space="preserve">non-US DNS root server, Finland was extremely active in providing multimedia file repository, </w:t>
      </w:r>
      <w:r w:rsidRPr="00CC0A66">
        <w:rPr>
          <w:sz w:val="22"/>
          <w:szCs w:val="22"/>
        </w:rPr>
        <w:lastRenderedPageBreak/>
        <w:t>good FT</w:t>
      </w:r>
      <w:r>
        <w:rPr>
          <w:sz w:val="22"/>
          <w:szCs w:val="22"/>
        </w:rPr>
        <w:t>P servers, remote conferencing, multimedia repository of academic courses and seminars</w:t>
      </w:r>
      <w:r w:rsidRPr="00CC0A66">
        <w:rPr>
          <w:sz w:val="22"/>
          <w:szCs w:val="22"/>
        </w:rPr>
        <w:t>, etc.</w:t>
      </w:r>
    </w:p>
    <w:p w:rsidR="00EC71AA" w:rsidRPr="004B3860" w:rsidRDefault="00EC71AA" w:rsidP="0069228C">
      <w:pPr>
        <w:pStyle w:val="Heading2"/>
      </w:pPr>
      <w:bookmarkStart w:id="168" w:name="_Toc292356725"/>
      <w:bookmarkStart w:id="169" w:name="_Toc338938544"/>
      <w:r w:rsidRPr="004B3860">
        <w:t>Jan Gruntorad</w:t>
      </w:r>
      <w:bookmarkEnd w:id="168"/>
      <w:bookmarkEnd w:id="169"/>
    </w:p>
    <w:p w:rsidR="00EC71AA" w:rsidRPr="0017717D" w:rsidRDefault="00EC71AA" w:rsidP="00EC71AA">
      <w:pPr>
        <w:ind w:firstLine="284"/>
        <w:rPr>
          <w:sz w:val="22"/>
          <w:szCs w:val="22"/>
        </w:rPr>
      </w:pPr>
      <w:r>
        <w:rPr>
          <w:sz w:val="22"/>
          <w:szCs w:val="22"/>
        </w:rPr>
        <w:t>Thanks to</w:t>
      </w:r>
      <w:r w:rsidRPr="0017717D">
        <w:rPr>
          <w:sz w:val="22"/>
          <w:szCs w:val="22"/>
        </w:rPr>
        <w:t xml:space="preserve"> </w:t>
      </w:r>
      <w:r>
        <w:rPr>
          <w:sz w:val="22"/>
          <w:szCs w:val="22"/>
        </w:rPr>
        <w:t xml:space="preserve">his remarkable </w:t>
      </w:r>
      <w:r w:rsidRPr="0017717D">
        <w:rPr>
          <w:sz w:val="22"/>
          <w:szCs w:val="22"/>
        </w:rPr>
        <w:t>vision</w:t>
      </w:r>
      <w:r w:rsidR="009312A0">
        <w:rPr>
          <w:sz w:val="22"/>
          <w:szCs w:val="22"/>
        </w:rPr>
        <w:t>,</w:t>
      </w:r>
      <w:r>
        <w:rPr>
          <w:sz w:val="22"/>
          <w:szCs w:val="22"/>
        </w:rPr>
        <w:t xml:space="preserve"> </w:t>
      </w:r>
      <w:r w:rsidRPr="0017717D">
        <w:rPr>
          <w:sz w:val="22"/>
          <w:szCs w:val="22"/>
        </w:rPr>
        <w:t xml:space="preserve">Jan </w:t>
      </w:r>
      <w:r w:rsidR="009312A0" w:rsidRPr="0017717D">
        <w:rPr>
          <w:sz w:val="22"/>
          <w:szCs w:val="22"/>
        </w:rPr>
        <w:t>Gruntorad</w:t>
      </w:r>
      <w:r w:rsidR="009312A0">
        <w:rPr>
          <w:sz w:val="22"/>
          <w:szCs w:val="22"/>
        </w:rPr>
        <w:t xml:space="preserve"> played</w:t>
      </w:r>
      <w:r>
        <w:rPr>
          <w:sz w:val="22"/>
          <w:szCs w:val="22"/>
        </w:rPr>
        <w:t xml:space="preserve"> a </w:t>
      </w:r>
      <w:r w:rsidRPr="0017717D">
        <w:rPr>
          <w:sz w:val="22"/>
          <w:szCs w:val="22"/>
        </w:rPr>
        <w:t>key role in the establishment of both</w:t>
      </w:r>
      <w:r w:rsidR="009312A0">
        <w:rPr>
          <w:sz w:val="22"/>
          <w:szCs w:val="22"/>
        </w:rPr>
        <w:t xml:space="preserve"> </w:t>
      </w:r>
      <w:r w:rsidR="00C12B91" w:rsidRPr="00C12B91">
        <w:rPr>
          <w:sz w:val="22"/>
          <w:szCs w:val="22"/>
        </w:rPr>
        <w:t>CES</w:t>
      </w:r>
      <w:r w:rsidR="009312A0" w:rsidRPr="00C12B91">
        <w:rPr>
          <w:sz w:val="22"/>
          <w:szCs w:val="22"/>
        </w:rPr>
        <w:t>net</w:t>
      </w:r>
      <w:r w:rsidRPr="0017717D">
        <w:rPr>
          <w:sz w:val="22"/>
          <w:szCs w:val="22"/>
        </w:rPr>
        <w:t xml:space="preserve"> </w:t>
      </w:r>
      <w:r w:rsidR="008C4FD9">
        <w:fldChar w:fldCharType="begin"/>
      </w:r>
      <w:r w:rsidR="008C4FD9">
        <w:instrText xml:space="preserve"> REF _Ref291795704 \r \h  \* MERGEFORMAT </w:instrText>
      </w:r>
      <w:r w:rsidR="008C4FD9">
        <w:fldChar w:fldCharType="separate"/>
      </w:r>
      <w:r w:rsidR="00DE2F69">
        <w:t>[</w:t>
      </w:r>
      <w:r w:rsidR="00DE2F69" w:rsidRPr="00DE2F69">
        <w:rPr>
          <w:sz w:val="22"/>
          <w:szCs w:val="22"/>
        </w:rPr>
        <w:t>476]</w:t>
      </w:r>
      <w:r w:rsidR="008C4FD9">
        <w:fldChar w:fldCharType="end"/>
      </w:r>
      <w:r w:rsidR="009312A0">
        <w:t xml:space="preserve">, </w:t>
      </w:r>
      <w:r w:rsidRPr="0017717D">
        <w:rPr>
          <w:sz w:val="22"/>
          <w:szCs w:val="22"/>
        </w:rPr>
        <w:t>the Czech Na</w:t>
      </w:r>
      <w:r>
        <w:rPr>
          <w:sz w:val="22"/>
          <w:szCs w:val="22"/>
        </w:rPr>
        <w:t>tional network</w:t>
      </w:r>
      <w:r w:rsidR="006735DE">
        <w:rPr>
          <w:sz w:val="22"/>
          <w:szCs w:val="22"/>
        </w:rPr>
        <w:t xml:space="preserve">, and </w:t>
      </w:r>
      <w:r>
        <w:rPr>
          <w:sz w:val="22"/>
          <w:szCs w:val="22"/>
        </w:rPr>
        <w:t>also CEEnet</w:t>
      </w:r>
      <w:r>
        <w:rPr>
          <w:rStyle w:val="FootnoteReference"/>
          <w:sz w:val="22"/>
          <w:szCs w:val="22"/>
        </w:rPr>
        <w:t xml:space="preserve"> </w:t>
      </w:r>
      <w:r w:rsidR="00C37CDE">
        <w:rPr>
          <w:sz w:val="22"/>
          <w:szCs w:val="22"/>
        </w:rPr>
        <w:fldChar w:fldCharType="begin"/>
      </w:r>
      <w:r>
        <w:rPr>
          <w:sz w:val="22"/>
          <w:szCs w:val="22"/>
        </w:rPr>
        <w:instrText xml:space="preserve"> REF _Ref291795732 \r \h </w:instrText>
      </w:r>
      <w:r w:rsidR="00C37CDE">
        <w:rPr>
          <w:sz w:val="22"/>
          <w:szCs w:val="22"/>
        </w:rPr>
      </w:r>
      <w:r w:rsidR="00C37CDE">
        <w:rPr>
          <w:sz w:val="22"/>
          <w:szCs w:val="22"/>
        </w:rPr>
        <w:fldChar w:fldCharType="separate"/>
      </w:r>
      <w:r w:rsidR="00DE2F69">
        <w:rPr>
          <w:sz w:val="22"/>
          <w:szCs w:val="22"/>
        </w:rPr>
        <w:t>[477]</w:t>
      </w:r>
      <w:r w:rsidR="00C37CDE">
        <w:rPr>
          <w:sz w:val="22"/>
          <w:szCs w:val="22"/>
        </w:rPr>
        <w:fldChar w:fldCharType="end"/>
      </w:r>
      <w:r>
        <w:rPr>
          <w:sz w:val="22"/>
          <w:szCs w:val="22"/>
        </w:rPr>
        <w:t xml:space="preserve">; </w:t>
      </w:r>
      <w:r w:rsidR="009312A0">
        <w:rPr>
          <w:sz w:val="22"/>
          <w:szCs w:val="22"/>
        </w:rPr>
        <w:t xml:space="preserve">in my opinion, </w:t>
      </w:r>
      <w:r>
        <w:rPr>
          <w:sz w:val="22"/>
          <w:szCs w:val="22"/>
        </w:rPr>
        <w:t>the p</w:t>
      </w:r>
      <w:r w:rsidRPr="0017717D">
        <w:rPr>
          <w:sz w:val="22"/>
          <w:szCs w:val="22"/>
        </w:rPr>
        <w:t xml:space="preserve">alm of innovation should go to CESNET </w:t>
      </w:r>
      <w:r>
        <w:rPr>
          <w:sz w:val="22"/>
          <w:szCs w:val="22"/>
        </w:rPr>
        <w:t xml:space="preserve">which </w:t>
      </w:r>
      <w:r w:rsidR="009312A0">
        <w:rPr>
          <w:sz w:val="22"/>
          <w:szCs w:val="22"/>
        </w:rPr>
        <w:t>ha</w:t>
      </w:r>
      <w:r w:rsidRPr="0017717D">
        <w:rPr>
          <w:sz w:val="22"/>
          <w:szCs w:val="22"/>
        </w:rPr>
        <w:t xml:space="preserve">s </w:t>
      </w:r>
      <w:r w:rsidR="009312A0">
        <w:rPr>
          <w:sz w:val="22"/>
          <w:szCs w:val="22"/>
        </w:rPr>
        <w:t xml:space="preserve">been </w:t>
      </w:r>
      <w:r>
        <w:rPr>
          <w:sz w:val="22"/>
          <w:szCs w:val="22"/>
        </w:rPr>
        <w:t xml:space="preserve">deeply </w:t>
      </w:r>
      <w:r w:rsidRPr="0017717D">
        <w:rPr>
          <w:sz w:val="22"/>
          <w:szCs w:val="22"/>
        </w:rPr>
        <w:t xml:space="preserve">involved in developing cheap </w:t>
      </w:r>
      <w:r>
        <w:rPr>
          <w:sz w:val="22"/>
          <w:szCs w:val="22"/>
        </w:rPr>
        <w:t>“</w:t>
      </w:r>
      <w:r w:rsidRPr="003213CB">
        <w:rPr>
          <w:i/>
          <w:sz w:val="22"/>
          <w:szCs w:val="22"/>
        </w:rPr>
        <w:t>PC based</w:t>
      </w:r>
      <w:r>
        <w:rPr>
          <w:sz w:val="22"/>
          <w:szCs w:val="22"/>
        </w:rPr>
        <w:t>” routers as well as cheap “</w:t>
      </w:r>
      <w:r w:rsidRPr="003213CB">
        <w:rPr>
          <w:i/>
          <w:sz w:val="22"/>
          <w:szCs w:val="22"/>
        </w:rPr>
        <w:t>optical transmission equipment</w:t>
      </w:r>
      <w:r>
        <w:rPr>
          <w:sz w:val="22"/>
          <w:szCs w:val="22"/>
        </w:rPr>
        <w:t>” which c</w:t>
      </w:r>
      <w:r w:rsidRPr="0017717D">
        <w:rPr>
          <w:sz w:val="22"/>
          <w:szCs w:val="22"/>
        </w:rPr>
        <w:t>ould greatly be</w:t>
      </w:r>
      <w:r>
        <w:rPr>
          <w:sz w:val="22"/>
          <w:szCs w:val="22"/>
        </w:rPr>
        <w:t>nefit former Eastern countries but also many others in Caucasia</w:t>
      </w:r>
      <w:r w:rsidRPr="0017717D">
        <w:rPr>
          <w:sz w:val="22"/>
          <w:szCs w:val="22"/>
        </w:rPr>
        <w:t>, Central Asia as well as Africa, Middle-East, etc.).</w:t>
      </w:r>
    </w:p>
    <w:p w:rsidR="00DF211C" w:rsidRDefault="00DF211C" w:rsidP="00DF211C">
      <w:pPr>
        <w:pStyle w:val="Heading2"/>
      </w:pPr>
      <w:bookmarkStart w:id="170" w:name="_Toc338938545"/>
      <w:r>
        <w:t xml:space="preserve">James Hutton </w:t>
      </w:r>
      <w:r w:rsidR="005A0DC2">
        <w:t>(RAL/RARE)</w:t>
      </w:r>
      <w:bookmarkEnd w:id="170"/>
    </w:p>
    <w:p w:rsidR="004D64B3" w:rsidRPr="00AD2205" w:rsidRDefault="004D64B3" w:rsidP="004D64B3">
      <w:pPr>
        <w:pStyle w:val="BodyTextFirstIndent"/>
        <w:rPr>
          <w:sz w:val="22"/>
          <w:szCs w:val="22"/>
        </w:rPr>
      </w:pPr>
      <w:r w:rsidRPr="00AD2205">
        <w:rPr>
          <w:sz w:val="22"/>
          <w:szCs w:val="22"/>
        </w:rPr>
        <w:t>Despite the fact that James Hutton was responsible for a leased 9.6 Kb/s line between Rutherford Lab (Oxford) and CERN using IBM’s RJE</w:t>
      </w:r>
      <w:r w:rsidR="00AD1807">
        <w:rPr>
          <w:rStyle w:val="FootnoteReference"/>
          <w:sz w:val="22"/>
          <w:szCs w:val="22"/>
        </w:rPr>
        <w:footnoteReference w:id="327"/>
      </w:r>
      <w:r w:rsidRPr="00AD2205">
        <w:rPr>
          <w:rStyle w:val="FootnoteReference"/>
          <w:sz w:val="22"/>
          <w:szCs w:val="22"/>
        </w:rPr>
        <w:t xml:space="preserve"> </w:t>
      </w:r>
      <w:r w:rsidRPr="00AD2205">
        <w:rPr>
          <w:sz w:val="22"/>
          <w:szCs w:val="22"/>
        </w:rPr>
        <w:t xml:space="preserve">protocols, he was, at the same time, a very strong proponent of the </w:t>
      </w:r>
      <w:r w:rsidR="00AD2205">
        <w:rPr>
          <w:sz w:val="22"/>
          <w:szCs w:val="22"/>
        </w:rPr>
        <w:t xml:space="preserve">UK </w:t>
      </w:r>
      <w:r w:rsidRPr="00AD2205">
        <w:rPr>
          <w:sz w:val="22"/>
          <w:szCs w:val="22"/>
        </w:rPr>
        <w:t>“</w:t>
      </w:r>
      <w:r w:rsidR="00AC164E">
        <w:rPr>
          <w:i/>
          <w:sz w:val="22"/>
          <w:szCs w:val="22"/>
        </w:rPr>
        <w:t>Coloured Book</w:t>
      </w:r>
      <w:r w:rsidRPr="00AD2205">
        <w:rPr>
          <w:sz w:val="22"/>
          <w:szCs w:val="22"/>
        </w:rPr>
        <w:t>”</w:t>
      </w:r>
      <w:r w:rsidR="00AD2205">
        <w:rPr>
          <w:sz w:val="22"/>
          <w:szCs w:val="22"/>
        </w:rPr>
        <w:t>.</w:t>
      </w:r>
    </w:p>
    <w:p w:rsidR="00AD2205" w:rsidRDefault="005A0DC2" w:rsidP="00AD2205">
      <w:pPr>
        <w:pStyle w:val="BodyTextFirstIndent"/>
        <w:rPr>
          <w:sz w:val="22"/>
          <w:szCs w:val="22"/>
          <w:lang w:val="en" w:eastAsia="fr-CH"/>
        </w:rPr>
      </w:pPr>
      <w:r>
        <w:rPr>
          <w:sz w:val="22"/>
          <w:szCs w:val="22"/>
          <w:lang w:val="en" w:eastAsia="fr-CH"/>
        </w:rPr>
        <w:t>A contrasted personality, who became the 1</w:t>
      </w:r>
      <w:r w:rsidRPr="005A0DC2">
        <w:rPr>
          <w:sz w:val="22"/>
          <w:szCs w:val="22"/>
          <w:vertAlign w:val="superscript"/>
          <w:lang w:val="en" w:eastAsia="fr-CH"/>
        </w:rPr>
        <w:t>st</w:t>
      </w:r>
      <w:r>
        <w:rPr>
          <w:sz w:val="22"/>
          <w:szCs w:val="22"/>
          <w:lang w:val="en" w:eastAsia="fr-CH"/>
        </w:rPr>
        <w:t xml:space="preserve"> secretary general of RARE and, as such, was at the heart of </w:t>
      </w:r>
      <w:r w:rsidR="00AD2205">
        <w:rPr>
          <w:sz w:val="22"/>
          <w:szCs w:val="22"/>
          <w:lang w:val="en" w:eastAsia="fr-CH"/>
        </w:rPr>
        <w:t xml:space="preserve">the IXI project, </w:t>
      </w:r>
      <w:r>
        <w:rPr>
          <w:sz w:val="22"/>
          <w:szCs w:val="22"/>
          <w:lang w:val="en" w:eastAsia="fr-CH"/>
        </w:rPr>
        <w:t xml:space="preserve">James Hutton </w:t>
      </w:r>
      <w:r w:rsidR="0096766C">
        <w:rPr>
          <w:sz w:val="22"/>
          <w:szCs w:val="22"/>
          <w:lang w:val="en" w:eastAsia="fr-CH"/>
        </w:rPr>
        <w:t xml:space="preserve">was </w:t>
      </w:r>
      <w:r>
        <w:rPr>
          <w:sz w:val="22"/>
          <w:szCs w:val="22"/>
          <w:lang w:val="en" w:eastAsia="fr-CH"/>
        </w:rPr>
        <w:t>an unconditional supporter of X.25 to the point of becoming almost “</w:t>
      </w:r>
      <w:r w:rsidRPr="005A0DC2">
        <w:rPr>
          <w:i/>
          <w:sz w:val="22"/>
          <w:szCs w:val="22"/>
          <w:lang w:val="en" w:eastAsia="fr-CH"/>
        </w:rPr>
        <w:t>addicted</w:t>
      </w:r>
      <w:r>
        <w:rPr>
          <w:sz w:val="22"/>
          <w:szCs w:val="22"/>
          <w:lang w:val="en" w:eastAsia="fr-CH"/>
        </w:rPr>
        <w:t xml:space="preserve">”!  </w:t>
      </w:r>
    </w:p>
    <w:p w:rsidR="00EC71AA" w:rsidRDefault="005A0DC2" w:rsidP="00AD2205">
      <w:pPr>
        <w:pStyle w:val="BodyTextFirstIndent"/>
        <w:rPr>
          <w:sz w:val="22"/>
          <w:szCs w:val="22"/>
          <w:lang w:val="en" w:eastAsia="fr-CH"/>
        </w:rPr>
      </w:pPr>
      <w:r w:rsidRPr="005A0DC2">
        <w:rPr>
          <w:sz w:val="22"/>
          <w:szCs w:val="22"/>
          <w:lang w:val="en" w:eastAsia="fr-CH"/>
        </w:rPr>
        <w:t>How intelligent persons such as James Hutton</w:t>
      </w:r>
      <w:r w:rsidR="0096766C">
        <w:rPr>
          <w:sz w:val="22"/>
          <w:szCs w:val="22"/>
          <w:lang w:val="en" w:eastAsia="fr-CH"/>
        </w:rPr>
        <w:t>,</w:t>
      </w:r>
      <w:r w:rsidRPr="005A0DC2">
        <w:rPr>
          <w:sz w:val="22"/>
          <w:szCs w:val="22"/>
          <w:lang w:val="en" w:eastAsia="fr-CH"/>
        </w:rPr>
        <w:t xml:space="preserve"> </w:t>
      </w:r>
      <w:r>
        <w:rPr>
          <w:sz w:val="22"/>
          <w:szCs w:val="22"/>
          <w:lang w:val="en" w:eastAsia="fr-CH"/>
        </w:rPr>
        <w:t xml:space="preserve">as well as </w:t>
      </w:r>
      <w:r w:rsidR="00AD2205">
        <w:rPr>
          <w:sz w:val="22"/>
          <w:szCs w:val="22"/>
          <w:lang w:val="en" w:eastAsia="fr-CH"/>
        </w:rPr>
        <w:t xml:space="preserve">several </w:t>
      </w:r>
      <w:r w:rsidRPr="005A0DC2">
        <w:rPr>
          <w:sz w:val="22"/>
          <w:szCs w:val="22"/>
          <w:lang w:val="en" w:eastAsia="fr-CH"/>
        </w:rPr>
        <w:t>others, e.g. Peter Linington</w:t>
      </w:r>
      <w:r w:rsidRPr="005A0DC2">
        <w:rPr>
          <w:rStyle w:val="FootnoteReference"/>
          <w:sz w:val="22"/>
          <w:szCs w:val="22"/>
          <w:lang w:val="en" w:eastAsia="fr-CH"/>
        </w:rPr>
        <w:footnoteReference w:id="328"/>
      </w:r>
      <w:r w:rsidRPr="005A0DC2">
        <w:rPr>
          <w:sz w:val="22"/>
          <w:szCs w:val="22"/>
          <w:lang w:val="en" w:eastAsia="fr-CH"/>
        </w:rPr>
        <w:t xml:space="preserve">, could push X.25 protocols beyond reason remains a mystery to me. Indeed, whereas X.25 protocols were well suited for Videotex </w:t>
      </w:r>
      <w:r w:rsidRPr="005A0DC2">
        <w:rPr>
          <w:sz w:val="22"/>
          <w:szCs w:val="22"/>
          <w:lang w:val="en" w:eastAsia="fr-CH"/>
        </w:rPr>
        <w:fldChar w:fldCharType="begin"/>
      </w:r>
      <w:r w:rsidRPr="005A0DC2">
        <w:rPr>
          <w:sz w:val="22"/>
          <w:szCs w:val="22"/>
          <w:lang w:val="en" w:eastAsia="fr-CH"/>
        </w:rPr>
        <w:instrText xml:space="preserve"> REF _Ref314669818 \r \h </w:instrText>
      </w:r>
      <w:r>
        <w:rPr>
          <w:sz w:val="22"/>
          <w:szCs w:val="22"/>
          <w:lang w:val="en" w:eastAsia="fr-CH"/>
        </w:rPr>
        <w:instrText xml:space="preserve"> \* MERGEFORMAT </w:instrText>
      </w:r>
      <w:r w:rsidRPr="005A0DC2">
        <w:rPr>
          <w:sz w:val="22"/>
          <w:szCs w:val="22"/>
          <w:lang w:val="en" w:eastAsia="fr-CH"/>
        </w:rPr>
      </w:r>
      <w:r w:rsidRPr="005A0DC2">
        <w:rPr>
          <w:sz w:val="22"/>
          <w:szCs w:val="22"/>
          <w:lang w:val="en" w:eastAsia="fr-CH"/>
        </w:rPr>
        <w:fldChar w:fldCharType="separate"/>
      </w:r>
      <w:r w:rsidR="00DE2F69">
        <w:rPr>
          <w:sz w:val="22"/>
          <w:szCs w:val="22"/>
          <w:lang w:val="en" w:eastAsia="fr-CH"/>
        </w:rPr>
        <w:t>[478]</w:t>
      </w:r>
      <w:r w:rsidRPr="005A0DC2">
        <w:rPr>
          <w:sz w:val="22"/>
          <w:szCs w:val="22"/>
          <w:lang w:val="en" w:eastAsia="fr-CH"/>
        </w:rPr>
        <w:fldChar w:fldCharType="end"/>
      </w:r>
      <w:r w:rsidRPr="005A0DC2">
        <w:rPr>
          <w:sz w:val="22"/>
          <w:szCs w:val="22"/>
          <w:lang w:val="en" w:eastAsia="fr-CH"/>
        </w:rPr>
        <w:t xml:space="preserve"> like applications like the French Minitel </w:t>
      </w:r>
      <w:r w:rsidRPr="005A0DC2">
        <w:rPr>
          <w:sz w:val="22"/>
          <w:szCs w:val="22"/>
          <w:lang w:val="en" w:eastAsia="fr-CH"/>
        </w:rPr>
        <w:fldChar w:fldCharType="begin"/>
      </w:r>
      <w:r w:rsidRPr="005A0DC2">
        <w:rPr>
          <w:sz w:val="22"/>
          <w:szCs w:val="22"/>
          <w:lang w:val="en" w:eastAsia="fr-CH"/>
        </w:rPr>
        <w:instrText xml:space="preserve"> REF _Ref314669842 \r \h </w:instrText>
      </w:r>
      <w:r>
        <w:rPr>
          <w:sz w:val="22"/>
          <w:szCs w:val="22"/>
          <w:lang w:val="en" w:eastAsia="fr-CH"/>
        </w:rPr>
        <w:instrText xml:space="preserve"> \* MERGEFORMAT </w:instrText>
      </w:r>
      <w:r w:rsidRPr="005A0DC2">
        <w:rPr>
          <w:sz w:val="22"/>
          <w:szCs w:val="22"/>
          <w:lang w:val="en" w:eastAsia="fr-CH"/>
        </w:rPr>
      </w:r>
      <w:r w:rsidRPr="005A0DC2">
        <w:rPr>
          <w:sz w:val="22"/>
          <w:szCs w:val="22"/>
          <w:lang w:val="en" w:eastAsia="fr-CH"/>
        </w:rPr>
        <w:fldChar w:fldCharType="separate"/>
      </w:r>
      <w:r w:rsidR="00DE2F69">
        <w:rPr>
          <w:sz w:val="22"/>
          <w:szCs w:val="22"/>
          <w:lang w:val="en" w:eastAsia="fr-CH"/>
        </w:rPr>
        <w:t>[479]</w:t>
      </w:r>
      <w:r w:rsidRPr="005A0DC2">
        <w:rPr>
          <w:sz w:val="22"/>
          <w:szCs w:val="22"/>
          <w:lang w:val="en" w:eastAsia="fr-CH"/>
        </w:rPr>
        <w:fldChar w:fldCharType="end"/>
      </w:r>
      <w:r w:rsidRPr="005A0DC2">
        <w:rPr>
          <w:sz w:val="22"/>
          <w:szCs w:val="22"/>
          <w:lang w:val="en" w:eastAsia="fr-CH"/>
        </w:rPr>
        <w:t>, i.e. low to medium speed interactive access to online databases and other interactive services (e.g. telephone directory</w:t>
      </w:r>
      <w:r w:rsidR="0096766C">
        <w:rPr>
          <w:sz w:val="22"/>
          <w:szCs w:val="22"/>
          <w:lang w:val="en" w:eastAsia="fr-CH"/>
        </w:rPr>
        <w:t xml:space="preserve"> access</w:t>
      </w:r>
      <w:r w:rsidR="000F1D36">
        <w:rPr>
          <w:sz w:val="22"/>
          <w:szCs w:val="22"/>
          <w:lang w:val="en" w:eastAsia="fr-CH"/>
        </w:rPr>
        <w:t>, e-services</w:t>
      </w:r>
      <w:r w:rsidRPr="005A0DC2">
        <w:rPr>
          <w:sz w:val="22"/>
          <w:szCs w:val="22"/>
          <w:lang w:val="en" w:eastAsia="fr-CH"/>
        </w:rPr>
        <w:t>), they were ill-suited to high-speed networking</w:t>
      </w:r>
      <w:r w:rsidR="0096766C">
        <w:rPr>
          <w:rStyle w:val="FootnoteReference"/>
          <w:sz w:val="22"/>
          <w:szCs w:val="22"/>
          <w:lang w:val="en" w:eastAsia="fr-CH"/>
        </w:rPr>
        <w:footnoteReference w:id="329"/>
      </w:r>
      <w:r w:rsidR="0096766C">
        <w:rPr>
          <w:sz w:val="22"/>
          <w:szCs w:val="22"/>
          <w:lang w:val="en" w:eastAsia="fr-CH"/>
        </w:rPr>
        <w:t xml:space="preserve">, in general, and to academic networking, in particular, </w:t>
      </w:r>
      <w:r w:rsidRPr="005A0DC2">
        <w:rPr>
          <w:sz w:val="22"/>
          <w:szCs w:val="22"/>
          <w:lang w:val="en" w:eastAsia="fr-CH"/>
        </w:rPr>
        <w:t xml:space="preserve">as explained by Dennis Jennings in chapter </w:t>
      </w:r>
      <w:r w:rsidRPr="005A0DC2">
        <w:rPr>
          <w:sz w:val="22"/>
          <w:szCs w:val="22"/>
          <w:lang w:val="en" w:eastAsia="fr-CH"/>
        </w:rPr>
        <w:fldChar w:fldCharType="begin"/>
      </w:r>
      <w:r w:rsidRPr="005A0DC2">
        <w:rPr>
          <w:sz w:val="22"/>
          <w:szCs w:val="22"/>
          <w:lang w:val="en" w:eastAsia="fr-CH"/>
        </w:rPr>
        <w:instrText xml:space="preserve"> REF _Ref314668957 \r \h </w:instrText>
      </w:r>
      <w:r>
        <w:rPr>
          <w:sz w:val="22"/>
          <w:szCs w:val="22"/>
          <w:lang w:val="en" w:eastAsia="fr-CH"/>
        </w:rPr>
        <w:instrText xml:space="preserve"> \* MERGEFORMAT </w:instrText>
      </w:r>
      <w:r w:rsidRPr="005A0DC2">
        <w:rPr>
          <w:sz w:val="22"/>
          <w:szCs w:val="22"/>
          <w:lang w:val="en" w:eastAsia="fr-CH"/>
        </w:rPr>
      </w:r>
      <w:r w:rsidRPr="005A0DC2">
        <w:rPr>
          <w:sz w:val="22"/>
          <w:szCs w:val="22"/>
          <w:lang w:val="en" w:eastAsia="fr-CH"/>
        </w:rPr>
        <w:fldChar w:fldCharType="separate"/>
      </w:r>
      <w:r w:rsidR="00DE2F69">
        <w:rPr>
          <w:sz w:val="22"/>
          <w:szCs w:val="22"/>
          <w:lang w:val="en" w:eastAsia="fr-CH"/>
        </w:rPr>
        <w:t>5.5.2</w:t>
      </w:r>
      <w:r w:rsidRPr="005A0DC2">
        <w:rPr>
          <w:sz w:val="22"/>
          <w:szCs w:val="22"/>
          <w:lang w:val="en" w:eastAsia="fr-CH"/>
        </w:rPr>
        <w:fldChar w:fldCharType="end"/>
      </w:r>
      <w:r w:rsidRPr="005A0DC2">
        <w:rPr>
          <w:sz w:val="22"/>
          <w:szCs w:val="22"/>
          <w:lang w:val="en" w:eastAsia="fr-CH"/>
        </w:rPr>
        <w:t>.</w:t>
      </w:r>
    </w:p>
    <w:p w:rsidR="00EC71AA" w:rsidRDefault="00EC71AA" w:rsidP="0069228C">
      <w:pPr>
        <w:pStyle w:val="Heading2"/>
      </w:pPr>
      <w:bookmarkStart w:id="171" w:name="_Toc292356726"/>
      <w:bookmarkStart w:id="172" w:name="_Toc338938546"/>
      <w:r>
        <w:t>Kees Neggers (</w:t>
      </w:r>
      <w:r w:rsidR="00123D67">
        <w:t>SURFnet</w:t>
      </w:r>
      <w:r>
        <w:t>)</w:t>
      </w:r>
      <w:bookmarkEnd w:id="171"/>
      <w:bookmarkEnd w:id="172"/>
    </w:p>
    <w:p w:rsidR="00E36BDF" w:rsidRDefault="00EC71AA" w:rsidP="00C6340F">
      <w:pPr>
        <w:pStyle w:val="BodyTextFirstIndent"/>
        <w:ind w:firstLine="284"/>
        <w:rPr>
          <w:sz w:val="22"/>
          <w:szCs w:val="22"/>
        </w:rPr>
      </w:pPr>
      <w:r w:rsidRPr="00CC0A66">
        <w:rPr>
          <w:sz w:val="22"/>
          <w:szCs w:val="22"/>
        </w:rPr>
        <w:t xml:space="preserve">A controversial, though most successful, </w:t>
      </w:r>
      <w:r w:rsidR="006735DE">
        <w:rPr>
          <w:sz w:val="22"/>
          <w:szCs w:val="22"/>
        </w:rPr>
        <w:t>individual</w:t>
      </w:r>
      <w:r w:rsidRPr="00CC0A66">
        <w:rPr>
          <w:sz w:val="22"/>
          <w:szCs w:val="22"/>
        </w:rPr>
        <w:t>, Kees Neggers was, to my knowledge the onl</w:t>
      </w:r>
      <w:r>
        <w:rPr>
          <w:sz w:val="22"/>
          <w:szCs w:val="22"/>
        </w:rPr>
        <w:t xml:space="preserve">y person representing his </w:t>
      </w:r>
      <w:r w:rsidR="00AE19FF">
        <w:rPr>
          <w:sz w:val="22"/>
          <w:szCs w:val="22"/>
        </w:rPr>
        <w:t xml:space="preserve">own </w:t>
      </w:r>
      <w:r>
        <w:rPr>
          <w:sz w:val="22"/>
          <w:szCs w:val="22"/>
        </w:rPr>
        <w:t xml:space="preserve">NREN, </w:t>
      </w:r>
      <w:r w:rsidR="00123D67">
        <w:rPr>
          <w:sz w:val="22"/>
          <w:szCs w:val="22"/>
        </w:rPr>
        <w:t>SURFnet</w:t>
      </w:r>
      <w:r w:rsidR="00AE19FF">
        <w:rPr>
          <w:sz w:val="22"/>
          <w:szCs w:val="22"/>
        </w:rPr>
        <w:t>,</w:t>
      </w:r>
      <w:r>
        <w:rPr>
          <w:sz w:val="22"/>
          <w:szCs w:val="22"/>
        </w:rPr>
        <w:t xml:space="preserve"> </w:t>
      </w:r>
      <w:r w:rsidRPr="00CC0A66">
        <w:rPr>
          <w:sz w:val="22"/>
          <w:szCs w:val="22"/>
        </w:rPr>
        <w:t xml:space="preserve">at both the EARN Board of Directors and the RARE Council of Administration (CoA). As a result, very few people really trusted him which </w:t>
      </w:r>
      <w:r w:rsidR="00AE19FF">
        <w:rPr>
          <w:sz w:val="22"/>
          <w:szCs w:val="22"/>
        </w:rPr>
        <w:t xml:space="preserve">may be one of </w:t>
      </w:r>
      <w:r w:rsidRPr="00CC0A66">
        <w:rPr>
          <w:sz w:val="22"/>
          <w:szCs w:val="22"/>
        </w:rPr>
        <w:t>the reason</w:t>
      </w:r>
      <w:r w:rsidR="00AE19FF">
        <w:rPr>
          <w:sz w:val="22"/>
          <w:szCs w:val="22"/>
        </w:rPr>
        <w:t>s</w:t>
      </w:r>
      <w:r w:rsidRPr="00CC0A66">
        <w:rPr>
          <w:sz w:val="22"/>
          <w:szCs w:val="22"/>
        </w:rPr>
        <w:t xml:space="preserve"> why  he missed, by only one vote, the presid</w:t>
      </w:r>
      <w:r w:rsidR="00275B79">
        <w:rPr>
          <w:sz w:val="22"/>
          <w:szCs w:val="22"/>
        </w:rPr>
        <w:t xml:space="preserve">ency of TERENA against </w:t>
      </w:r>
      <w:r w:rsidRPr="00CC0A66">
        <w:rPr>
          <w:sz w:val="22"/>
          <w:szCs w:val="22"/>
        </w:rPr>
        <w:t>Frode Greisen, the former president of EARN, at the time of the RARE/TERENA merger</w:t>
      </w:r>
      <w:r>
        <w:rPr>
          <w:sz w:val="22"/>
          <w:szCs w:val="22"/>
        </w:rPr>
        <w:t xml:space="preserve"> back in 1994</w:t>
      </w:r>
      <w:r w:rsidR="00275B79">
        <w:rPr>
          <w:sz w:val="22"/>
          <w:szCs w:val="22"/>
        </w:rPr>
        <w:t>.</w:t>
      </w:r>
    </w:p>
    <w:p w:rsidR="00EC71AA" w:rsidRPr="00C6340F" w:rsidRDefault="00E36BDF" w:rsidP="00C6340F">
      <w:pPr>
        <w:pStyle w:val="BodyTextFirstIndent"/>
        <w:ind w:firstLine="284"/>
        <w:rPr>
          <w:i/>
          <w:sz w:val="22"/>
          <w:szCs w:val="22"/>
        </w:rPr>
      </w:pPr>
      <w:r w:rsidRPr="00CC0A66">
        <w:rPr>
          <w:sz w:val="22"/>
          <w:szCs w:val="22"/>
        </w:rPr>
        <w:t xml:space="preserve">Thanks to his </w:t>
      </w:r>
      <w:r w:rsidR="00780FDA">
        <w:rPr>
          <w:sz w:val="22"/>
          <w:szCs w:val="22"/>
        </w:rPr>
        <w:t xml:space="preserve">outstanding </w:t>
      </w:r>
      <w:r w:rsidRPr="00CC0A66">
        <w:rPr>
          <w:sz w:val="22"/>
          <w:szCs w:val="22"/>
        </w:rPr>
        <w:t xml:space="preserve">political skills and his international experience, Kees Neggers quickly learned from the Americans the virtue of marketing </w:t>
      </w:r>
      <w:r w:rsidR="008167DC" w:rsidRPr="008167DC">
        <w:rPr>
          <w:i/>
          <w:sz w:val="22"/>
          <w:szCs w:val="22"/>
        </w:rPr>
        <w:t>advanced</w:t>
      </w:r>
      <w:r w:rsidR="008167DC" w:rsidRPr="00CC0A66">
        <w:rPr>
          <w:sz w:val="22"/>
          <w:szCs w:val="22"/>
        </w:rPr>
        <w:t xml:space="preserve"> </w:t>
      </w:r>
      <w:r w:rsidRPr="00CC0A66">
        <w:rPr>
          <w:sz w:val="22"/>
          <w:szCs w:val="22"/>
        </w:rPr>
        <w:t>technical plans as well as their expected results</w:t>
      </w:r>
      <w:r w:rsidR="008167DC">
        <w:rPr>
          <w:sz w:val="22"/>
          <w:szCs w:val="22"/>
        </w:rPr>
        <w:t>,</w:t>
      </w:r>
      <w:r w:rsidRPr="00CC0A66">
        <w:rPr>
          <w:sz w:val="22"/>
          <w:szCs w:val="22"/>
        </w:rPr>
        <w:t xml:space="preserve"> </w:t>
      </w:r>
      <w:r>
        <w:rPr>
          <w:sz w:val="22"/>
          <w:szCs w:val="22"/>
        </w:rPr>
        <w:t xml:space="preserve">well </w:t>
      </w:r>
      <w:r w:rsidR="008167DC">
        <w:rPr>
          <w:sz w:val="22"/>
          <w:szCs w:val="22"/>
        </w:rPr>
        <w:t>ahead of time</w:t>
      </w:r>
      <w:r>
        <w:rPr>
          <w:sz w:val="22"/>
          <w:szCs w:val="22"/>
        </w:rPr>
        <w:t>!</w:t>
      </w:r>
    </w:p>
    <w:p w:rsidR="00EC71AA" w:rsidRDefault="00EC71AA" w:rsidP="0069228C">
      <w:pPr>
        <w:pStyle w:val="Heading2"/>
      </w:pPr>
      <w:bookmarkStart w:id="173" w:name="_Toc292356727"/>
      <w:bookmarkStart w:id="174" w:name="_Toc338938547"/>
      <w:r>
        <w:t>Enzo Valente (INFN)</w:t>
      </w:r>
      <w:bookmarkEnd w:id="173"/>
      <w:bookmarkEnd w:id="174"/>
    </w:p>
    <w:p w:rsidR="00EC71AA" w:rsidRDefault="00EC71AA" w:rsidP="00EC71AA">
      <w:pPr>
        <w:pStyle w:val="BodyTextFirstIndent"/>
        <w:rPr>
          <w:sz w:val="22"/>
          <w:szCs w:val="22"/>
        </w:rPr>
      </w:pPr>
      <w:r w:rsidRPr="005E2784">
        <w:rPr>
          <w:sz w:val="22"/>
          <w:szCs w:val="22"/>
        </w:rPr>
        <w:t xml:space="preserve">Enzo Valente was a very interesting personality as, unlike </w:t>
      </w:r>
      <w:r>
        <w:rPr>
          <w:sz w:val="22"/>
          <w:szCs w:val="22"/>
        </w:rPr>
        <w:t xml:space="preserve">some </w:t>
      </w:r>
      <w:r w:rsidRPr="005E2784">
        <w:rPr>
          <w:sz w:val="22"/>
          <w:szCs w:val="22"/>
        </w:rPr>
        <w:t xml:space="preserve">others, he could be </w:t>
      </w:r>
      <w:r>
        <w:rPr>
          <w:sz w:val="22"/>
          <w:szCs w:val="22"/>
        </w:rPr>
        <w:t xml:space="preserve">both very creative but also very </w:t>
      </w:r>
      <w:r w:rsidRPr="005E2784">
        <w:rPr>
          <w:sz w:val="22"/>
          <w:szCs w:val="22"/>
        </w:rPr>
        <w:t xml:space="preserve">destructive, maybe </w:t>
      </w:r>
      <w:r>
        <w:rPr>
          <w:sz w:val="22"/>
          <w:szCs w:val="22"/>
        </w:rPr>
        <w:t xml:space="preserve">an interesting case of </w:t>
      </w:r>
      <w:r w:rsidR="00962DC7">
        <w:rPr>
          <w:sz w:val="22"/>
          <w:szCs w:val="22"/>
        </w:rPr>
        <w:t>networking “</w:t>
      </w:r>
      <w:r w:rsidRPr="008475AF">
        <w:rPr>
          <w:i/>
          <w:sz w:val="22"/>
          <w:szCs w:val="22"/>
        </w:rPr>
        <w:t>schizophrenia</w:t>
      </w:r>
      <w:r w:rsidR="00962DC7">
        <w:rPr>
          <w:i/>
          <w:sz w:val="22"/>
          <w:szCs w:val="22"/>
        </w:rPr>
        <w:t>”</w:t>
      </w:r>
      <w:r>
        <w:rPr>
          <w:sz w:val="22"/>
          <w:szCs w:val="22"/>
        </w:rPr>
        <w:t xml:space="preserve"> </w:t>
      </w:r>
      <w:r w:rsidRPr="002B01E0">
        <w:rPr>
          <w:sz w:val="22"/>
          <w:szCs w:val="22"/>
        </w:rPr>
        <w:sym w:font="Wingdings" w:char="F04A"/>
      </w:r>
      <w:r w:rsidRPr="005E2784">
        <w:rPr>
          <w:sz w:val="22"/>
          <w:szCs w:val="22"/>
        </w:rPr>
        <w:t xml:space="preserve"> </w:t>
      </w:r>
    </w:p>
    <w:p w:rsidR="00EC71AA" w:rsidRDefault="00962DC7" w:rsidP="00EC71AA">
      <w:pPr>
        <w:pStyle w:val="BodyTextFirstIndent"/>
        <w:rPr>
          <w:sz w:val="22"/>
          <w:szCs w:val="22"/>
        </w:rPr>
      </w:pPr>
      <w:r>
        <w:rPr>
          <w:sz w:val="22"/>
          <w:szCs w:val="22"/>
        </w:rPr>
        <w:lastRenderedPageBreak/>
        <w:t xml:space="preserve">Indeed, </w:t>
      </w:r>
      <w:r w:rsidR="00EC71AA" w:rsidRPr="005E2784">
        <w:rPr>
          <w:sz w:val="22"/>
          <w:szCs w:val="22"/>
        </w:rPr>
        <w:t xml:space="preserve">his complex personality was difficult to grasp, he definitely had a very strong dislike of American people, in general, </w:t>
      </w:r>
      <w:r w:rsidR="00EC71AA">
        <w:rPr>
          <w:sz w:val="22"/>
          <w:szCs w:val="22"/>
        </w:rPr>
        <w:t xml:space="preserve">but also David Williams, Kees Neggers and </w:t>
      </w:r>
      <w:r w:rsidR="00EC71AA" w:rsidRPr="005E2784">
        <w:rPr>
          <w:sz w:val="22"/>
          <w:szCs w:val="22"/>
        </w:rPr>
        <w:t>Peter Villemoes</w:t>
      </w:r>
      <w:r w:rsidR="00EC71AA">
        <w:rPr>
          <w:sz w:val="22"/>
          <w:szCs w:val="22"/>
        </w:rPr>
        <w:t xml:space="preserve">, </w:t>
      </w:r>
      <w:r w:rsidR="00EC71AA" w:rsidRPr="005E2784">
        <w:rPr>
          <w:sz w:val="22"/>
          <w:szCs w:val="22"/>
        </w:rPr>
        <w:t>and</w:t>
      </w:r>
      <w:r w:rsidR="00EC71AA">
        <w:rPr>
          <w:sz w:val="22"/>
          <w:szCs w:val="22"/>
        </w:rPr>
        <w:t xml:space="preserve"> </w:t>
      </w:r>
      <w:r w:rsidR="00EC71AA" w:rsidRPr="005E2784">
        <w:rPr>
          <w:sz w:val="22"/>
          <w:szCs w:val="22"/>
        </w:rPr>
        <w:t>was the faithful ally of</w:t>
      </w:r>
      <w:r w:rsidR="00EC71AA">
        <w:rPr>
          <w:sz w:val="22"/>
          <w:szCs w:val="22"/>
        </w:rPr>
        <w:t xml:space="preserve"> José Barbera (Spain), Jüergen Harms (Switzerland), James Hutton (United Kingdom) and </w:t>
      </w:r>
      <w:r w:rsidR="00EC71AA" w:rsidRPr="005E2784">
        <w:rPr>
          <w:sz w:val="22"/>
          <w:szCs w:val="22"/>
        </w:rPr>
        <w:t>Kl</w:t>
      </w:r>
      <w:r w:rsidR="00EC71AA">
        <w:rPr>
          <w:sz w:val="22"/>
          <w:szCs w:val="22"/>
        </w:rPr>
        <w:t>aus Ullman (Germany)</w:t>
      </w:r>
      <w:r w:rsidR="00EC71AA" w:rsidRPr="005E2784">
        <w:rPr>
          <w:sz w:val="22"/>
          <w:szCs w:val="22"/>
        </w:rPr>
        <w:t xml:space="preserve">. Although he had very original and subtle ideas, his poor command of English and his </w:t>
      </w:r>
      <w:r w:rsidR="00B96A78">
        <w:rPr>
          <w:sz w:val="22"/>
          <w:szCs w:val="22"/>
        </w:rPr>
        <w:t xml:space="preserve">somewhat </w:t>
      </w:r>
      <w:r w:rsidR="00B96A78" w:rsidRPr="00B96A78">
        <w:rPr>
          <w:i/>
          <w:sz w:val="22"/>
          <w:szCs w:val="22"/>
        </w:rPr>
        <w:t>abrupt</w:t>
      </w:r>
      <w:r w:rsidR="00EC71AA" w:rsidRPr="005E2784">
        <w:rPr>
          <w:sz w:val="22"/>
          <w:szCs w:val="22"/>
        </w:rPr>
        <w:t xml:space="preserve"> </w:t>
      </w:r>
      <w:r w:rsidR="00B96A78">
        <w:rPr>
          <w:sz w:val="22"/>
          <w:szCs w:val="22"/>
        </w:rPr>
        <w:t xml:space="preserve">manners </w:t>
      </w:r>
      <w:r w:rsidR="00EC71AA" w:rsidRPr="005E2784">
        <w:rPr>
          <w:sz w:val="22"/>
          <w:szCs w:val="22"/>
        </w:rPr>
        <w:t xml:space="preserve">were a </w:t>
      </w:r>
      <w:r w:rsidR="00EC71AA">
        <w:rPr>
          <w:sz w:val="22"/>
          <w:szCs w:val="22"/>
        </w:rPr>
        <w:t xml:space="preserve">major </w:t>
      </w:r>
      <w:r w:rsidR="00EC71AA" w:rsidRPr="005E2784">
        <w:rPr>
          <w:sz w:val="22"/>
          <w:szCs w:val="22"/>
        </w:rPr>
        <w:t xml:space="preserve">handicap to get his ideas </w:t>
      </w:r>
      <w:r w:rsidR="0083580F">
        <w:rPr>
          <w:sz w:val="22"/>
          <w:szCs w:val="22"/>
        </w:rPr>
        <w:t xml:space="preserve">properly </w:t>
      </w:r>
      <w:r w:rsidR="00EC71AA" w:rsidRPr="005E2784">
        <w:rPr>
          <w:sz w:val="22"/>
          <w:szCs w:val="22"/>
        </w:rPr>
        <w:t xml:space="preserve">understood and therefore </w:t>
      </w:r>
      <w:r w:rsidR="00EC71AA">
        <w:rPr>
          <w:sz w:val="22"/>
          <w:szCs w:val="22"/>
        </w:rPr>
        <w:t xml:space="preserve">widely </w:t>
      </w:r>
      <w:r w:rsidR="00EC71AA" w:rsidRPr="005E2784">
        <w:rPr>
          <w:sz w:val="22"/>
          <w:szCs w:val="22"/>
        </w:rPr>
        <w:t xml:space="preserve">accepted. </w:t>
      </w:r>
    </w:p>
    <w:p w:rsidR="00EC71AA" w:rsidRDefault="00EC71AA" w:rsidP="00EC71AA">
      <w:pPr>
        <w:pStyle w:val="BodyTextFirstIndent"/>
        <w:rPr>
          <w:sz w:val="22"/>
          <w:szCs w:val="22"/>
        </w:rPr>
      </w:pPr>
      <w:r w:rsidRPr="005E2784">
        <w:rPr>
          <w:sz w:val="22"/>
          <w:szCs w:val="22"/>
        </w:rPr>
        <w:t>Whereas</w:t>
      </w:r>
      <w:r>
        <w:rPr>
          <w:sz w:val="22"/>
          <w:szCs w:val="22"/>
        </w:rPr>
        <w:t xml:space="preserve"> INFN was one of the main driving</w:t>
      </w:r>
      <w:r w:rsidRPr="005E2784">
        <w:rPr>
          <w:sz w:val="22"/>
          <w:szCs w:val="22"/>
        </w:rPr>
        <w:t xml:space="preserve"> forces behind DECN</w:t>
      </w:r>
      <w:r>
        <w:rPr>
          <w:sz w:val="22"/>
          <w:szCs w:val="22"/>
        </w:rPr>
        <w:t>ET, they were also the first</w:t>
      </w:r>
      <w:r w:rsidRPr="005E2784">
        <w:rPr>
          <w:sz w:val="22"/>
          <w:szCs w:val="22"/>
        </w:rPr>
        <w:t xml:space="preserve"> to understand that DECNET Phase V was </w:t>
      </w:r>
      <w:r w:rsidR="00F94F62" w:rsidRPr="00F94F62">
        <w:rPr>
          <w:i/>
          <w:sz w:val="22"/>
          <w:szCs w:val="22"/>
        </w:rPr>
        <w:t>still-born</w:t>
      </w:r>
      <w:r w:rsidRPr="005E2784">
        <w:rPr>
          <w:sz w:val="22"/>
          <w:szCs w:val="22"/>
        </w:rPr>
        <w:t xml:space="preserve"> and that TCP/IP would </w:t>
      </w:r>
      <w:r>
        <w:rPr>
          <w:sz w:val="22"/>
          <w:szCs w:val="22"/>
        </w:rPr>
        <w:t xml:space="preserve">then be ineluctable. </w:t>
      </w:r>
      <w:r w:rsidRPr="005E2784">
        <w:rPr>
          <w:sz w:val="22"/>
          <w:szCs w:val="22"/>
        </w:rPr>
        <w:t>Being</w:t>
      </w:r>
      <w:r>
        <w:rPr>
          <w:sz w:val="22"/>
          <w:szCs w:val="22"/>
        </w:rPr>
        <w:t xml:space="preserve"> very innovative, Enzo</w:t>
      </w:r>
      <w:r w:rsidRPr="005E2784">
        <w:rPr>
          <w:sz w:val="22"/>
          <w:szCs w:val="22"/>
        </w:rPr>
        <w:t xml:space="preserve"> could not ignore historic collaborations between INFN and US </w:t>
      </w:r>
      <w:r>
        <w:rPr>
          <w:sz w:val="22"/>
          <w:szCs w:val="22"/>
        </w:rPr>
        <w:t xml:space="preserve">Physics Lab (e.g. Fermi, SLAC); for example, </w:t>
      </w:r>
      <w:r w:rsidRPr="005E2784">
        <w:rPr>
          <w:sz w:val="22"/>
          <w:szCs w:val="22"/>
        </w:rPr>
        <w:t xml:space="preserve">INFN was the first </w:t>
      </w:r>
      <w:r>
        <w:rPr>
          <w:sz w:val="22"/>
          <w:szCs w:val="22"/>
        </w:rPr>
        <w:t xml:space="preserve">European organization to </w:t>
      </w:r>
      <w:r w:rsidRPr="005E2784">
        <w:rPr>
          <w:sz w:val="22"/>
          <w:szCs w:val="22"/>
        </w:rPr>
        <w:t>try out Condor</w:t>
      </w:r>
      <w:r>
        <w:rPr>
          <w:rStyle w:val="FootnoteReference"/>
          <w:sz w:val="22"/>
          <w:szCs w:val="22"/>
        </w:rPr>
        <w:t xml:space="preserve"> </w:t>
      </w:r>
      <w:r w:rsidR="00C37CDE">
        <w:rPr>
          <w:sz w:val="22"/>
          <w:szCs w:val="22"/>
        </w:rPr>
        <w:fldChar w:fldCharType="begin"/>
      </w:r>
      <w:r>
        <w:rPr>
          <w:sz w:val="22"/>
          <w:szCs w:val="22"/>
        </w:rPr>
        <w:instrText xml:space="preserve"> REF _Ref291795920 \r \h </w:instrText>
      </w:r>
      <w:r w:rsidR="00C37CDE">
        <w:rPr>
          <w:sz w:val="22"/>
          <w:szCs w:val="22"/>
        </w:rPr>
      </w:r>
      <w:r w:rsidR="00C37CDE">
        <w:rPr>
          <w:sz w:val="22"/>
          <w:szCs w:val="22"/>
        </w:rPr>
        <w:fldChar w:fldCharType="separate"/>
      </w:r>
      <w:r w:rsidR="00DE2F69">
        <w:rPr>
          <w:sz w:val="22"/>
          <w:szCs w:val="22"/>
        </w:rPr>
        <w:t>[480]</w:t>
      </w:r>
      <w:r w:rsidR="00C37CDE">
        <w:rPr>
          <w:sz w:val="22"/>
          <w:szCs w:val="22"/>
        </w:rPr>
        <w:fldChar w:fldCharType="end"/>
      </w:r>
      <w:r>
        <w:rPr>
          <w:sz w:val="22"/>
          <w:szCs w:val="22"/>
        </w:rPr>
        <w:t xml:space="preserve"> (Wisconsin University p</w:t>
      </w:r>
      <w:r w:rsidRPr="005E2784">
        <w:rPr>
          <w:sz w:val="22"/>
          <w:szCs w:val="22"/>
        </w:rPr>
        <w:t>roject</w:t>
      </w:r>
      <w:r>
        <w:rPr>
          <w:sz w:val="22"/>
          <w:szCs w:val="22"/>
        </w:rPr>
        <w:t>),</w:t>
      </w:r>
      <w:r w:rsidRPr="005E2784">
        <w:rPr>
          <w:sz w:val="22"/>
          <w:szCs w:val="22"/>
        </w:rPr>
        <w:t xml:space="preserve"> that became one of the essential ingredient of the HEP</w:t>
      </w:r>
      <w:r>
        <w:rPr>
          <w:sz w:val="22"/>
          <w:szCs w:val="22"/>
        </w:rPr>
        <w:t xml:space="preserve"> Grid, </w:t>
      </w:r>
      <w:r w:rsidRPr="005E2784">
        <w:rPr>
          <w:sz w:val="22"/>
          <w:szCs w:val="22"/>
        </w:rPr>
        <w:t>and</w:t>
      </w:r>
      <w:r>
        <w:rPr>
          <w:sz w:val="22"/>
          <w:szCs w:val="22"/>
        </w:rPr>
        <w:t xml:space="preserve"> was also a very early adopter of Grids</w:t>
      </w:r>
      <w:r w:rsidRPr="005E2784">
        <w:rPr>
          <w:sz w:val="22"/>
          <w:szCs w:val="22"/>
        </w:rPr>
        <w:t xml:space="preserve"> </w:t>
      </w:r>
    </w:p>
    <w:p w:rsidR="00EC71AA" w:rsidRPr="005E2784" w:rsidRDefault="00EC71AA" w:rsidP="00EC71AA">
      <w:pPr>
        <w:pStyle w:val="BodyTextFirstIndent"/>
        <w:rPr>
          <w:sz w:val="22"/>
          <w:szCs w:val="22"/>
        </w:rPr>
      </w:pPr>
      <w:r>
        <w:rPr>
          <w:sz w:val="22"/>
          <w:szCs w:val="22"/>
        </w:rPr>
        <w:t xml:space="preserve">Enzo Valente, like many other networking leaders of those times, wore far too many </w:t>
      </w:r>
      <w:r w:rsidRPr="00AA17C8">
        <w:rPr>
          <w:i/>
          <w:sz w:val="22"/>
          <w:szCs w:val="22"/>
        </w:rPr>
        <w:t>hats</w:t>
      </w:r>
      <w:r w:rsidRPr="005E2784">
        <w:rPr>
          <w:sz w:val="22"/>
          <w:szCs w:val="22"/>
        </w:rPr>
        <w:t xml:space="preserve">: INFN Computing Committee, </w:t>
      </w:r>
      <w:r>
        <w:rPr>
          <w:sz w:val="22"/>
          <w:szCs w:val="22"/>
        </w:rPr>
        <w:t xml:space="preserve">GARR, HEPnet, RARE, etc. In addition, </w:t>
      </w:r>
      <w:r w:rsidRPr="005E2784">
        <w:rPr>
          <w:sz w:val="22"/>
          <w:szCs w:val="22"/>
        </w:rPr>
        <w:t xml:space="preserve">INFN was in fierce competition with </w:t>
      </w:r>
      <w:r>
        <w:rPr>
          <w:sz w:val="22"/>
          <w:szCs w:val="22"/>
        </w:rPr>
        <w:t xml:space="preserve">other Italian organizations, e.g. </w:t>
      </w:r>
      <w:r w:rsidR="007819DF" w:rsidRPr="005E2784">
        <w:rPr>
          <w:sz w:val="22"/>
          <w:szCs w:val="22"/>
        </w:rPr>
        <w:t xml:space="preserve">CNR </w:t>
      </w:r>
      <w:r>
        <w:rPr>
          <w:rStyle w:val="FootnoteReference"/>
          <w:sz w:val="22"/>
          <w:szCs w:val="22"/>
        </w:rPr>
        <w:t xml:space="preserve"> </w:t>
      </w:r>
      <w:r w:rsidR="00C37CDE">
        <w:rPr>
          <w:sz w:val="22"/>
          <w:szCs w:val="22"/>
        </w:rPr>
        <w:fldChar w:fldCharType="begin"/>
      </w:r>
      <w:r>
        <w:rPr>
          <w:sz w:val="22"/>
          <w:szCs w:val="22"/>
        </w:rPr>
        <w:instrText xml:space="preserve"> REF _Ref291795954 \r \h </w:instrText>
      </w:r>
      <w:r w:rsidR="00C37CDE">
        <w:rPr>
          <w:sz w:val="22"/>
          <w:szCs w:val="22"/>
        </w:rPr>
      </w:r>
      <w:r w:rsidR="00C37CDE">
        <w:rPr>
          <w:sz w:val="22"/>
          <w:szCs w:val="22"/>
        </w:rPr>
        <w:fldChar w:fldCharType="separate"/>
      </w:r>
      <w:r w:rsidR="00DE2F69">
        <w:rPr>
          <w:sz w:val="22"/>
          <w:szCs w:val="22"/>
        </w:rPr>
        <w:t>[481]</w:t>
      </w:r>
      <w:r w:rsidR="00C37CDE">
        <w:rPr>
          <w:sz w:val="22"/>
          <w:szCs w:val="22"/>
        </w:rPr>
        <w:fldChar w:fldCharType="end"/>
      </w:r>
      <w:r w:rsidR="00FA1A27">
        <w:rPr>
          <w:sz w:val="22"/>
          <w:szCs w:val="22"/>
        </w:rPr>
        <w:t xml:space="preserve">, </w:t>
      </w:r>
      <w:r w:rsidRPr="005E2784">
        <w:rPr>
          <w:sz w:val="22"/>
          <w:szCs w:val="22"/>
        </w:rPr>
        <w:t xml:space="preserve">in particular, but also </w:t>
      </w:r>
      <w:r w:rsidR="0083580F" w:rsidRPr="005E2784">
        <w:rPr>
          <w:sz w:val="22"/>
          <w:szCs w:val="22"/>
        </w:rPr>
        <w:t xml:space="preserve">CINECA </w:t>
      </w:r>
      <w:r>
        <w:rPr>
          <w:rStyle w:val="FootnoteReference"/>
          <w:sz w:val="22"/>
          <w:szCs w:val="22"/>
        </w:rPr>
        <w:t xml:space="preserve"> </w:t>
      </w:r>
      <w:r w:rsidR="00C37CDE">
        <w:rPr>
          <w:sz w:val="22"/>
          <w:szCs w:val="22"/>
        </w:rPr>
        <w:fldChar w:fldCharType="begin"/>
      </w:r>
      <w:r>
        <w:rPr>
          <w:sz w:val="22"/>
          <w:szCs w:val="22"/>
        </w:rPr>
        <w:instrText xml:space="preserve"> REF _Ref291795971 \r \h </w:instrText>
      </w:r>
      <w:r w:rsidR="00C37CDE">
        <w:rPr>
          <w:sz w:val="22"/>
          <w:szCs w:val="22"/>
        </w:rPr>
      </w:r>
      <w:r w:rsidR="00C37CDE">
        <w:rPr>
          <w:sz w:val="22"/>
          <w:szCs w:val="22"/>
        </w:rPr>
        <w:fldChar w:fldCharType="separate"/>
      </w:r>
      <w:r w:rsidR="00DE2F69">
        <w:rPr>
          <w:sz w:val="22"/>
          <w:szCs w:val="22"/>
        </w:rPr>
        <w:t>[482]</w:t>
      </w:r>
      <w:r w:rsidR="00C37CDE">
        <w:rPr>
          <w:sz w:val="22"/>
          <w:szCs w:val="22"/>
        </w:rPr>
        <w:fldChar w:fldCharType="end"/>
      </w:r>
      <w:r>
        <w:rPr>
          <w:sz w:val="22"/>
          <w:szCs w:val="22"/>
        </w:rPr>
        <w:t xml:space="preserve">. There was a very similar situation in France between IN2P3 </w:t>
      </w:r>
      <w:r w:rsidR="00C37CDE">
        <w:rPr>
          <w:sz w:val="22"/>
          <w:szCs w:val="22"/>
        </w:rPr>
        <w:fldChar w:fldCharType="begin"/>
      </w:r>
      <w:r w:rsidR="00FA1A27">
        <w:rPr>
          <w:sz w:val="22"/>
          <w:szCs w:val="22"/>
        </w:rPr>
        <w:instrText xml:space="preserve"> REF _Ref291778860 \r \h </w:instrText>
      </w:r>
      <w:r w:rsidR="00C37CDE">
        <w:rPr>
          <w:sz w:val="22"/>
          <w:szCs w:val="22"/>
        </w:rPr>
      </w:r>
      <w:r w:rsidR="00C37CDE">
        <w:rPr>
          <w:sz w:val="22"/>
          <w:szCs w:val="22"/>
        </w:rPr>
        <w:fldChar w:fldCharType="separate"/>
      </w:r>
      <w:r w:rsidR="00DE2F69">
        <w:rPr>
          <w:sz w:val="22"/>
          <w:szCs w:val="22"/>
        </w:rPr>
        <w:t>[103]</w:t>
      </w:r>
      <w:r w:rsidR="00C37CDE">
        <w:rPr>
          <w:sz w:val="22"/>
          <w:szCs w:val="22"/>
        </w:rPr>
        <w:fldChar w:fldCharType="end"/>
      </w:r>
      <w:r w:rsidR="00FA1A27">
        <w:rPr>
          <w:sz w:val="22"/>
          <w:szCs w:val="22"/>
        </w:rPr>
        <w:t xml:space="preserve"> </w:t>
      </w:r>
      <w:r>
        <w:rPr>
          <w:sz w:val="22"/>
          <w:szCs w:val="22"/>
        </w:rPr>
        <w:t xml:space="preserve">and </w:t>
      </w:r>
      <w:r w:rsidR="007819DF">
        <w:rPr>
          <w:sz w:val="22"/>
          <w:szCs w:val="22"/>
        </w:rPr>
        <w:t xml:space="preserve">CNRS </w:t>
      </w:r>
      <w:r>
        <w:rPr>
          <w:rStyle w:val="FootnoteReference"/>
          <w:sz w:val="22"/>
          <w:szCs w:val="22"/>
        </w:rPr>
        <w:t xml:space="preserve"> </w:t>
      </w:r>
      <w:r w:rsidR="00C37CDE">
        <w:rPr>
          <w:sz w:val="22"/>
          <w:szCs w:val="22"/>
        </w:rPr>
        <w:fldChar w:fldCharType="begin"/>
      </w:r>
      <w:r>
        <w:rPr>
          <w:sz w:val="22"/>
          <w:szCs w:val="22"/>
        </w:rPr>
        <w:instrText xml:space="preserve"> REF _Ref291796026 \r \h </w:instrText>
      </w:r>
      <w:r w:rsidR="00C37CDE">
        <w:rPr>
          <w:sz w:val="22"/>
          <w:szCs w:val="22"/>
        </w:rPr>
      </w:r>
      <w:r w:rsidR="00C37CDE">
        <w:rPr>
          <w:sz w:val="22"/>
          <w:szCs w:val="22"/>
        </w:rPr>
        <w:fldChar w:fldCharType="separate"/>
      </w:r>
      <w:r w:rsidR="00DE2F69">
        <w:rPr>
          <w:sz w:val="22"/>
          <w:szCs w:val="22"/>
        </w:rPr>
        <w:t>[483]</w:t>
      </w:r>
      <w:r w:rsidR="00C37CDE">
        <w:rPr>
          <w:sz w:val="22"/>
          <w:szCs w:val="22"/>
        </w:rPr>
        <w:fldChar w:fldCharType="end"/>
      </w:r>
      <w:r>
        <w:rPr>
          <w:sz w:val="22"/>
          <w:szCs w:val="22"/>
        </w:rPr>
        <w:t>.</w:t>
      </w:r>
    </w:p>
    <w:p w:rsidR="00EC71AA" w:rsidRDefault="00EC71AA" w:rsidP="0069228C">
      <w:pPr>
        <w:pStyle w:val="Heading2"/>
      </w:pPr>
      <w:bookmarkStart w:id="175" w:name="_Toc292356728"/>
      <w:bookmarkStart w:id="176" w:name="_Toc338938548"/>
      <w:r>
        <w:t>Eric Thomas</w:t>
      </w:r>
      <w:bookmarkEnd w:id="175"/>
      <w:bookmarkEnd w:id="176"/>
    </w:p>
    <w:p w:rsidR="00EC71AA" w:rsidRDefault="00EC71AA" w:rsidP="00EC71AA">
      <w:pPr>
        <w:pStyle w:val="BodyTextFirstIndent"/>
        <w:ind w:firstLine="284"/>
        <w:rPr>
          <w:sz w:val="22"/>
          <w:szCs w:val="22"/>
        </w:rPr>
      </w:pPr>
      <w:r>
        <w:rPr>
          <w:sz w:val="22"/>
          <w:szCs w:val="22"/>
        </w:rPr>
        <w:t xml:space="preserve">Eric </w:t>
      </w:r>
      <w:r w:rsidR="00226108">
        <w:rPr>
          <w:sz w:val="22"/>
          <w:szCs w:val="22"/>
        </w:rPr>
        <w:t xml:space="preserve">Thomas </w:t>
      </w:r>
      <w:r w:rsidR="009858BE">
        <w:rPr>
          <w:rStyle w:val="FootnoteReference"/>
          <w:sz w:val="22"/>
          <w:szCs w:val="22"/>
        </w:rPr>
        <w:t xml:space="preserve"> </w:t>
      </w:r>
      <w:r w:rsidR="00C37CDE">
        <w:rPr>
          <w:sz w:val="22"/>
          <w:szCs w:val="22"/>
        </w:rPr>
        <w:fldChar w:fldCharType="begin"/>
      </w:r>
      <w:r>
        <w:rPr>
          <w:sz w:val="22"/>
          <w:szCs w:val="22"/>
        </w:rPr>
        <w:instrText xml:space="preserve"> REF _Ref291796059 \r \h </w:instrText>
      </w:r>
      <w:r w:rsidR="00C37CDE">
        <w:rPr>
          <w:sz w:val="22"/>
          <w:szCs w:val="22"/>
        </w:rPr>
      </w:r>
      <w:r w:rsidR="00C37CDE">
        <w:rPr>
          <w:sz w:val="22"/>
          <w:szCs w:val="22"/>
        </w:rPr>
        <w:fldChar w:fldCharType="separate"/>
      </w:r>
      <w:r w:rsidR="00DE2F69">
        <w:rPr>
          <w:sz w:val="22"/>
          <w:szCs w:val="22"/>
        </w:rPr>
        <w:t>[484]</w:t>
      </w:r>
      <w:r w:rsidR="00C37CDE">
        <w:rPr>
          <w:sz w:val="22"/>
          <w:szCs w:val="22"/>
        </w:rPr>
        <w:fldChar w:fldCharType="end"/>
      </w:r>
      <w:r>
        <w:rPr>
          <w:sz w:val="22"/>
          <w:szCs w:val="22"/>
        </w:rPr>
        <w:t xml:space="preserve"> is the perfect illustration of next-generation Information and Computing Technology experts; </w:t>
      </w:r>
      <w:r w:rsidRPr="008475AF">
        <w:rPr>
          <w:sz w:val="22"/>
          <w:szCs w:val="22"/>
        </w:rPr>
        <w:t>born</w:t>
      </w:r>
      <w:r>
        <w:rPr>
          <w:sz w:val="22"/>
          <w:szCs w:val="22"/>
        </w:rPr>
        <w:t xml:space="preserve"> in 1966, he was </w:t>
      </w:r>
      <w:r w:rsidRPr="008475AF">
        <w:rPr>
          <w:sz w:val="22"/>
          <w:szCs w:val="22"/>
        </w:rPr>
        <w:t>a</w:t>
      </w:r>
      <w:r>
        <w:rPr>
          <w:sz w:val="22"/>
          <w:szCs w:val="22"/>
        </w:rPr>
        <w:t>lready a self-educated programmer at the age of 15</w:t>
      </w:r>
      <w:r w:rsidR="00780FDA">
        <w:rPr>
          <w:sz w:val="22"/>
          <w:szCs w:val="22"/>
        </w:rPr>
        <w:t xml:space="preserve">, a rather exceptional </w:t>
      </w:r>
      <w:r w:rsidR="002B602E">
        <w:rPr>
          <w:sz w:val="22"/>
          <w:szCs w:val="22"/>
        </w:rPr>
        <w:t>precocity</w:t>
      </w:r>
      <w:r>
        <w:rPr>
          <w:sz w:val="22"/>
          <w:szCs w:val="22"/>
        </w:rPr>
        <w:t xml:space="preserve">! A </w:t>
      </w:r>
      <w:r w:rsidRPr="008475AF">
        <w:rPr>
          <w:sz w:val="22"/>
          <w:szCs w:val="22"/>
        </w:rPr>
        <w:t xml:space="preserve">very young </w:t>
      </w:r>
      <w:r w:rsidR="00F94F62">
        <w:rPr>
          <w:sz w:val="22"/>
          <w:szCs w:val="22"/>
        </w:rPr>
        <w:t>20-years-</w:t>
      </w:r>
      <w:r>
        <w:rPr>
          <w:sz w:val="22"/>
          <w:szCs w:val="22"/>
        </w:rPr>
        <w:t xml:space="preserve">old </w:t>
      </w:r>
      <w:r w:rsidRPr="008475AF">
        <w:rPr>
          <w:sz w:val="22"/>
          <w:szCs w:val="22"/>
        </w:rPr>
        <w:t xml:space="preserve">student in the early EARN days </w:t>
      </w:r>
      <w:r>
        <w:rPr>
          <w:sz w:val="22"/>
          <w:szCs w:val="22"/>
        </w:rPr>
        <w:t xml:space="preserve">he </w:t>
      </w:r>
      <w:r w:rsidRPr="008475AF">
        <w:rPr>
          <w:sz w:val="22"/>
          <w:szCs w:val="22"/>
        </w:rPr>
        <w:t>immediat</w:t>
      </w:r>
      <w:r>
        <w:rPr>
          <w:sz w:val="22"/>
          <w:szCs w:val="22"/>
        </w:rPr>
        <w:t xml:space="preserve">ely established himself as the </w:t>
      </w:r>
      <w:r w:rsidRPr="008475AF">
        <w:rPr>
          <w:sz w:val="22"/>
          <w:szCs w:val="22"/>
        </w:rPr>
        <w:t xml:space="preserve">EARN </w:t>
      </w:r>
      <w:r w:rsidRPr="00B81B45">
        <w:rPr>
          <w:i/>
          <w:sz w:val="22"/>
          <w:szCs w:val="22"/>
        </w:rPr>
        <w:t>guru</w:t>
      </w:r>
      <w:r>
        <w:rPr>
          <w:sz w:val="22"/>
          <w:szCs w:val="22"/>
        </w:rPr>
        <w:t xml:space="preserve"> and could already speak </w:t>
      </w:r>
      <w:r w:rsidR="00F94F62">
        <w:rPr>
          <w:sz w:val="22"/>
          <w:szCs w:val="22"/>
        </w:rPr>
        <w:t xml:space="preserve">as an </w:t>
      </w:r>
      <w:r w:rsidRPr="00052BBA">
        <w:rPr>
          <w:i/>
          <w:sz w:val="22"/>
          <w:szCs w:val="22"/>
        </w:rPr>
        <w:t xml:space="preserve">equal </w:t>
      </w:r>
      <w:r>
        <w:rPr>
          <w:sz w:val="22"/>
          <w:szCs w:val="22"/>
        </w:rPr>
        <w:t>with almost any computer specialist in the world. Eric Thomas</w:t>
      </w:r>
      <w:r w:rsidRPr="008475AF">
        <w:rPr>
          <w:sz w:val="22"/>
          <w:szCs w:val="22"/>
        </w:rPr>
        <w:t xml:space="preserve"> was the author of the Chat/Relay service based on IBM</w:t>
      </w:r>
      <w:r w:rsidR="000D7330">
        <w:rPr>
          <w:sz w:val="22"/>
          <w:szCs w:val="22"/>
        </w:rPr>
        <w:t>’s NJE TELL command as well as the</w:t>
      </w:r>
      <w:r w:rsidR="009D04B5">
        <w:rPr>
          <w:sz w:val="22"/>
          <w:szCs w:val="22"/>
        </w:rPr>
        <w:t>, so called, R</w:t>
      </w:r>
      <w:r w:rsidR="000D7330">
        <w:rPr>
          <w:sz w:val="22"/>
          <w:szCs w:val="22"/>
        </w:rPr>
        <w:t xml:space="preserve">evised </w:t>
      </w:r>
      <w:r w:rsidRPr="008475AF">
        <w:rPr>
          <w:sz w:val="22"/>
          <w:szCs w:val="22"/>
        </w:rPr>
        <w:t>LISTSERV</w:t>
      </w:r>
      <w:r w:rsidR="009D04B5">
        <w:rPr>
          <w:sz w:val="22"/>
          <w:szCs w:val="22"/>
        </w:rPr>
        <w:t xml:space="preserve"> </w:t>
      </w:r>
      <w:r w:rsidR="009D04B5">
        <w:rPr>
          <w:sz w:val="22"/>
          <w:szCs w:val="22"/>
        </w:rPr>
        <w:fldChar w:fldCharType="begin"/>
      </w:r>
      <w:r w:rsidR="009D04B5">
        <w:rPr>
          <w:sz w:val="22"/>
          <w:szCs w:val="22"/>
        </w:rPr>
        <w:instrText xml:space="preserve"> REF _Ref314069357 \r \h </w:instrText>
      </w:r>
      <w:r w:rsidR="009D04B5">
        <w:rPr>
          <w:sz w:val="22"/>
          <w:szCs w:val="22"/>
        </w:rPr>
      </w:r>
      <w:r w:rsidR="009D04B5">
        <w:rPr>
          <w:sz w:val="22"/>
          <w:szCs w:val="22"/>
        </w:rPr>
        <w:fldChar w:fldCharType="separate"/>
      </w:r>
      <w:r w:rsidR="00DE2F69">
        <w:rPr>
          <w:sz w:val="22"/>
          <w:szCs w:val="22"/>
        </w:rPr>
        <w:t>[485]</w:t>
      </w:r>
      <w:r w:rsidR="009D04B5">
        <w:rPr>
          <w:sz w:val="22"/>
          <w:szCs w:val="22"/>
        </w:rPr>
        <w:fldChar w:fldCharType="end"/>
      </w:r>
      <w:r>
        <w:rPr>
          <w:sz w:val="22"/>
          <w:szCs w:val="22"/>
        </w:rPr>
        <w:t xml:space="preserve">, now L-Soft, </w:t>
      </w:r>
      <w:r w:rsidRPr="008475AF">
        <w:rPr>
          <w:sz w:val="22"/>
          <w:szCs w:val="22"/>
        </w:rPr>
        <w:t xml:space="preserve">file distribution system, </w:t>
      </w:r>
      <w:r>
        <w:rPr>
          <w:sz w:val="22"/>
          <w:szCs w:val="22"/>
        </w:rPr>
        <w:t>wh</w:t>
      </w:r>
      <w:r w:rsidR="00817132">
        <w:rPr>
          <w:sz w:val="22"/>
          <w:szCs w:val="22"/>
        </w:rPr>
        <w:t>ich can be seen, in some way</w:t>
      </w:r>
      <w:r>
        <w:rPr>
          <w:sz w:val="22"/>
          <w:szCs w:val="22"/>
        </w:rPr>
        <w:t xml:space="preserve">, as </w:t>
      </w:r>
      <w:r w:rsidRPr="008475AF">
        <w:rPr>
          <w:sz w:val="22"/>
          <w:szCs w:val="22"/>
        </w:rPr>
        <w:t xml:space="preserve">a </w:t>
      </w:r>
      <w:r w:rsidRPr="00817132">
        <w:rPr>
          <w:i/>
          <w:sz w:val="22"/>
          <w:szCs w:val="22"/>
        </w:rPr>
        <w:t>precursor</w:t>
      </w:r>
      <w:r w:rsidR="00817132">
        <w:rPr>
          <w:sz w:val="22"/>
          <w:szCs w:val="22"/>
        </w:rPr>
        <w:t xml:space="preserve"> of</w:t>
      </w:r>
      <w:r>
        <w:rPr>
          <w:sz w:val="22"/>
          <w:szCs w:val="22"/>
        </w:rPr>
        <w:t xml:space="preserve"> Content Distribution S</w:t>
      </w:r>
      <w:r w:rsidRPr="008475AF">
        <w:rPr>
          <w:sz w:val="22"/>
          <w:szCs w:val="22"/>
        </w:rPr>
        <w:t>ystems</w:t>
      </w:r>
      <w:r>
        <w:rPr>
          <w:sz w:val="22"/>
          <w:szCs w:val="22"/>
        </w:rPr>
        <w:t xml:space="preserve"> (CDN) such as </w:t>
      </w:r>
      <w:r w:rsidRPr="008475AF">
        <w:rPr>
          <w:sz w:val="22"/>
          <w:szCs w:val="22"/>
        </w:rPr>
        <w:t>Akamai, Google, Yahoo</w:t>
      </w:r>
      <w:r>
        <w:rPr>
          <w:sz w:val="22"/>
          <w:szCs w:val="22"/>
        </w:rPr>
        <w:t xml:space="preserve"> and various network a</w:t>
      </w:r>
      <w:r w:rsidRPr="008475AF">
        <w:rPr>
          <w:sz w:val="22"/>
          <w:szCs w:val="22"/>
        </w:rPr>
        <w:t>ppliances.</w:t>
      </w:r>
    </w:p>
    <w:p w:rsidR="00FC7C18" w:rsidRDefault="00FC7C18" w:rsidP="00C213E9">
      <w:pPr>
        <w:pStyle w:val="Heading2"/>
      </w:pPr>
      <w:bookmarkStart w:id="177" w:name="_Toc338938549"/>
      <w:r>
        <w:t xml:space="preserve">Peter </w:t>
      </w:r>
      <w:r w:rsidR="00C213E9" w:rsidRPr="00C213E9">
        <w:t>Löthberg</w:t>
      </w:r>
      <w:bookmarkEnd w:id="177"/>
    </w:p>
    <w:p w:rsidR="0021392C" w:rsidRDefault="0021392C" w:rsidP="00C66748">
      <w:pPr>
        <w:pStyle w:val="BodyTextFirstIndent"/>
        <w:rPr>
          <w:sz w:val="22"/>
          <w:szCs w:val="22"/>
        </w:rPr>
      </w:pPr>
      <w:r w:rsidRPr="0021392C">
        <w:rPr>
          <w:sz w:val="22"/>
          <w:szCs w:val="22"/>
        </w:rPr>
        <w:t>Peter Löthberg, a leading Internet personality but also its “enfant terrible”, undoubtedly played a major role in the engineering of Ebone. While</w:t>
      </w:r>
      <w:r>
        <w:rPr>
          <w:sz w:val="22"/>
          <w:szCs w:val="22"/>
        </w:rPr>
        <w:t xml:space="preserve"> an extremely bright person</w:t>
      </w:r>
      <w:r w:rsidRPr="0021392C">
        <w:rPr>
          <w:sz w:val="22"/>
          <w:szCs w:val="22"/>
        </w:rPr>
        <w:t>, patience and tolerance were notoriously not his forte. Indeed, he had quite a few biases against the non-commercial world, e.g., CERN, NSF, RARE, most NRENs, but also former Telecom monopolies, e.g., Telia, as well as IBM. In contrast, Cisco, Tele2 and Sprint were then his pet companies. Needless to say, all the ingredients for personal clashes were there, as he could not stand being contradicted by anyone. In addition, his high speed of speech made him difficult to under</w:t>
      </w:r>
      <w:r>
        <w:rPr>
          <w:sz w:val="22"/>
          <w:szCs w:val="22"/>
        </w:rPr>
        <w:t xml:space="preserve">stand - nonetheless, one </w:t>
      </w:r>
      <w:r w:rsidRPr="0021392C">
        <w:rPr>
          <w:sz w:val="22"/>
          <w:szCs w:val="22"/>
        </w:rPr>
        <w:t xml:space="preserve">must admit that he was right most of the time. Peter always carried tongs and screwdrivers in his pockets and enjoyed messing with routers and telecom hardware, but he was equally keen to give presentations to high level management.  During this key phase of European Internet development, Peter was assisted by Björn Carlsson (KTH), a top level IP engineer, and Frode Greisen, the General Manager of Ebone. Together, they achieved </w:t>
      </w:r>
      <w:r w:rsidR="00846118">
        <w:rPr>
          <w:sz w:val="22"/>
          <w:szCs w:val="22"/>
        </w:rPr>
        <w:t xml:space="preserve">the goal of making Ebone one </w:t>
      </w:r>
      <w:r w:rsidR="00846118" w:rsidRPr="00846118">
        <w:rPr>
          <w:sz w:val="22"/>
          <w:szCs w:val="22"/>
        </w:rPr>
        <w:t>of the best engineered and managed</w:t>
      </w:r>
      <w:r w:rsidR="00846118">
        <w:rPr>
          <w:sz w:val="22"/>
          <w:szCs w:val="22"/>
        </w:rPr>
        <w:t xml:space="preserve"> </w:t>
      </w:r>
      <w:r w:rsidRPr="0021392C">
        <w:rPr>
          <w:sz w:val="22"/>
          <w:szCs w:val="22"/>
        </w:rPr>
        <w:t>IP network worldwide – for as long as it lasted.</w:t>
      </w:r>
    </w:p>
    <w:p w:rsidR="00DE10E1" w:rsidRPr="00C66748" w:rsidRDefault="00DE10E1" w:rsidP="00DE10E1">
      <w:pPr>
        <w:pStyle w:val="Heading1"/>
        <w:rPr>
          <w:lang w:val="en-US"/>
        </w:rPr>
      </w:pPr>
      <w:bookmarkStart w:id="178" w:name="_Toc338938550"/>
      <w:r w:rsidRPr="00C66748">
        <w:rPr>
          <w:lang w:val="en-US"/>
        </w:rPr>
        <w:t>EARN/OSI</w:t>
      </w:r>
      <w:bookmarkEnd w:id="178"/>
      <w:r w:rsidRPr="00C66748">
        <w:rPr>
          <w:lang w:val="en-US"/>
        </w:rPr>
        <w:t xml:space="preserve"> </w:t>
      </w:r>
    </w:p>
    <w:p w:rsidR="00505EB0" w:rsidRDefault="00505EB0" w:rsidP="00505EB0">
      <w:pPr>
        <w:pStyle w:val="Heading2"/>
      </w:pPr>
      <w:bookmarkStart w:id="179" w:name="_Ref306970832"/>
      <w:bookmarkStart w:id="180" w:name="_Ref306971694"/>
      <w:bookmarkStart w:id="181" w:name="_Ref306963810"/>
      <w:bookmarkStart w:id="182" w:name="_Toc338938551"/>
      <w:r>
        <w:t>EARN/OSI seen by its CTO Niall O’Reilly (UCD)</w:t>
      </w:r>
      <w:bookmarkEnd w:id="179"/>
      <w:bookmarkEnd w:id="180"/>
      <w:bookmarkEnd w:id="182"/>
    </w:p>
    <w:p w:rsidR="00505EB0" w:rsidRDefault="00505EB0" w:rsidP="00505EB0">
      <w:pPr>
        <w:pStyle w:val="PlainText"/>
        <w:tabs>
          <w:tab w:val="left" w:pos="284"/>
        </w:tabs>
        <w:ind w:firstLine="284"/>
        <w:rPr>
          <w:rFonts w:ascii="Times New Roman" w:hAnsi="Times New Roman"/>
          <w:sz w:val="22"/>
          <w:szCs w:val="22"/>
        </w:rPr>
      </w:pPr>
    </w:p>
    <w:p w:rsidR="00505EB0" w:rsidRPr="0062295C" w:rsidRDefault="00505EB0" w:rsidP="00505EB0">
      <w:pPr>
        <w:pStyle w:val="PlainText"/>
        <w:tabs>
          <w:tab w:val="left" w:pos="284"/>
        </w:tabs>
        <w:ind w:firstLine="284"/>
        <w:rPr>
          <w:rFonts w:ascii="Times New Roman" w:hAnsi="Times New Roman"/>
          <w:i/>
        </w:rPr>
      </w:pPr>
      <w:r>
        <w:rPr>
          <w:rFonts w:ascii="Times New Roman" w:hAnsi="Times New Roman"/>
          <w:sz w:val="22"/>
          <w:szCs w:val="22"/>
        </w:rPr>
        <w:lastRenderedPageBreak/>
        <w:t>“</w:t>
      </w:r>
      <w:r w:rsidRPr="0062295C">
        <w:rPr>
          <w:rFonts w:ascii="Times New Roman" w:hAnsi="Times New Roman"/>
          <w:i/>
        </w:rPr>
        <w:t xml:space="preserve">As I recall, IBM's </w:t>
      </w:r>
      <w:r>
        <w:rPr>
          <w:rFonts w:ascii="Times New Roman" w:hAnsi="Times New Roman"/>
          <w:i/>
        </w:rPr>
        <w:t xml:space="preserve">4 years </w:t>
      </w:r>
      <w:r w:rsidRPr="0062295C">
        <w:rPr>
          <w:rFonts w:ascii="Times New Roman" w:hAnsi="Times New Roman"/>
          <w:i/>
        </w:rPr>
        <w:t xml:space="preserve">sponsoring of EARN began back in 1983 or so. </w:t>
      </w:r>
      <w:r>
        <w:rPr>
          <w:rFonts w:ascii="Times New Roman" w:hAnsi="Times New Roman"/>
          <w:i/>
        </w:rPr>
        <w:t xml:space="preserve">Besides lines, </w:t>
      </w:r>
      <w:r w:rsidRPr="0062295C">
        <w:rPr>
          <w:rFonts w:ascii="Times New Roman" w:hAnsi="Times New Roman"/>
          <w:i/>
        </w:rPr>
        <w:t>modems</w:t>
      </w:r>
      <w:r>
        <w:rPr>
          <w:rFonts w:ascii="Times New Roman" w:hAnsi="Times New Roman"/>
          <w:i/>
        </w:rPr>
        <w:t xml:space="preserve"> and a few VM systems</w:t>
      </w:r>
      <w:r w:rsidRPr="0062295C">
        <w:rPr>
          <w:rFonts w:ascii="Times New Roman" w:hAnsi="Times New Roman"/>
          <w:i/>
        </w:rPr>
        <w:t>, IBM contributed organizational support, both technical (Berthold Pasch) and managerial (Peter Streibelt, Alain Auroux).  An important cultural characteristic was the idea that IBM would not "run the show", but rather was expecting the responsibility for this to be taken on by the community.</w:t>
      </w:r>
    </w:p>
    <w:p w:rsidR="00505EB0" w:rsidRDefault="00505EB0" w:rsidP="00505EB0">
      <w:pPr>
        <w:pStyle w:val="PlainText"/>
        <w:tabs>
          <w:tab w:val="left" w:pos="284"/>
        </w:tabs>
        <w:ind w:firstLine="284"/>
        <w:rPr>
          <w:rFonts w:ascii="Times New Roman" w:hAnsi="Times New Roman"/>
          <w:i/>
        </w:rPr>
      </w:pPr>
      <w:r w:rsidRPr="0062295C">
        <w:rPr>
          <w:rFonts w:ascii="Times New Roman" w:hAnsi="Times New Roman"/>
          <w:i/>
        </w:rPr>
        <w:t>I see IBM's approach as both pragmatic and sophisticated.  It was perhaps an exemplary application of the "Subsidiarity principle": they contributed key resources which enabled the community to do something useful, and avoided the kind of interference which would have increased their costs and simultaneously antagonized the beneficiaries.  They were clever enough not only to find the "sweet spot" on the cost/benefit curve, but also to take a relatively long-term perspective and not look for early and tangible pay-back. I seems to recall also that, when the initial sponsorship ra</w:t>
      </w:r>
      <w:r>
        <w:rPr>
          <w:rFonts w:ascii="Times New Roman" w:hAnsi="Times New Roman"/>
          <w:i/>
        </w:rPr>
        <w:t>n</w:t>
      </w:r>
      <w:r w:rsidRPr="0062295C">
        <w:rPr>
          <w:rFonts w:ascii="Times New Roman" w:hAnsi="Times New Roman"/>
          <w:i/>
        </w:rPr>
        <w:t xml:space="preserve"> to term, and EARN was not yet ready either with a replacement sponsor or with a means to draw adequate funding from its membership, IBM extended the sponsorship so that EARN would not collapse.  When implementation of the new deal with DEC and Northern Telecom (NT) began, NT took an even more "hands-off" position than IBM.  They contributed inventory, training and some support, during quite a short time window, and then more or less walked away, apparently content with whatever publicity or collateral benefit</w:t>
      </w:r>
      <w:r w:rsidRPr="0062295C">
        <w:rPr>
          <w:rStyle w:val="FootnoteReference"/>
          <w:rFonts w:ascii="Times New Roman" w:hAnsi="Times New Roman"/>
          <w:i/>
        </w:rPr>
        <w:footnoteReference w:id="330"/>
      </w:r>
      <w:r w:rsidRPr="0062295C">
        <w:rPr>
          <w:rFonts w:ascii="Times New Roman" w:hAnsi="Times New Roman"/>
          <w:i/>
        </w:rPr>
        <w:t xml:space="preserve"> they could extract from the exercise</w:t>
      </w:r>
      <w:r w:rsidRPr="0062295C">
        <w:rPr>
          <w:rStyle w:val="FootnoteReference"/>
          <w:rFonts w:ascii="Times New Roman" w:hAnsi="Times New Roman"/>
          <w:i/>
        </w:rPr>
        <w:footnoteReference w:id="331"/>
      </w:r>
      <w:r w:rsidRPr="0062295C">
        <w:rPr>
          <w:rFonts w:ascii="Times New Roman" w:hAnsi="Times New Roman"/>
          <w:i/>
        </w:rPr>
        <w:t>.  Both of these approaches suited a community of beneficiaries who simply needed resources to run their services, and were both aware of the requirements and competent to address them. DEC, however, took an approach which was less efficient, both for them and for the project for which they were the major sponsor.  Just as IBM was contributing resources both from</w:t>
      </w:r>
      <w:r>
        <w:rPr>
          <w:rFonts w:ascii="Times New Roman" w:hAnsi="Times New Roman"/>
          <w:i/>
        </w:rPr>
        <w:t xml:space="preserve"> </w:t>
      </w:r>
      <w:r w:rsidRPr="0062295C">
        <w:rPr>
          <w:rFonts w:ascii="Times New Roman" w:hAnsi="Times New Roman"/>
          <w:i/>
        </w:rPr>
        <w:t>European HQ (Paris) and Networking Centre (Heidelberg), DEC</w:t>
      </w:r>
      <w:r>
        <w:rPr>
          <w:rFonts w:ascii="Times New Roman" w:hAnsi="Times New Roman"/>
          <w:i/>
        </w:rPr>
        <w:t xml:space="preserve"> </w:t>
      </w:r>
      <w:r w:rsidRPr="0062295C">
        <w:rPr>
          <w:rFonts w:ascii="Times New Roman" w:hAnsi="Times New Roman"/>
          <w:i/>
        </w:rPr>
        <w:t>could have chosen to use Geneva and Valbonne to ensure that</w:t>
      </w:r>
      <w:r>
        <w:rPr>
          <w:rFonts w:ascii="Times New Roman" w:hAnsi="Times New Roman"/>
          <w:i/>
        </w:rPr>
        <w:t xml:space="preserve"> </w:t>
      </w:r>
      <w:r w:rsidRPr="0062295C">
        <w:rPr>
          <w:rFonts w:ascii="Times New Roman" w:hAnsi="Times New Roman"/>
          <w:i/>
        </w:rPr>
        <w:t>the pr</w:t>
      </w:r>
      <w:r>
        <w:rPr>
          <w:rFonts w:ascii="Times New Roman" w:hAnsi="Times New Roman"/>
          <w:i/>
        </w:rPr>
        <w:t>oject's Operations Center</w:t>
      </w:r>
      <w:r w:rsidRPr="0062295C">
        <w:rPr>
          <w:rFonts w:ascii="Times New Roman" w:hAnsi="Times New Roman"/>
          <w:i/>
        </w:rPr>
        <w:t xml:space="preserve"> in Amsterdam was always</w:t>
      </w:r>
      <w:r>
        <w:rPr>
          <w:rFonts w:ascii="Times New Roman" w:hAnsi="Times New Roman"/>
          <w:i/>
        </w:rPr>
        <w:t xml:space="preserve"> </w:t>
      </w:r>
      <w:r w:rsidRPr="0062295C">
        <w:rPr>
          <w:rFonts w:ascii="Times New Roman" w:hAnsi="Times New Roman"/>
          <w:i/>
        </w:rPr>
        <w:t>in a position to do what was needed and useful, rather than</w:t>
      </w:r>
      <w:r>
        <w:rPr>
          <w:rFonts w:ascii="Times New Roman" w:hAnsi="Times New Roman"/>
          <w:i/>
        </w:rPr>
        <w:t xml:space="preserve"> </w:t>
      </w:r>
      <w:r w:rsidRPr="0062295C">
        <w:rPr>
          <w:rFonts w:ascii="Times New Roman" w:hAnsi="Times New Roman"/>
          <w:i/>
        </w:rPr>
        <w:t>merely following a plan which was too rigid.</w:t>
      </w:r>
      <w:r>
        <w:rPr>
          <w:rFonts w:ascii="Times New Roman" w:hAnsi="Times New Roman"/>
          <w:i/>
        </w:rPr>
        <w:t xml:space="preserve"> DEC</w:t>
      </w:r>
      <w:r w:rsidRPr="0062295C">
        <w:rPr>
          <w:rFonts w:ascii="Times New Roman" w:hAnsi="Times New Roman"/>
          <w:i/>
        </w:rPr>
        <w:t xml:space="preserve"> seems not only to have been unable to comprehend and</w:t>
      </w:r>
      <w:r>
        <w:rPr>
          <w:rFonts w:ascii="Times New Roman" w:hAnsi="Times New Roman"/>
          <w:i/>
        </w:rPr>
        <w:t xml:space="preserve"> </w:t>
      </w:r>
      <w:r w:rsidRPr="0062295C">
        <w:rPr>
          <w:rFonts w:ascii="Times New Roman" w:hAnsi="Times New Roman"/>
          <w:i/>
        </w:rPr>
        <w:t>accommodate the culture within EARN of a network run by the</w:t>
      </w:r>
      <w:r>
        <w:rPr>
          <w:rFonts w:ascii="Times New Roman" w:hAnsi="Times New Roman"/>
          <w:i/>
        </w:rPr>
        <w:t xml:space="preserve"> </w:t>
      </w:r>
      <w:r w:rsidRPr="0062295C">
        <w:rPr>
          <w:rFonts w:ascii="Times New Roman" w:hAnsi="Times New Roman"/>
          <w:i/>
        </w:rPr>
        <w:t>participants for their own or their local customers' diverse</w:t>
      </w:r>
      <w:r>
        <w:rPr>
          <w:rFonts w:ascii="Times New Roman" w:hAnsi="Times New Roman"/>
          <w:i/>
        </w:rPr>
        <w:t xml:space="preserve"> </w:t>
      </w:r>
      <w:r w:rsidRPr="0062295C">
        <w:rPr>
          <w:rFonts w:ascii="Times New Roman" w:hAnsi="Times New Roman"/>
          <w:i/>
        </w:rPr>
        <w:t>needs, but also to have convinced itself that the EARN/OSI</w:t>
      </w:r>
      <w:r>
        <w:rPr>
          <w:rFonts w:ascii="Times New Roman" w:hAnsi="Times New Roman"/>
          <w:i/>
        </w:rPr>
        <w:t xml:space="preserve"> </w:t>
      </w:r>
      <w:r w:rsidRPr="0062295C">
        <w:rPr>
          <w:rFonts w:ascii="Times New Roman" w:hAnsi="Times New Roman"/>
          <w:i/>
        </w:rPr>
        <w:t>project was a campaign in a "turf war" with IBM, from whom DEC</w:t>
      </w:r>
      <w:r>
        <w:rPr>
          <w:rFonts w:ascii="Times New Roman" w:hAnsi="Times New Roman"/>
          <w:i/>
        </w:rPr>
        <w:t xml:space="preserve"> </w:t>
      </w:r>
      <w:r w:rsidRPr="0062295C">
        <w:rPr>
          <w:rFonts w:ascii="Times New Roman" w:hAnsi="Times New Roman"/>
          <w:i/>
        </w:rPr>
        <w:t>was going to seize operational control of the network and</w:t>
      </w:r>
      <w:r>
        <w:rPr>
          <w:rFonts w:ascii="Times New Roman" w:hAnsi="Times New Roman"/>
          <w:i/>
        </w:rPr>
        <w:t xml:space="preserve"> </w:t>
      </w:r>
      <w:r w:rsidRPr="0062295C">
        <w:rPr>
          <w:rFonts w:ascii="Times New Roman" w:hAnsi="Times New Roman"/>
          <w:i/>
        </w:rPr>
        <w:t>deliver the "benefits" of a "managed network" to the</w:t>
      </w:r>
      <w:r>
        <w:rPr>
          <w:rFonts w:ascii="Times New Roman" w:hAnsi="Times New Roman"/>
          <w:i/>
        </w:rPr>
        <w:t xml:space="preserve"> </w:t>
      </w:r>
      <w:r w:rsidRPr="0062295C">
        <w:rPr>
          <w:rFonts w:ascii="Times New Roman" w:hAnsi="Times New Roman"/>
          <w:i/>
        </w:rPr>
        <w:t>"customers".</w:t>
      </w:r>
      <w:r>
        <w:rPr>
          <w:rFonts w:ascii="Times New Roman" w:hAnsi="Times New Roman"/>
          <w:i/>
        </w:rPr>
        <w:t xml:space="preserve"> </w:t>
      </w:r>
      <w:r w:rsidRPr="0062295C">
        <w:rPr>
          <w:rFonts w:ascii="Times New Roman" w:hAnsi="Times New Roman"/>
          <w:i/>
        </w:rPr>
        <w:t>This Quixotic view of the situation led DEC to be frustrated</w:t>
      </w:r>
      <w:r>
        <w:rPr>
          <w:rFonts w:ascii="Times New Roman" w:hAnsi="Times New Roman"/>
          <w:i/>
        </w:rPr>
        <w:t xml:space="preserve"> </w:t>
      </w:r>
      <w:r w:rsidRPr="0062295C">
        <w:rPr>
          <w:rFonts w:ascii="Times New Roman" w:hAnsi="Times New Roman"/>
          <w:i/>
        </w:rPr>
        <w:t>on a number of counts: that EARN was so slow to migrate its</w:t>
      </w:r>
      <w:r>
        <w:rPr>
          <w:rFonts w:ascii="Times New Roman" w:hAnsi="Times New Roman"/>
          <w:i/>
        </w:rPr>
        <w:t xml:space="preserve"> </w:t>
      </w:r>
      <w:r w:rsidRPr="0062295C">
        <w:rPr>
          <w:rFonts w:ascii="Times New Roman" w:hAnsi="Times New Roman"/>
          <w:i/>
        </w:rPr>
        <w:t>traffic to the new backbone, that the EARN President was</w:t>
      </w:r>
      <w:r>
        <w:rPr>
          <w:rFonts w:ascii="Times New Roman" w:hAnsi="Times New Roman"/>
          <w:i/>
        </w:rPr>
        <w:t xml:space="preserve"> </w:t>
      </w:r>
      <w:r w:rsidRPr="0062295C">
        <w:rPr>
          <w:rFonts w:ascii="Times New Roman" w:hAnsi="Times New Roman"/>
          <w:i/>
        </w:rPr>
        <w:t>seemingly unable to command the organization to make this</w:t>
      </w:r>
      <w:r>
        <w:rPr>
          <w:rFonts w:ascii="Times New Roman" w:hAnsi="Times New Roman"/>
          <w:i/>
        </w:rPr>
        <w:t xml:space="preserve"> </w:t>
      </w:r>
      <w:r w:rsidRPr="0062295C">
        <w:rPr>
          <w:rFonts w:ascii="Times New Roman" w:hAnsi="Times New Roman"/>
          <w:i/>
        </w:rPr>
        <w:t>migration, and that DEC was contributing so much for such a</w:t>
      </w:r>
      <w:r>
        <w:rPr>
          <w:rFonts w:ascii="Times New Roman" w:hAnsi="Times New Roman"/>
          <w:i/>
        </w:rPr>
        <w:t xml:space="preserve"> </w:t>
      </w:r>
      <w:r w:rsidRPr="0062295C">
        <w:rPr>
          <w:rFonts w:ascii="Times New Roman" w:hAnsi="Times New Roman"/>
          <w:i/>
        </w:rPr>
        <w:t>slow return.  In addition, there was a deep suspicion towards</w:t>
      </w:r>
      <w:r>
        <w:rPr>
          <w:rFonts w:ascii="Times New Roman" w:hAnsi="Times New Roman"/>
          <w:i/>
        </w:rPr>
        <w:t xml:space="preserve"> </w:t>
      </w:r>
      <w:r w:rsidRPr="0062295C">
        <w:rPr>
          <w:rFonts w:ascii="Times New Roman" w:hAnsi="Times New Roman"/>
          <w:i/>
        </w:rPr>
        <w:t>the EARN Office, where IBM's own Alain Auroux was "clearly"</w:t>
      </w:r>
      <w:r>
        <w:rPr>
          <w:rFonts w:ascii="Times New Roman" w:hAnsi="Times New Roman"/>
          <w:i/>
        </w:rPr>
        <w:t xml:space="preserve"> obstructing the migration </w:t>
      </w:r>
      <w:r w:rsidRPr="003566A1">
        <w:rPr>
          <w:rFonts w:ascii="Times New Roman" w:hAnsi="Times New Roman"/>
          <w:i/>
        </w:rPr>
        <w:sym w:font="Wingdings" w:char="F04A"/>
      </w:r>
      <w:r w:rsidRPr="0062295C">
        <w:rPr>
          <w:rFonts w:ascii="Times New Roman" w:hAnsi="Times New Roman"/>
          <w:i/>
        </w:rPr>
        <w:t xml:space="preserve">  My own impression is rather that</w:t>
      </w:r>
      <w:r>
        <w:rPr>
          <w:rFonts w:ascii="Times New Roman" w:hAnsi="Times New Roman"/>
          <w:i/>
        </w:rPr>
        <w:t xml:space="preserve"> </w:t>
      </w:r>
      <w:r w:rsidRPr="0062295C">
        <w:rPr>
          <w:rFonts w:ascii="Times New Roman" w:hAnsi="Times New Roman"/>
          <w:i/>
        </w:rPr>
        <w:t>Alain was doing all he could to support the OSI project while</w:t>
      </w:r>
      <w:r>
        <w:rPr>
          <w:rFonts w:ascii="Times New Roman" w:hAnsi="Times New Roman"/>
          <w:i/>
        </w:rPr>
        <w:t xml:space="preserve"> </w:t>
      </w:r>
      <w:r w:rsidRPr="0062295C">
        <w:rPr>
          <w:rFonts w:ascii="Times New Roman" w:hAnsi="Times New Roman"/>
          <w:i/>
        </w:rPr>
        <w:t>maintaining IBM's avoidance of operational interference, as</w:t>
      </w:r>
      <w:r>
        <w:rPr>
          <w:rFonts w:ascii="Times New Roman" w:hAnsi="Times New Roman"/>
          <w:i/>
        </w:rPr>
        <w:t xml:space="preserve"> </w:t>
      </w:r>
      <w:r w:rsidRPr="0062295C">
        <w:rPr>
          <w:rFonts w:ascii="Times New Roman" w:hAnsi="Times New Roman"/>
          <w:i/>
        </w:rPr>
        <w:t>also was Peter Streibelt on the EBOX front.  The actual</w:t>
      </w:r>
      <w:r>
        <w:rPr>
          <w:rFonts w:ascii="Times New Roman" w:hAnsi="Times New Roman"/>
          <w:i/>
        </w:rPr>
        <w:t xml:space="preserve"> </w:t>
      </w:r>
      <w:r w:rsidRPr="0062295C">
        <w:rPr>
          <w:rFonts w:ascii="Times New Roman" w:hAnsi="Times New Roman"/>
          <w:i/>
        </w:rPr>
        <w:t>obstacle to migration was the lack of bandwidth between each</w:t>
      </w:r>
      <w:r>
        <w:rPr>
          <w:rFonts w:ascii="Times New Roman" w:hAnsi="Times New Roman"/>
          <w:i/>
        </w:rPr>
        <w:t xml:space="preserve"> </w:t>
      </w:r>
      <w:r w:rsidRPr="0062295C">
        <w:rPr>
          <w:rFonts w:ascii="Times New Roman" w:hAnsi="Times New Roman"/>
          <w:i/>
        </w:rPr>
        <w:t>GBOX and its local connection point to the EARN backbone.</w:t>
      </w:r>
      <w:r>
        <w:rPr>
          <w:rFonts w:ascii="Times New Roman" w:hAnsi="Times New Roman"/>
          <w:i/>
        </w:rPr>
        <w:t xml:space="preserve"> </w:t>
      </w:r>
      <w:r w:rsidRPr="0062295C">
        <w:rPr>
          <w:rFonts w:ascii="Times New Roman" w:hAnsi="Times New Roman"/>
          <w:i/>
        </w:rPr>
        <w:t>It seems not to have occurred to DEC that IBM had taken its</w:t>
      </w:r>
      <w:r>
        <w:rPr>
          <w:rFonts w:ascii="Times New Roman" w:hAnsi="Times New Roman"/>
          <w:i/>
        </w:rPr>
        <w:t xml:space="preserve"> </w:t>
      </w:r>
      <w:r w:rsidRPr="0062295C">
        <w:rPr>
          <w:rFonts w:ascii="Times New Roman" w:hAnsi="Times New Roman"/>
          <w:i/>
        </w:rPr>
        <w:t>turn as main sponsor of EARN, and was not only quite happy to</w:t>
      </w:r>
      <w:r>
        <w:rPr>
          <w:rFonts w:ascii="Times New Roman" w:hAnsi="Times New Roman"/>
          <w:i/>
        </w:rPr>
        <w:t xml:space="preserve"> </w:t>
      </w:r>
      <w:r w:rsidRPr="0062295C">
        <w:rPr>
          <w:rFonts w:ascii="Times New Roman" w:hAnsi="Times New Roman"/>
          <w:i/>
        </w:rPr>
        <w:t>see someone else taking on the burden, but ready to co-operate</w:t>
      </w:r>
      <w:r>
        <w:rPr>
          <w:rFonts w:ascii="Times New Roman" w:hAnsi="Times New Roman"/>
          <w:i/>
        </w:rPr>
        <w:t xml:space="preserve"> </w:t>
      </w:r>
      <w:r w:rsidRPr="0062295C">
        <w:rPr>
          <w:rFonts w:ascii="Times New Roman" w:hAnsi="Times New Roman"/>
          <w:i/>
        </w:rPr>
        <w:t>as far as possible in enabling the community to continue</w:t>
      </w:r>
      <w:r>
        <w:rPr>
          <w:rFonts w:ascii="Times New Roman" w:hAnsi="Times New Roman"/>
          <w:i/>
        </w:rPr>
        <w:t xml:space="preserve"> </w:t>
      </w:r>
      <w:r w:rsidRPr="0062295C">
        <w:rPr>
          <w:rFonts w:ascii="Times New Roman" w:hAnsi="Times New Roman"/>
          <w:i/>
        </w:rPr>
        <w:t>running a service.</w:t>
      </w:r>
      <w:r>
        <w:rPr>
          <w:rFonts w:ascii="Times New Roman" w:hAnsi="Times New Roman"/>
          <w:i/>
        </w:rPr>
        <w:t xml:space="preserve"> </w:t>
      </w:r>
    </w:p>
    <w:p w:rsidR="00505EB0" w:rsidRPr="0062295C" w:rsidRDefault="00505EB0" w:rsidP="00505EB0">
      <w:pPr>
        <w:pStyle w:val="PlainText"/>
        <w:tabs>
          <w:tab w:val="left" w:pos="284"/>
        </w:tabs>
        <w:ind w:firstLine="284"/>
        <w:rPr>
          <w:rFonts w:ascii="Times New Roman" w:hAnsi="Times New Roman"/>
          <w:i/>
        </w:rPr>
      </w:pPr>
      <w:r>
        <w:rPr>
          <w:rFonts w:ascii="Times New Roman" w:hAnsi="Times New Roman"/>
          <w:i/>
        </w:rPr>
        <w:t>DEC</w:t>
      </w:r>
      <w:r w:rsidRPr="0062295C">
        <w:rPr>
          <w:rFonts w:ascii="Times New Roman" w:hAnsi="Times New Roman"/>
          <w:i/>
        </w:rPr>
        <w:t xml:space="preserve"> also seemed to suffer from a rather rigidly Balkanized</w:t>
      </w:r>
      <w:r>
        <w:rPr>
          <w:rFonts w:ascii="Times New Roman" w:hAnsi="Times New Roman"/>
          <w:i/>
        </w:rPr>
        <w:t xml:space="preserve"> </w:t>
      </w:r>
      <w:r w:rsidRPr="0062295C">
        <w:rPr>
          <w:rFonts w:ascii="Times New Roman" w:hAnsi="Times New Roman"/>
          <w:i/>
        </w:rPr>
        <w:t>corporate structure.  Although Geneva kept more than just "a</w:t>
      </w:r>
      <w:r>
        <w:rPr>
          <w:rFonts w:ascii="Times New Roman" w:hAnsi="Times New Roman"/>
          <w:i/>
        </w:rPr>
        <w:t xml:space="preserve"> </w:t>
      </w:r>
      <w:r w:rsidRPr="0062295C">
        <w:rPr>
          <w:rFonts w:ascii="Times New Roman" w:hAnsi="Times New Roman"/>
          <w:i/>
        </w:rPr>
        <w:t>finger on the pulse", the E</w:t>
      </w:r>
      <w:r>
        <w:rPr>
          <w:rFonts w:ascii="Times New Roman" w:hAnsi="Times New Roman"/>
          <w:i/>
        </w:rPr>
        <w:t xml:space="preserve">arn/OSI </w:t>
      </w:r>
      <w:r w:rsidRPr="0062295C">
        <w:rPr>
          <w:rFonts w:ascii="Times New Roman" w:hAnsi="Times New Roman"/>
          <w:i/>
        </w:rPr>
        <w:t>O</w:t>
      </w:r>
      <w:r>
        <w:rPr>
          <w:rFonts w:ascii="Times New Roman" w:hAnsi="Times New Roman"/>
          <w:i/>
        </w:rPr>
        <w:t xml:space="preserve">peration </w:t>
      </w:r>
      <w:r w:rsidRPr="0062295C">
        <w:rPr>
          <w:rFonts w:ascii="Times New Roman" w:hAnsi="Times New Roman"/>
          <w:i/>
        </w:rPr>
        <w:t>C</w:t>
      </w:r>
      <w:r>
        <w:rPr>
          <w:rFonts w:ascii="Times New Roman" w:hAnsi="Times New Roman"/>
          <w:i/>
        </w:rPr>
        <w:t>enter (EOC)</w:t>
      </w:r>
      <w:r w:rsidRPr="0062295C">
        <w:rPr>
          <w:rFonts w:ascii="Times New Roman" w:hAnsi="Times New Roman"/>
          <w:i/>
        </w:rPr>
        <w:t xml:space="preserve"> manager apparently reported into</w:t>
      </w:r>
      <w:r>
        <w:rPr>
          <w:rFonts w:ascii="Times New Roman" w:hAnsi="Times New Roman"/>
          <w:i/>
        </w:rPr>
        <w:t xml:space="preserve"> </w:t>
      </w:r>
      <w:r w:rsidRPr="0062295C">
        <w:rPr>
          <w:rFonts w:ascii="Times New Roman" w:hAnsi="Times New Roman"/>
          <w:i/>
        </w:rPr>
        <w:t>DEC NL in Utrecht.  Delivery of the GBOXes was by DEC's profit</w:t>
      </w:r>
      <w:r>
        <w:rPr>
          <w:rFonts w:ascii="Times New Roman" w:hAnsi="Times New Roman"/>
          <w:i/>
        </w:rPr>
        <w:t xml:space="preserve"> centers</w:t>
      </w:r>
      <w:r w:rsidRPr="0062295C">
        <w:rPr>
          <w:rFonts w:ascii="Times New Roman" w:hAnsi="Times New Roman"/>
          <w:i/>
        </w:rPr>
        <w:t xml:space="preserve"> in the target</w:t>
      </w:r>
      <w:r>
        <w:rPr>
          <w:rFonts w:ascii="Times New Roman" w:hAnsi="Times New Roman"/>
          <w:i/>
        </w:rPr>
        <w:t xml:space="preserve"> </w:t>
      </w:r>
      <w:r w:rsidRPr="0062295C">
        <w:rPr>
          <w:rFonts w:ascii="Times New Roman" w:hAnsi="Times New Roman"/>
          <w:i/>
        </w:rPr>
        <w:t>countries on the order of</w:t>
      </w:r>
      <w:r>
        <w:rPr>
          <w:rFonts w:ascii="Times New Roman" w:hAnsi="Times New Roman"/>
          <w:i/>
        </w:rPr>
        <w:t xml:space="preserve"> </w:t>
      </w:r>
      <w:r w:rsidRPr="0062295C">
        <w:rPr>
          <w:rFonts w:ascii="Times New Roman" w:hAnsi="Times New Roman"/>
          <w:i/>
        </w:rPr>
        <w:t>the EOC (as budget-holding cost center).  An amusing</w:t>
      </w:r>
      <w:r>
        <w:rPr>
          <w:rFonts w:ascii="Times New Roman" w:hAnsi="Times New Roman"/>
          <w:i/>
        </w:rPr>
        <w:t xml:space="preserve"> </w:t>
      </w:r>
      <w:r w:rsidRPr="0062295C">
        <w:rPr>
          <w:rFonts w:ascii="Times New Roman" w:hAnsi="Times New Roman"/>
          <w:i/>
        </w:rPr>
        <w:t>consequence of this was that, each time I had to make a site</w:t>
      </w:r>
      <w:r>
        <w:rPr>
          <w:rFonts w:ascii="Times New Roman" w:hAnsi="Times New Roman"/>
          <w:i/>
        </w:rPr>
        <w:t xml:space="preserve"> </w:t>
      </w:r>
      <w:r w:rsidRPr="0062295C">
        <w:rPr>
          <w:rFonts w:ascii="Times New Roman" w:hAnsi="Times New Roman"/>
          <w:i/>
        </w:rPr>
        <w:t>visit to a GBOX, I was faced with a different keyboard layout.</w:t>
      </w:r>
      <w:r>
        <w:rPr>
          <w:rFonts w:ascii="Times New Roman" w:hAnsi="Times New Roman"/>
          <w:i/>
        </w:rPr>
        <w:t xml:space="preserve"> </w:t>
      </w:r>
      <w:r w:rsidRPr="0062295C">
        <w:rPr>
          <w:rFonts w:ascii="Times New Roman" w:hAnsi="Times New Roman"/>
          <w:i/>
        </w:rPr>
        <w:t>A less amusing effect was that support for each GBOX was</w:t>
      </w:r>
      <w:r>
        <w:rPr>
          <w:rFonts w:ascii="Times New Roman" w:hAnsi="Times New Roman"/>
          <w:i/>
        </w:rPr>
        <w:t xml:space="preserve"> </w:t>
      </w:r>
      <w:r w:rsidRPr="0062295C">
        <w:rPr>
          <w:rFonts w:ascii="Times New Roman" w:hAnsi="Times New Roman"/>
          <w:i/>
        </w:rPr>
        <w:t>available only from the local DEC operation in the target</w:t>
      </w:r>
      <w:r>
        <w:rPr>
          <w:rFonts w:ascii="Times New Roman" w:hAnsi="Times New Roman"/>
          <w:i/>
        </w:rPr>
        <w:t xml:space="preserve"> </w:t>
      </w:r>
      <w:r w:rsidRPr="0062295C">
        <w:rPr>
          <w:rFonts w:ascii="Times New Roman" w:hAnsi="Times New Roman"/>
          <w:i/>
        </w:rPr>
        <w:t>country, which was in some cases not capable of delivering that</w:t>
      </w:r>
      <w:r>
        <w:rPr>
          <w:rFonts w:ascii="Times New Roman" w:hAnsi="Times New Roman"/>
          <w:i/>
        </w:rPr>
        <w:t xml:space="preserve"> </w:t>
      </w:r>
      <w:r w:rsidRPr="0062295C">
        <w:rPr>
          <w:rFonts w:ascii="Times New Roman" w:hAnsi="Times New Roman"/>
          <w:i/>
        </w:rPr>
        <w:t>support in English, as the f</w:t>
      </w:r>
      <w:r>
        <w:rPr>
          <w:rFonts w:ascii="Times New Roman" w:hAnsi="Times New Roman"/>
          <w:i/>
        </w:rPr>
        <w:t xml:space="preserve">ollowing example may illustrate: </w:t>
      </w:r>
      <w:r w:rsidRPr="0062295C">
        <w:rPr>
          <w:rFonts w:ascii="Times New Roman" w:hAnsi="Times New Roman"/>
          <w:i/>
        </w:rPr>
        <w:t>Late in course of the project, it was finally understood that</w:t>
      </w:r>
      <w:r>
        <w:rPr>
          <w:rFonts w:ascii="Times New Roman" w:hAnsi="Times New Roman"/>
          <w:i/>
        </w:rPr>
        <w:t xml:space="preserve"> </w:t>
      </w:r>
      <w:r w:rsidRPr="0062295C">
        <w:rPr>
          <w:rFonts w:ascii="Times New Roman" w:hAnsi="Times New Roman"/>
          <w:i/>
        </w:rPr>
        <w:t>more bandwidth was needed between key GBOXes and their local</w:t>
      </w:r>
      <w:r>
        <w:rPr>
          <w:rFonts w:ascii="Times New Roman" w:hAnsi="Times New Roman"/>
          <w:i/>
        </w:rPr>
        <w:t xml:space="preserve"> </w:t>
      </w:r>
      <w:r w:rsidRPr="0062295C">
        <w:rPr>
          <w:rFonts w:ascii="Times New Roman" w:hAnsi="Times New Roman"/>
          <w:i/>
        </w:rPr>
        <w:t>national EARN nodes.  A key site was of course the CNUSC at</w:t>
      </w:r>
      <w:r>
        <w:rPr>
          <w:rFonts w:ascii="Times New Roman" w:hAnsi="Times New Roman"/>
          <w:i/>
        </w:rPr>
        <w:t xml:space="preserve"> </w:t>
      </w:r>
      <w:r w:rsidRPr="0062295C">
        <w:rPr>
          <w:rFonts w:ascii="Times New Roman" w:hAnsi="Times New Roman"/>
          <w:i/>
        </w:rPr>
        <w:t>Montpellier, where an SNA connection between FRGBOX and FRMOP22</w:t>
      </w:r>
      <w:r>
        <w:rPr>
          <w:rFonts w:ascii="Times New Roman" w:hAnsi="Times New Roman"/>
          <w:i/>
        </w:rPr>
        <w:t xml:space="preserve"> </w:t>
      </w:r>
      <w:r w:rsidRPr="0062295C">
        <w:rPr>
          <w:rFonts w:ascii="Times New Roman" w:hAnsi="Times New Roman"/>
          <w:i/>
        </w:rPr>
        <w:t>was recognized as necessary.  After DEC</w:t>
      </w:r>
      <w:r>
        <w:rPr>
          <w:rFonts w:ascii="Times New Roman" w:hAnsi="Times New Roman"/>
          <w:i/>
        </w:rPr>
        <w:t xml:space="preserve"> </w:t>
      </w:r>
      <w:r w:rsidRPr="0062295C">
        <w:rPr>
          <w:rFonts w:ascii="Times New Roman" w:hAnsi="Times New Roman"/>
          <w:i/>
        </w:rPr>
        <w:t>had, apparently reluctantly, agreed to fund the SNA module of</w:t>
      </w:r>
      <w:r>
        <w:rPr>
          <w:rFonts w:ascii="Times New Roman" w:hAnsi="Times New Roman"/>
          <w:i/>
        </w:rPr>
        <w:t xml:space="preserve"> </w:t>
      </w:r>
      <w:r w:rsidRPr="0062295C">
        <w:rPr>
          <w:rFonts w:ascii="Times New Roman" w:hAnsi="Times New Roman"/>
          <w:i/>
        </w:rPr>
        <w:t>the jNET product for installation on that GBOX, and the</w:t>
      </w:r>
      <w:r>
        <w:rPr>
          <w:rFonts w:ascii="Times New Roman" w:hAnsi="Times New Roman"/>
          <w:i/>
        </w:rPr>
        <w:t xml:space="preserve"> </w:t>
      </w:r>
      <w:r w:rsidRPr="0062295C">
        <w:rPr>
          <w:rFonts w:ascii="Times New Roman" w:hAnsi="Times New Roman"/>
          <w:i/>
        </w:rPr>
        <w:t>connection had been made, some debugging was necessary. Support</w:t>
      </w:r>
      <w:r>
        <w:rPr>
          <w:rFonts w:ascii="Times New Roman" w:hAnsi="Times New Roman"/>
          <w:i/>
        </w:rPr>
        <w:t xml:space="preserve"> </w:t>
      </w:r>
      <w:r w:rsidRPr="0062295C">
        <w:rPr>
          <w:rFonts w:ascii="Times New Roman" w:hAnsi="Times New Roman"/>
          <w:i/>
        </w:rPr>
        <w:t>from DEC was available, but only from DEC FR in Paris, and only</w:t>
      </w:r>
      <w:r>
        <w:rPr>
          <w:rFonts w:ascii="Times New Roman" w:hAnsi="Times New Roman"/>
          <w:i/>
        </w:rPr>
        <w:t xml:space="preserve"> </w:t>
      </w:r>
      <w:r w:rsidRPr="0062295C">
        <w:rPr>
          <w:rFonts w:ascii="Times New Roman" w:hAnsi="Times New Roman"/>
          <w:i/>
        </w:rPr>
        <w:t xml:space="preserve">in French!  I </w:t>
      </w:r>
      <w:r>
        <w:rPr>
          <w:rFonts w:ascii="Times New Roman" w:hAnsi="Times New Roman"/>
          <w:i/>
        </w:rPr>
        <w:t>expect</w:t>
      </w:r>
      <w:r w:rsidRPr="0062295C">
        <w:rPr>
          <w:rFonts w:ascii="Times New Roman" w:hAnsi="Times New Roman"/>
          <w:i/>
        </w:rPr>
        <w:t xml:space="preserve"> that IBM, in similar</w:t>
      </w:r>
      <w:r>
        <w:rPr>
          <w:rFonts w:ascii="Times New Roman" w:hAnsi="Times New Roman"/>
          <w:i/>
        </w:rPr>
        <w:t xml:space="preserve"> </w:t>
      </w:r>
      <w:r w:rsidRPr="0062295C">
        <w:rPr>
          <w:rFonts w:ascii="Times New Roman" w:hAnsi="Times New Roman"/>
          <w:i/>
        </w:rPr>
        <w:t>circumstances, would have provided support at European level</w:t>
      </w:r>
      <w:r>
        <w:rPr>
          <w:rFonts w:ascii="Times New Roman" w:hAnsi="Times New Roman"/>
          <w:i/>
        </w:rPr>
        <w:t xml:space="preserve"> </w:t>
      </w:r>
      <w:r w:rsidRPr="0062295C">
        <w:rPr>
          <w:rFonts w:ascii="Times New Roman" w:hAnsi="Times New Roman"/>
          <w:i/>
        </w:rPr>
        <w:t>and certainly in English.</w:t>
      </w:r>
      <w:r>
        <w:rPr>
          <w:rFonts w:ascii="Times New Roman" w:hAnsi="Times New Roman"/>
          <w:i/>
        </w:rPr>
        <w:t>”</w:t>
      </w:r>
    </w:p>
    <w:p w:rsidR="00505EB0" w:rsidRPr="00A35C4A" w:rsidRDefault="00505EB0" w:rsidP="00505EB0">
      <w:pPr>
        <w:pStyle w:val="PlainText"/>
        <w:rPr>
          <w:rFonts w:ascii="Times New Roman" w:hAnsi="Times New Roman"/>
          <w:i/>
        </w:rPr>
      </w:pPr>
    </w:p>
    <w:p w:rsidR="00DE10E1" w:rsidRDefault="005F3423" w:rsidP="00DE10E1">
      <w:pPr>
        <w:pStyle w:val="Heading2"/>
      </w:pPr>
      <w:bookmarkStart w:id="183" w:name="_Toc338938552"/>
      <w:r>
        <w:t>NORDUnet</w:t>
      </w:r>
      <w:r w:rsidR="00DE10E1">
        <w:t xml:space="preserve"> and EARN (Harri Salminen/FUNET)</w:t>
      </w:r>
      <w:bookmarkEnd w:id="181"/>
      <w:bookmarkEnd w:id="183"/>
    </w:p>
    <w:p w:rsidR="00DE10E1" w:rsidRDefault="00DE10E1" w:rsidP="00F732F4">
      <w:pPr>
        <w:pStyle w:val="PlainText"/>
        <w:rPr>
          <w:rFonts w:ascii="Times New Roman" w:hAnsi="Times New Roman"/>
          <w:i/>
        </w:rPr>
      </w:pPr>
      <w:r>
        <w:rPr>
          <w:rFonts w:ascii="Times New Roman" w:hAnsi="Times New Roman"/>
          <w:i/>
        </w:rPr>
        <w:t>“The “green book”</w:t>
      </w:r>
      <w:r w:rsidRPr="00A35C4A">
        <w:rPr>
          <w:rFonts w:ascii="Times New Roman" w:hAnsi="Times New Roman"/>
          <w:i/>
        </w:rPr>
        <w:t xml:space="preserve"> was used as the base document</w:t>
      </w:r>
      <w:r>
        <w:rPr>
          <w:rFonts w:ascii="Times New Roman" w:hAnsi="Times New Roman"/>
          <w:i/>
        </w:rPr>
        <w:t xml:space="preserve"> </w:t>
      </w:r>
      <w:r w:rsidRPr="00A35C4A">
        <w:rPr>
          <w:rFonts w:ascii="Times New Roman" w:hAnsi="Times New Roman"/>
          <w:i/>
        </w:rPr>
        <w:t>at the EARN to IS</w:t>
      </w:r>
      <w:r>
        <w:rPr>
          <w:rFonts w:ascii="Times New Roman" w:hAnsi="Times New Roman"/>
          <w:i/>
        </w:rPr>
        <w:t>O Migration workshop in Perugia, t</w:t>
      </w:r>
      <w:r w:rsidRPr="00A35C4A">
        <w:rPr>
          <w:rFonts w:ascii="Times New Roman" w:hAnsi="Times New Roman"/>
          <w:i/>
        </w:rPr>
        <w:t>here it became clear to us that a private fixed cost X.25 network would be</w:t>
      </w:r>
      <w:r>
        <w:rPr>
          <w:rFonts w:ascii="Times New Roman" w:hAnsi="Times New Roman"/>
          <w:i/>
        </w:rPr>
        <w:t xml:space="preserve"> </w:t>
      </w:r>
      <w:r w:rsidRPr="00A35C4A">
        <w:rPr>
          <w:rFonts w:ascii="Times New Roman" w:hAnsi="Times New Roman"/>
          <w:i/>
        </w:rPr>
        <w:t>economically more suitable for academic networking and that we needed continuity</w:t>
      </w:r>
      <w:r>
        <w:rPr>
          <w:rFonts w:ascii="Times New Roman" w:hAnsi="Times New Roman"/>
          <w:i/>
        </w:rPr>
        <w:t xml:space="preserve"> </w:t>
      </w:r>
      <w:r w:rsidRPr="00A35C4A">
        <w:rPr>
          <w:rFonts w:ascii="Times New Roman" w:hAnsi="Times New Roman"/>
          <w:i/>
        </w:rPr>
        <w:t>of NJE service over X.25 for an interim period to support our users before we had</w:t>
      </w:r>
      <w:r>
        <w:rPr>
          <w:rFonts w:ascii="Times New Roman" w:hAnsi="Times New Roman"/>
          <w:i/>
        </w:rPr>
        <w:t xml:space="preserve"> </w:t>
      </w:r>
      <w:r w:rsidRPr="00A35C4A">
        <w:rPr>
          <w:rFonts w:ascii="Times New Roman" w:hAnsi="Times New Roman"/>
          <w:i/>
        </w:rPr>
        <w:t>good OSI based alterna</w:t>
      </w:r>
      <w:r>
        <w:rPr>
          <w:rFonts w:ascii="Times New Roman" w:hAnsi="Times New Roman"/>
          <w:i/>
        </w:rPr>
        <w:t>tives for all the NJE services. T</w:t>
      </w:r>
      <w:r w:rsidRPr="00A35C4A">
        <w:rPr>
          <w:rFonts w:ascii="Times New Roman" w:hAnsi="Times New Roman"/>
          <w:i/>
        </w:rPr>
        <w:t>he heaviest arguments were</w:t>
      </w:r>
      <w:r>
        <w:rPr>
          <w:rFonts w:ascii="Times New Roman" w:hAnsi="Times New Roman"/>
          <w:i/>
        </w:rPr>
        <w:t xml:space="preserve">, as usual, </w:t>
      </w:r>
      <w:r w:rsidRPr="00A35C4A">
        <w:rPr>
          <w:rFonts w:ascii="Times New Roman" w:hAnsi="Times New Roman"/>
          <w:i/>
        </w:rPr>
        <w:t>in</w:t>
      </w:r>
      <w:r>
        <w:rPr>
          <w:rFonts w:ascii="Times New Roman" w:hAnsi="Times New Roman"/>
          <w:i/>
        </w:rPr>
        <w:t xml:space="preserve"> </w:t>
      </w:r>
      <w:r w:rsidRPr="00A35C4A">
        <w:rPr>
          <w:rFonts w:ascii="Times New Roman" w:hAnsi="Times New Roman"/>
          <w:i/>
        </w:rPr>
        <w:t>the X.25 infrastructure group on the use of public vs. private X.25, policies, topology</w:t>
      </w:r>
      <w:r>
        <w:rPr>
          <w:rFonts w:ascii="Times New Roman" w:hAnsi="Times New Roman"/>
          <w:i/>
        </w:rPr>
        <w:t xml:space="preserve"> </w:t>
      </w:r>
      <w:r w:rsidRPr="00A35C4A">
        <w:rPr>
          <w:rFonts w:ascii="Times New Roman" w:hAnsi="Times New Roman"/>
          <w:i/>
        </w:rPr>
        <w:t xml:space="preserve">and traffic statistics. </w:t>
      </w:r>
      <w:r w:rsidRPr="00B552D4">
        <w:rPr>
          <w:rFonts w:ascii="Times New Roman" w:hAnsi="Times New Roman"/>
          <w:i/>
          <w:u w:val="single"/>
        </w:rPr>
        <w:t>The NJE over X.25 group concluded that the only available solutions for carrying NJE over X.25 were SNA which was recommended</w:t>
      </w:r>
      <w:r w:rsidRPr="00A35C4A">
        <w:rPr>
          <w:rFonts w:ascii="Times New Roman" w:hAnsi="Times New Roman"/>
          <w:i/>
        </w:rPr>
        <w:t xml:space="preserve"> and</w:t>
      </w:r>
      <w:r>
        <w:rPr>
          <w:rFonts w:ascii="Times New Roman" w:hAnsi="Times New Roman"/>
          <w:i/>
        </w:rPr>
        <w:t xml:space="preserve"> </w:t>
      </w:r>
      <w:r w:rsidRPr="00A35C4A">
        <w:rPr>
          <w:rFonts w:ascii="Times New Roman" w:hAnsi="Times New Roman"/>
          <w:i/>
        </w:rPr>
        <w:t>JNET/DECNET which was seen as a possibility for some non-transit countries like</w:t>
      </w:r>
      <w:r>
        <w:rPr>
          <w:rFonts w:ascii="Times New Roman" w:hAnsi="Times New Roman"/>
          <w:i/>
        </w:rPr>
        <w:t xml:space="preserve"> Finland….</w:t>
      </w:r>
      <w:r w:rsidRPr="00A35C4A">
        <w:rPr>
          <w:rFonts w:ascii="Times New Roman" w:hAnsi="Times New Roman"/>
          <w:i/>
        </w:rPr>
        <w:t>Around that time</w:t>
      </w:r>
      <w:r>
        <w:rPr>
          <w:rFonts w:ascii="Times New Roman" w:hAnsi="Times New Roman"/>
          <w:i/>
        </w:rPr>
        <w:t>,</w:t>
      </w:r>
      <w:r w:rsidRPr="00A35C4A">
        <w:rPr>
          <w:rFonts w:ascii="Times New Roman" w:hAnsi="Times New Roman"/>
          <w:i/>
        </w:rPr>
        <w:t xml:space="preserve"> a </w:t>
      </w:r>
      <w:r w:rsidR="005F3423">
        <w:rPr>
          <w:rFonts w:ascii="Times New Roman" w:hAnsi="Times New Roman"/>
          <w:i/>
        </w:rPr>
        <w:t>NORDUnet</w:t>
      </w:r>
      <w:r w:rsidRPr="00A35C4A">
        <w:rPr>
          <w:rFonts w:ascii="Times New Roman" w:hAnsi="Times New Roman"/>
          <w:i/>
        </w:rPr>
        <w:t xml:space="preserve"> project named X.EARN was started to design</w:t>
      </w:r>
      <w:r>
        <w:rPr>
          <w:rFonts w:ascii="Times New Roman" w:hAnsi="Times New Roman"/>
          <w:i/>
        </w:rPr>
        <w:t xml:space="preserve"> </w:t>
      </w:r>
      <w:r w:rsidRPr="00A35C4A">
        <w:rPr>
          <w:rFonts w:ascii="Times New Roman" w:hAnsi="Times New Roman"/>
          <w:i/>
        </w:rPr>
        <w:t>a multiprotocol Nordic academic and research network which would share same</w:t>
      </w:r>
      <w:r>
        <w:rPr>
          <w:rFonts w:ascii="Times New Roman" w:hAnsi="Times New Roman"/>
          <w:i/>
        </w:rPr>
        <w:t xml:space="preserve"> </w:t>
      </w:r>
      <w:r w:rsidRPr="00A35C4A">
        <w:rPr>
          <w:rFonts w:ascii="Times New Roman" w:hAnsi="Times New Roman"/>
          <w:i/>
        </w:rPr>
        <w:t>lines with the existing EARN traffic. Although the project’s name came from X.25</w:t>
      </w:r>
      <w:r>
        <w:rPr>
          <w:rFonts w:ascii="Times New Roman" w:hAnsi="Times New Roman"/>
          <w:i/>
        </w:rPr>
        <w:t xml:space="preserve"> </w:t>
      </w:r>
      <w:r w:rsidRPr="00A35C4A">
        <w:rPr>
          <w:rFonts w:ascii="Times New Roman" w:hAnsi="Times New Roman"/>
          <w:i/>
        </w:rPr>
        <w:t>and EARN the successful resu</w:t>
      </w:r>
      <w:r>
        <w:rPr>
          <w:rFonts w:ascii="Times New Roman" w:hAnsi="Times New Roman"/>
          <w:i/>
        </w:rPr>
        <w:t>lt from its work wa</w:t>
      </w:r>
      <w:r w:rsidRPr="00A35C4A">
        <w:rPr>
          <w:rFonts w:ascii="Times New Roman" w:hAnsi="Times New Roman"/>
          <w:i/>
        </w:rPr>
        <w:t xml:space="preserve">s the </w:t>
      </w:r>
      <w:r w:rsidR="005F3423">
        <w:rPr>
          <w:rFonts w:ascii="Times New Roman" w:hAnsi="Times New Roman"/>
          <w:i/>
        </w:rPr>
        <w:t>NORDUnet</w:t>
      </w:r>
      <w:r w:rsidRPr="00A35C4A">
        <w:rPr>
          <w:rFonts w:ascii="Times New Roman" w:hAnsi="Times New Roman"/>
          <w:i/>
        </w:rPr>
        <w:t xml:space="preserve"> network based</w:t>
      </w:r>
      <w:r>
        <w:rPr>
          <w:rFonts w:ascii="Times New Roman" w:hAnsi="Times New Roman"/>
          <w:i/>
        </w:rPr>
        <w:t xml:space="preserve"> on multinational bridged E</w:t>
      </w:r>
      <w:r w:rsidRPr="00A35C4A">
        <w:rPr>
          <w:rFonts w:ascii="Times New Roman" w:hAnsi="Times New Roman"/>
          <w:i/>
        </w:rPr>
        <w:t xml:space="preserve">thernet </w:t>
      </w:r>
      <w:r>
        <w:rPr>
          <w:rFonts w:ascii="Times New Roman" w:hAnsi="Times New Roman"/>
          <w:i/>
        </w:rPr>
        <w:t xml:space="preserve"> </w:t>
      </w:r>
      <w:r w:rsidRPr="00A35C4A">
        <w:rPr>
          <w:rFonts w:ascii="Times New Roman" w:hAnsi="Times New Roman"/>
          <w:i/>
        </w:rPr>
        <w:t>for TCP/IP, DECNET, X.25 CONS and CLNS</w:t>
      </w:r>
      <w:r>
        <w:rPr>
          <w:rFonts w:ascii="Times New Roman" w:hAnsi="Times New Roman"/>
          <w:i/>
        </w:rPr>
        <w:t xml:space="preserve"> </w:t>
      </w:r>
      <w:r w:rsidRPr="00A35C4A">
        <w:rPr>
          <w:rFonts w:ascii="Times New Roman" w:hAnsi="Times New Roman"/>
          <w:i/>
        </w:rPr>
        <w:t xml:space="preserve">instead of a X.25 based OSI only backbone </w:t>
      </w:r>
      <w:r>
        <w:rPr>
          <w:rFonts w:ascii="Times New Roman" w:hAnsi="Times New Roman"/>
          <w:i/>
        </w:rPr>
        <w:t xml:space="preserve">as </w:t>
      </w:r>
      <w:r w:rsidRPr="00A35C4A">
        <w:rPr>
          <w:rFonts w:ascii="Times New Roman" w:hAnsi="Times New Roman"/>
          <w:i/>
        </w:rPr>
        <w:t>most other Europeans were planning at</w:t>
      </w:r>
      <w:r>
        <w:rPr>
          <w:rFonts w:ascii="Times New Roman" w:hAnsi="Times New Roman"/>
          <w:i/>
        </w:rPr>
        <w:t xml:space="preserve"> </w:t>
      </w:r>
      <w:r w:rsidRPr="00A35C4A">
        <w:rPr>
          <w:rFonts w:ascii="Times New Roman" w:hAnsi="Times New Roman"/>
          <w:i/>
        </w:rPr>
        <w:t>that time. During the course of the X.EARN project I wrote a paper on different</w:t>
      </w:r>
      <w:r>
        <w:rPr>
          <w:rFonts w:ascii="Times New Roman" w:hAnsi="Times New Roman"/>
          <w:i/>
        </w:rPr>
        <w:t xml:space="preserve"> </w:t>
      </w:r>
      <w:r w:rsidRPr="00A35C4A">
        <w:rPr>
          <w:rFonts w:ascii="Times New Roman" w:hAnsi="Times New Roman"/>
          <w:i/>
        </w:rPr>
        <w:t xml:space="preserve">ways for sharing lines with NJE, which </w:t>
      </w:r>
      <w:r>
        <w:rPr>
          <w:rFonts w:ascii="Times New Roman" w:hAnsi="Times New Roman"/>
          <w:i/>
        </w:rPr>
        <w:t xml:space="preserve">is </w:t>
      </w:r>
      <w:r w:rsidRPr="00A35C4A">
        <w:rPr>
          <w:rFonts w:ascii="Times New Roman" w:hAnsi="Times New Roman"/>
          <w:i/>
        </w:rPr>
        <w:t>included as appendix G</w:t>
      </w:r>
      <w:r>
        <w:rPr>
          <w:rStyle w:val="FootnoteReference"/>
          <w:rFonts w:ascii="Times New Roman" w:hAnsi="Times New Roman"/>
          <w:i/>
        </w:rPr>
        <w:footnoteReference w:id="332"/>
      </w:r>
      <w:r w:rsidRPr="00A35C4A">
        <w:rPr>
          <w:rFonts w:ascii="Times New Roman" w:hAnsi="Times New Roman"/>
          <w:i/>
        </w:rPr>
        <w:t>. The paper was</w:t>
      </w:r>
      <w:r>
        <w:rPr>
          <w:rFonts w:ascii="Times New Roman" w:hAnsi="Times New Roman"/>
          <w:i/>
        </w:rPr>
        <w:t xml:space="preserve"> </w:t>
      </w:r>
      <w:r w:rsidRPr="00A35C4A">
        <w:rPr>
          <w:rFonts w:ascii="Times New Roman" w:hAnsi="Times New Roman"/>
          <w:i/>
        </w:rPr>
        <w:t>subsequently used in a part of the X.EARN project’s report. Most ideas I presented</w:t>
      </w:r>
      <w:r>
        <w:rPr>
          <w:rFonts w:ascii="Times New Roman" w:hAnsi="Times New Roman"/>
          <w:i/>
        </w:rPr>
        <w:t xml:space="preserve"> </w:t>
      </w:r>
      <w:r w:rsidRPr="00A35C4A">
        <w:rPr>
          <w:rFonts w:ascii="Times New Roman" w:hAnsi="Times New Roman"/>
          <w:i/>
        </w:rPr>
        <w:t>then are still valid except for the NJE/OSI that was realized afterwards with the</w:t>
      </w:r>
      <w:r>
        <w:rPr>
          <w:rFonts w:ascii="Times New Roman" w:hAnsi="Times New Roman"/>
          <w:i/>
        </w:rPr>
        <w:t xml:space="preserve"> </w:t>
      </w:r>
      <w:r w:rsidRPr="00A35C4A">
        <w:rPr>
          <w:rFonts w:ascii="Times New Roman" w:hAnsi="Times New Roman"/>
          <w:i/>
        </w:rPr>
        <w:t>backing of new sponsors</w:t>
      </w:r>
      <w:r>
        <w:rPr>
          <w:rFonts w:ascii="Times New Roman" w:hAnsi="Times New Roman"/>
          <w:i/>
        </w:rPr>
        <w:t xml:space="preserve">. </w:t>
      </w:r>
      <w:r w:rsidRPr="005A7AED">
        <w:rPr>
          <w:rFonts w:ascii="Times New Roman" w:hAnsi="Times New Roman"/>
          <w:i/>
          <w:u w:val="single"/>
        </w:rPr>
        <w:t>After the Perugia meeting new support came in to the picture:</w:t>
      </w:r>
      <w:r w:rsidRPr="00A35C4A">
        <w:rPr>
          <w:rFonts w:ascii="Times New Roman" w:hAnsi="Times New Roman"/>
          <w:i/>
        </w:rPr>
        <w:t xml:space="preserve"> First</w:t>
      </w:r>
      <w:r>
        <w:rPr>
          <w:rFonts w:ascii="Times New Roman" w:hAnsi="Times New Roman"/>
          <w:i/>
        </w:rPr>
        <w:t>,</w:t>
      </w:r>
      <w:r w:rsidRPr="00A35C4A">
        <w:rPr>
          <w:rFonts w:ascii="Times New Roman" w:hAnsi="Times New Roman"/>
          <w:i/>
        </w:rPr>
        <w:t xml:space="preserve"> DEC</w:t>
      </w:r>
      <w:r>
        <w:rPr>
          <w:rFonts w:ascii="Times New Roman" w:hAnsi="Times New Roman"/>
          <w:i/>
        </w:rPr>
        <w:t xml:space="preserve"> </w:t>
      </w:r>
      <w:r w:rsidRPr="00A35C4A">
        <w:rPr>
          <w:rFonts w:ascii="Times New Roman" w:hAnsi="Times New Roman"/>
          <w:i/>
        </w:rPr>
        <w:t>promised to support EARN’s OSI migration by providing hardware, software,</w:t>
      </w:r>
      <w:r>
        <w:rPr>
          <w:rFonts w:ascii="Times New Roman" w:hAnsi="Times New Roman"/>
          <w:i/>
        </w:rPr>
        <w:t xml:space="preserve"> </w:t>
      </w:r>
      <w:r w:rsidRPr="00A35C4A">
        <w:rPr>
          <w:rFonts w:ascii="Times New Roman" w:hAnsi="Times New Roman"/>
          <w:i/>
        </w:rPr>
        <w:t>technical expertise and a small grant for upgrading four lines to 64Kbit/s that</w:t>
      </w:r>
      <w:r>
        <w:rPr>
          <w:rFonts w:ascii="Times New Roman" w:hAnsi="Times New Roman"/>
          <w:i/>
        </w:rPr>
        <w:t xml:space="preserve"> </w:t>
      </w:r>
      <w:r w:rsidRPr="00A35C4A">
        <w:rPr>
          <w:rFonts w:ascii="Times New Roman" w:hAnsi="Times New Roman"/>
          <w:i/>
        </w:rPr>
        <w:t>would form a square EARN X.25 backbone. Then Northern Telecom donated</w:t>
      </w:r>
      <w:r>
        <w:rPr>
          <w:rFonts w:ascii="Times New Roman" w:hAnsi="Times New Roman"/>
          <w:i/>
        </w:rPr>
        <w:t xml:space="preserve"> </w:t>
      </w:r>
      <w:r w:rsidRPr="00A35C4A">
        <w:rPr>
          <w:rFonts w:ascii="Times New Roman" w:hAnsi="Times New Roman"/>
          <w:i/>
        </w:rPr>
        <w:t>four large PTT-style DPN-100 X.25 switches, one DPN-50 management switch,</w:t>
      </w:r>
      <w:r>
        <w:rPr>
          <w:rFonts w:ascii="Times New Roman" w:hAnsi="Times New Roman"/>
          <w:i/>
        </w:rPr>
        <w:t xml:space="preserve"> </w:t>
      </w:r>
      <w:r w:rsidRPr="00A35C4A">
        <w:rPr>
          <w:rFonts w:ascii="Times New Roman" w:hAnsi="Times New Roman"/>
          <w:i/>
        </w:rPr>
        <w:t>spare</w:t>
      </w:r>
      <w:r>
        <w:rPr>
          <w:rFonts w:ascii="Times New Roman" w:hAnsi="Times New Roman"/>
          <w:i/>
        </w:rPr>
        <w:t xml:space="preserve"> </w:t>
      </w:r>
      <w:r w:rsidRPr="00A35C4A">
        <w:rPr>
          <w:rFonts w:ascii="Times New Roman" w:hAnsi="Times New Roman"/>
          <w:i/>
        </w:rPr>
        <w:t>parts and training. Lastly IBM made new offers to support the availability</w:t>
      </w:r>
      <w:r>
        <w:rPr>
          <w:rFonts w:ascii="Times New Roman" w:hAnsi="Times New Roman"/>
          <w:i/>
        </w:rPr>
        <w:t xml:space="preserve"> </w:t>
      </w:r>
      <w:r w:rsidRPr="00A35C4A">
        <w:rPr>
          <w:rFonts w:ascii="Times New Roman" w:hAnsi="Times New Roman"/>
          <w:i/>
        </w:rPr>
        <w:t>of OSI/SNA software and hardware. In addition IBM offered co-operation with</w:t>
      </w:r>
      <w:r>
        <w:rPr>
          <w:rFonts w:ascii="Times New Roman" w:hAnsi="Times New Roman"/>
          <w:i/>
        </w:rPr>
        <w:t xml:space="preserve"> </w:t>
      </w:r>
      <w:r w:rsidRPr="00A35C4A">
        <w:rPr>
          <w:rFonts w:ascii="Times New Roman" w:hAnsi="Times New Roman"/>
          <w:i/>
        </w:rPr>
        <w:t>their new em</w:t>
      </w:r>
      <w:r>
        <w:rPr>
          <w:rFonts w:ascii="Times New Roman" w:hAnsi="Times New Roman"/>
          <w:i/>
        </w:rPr>
        <w:t>erging EASINET initiative</w:t>
      </w:r>
      <w:r w:rsidRPr="00A35C4A">
        <w:rPr>
          <w:rFonts w:ascii="Times New Roman" w:hAnsi="Times New Roman"/>
          <w:i/>
        </w:rPr>
        <w:t xml:space="preserve">. </w:t>
      </w:r>
      <w:r>
        <w:rPr>
          <w:rFonts w:ascii="Times New Roman" w:hAnsi="Times New Roman"/>
          <w:i/>
        </w:rPr>
        <w:t xml:space="preserve">During </w:t>
      </w:r>
      <w:r w:rsidRPr="00A35C4A">
        <w:rPr>
          <w:rFonts w:ascii="Times New Roman" w:hAnsi="Times New Roman"/>
          <w:i/>
        </w:rPr>
        <w:t xml:space="preserve">the </w:t>
      </w:r>
      <w:r>
        <w:rPr>
          <w:rFonts w:ascii="Times New Roman" w:hAnsi="Times New Roman"/>
          <w:i/>
        </w:rPr>
        <w:t xml:space="preserve">May </w:t>
      </w:r>
      <w:r w:rsidRPr="00A35C4A">
        <w:rPr>
          <w:rFonts w:ascii="Times New Roman" w:hAnsi="Times New Roman"/>
          <w:i/>
        </w:rPr>
        <w:t xml:space="preserve">1988 BOD meeting in Cesme </w:t>
      </w:r>
      <w:r>
        <w:rPr>
          <w:rFonts w:ascii="Times New Roman" w:hAnsi="Times New Roman"/>
          <w:i/>
        </w:rPr>
        <w:t>(Turkey), EARN</w:t>
      </w:r>
      <w:r w:rsidRPr="00A35C4A">
        <w:rPr>
          <w:rFonts w:ascii="Times New Roman" w:hAnsi="Times New Roman"/>
          <w:i/>
        </w:rPr>
        <w:t xml:space="preserve"> officially accepted all</w:t>
      </w:r>
      <w:r>
        <w:rPr>
          <w:rFonts w:ascii="Times New Roman" w:hAnsi="Times New Roman"/>
          <w:i/>
        </w:rPr>
        <w:t xml:space="preserve"> </w:t>
      </w:r>
      <w:r w:rsidRPr="00A35C4A">
        <w:rPr>
          <w:rFonts w:ascii="Times New Roman" w:hAnsi="Times New Roman"/>
          <w:i/>
        </w:rPr>
        <w:t>three of</w:t>
      </w:r>
      <w:r>
        <w:rPr>
          <w:rFonts w:ascii="Times New Roman" w:hAnsi="Times New Roman"/>
          <w:i/>
        </w:rPr>
        <w:t xml:space="preserve">fers, </w:t>
      </w:r>
      <w:r w:rsidRPr="00A35C4A">
        <w:rPr>
          <w:rFonts w:ascii="Times New Roman" w:hAnsi="Times New Roman"/>
          <w:i/>
        </w:rPr>
        <w:t>subject to f</w:t>
      </w:r>
      <w:r>
        <w:rPr>
          <w:rFonts w:ascii="Times New Roman" w:hAnsi="Times New Roman"/>
          <w:i/>
        </w:rPr>
        <w:t>urther negotiations. During spring</w:t>
      </w:r>
      <w:r w:rsidRPr="00A35C4A">
        <w:rPr>
          <w:rFonts w:ascii="Times New Roman" w:hAnsi="Times New Roman"/>
          <w:i/>
        </w:rPr>
        <w:t xml:space="preserve"> 1988 a </w:t>
      </w:r>
      <w:r>
        <w:rPr>
          <w:rFonts w:ascii="Times New Roman" w:hAnsi="Times New Roman"/>
          <w:i/>
        </w:rPr>
        <w:t xml:space="preserve">new </w:t>
      </w:r>
      <w:r w:rsidRPr="00A35C4A">
        <w:rPr>
          <w:rFonts w:ascii="Times New Roman" w:hAnsi="Times New Roman"/>
          <w:i/>
        </w:rPr>
        <w:t>group called OSI-TEAM was formed to design a new OSI Migration</w:t>
      </w:r>
      <w:r>
        <w:rPr>
          <w:rFonts w:ascii="Times New Roman" w:hAnsi="Times New Roman"/>
          <w:i/>
        </w:rPr>
        <w:t xml:space="preserve"> </w:t>
      </w:r>
      <w:r w:rsidRPr="00A35C4A">
        <w:rPr>
          <w:rFonts w:ascii="Times New Roman" w:hAnsi="Times New Roman"/>
          <w:i/>
        </w:rPr>
        <w:t>plan which held several meetin</w:t>
      </w:r>
      <w:r>
        <w:rPr>
          <w:rFonts w:ascii="Times New Roman" w:hAnsi="Times New Roman"/>
          <w:i/>
        </w:rPr>
        <w:t>gs that were sponsored by DEC that finally</w:t>
      </w:r>
      <w:r w:rsidRPr="00A35C4A">
        <w:rPr>
          <w:rFonts w:ascii="Times New Roman" w:hAnsi="Times New Roman"/>
          <w:i/>
        </w:rPr>
        <w:t xml:space="preserve"> came to a conclusion that we </w:t>
      </w:r>
      <w:r>
        <w:rPr>
          <w:rFonts w:ascii="Times New Roman" w:hAnsi="Times New Roman"/>
          <w:i/>
        </w:rPr>
        <w:t xml:space="preserve">needed </w:t>
      </w:r>
      <w:r w:rsidRPr="00A35C4A">
        <w:rPr>
          <w:rFonts w:ascii="Times New Roman" w:hAnsi="Times New Roman"/>
          <w:i/>
        </w:rPr>
        <w:t>some kind of gateways between NJE and OSI which we called G-BOXes. At the</w:t>
      </w:r>
      <w:r>
        <w:rPr>
          <w:rFonts w:ascii="Times New Roman" w:hAnsi="Times New Roman"/>
          <w:i/>
        </w:rPr>
        <w:t xml:space="preserve"> </w:t>
      </w:r>
      <w:r w:rsidRPr="00A35C4A">
        <w:rPr>
          <w:rFonts w:ascii="Times New Roman" w:hAnsi="Times New Roman"/>
          <w:i/>
        </w:rPr>
        <w:t>end it became clear, of course, that such boxes could be made from VMS VAXes</w:t>
      </w:r>
      <w:r>
        <w:rPr>
          <w:rFonts w:ascii="Times New Roman" w:hAnsi="Times New Roman"/>
          <w:i/>
        </w:rPr>
        <w:t xml:space="preserve"> </w:t>
      </w:r>
      <w:r w:rsidRPr="00A35C4A">
        <w:rPr>
          <w:rFonts w:ascii="Times New Roman" w:hAnsi="Times New Roman"/>
          <w:i/>
        </w:rPr>
        <w:t>with DEC OSI/X.25 support and JNET.</w:t>
      </w:r>
      <w:r>
        <w:rPr>
          <w:rFonts w:ascii="Times New Roman" w:hAnsi="Times New Roman"/>
          <w:i/>
        </w:rPr>
        <w:t xml:space="preserve"> </w:t>
      </w:r>
      <w:r w:rsidRPr="00A35C4A">
        <w:rPr>
          <w:rFonts w:ascii="Times New Roman" w:hAnsi="Times New Roman"/>
          <w:i/>
        </w:rPr>
        <w:t>It</w:t>
      </w:r>
      <w:r>
        <w:rPr>
          <w:rFonts w:ascii="Times New Roman" w:hAnsi="Times New Roman"/>
          <w:i/>
        </w:rPr>
        <w:t xml:space="preserve"> (also)</w:t>
      </w:r>
      <w:r w:rsidRPr="00A35C4A">
        <w:rPr>
          <w:rFonts w:ascii="Times New Roman" w:hAnsi="Times New Roman"/>
          <w:i/>
        </w:rPr>
        <w:t xml:space="preserve"> became clear that we need to support full NJE protocol on the future X.25</w:t>
      </w:r>
      <w:r>
        <w:rPr>
          <w:rFonts w:ascii="Times New Roman" w:hAnsi="Times New Roman"/>
          <w:i/>
        </w:rPr>
        <w:t xml:space="preserve"> </w:t>
      </w:r>
      <w:r w:rsidRPr="00A35C4A">
        <w:rPr>
          <w:rFonts w:ascii="Times New Roman" w:hAnsi="Times New Roman"/>
          <w:i/>
        </w:rPr>
        <w:t>network for an interim period and many proposal</w:t>
      </w:r>
      <w:r>
        <w:rPr>
          <w:rFonts w:ascii="Times New Roman" w:hAnsi="Times New Roman"/>
          <w:i/>
        </w:rPr>
        <w:t>s</w:t>
      </w:r>
      <w:r w:rsidRPr="00A35C4A">
        <w:rPr>
          <w:rFonts w:ascii="Times New Roman" w:hAnsi="Times New Roman"/>
          <w:i/>
        </w:rPr>
        <w:t xml:space="preserve"> for that were made. </w:t>
      </w:r>
      <w:r w:rsidRPr="00D6646F">
        <w:rPr>
          <w:rFonts w:ascii="Times New Roman" w:hAnsi="Times New Roman"/>
          <w:i/>
          <w:u w:val="single"/>
        </w:rPr>
        <w:t>SNA/X.25 and NJE/DECNET were discarded since they were proprietary</w:t>
      </w:r>
      <w:r w:rsidRPr="00A35C4A">
        <w:rPr>
          <w:rFonts w:ascii="Times New Roman" w:hAnsi="Times New Roman"/>
          <w:i/>
        </w:rPr>
        <w:t xml:space="preserve"> and were</w:t>
      </w:r>
      <w:r>
        <w:rPr>
          <w:rFonts w:ascii="Times New Roman" w:hAnsi="Times New Roman"/>
          <w:i/>
        </w:rPr>
        <w:t xml:space="preserve"> no</w:t>
      </w:r>
      <w:r w:rsidRPr="00A35C4A">
        <w:rPr>
          <w:rFonts w:ascii="Times New Roman" w:hAnsi="Times New Roman"/>
          <w:i/>
        </w:rPr>
        <w:t>t available</w:t>
      </w:r>
      <w:r>
        <w:rPr>
          <w:rFonts w:ascii="Times New Roman" w:hAnsi="Times New Roman"/>
          <w:i/>
        </w:rPr>
        <w:t xml:space="preserve"> </w:t>
      </w:r>
      <w:r w:rsidRPr="00A35C4A">
        <w:rPr>
          <w:rFonts w:ascii="Times New Roman" w:hAnsi="Times New Roman"/>
          <w:i/>
        </w:rPr>
        <w:t>both for IBM and DEC operating systems which were seen as the major operating</w:t>
      </w:r>
      <w:r>
        <w:rPr>
          <w:rFonts w:ascii="Times New Roman" w:hAnsi="Times New Roman"/>
          <w:i/>
        </w:rPr>
        <w:t xml:space="preserve"> systems in EARN. </w:t>
      </w:r>
      <w:r w:rsidRPr="005A7AED">
        <w:rPr>
          <w:rFonts w:ascii="Times New Roman" w:hAnsi="Times New Roman"/>
          <w:i/>
          <w:u w:val="single"/>
        </w:rPr>
        <w:t>The BITNET II efforts for developing NJE over TCP/IP were known and were discussed, but since DEC and many others insisted that we must use OSI and X.25 and that a EARN wide IP network was politically impossible anyway, it wasn’t accepted</w:t>
      </w:r>
      <w:r>
        <w:rPr>
          <w:rFonts w:ascii="Times New Roman" w:hAnsi="Times New Roman"/>
          <w:i/>
        </w:rPr>
        <w:t>.</w:t>
      </w:r>
      <w:r w:rsidRPr="00A35C4A">
        <w:rPr>
          <w:rFonts w:ascii="Times New Roman" w:hAnsi="Times New Roman"/>
          <w:i/>
        </w:rPr>
        <w:t xml:space="preserve"> Finally, developing a new protocol to carry NJE over OSI</w:t>
      </w:r>
      <w:r>
        <w:rPr>
          <w:rFonts w:ascii="Times New Roman" w:hAnsi="Times New Roman"/>
          <w:i/>
        </w:rPr>
        <w:t xml:space="preserve"> </w:t>
      </w:r>
      <w:r w:rsidRPr="00A35C4A">
        <w:rPr>
          <w:rFonts w:ascii="Times New Roman" w:hAnsi="Times New Roman"/>
          <w:i/>
        </w:rPr>
        <w:t>session layer was seen as the most Open solution</w:t>
      </w:r>
      <w:r>
        <w:rPr>
          <w:rFonts w:ascii="Times New Roman" w:hAnsi="Times New Roman"/>
          <w:i/>
        </w:rPr>
        <w:t xml:space="preserve"> for providing NJE connectivity, </w:t>
      </w:r>
      <w:r w:rsidRPr="00A35C4A">
        <w:rPr>
          <w:rFonts w:ascii="Times New Roman" w:hAnsi="Times New Roman"/>
          <w:i/>
        </w:rPr>
        <w:t>since it could be implemented on both IBM and DEC systems using many real OSI</w:t>
      </w:r>
      <w:r>
        <w:rPr>
          <w:rFonts w:ascii="Times New Roman" w:hAnsi="Times New Roman"/>
          <w:i/>
        </w:rPr>
        <w:t xml:space="preserve"> </w:t>
      </w:r>
      <w:r w:rsidRPr="00A35C4A">
        <w:rPr>
          <w:rFonts w:ascii="Times New Roman" w:hAnsi="Times New Roman"/>
          <w:i/>
        </w:rPr>
        <w:t>layers and we did have financial and technical support to do it. Steve Arnold from</w:t>
      </w:r>
      <w:r>
        <w:rPr>
          <w:rFonts w:ascii="Times New Roman" w:hAnsi="Times New Roman"/>
          <w:i/>
        </w:rPr>
        <w:t xml:space="preserve"> </w:t>
      </w:r>
      <w:r w:rsidRPr="00A35C4A">
        <w:rPr>
          <w:rFonts w:ascii="Times New Roman" w:hAnsi="Times New Roman"/>
          <w:i/>
        </w:rPr>
        <w:t>Joiner Associates, who had very actively participated in the OSI-TEAM, promised to</w:t>
      </w:r>
      <w:r>
        <w:rPr>
          <w:rFonts w:ascii="Times New Roman" w:hAnsi="Times New Roman"/>
          <w:i/>
        </w:rPr>
        <w:t xml:space="preserve"> </w:t>
      </w:r>
      <w:r w:rsidRPr="00A35C4A">
        <w:rPr>
          <w:rFonts w:ascii="Times New Roman" w:hAnsi="Times New Roman"/>
          <w:i/>
        </w:rPr>
        <w:t>produce a working prototype of NJE/OSI driver in the summer 1988. Implementation</w:t>
      </w:r>
      <w:r>
        <w:rPr>
          <w:rFonts w:ascii="Times New Roman" w:hAnsi="Times New Roman"/>
          <w:i/>
        </w:rPr>
        <w:t xml:space="preserve"> </w:t>
      </w:r>
      <w:r w:rsidRPr="00A35C4A">
        <w:rPr>
          <w:rFonts w:ascii="Times New Roman" w:hAnsi="Times New Roman"/>
          <w:i/>
        </w:rPr>
        <w:t>for the IBM systems, which were called E-BOXes, were also expected to appear soon</w:t>
      </w:r>
      <w:r>
        <w:rPr>
          <w:rFonts w:ascii="Times New Roman" w:hAnsi="Times New Roman"/>
          <w:i/>
        </w:rPr>
        <w:t xml:space="preserve"> </w:t>
      </w:r>
      <w:r w:rsidRPr="00A35C4A">
        <w:rPr>
          <w:rFonts w:ascii="Times New Roman" w:hAnsi="Times New Roman"/>
          <w:i/>
        </w:rPr>
        <w:t>and maybe even supported by IBM. In the meetings other gateway functions were</w:t>
      </w:r>
      <w:r>
        <w:rPr>
          <w:rFonts w:ascii="Times New Roman" w:hAnsi="Times New Roman"/>
          <w:i/>
        </w:rPr>
        <w:t xml:space="preserve"> </w:t>
      </w:r>
      <w:r w:rsidRPr="00A35C4A">
        <w:rPr>
          <w:rFonts w:ascii="Times New Roman" w:hAnsi="Times New Roman"/>
          <w:i/>
        </w:rPr>
        <w:t>also discussed and the most important ones were mail, file and job transfer gateways</w:t>
      </w:r>
      <w:r>
        <w:rPr>
          <w:rFonts w:ascii="Times New Roman" w:hAnsi="Times New Roman"/>
          <w:i/>
        </w:rPr>
        <w:t xml:space="preserve"> </w:t>
      </w:r>
      <w:r w:rsidRPr="00A35C4A">
        <w:rPr>
          <w:rFonts w:ascii="Times New Roman" w:hAnsi="Times New Roman"/>
          <w:i/>
        </w:rPr>
        <w:t xml:space="preserve">from NJE to X.400, FTAM and JTM. </w:t>
      </w:r>
      <w:r w:rsidRPr="002A4BE1">
        <w:rPr>
          <w:rFonts w:ascii="Times New Roman" w:hAnsi="Times New Roman"/>
          <w:i/>
          <w:u w:val="single"/>
        </w:rPr>
        <w:t>But since no quick ways to implement this were found and the first priority was NJE over X.25 the OSI-TEAM left them for further study</w:t>
      </w:r>
      <w:r w:rsidRPr="00A35C4A">
        <w:rPr>
          <w:rFonts w:ascii="Times New Roman" w:hAnsi="Times New Roman"/>
          <w:i/>
        </w:rPr>
        <w:t>.”</w:t>
      </w:r>
    </w:p>
    <w:p w:rsidR="003A238B" w:rsidRDefault="00DF6498" w:rsidP="00F732F4">
      <w:pPr>
        <w:pStyle w:val="Heading1"/>
        <w:rPr>
          <w:sz w:val="22"/>
          <w:szCs w:val="22"/>
          <w:lang w:val="en-US"/>
        </w:rPr>
      </w:pPr>
      <w:bookmarkStart w:id="184" w:name="_Toc338938553"/>
      <w:r>
        <w:rPr>
          <w:sz w:val="22"/>
          <w:szCs w:val="22"/>
          <w:lang w:val="en-US"/>
        </w:rPr>
        <w:t>Miscellaneous information about the inception of the Internet</w:t>
      </w:r>
      <w:r w:rsidR="00A32E5C" w:rsidRPr="00A32E5C">
        <w:rPr>
          <w:sz w:val="22"/>
          <w:szCs w:val="22"/>
          <w:lang w:val="en-US"/>
        </w:rPr>
        <w:t xml:space="preserve"> </w:t>
      </w:r>
      <w:r w:rsidR="00D14217">
        <w:rPr>
          <w:sz w:val="22"/>
          <w:szCs w:val="22"/>
          <w:lang w:val="en-US"/>
        </w:rPr>
        <w:t xml:space="preserve">and </w:t>
      </w:r>
      <w:r w:rsidR="00812670">
        <w:rPr>
          <w:sz w:val="22"/>
          <w:szCs w:val="22"/>
          <w:lang w:val="en-US"/>
        </w:rPr>
        <w:t xml:space="preserve">related </w:t>
      </w:r>
      <w:r w:rsidR="00D14217">
        <w:rPr>
          <w:sz w:val="22"/>
          <w:szCs w:val="22"/>
          <w:lang w:val="en-US"/>
        </w:rPr>
        <w:t>Networking Technologies</w:t>
      </w:r>
      <w:r w:rsidR="00812670">
        <w:rPr>
          <w:sz w:val="22"/>
          <w:szCs w:val="22"/>
          <w:lang w:val="en-US"/>
        </w:rPr>
        <w:t xml:space="preserve"> and Infrastructures</w:t>
      </w:r>
      <w:bookmarkEnd w:id="184"/>
    </w:p>
    <w:p w:rsidR="00D14217" w:rsidRPr="00812670" w:rsidRDefault="00C213E9" w:rsidP="00F732F4">
      <w:pPr>
        <w:pStyle w:val="BodyTextFirstIndent"/>
        <w:ind w:firstLine="284"/>
        <w:rPr>
          <w:sz w:val="22"/>
          <w:szCs w:val="22"/>
        </w:rPr>
      </w:pPr>
      <w:r>
        <w:rPr>
          <w:sz w:val="22"/>
          <w:szCs w:val="22"/>
        </w:rPr>
        <w:t>In general</w:t>
      </w:r>
      <w:r w:rsidR="00D14217" w:rsidRPr="00812670">
        <w:rPr>
          <w:sz w:val="22"/>
          <w:szCs w:val="22"/>
        </w:rPr>
        <w:t>, it is much easier to identify the originator(s) of particular networking initiatives than the person who is really at the origin of key networking developments such as the Internet or the World Wide Web for example</w:t>
      </w:r>
      <w:r w:rsidR="008235E5">
        <w:rPr>
          <w:sz w:val="22"/>
          <w:szCs w:val="22"/>
        </w:rPr>
        <w:t>,</w:t>
      </w:r>
      <w:r>
        <w:rPr>
          <w:sz w:val="22"/>
          <w:szCs w:val="22"/>
        </w:rPr>
        <w:t xml:space="preserve"> as these </w:t>
      </w:r>
      <w:r w:rsidR="004939A4">
        <w:rPr>
          <w:sz w:val="22"/>
          <w:szCs w:val="22"/>
        </w:rPr>
        <w:t>is usually the result</w:t>
      </w:r>
      <w:r w:rsidR="00D14217" w:rsidRPr="00812670">
        <w:rPr>
          <w:sz w:val="22"/>
          <w:szCs w:val="22"/>
        </w:rPr>
        <w:t xml:space="preserve"> of </w:t>
      </w:r>
      <w:r w:rsidR="00DB4780">
        <w:rPr>
          <w:sz w:val="22"/>
          <w:szCs w:val="22"/>
        </w:rPr>
        <w:t xml:space="preserve">distributed </w:t>
      </w:r>
      <w:r w:rsidR="00D14217" w:rsidRPr="00812670">
        <w:rPr>
          <w:sz w:val="22"/>
          <w:szCs w:val="22"/>
        </w:rPr>
        <w:t>team work.</w:t>
      </w:r>
    </w:p>
    <w:p w:rsidR="00F732F4" w:rsidRPr="00F732F4" w:rsidRDefault="005C550F" w:rsidP="00F732F4">
      <w:pPr>
        <w:ind w:firstLine="284"/>
      </w:pPr>
      <w:r w:rsidRPr="00873AFA">
        <w:rPr>
          <w:sz w:val="22"/>
          <w:szCs w:val="22"/>
        </w:rPr>
        <w:lastRenderedPageBreak/>
        <w:t>As written by Robert Cailliau (CERN) in his</w:t>
      </w:r>
      <w:r>
        <w:t xml:space="preserve"> </w:t>
      </w:r>
      <w:r w:rsidRPr="00687650">
        <w:rPr>
          <w:sz w:val="22"/>
          <w:szCs w:val="22"/>
        </w:rPr>
        <w:t>“</w:t>
      </w:r>
      <w:r w:rsidRPr="00687650">
        <w:rPr>
          <w:i/>
          <w:sz w:val="22"/>
          <w:szCs w:val="22"/>
        </w:rPr>
        <w:t>A short history of the Web</w:t>
      </w:r>
      <w:r w:rsidRPr="00687650">
        <w:rPr>
          <w:sz w:val="22"/>
          <w:szCs w:val="22"/>
        </w:rPr>
        <w:t>”</w:t>
      </w:r>
      <w:r>
        <w:t xml:space="preserve"> </w:t>
      </w:r>
      <w:r w:rsidRPr="00687650">
        <w:rPr>
          <w:sz w:val="22"/>
          <w:szCs w:val="22"/>
        </w:rPr>
        <w:t xml:space="preserve">speech </w:t>
      </w:r>
      <w:r w:rsidR="00687650" w:rsidRPr="00687650">
        <w:rPr>
          <w:sz w:val="22"/>
          <w:szCs w:val="22"/>
        </w:rPr>
        <w:t xml:space="preserve">delivered at the launching of the European branch of the W3 </w:t>
      </w:r>
      <w:r w:rsidR="00F732F4">
        <w:rPr>
          <w:sz w:val="22"/>
          <w:szCs w:val="22"/>
        </w:rPr>
        <w:t>Consortium in Paris (Nov. 1995)</w:t>
      </w:r>
      <w:r w:rsidR="00687650" w:rsidRPr="00687650">
        <w:rPr>
          <w:sz w:val="22"/>
          <w:szCs w:val="22"/>
        </w:rPr>
        <w:t xml:space="preserve"> </w:t>
      </w:r>
      <w:r w:rsidR="00687650" w:rsidRPr="00687650">
        <w:rPr>
          <w:sz w:val="22"/>
          <w:szCs w:val="22"/>
        </w:rPr>
        <w:fldChar w:fldCharType="begin"/>
      </w:r>
      <w:r w:rsidR="00687650" w:rsidRPr="00687650">
        <w:rPr>
          <w:sz w:val="22"/>
          <w:szCs w:val="22"/>
        </w:rPr>
        <w:instrText xml:space="preserve"> REF _Ref314998325 \r \h </w:instrText>
      </w:r>
      <w:r w:rsidR="00687650">
        <w:rPr>
          <w:sz w:val="22"/>
          <w:szCs w:val="22"/>
        </w:rPr>
        <w:instrText xml:space="preserve"> \* MERGEFORMAT </w:instrText>
      </w:r>
      <w:r w:rsidR="00687650" w:rsidRPr="00687650">
        <w:rPr>
          <w:sz w:val="22"/>
          <w:szCs w:val="22"/>
        </w:rPr>
      </w:r>
      <w:r w:rsidR="00687650" w:rsidRPr="00687650">
        <w:rPr>
          <w:sz w:val="22"/>
          <w:szCs w:val="22"/>
        </w:rPr>
        <w:fldChar w:fldCharType="separate"/>
      </w:r>
      <w:r w:rsidR="00DE2F69">
        <w:rPr>
          <w:sz w:val="22"/>
          <w:szCs w:val="22"/>
        </w:rPr>
        <w:t>[486]</w:t>
      </w:r>
      <w:r w:rsidR="00687650" w:rsidRPr="00687650">
        <w:rPr>
          <w:sz w:val="22"/>
          <w:szCs w:val="22"/>
        </w:rPr>
        <w:fldChar w:fldCharType="end"/>
      </w:r>
      <w:r w:rsidR="00F732F4">
        <w:t>:</w:t>
      </w:r>
    </w:p>
    <w:p w:rsidR="00E85792" w:rsidRPr="00E85792" w:rsidRDefault="005C550F" w:rsidP="00F732F4">
      <w:r>
        <w:t>“</w:t>
      </w:r>
      <w:r w:rsidRPr="005C550F">
        <w:rPr>
          <w:i/>
          <w:sz w:val="20"/>
        </w:rPr>
        <w:t>The history of every great invention is based on a lot of pre-history. In the case of the World-Wide Web, there are two lines to be traced: the development of hypertext, or the computer-aided reading of electronic documents, and the development of the Internet protocols which made the global network possible</w:t>
      </w:r>
      <w:r w:rsidR="00873AFA">
        <w:rPr>
          <w:i/>
          <w:sz w:val="20"/>
        </w:rPr>
        <w:t>…</w:t>
      </w:r>
      <w:r w:rsidR="00873AFA">
        <w:t>.</w:t>
      </w:r>
      <w:r w:rsidR="00872898" w:rsidRPr="00873AFA">
        <w:rPr>
          <w:i/>
          <w:sz w:val="20"/>
        </w:rPr>
        <w:t xml:space="preserve">We need to make a Web browser for the X system, but have no in-house expertise. However, Viola </w:t>
      </w:r>
      <w:r w:rsidR="003F4934">
        <w:rPr>
          <w:i/>
          <w:sz w:val="20"/>
        </w:rPr>
        <w:fldChar w:fldCharType="begin"/>
      </w:r>
      <w:r w:rsidR="003F4934">
        <w:rPr>
          <w:i/>
          <w:sz w:val="20"/>
        </w:rPr>
        <w:instrText xml:space="preserve"> REF _Ref314999246 \r \h </w:instrText>
      </w:r>
      <w:r w:rsidR="003F4934">
        <w:rPr>
          <w:i/>
          <w:sz w:val="20"/>
        </w:rPr>
      </w:r>
      <w:r w:rsidR="003F4934">
        <w:rPr>
          <w:i/>
          <w:sz w:val="20"/>
        </w:rPr>
        <w:fldChar w:fldCharType="separate"/>
      </w:r>
      <w:r w:rsidR="00DE2F69">
        <w:rPr>
          <w:i/>
          <w:sz w:val="20"/>
        </w:rPr>
        <w:t>[487]</w:t>
      </w:r>
      <w:r w:rsidR="003F4934">
        <w:rPr>
          <w:i/>
          <w:sz w:val="20"/>
        </w:rPr>
        <w:fldChar w:fldCharType="end"/>
      </w:r>
      <w:r w:rsidR="003F4934">
        <w:rPr>
          <w:i/>
          <w:sz w:val="20"/>
        </w:rPr>
        <w:t xml:space="preserve"> </w:t>
      </w:r>
      <w:r w:rsidR="00872898" w:rsidRPr="00873AFA">
        <w:rPr>
          <w:i/>
          <w:sz w:val="20"/>
        </w:rPr>
        <w:t>(</w:t>
      </w:r>
      <w:r w:rsidR="003F4934">
        <w:rPr>
          <w:i/>
          <w:sz w:val="20"/>
        </w:rPr>
        <w:t xml:space="preserve">UCB &amp; </w:t>
      </w:r>
      <w:r w:rsidR="00872898" w:rsidRPr="00873AFA">
        <w:rPr>
          <w:i/>
          <w:sz w:val="20"/>
        </w:rPr>
        <w:t>O'R</w:t>
      </w:r>
      <w:r w:rsidR="003F4934">
        <w:rPr>
          <w:i/>
          <w:sz w:val="20"/>
        </w:rPr>
        <w:t>eilly Assoc.</w:t>
      </w:r>
      <w:r w:rsidR="00872898" w:rsidRPr="00873AFA">
        <w:rPr>
          <w:i/>
          <w:sz w:val="20"/>
        </w:rPr>
        <w:t xml:space="preserve">) and Midas (SLAC) </w:t>
      </w:r>
      <w:r w:rsidR="00687650">
        <w:rPr>
          <w:i/>
          <w:sz w:val="20"/>
        </w:rPr>
        <w:fldChar w:fldCharType="begin"/>
      </w:r>
      <w:r w:rsidR="00687650">
        <w:rPr>
          <w:i/>
          <w:sz w:val="20"/>
        </w:rPr>
        <w:instrText xml:space="preserve"> REF _Ref314998685 \r \h </w:instrText>
      </w:r>
      <w:r w:rsidR="00687650">
        <w:rPr>
          <w:i/>
          <w:sz w:val="20"/>
        </w:rPr>
      </w:r>
      <w:r w:rsidR="00687650">
        <w:rPr>
          <w:i/>
          <w:sz w:val="20"/>
        </w:rPr>
        <w:fldChar w:fldCharType="separate"/>
      </w:r>
      <w:r w:rsidR="00DE2F69">
        <w:rPr>
          <w:i/>
          <w:sz w:val="20"/>
        </w:rPr>
        <w:t>[488]</w:t>
      </w:r>
      <w:r w:rsidR="00687650">
        <w:rPr>
          <w:i/>
          <w:sz w:val="20"/>
        </w:rPr>
        <w:fldChar w:fldCharType="end"/>
      </w:r>
      <w:r w:rsidR="00687650">
        <w:rPr>
          <w:i/>
          <w:sz w:val="20"/>
        </w:rPr>
        <w:t xml:space="preserve"> </w:t>
      </w:r>
      <w:r w:rsidR="00872898" w:rsidRPr="00873AFA">
        <w:rPr>
          <w:i/>
          <w:sz w:val="20"/>
        </w:rPr>
        <w:t xml:space="preserve">are </w:t>
      </w:r>
      <w:r w:rsidR="00873AFA" w:rsidRPr="00873AFA">
        <w:rPr>
          <w:i/>
          <w:sz w:val="20"/>
        </w:rPr>
        <w:t xml:space="preserve">WYSIWYG </w:t>
      </w:r>
      <w:r w:rsidR="00873AFA">
        <w:rPr>
          <w:i/>
          <w:sz w:val="20"/>
        </w:rPr>
        <w:fldChar w:fldCharType="begin"/>
      </w:r>
      <w:r w:rsidR="00873AFA">
        <w:rPr>
          <w:i/>
          <w:sz w:val="20"/>
        </w:rPr>
        <w:instrText xml:space="preserve"> REF _Ref314928526 \r \h </w:instrText>
      </w:r>
      <w:r w:rsidR="00812670">
        <w:rPr>
          <w:i/>
          <w:sz w:val="20"/>
        </w:rPr>
        <w:instrText xml:space="preserve"> \* MERGEFORMAT </w:instrText>
      </w:r>
      <w:r w:rsidR="00873AFA">
        <w:rPr>
          <w:i/>
          <w:sz w:val="20"/>
        </w:rPr>
      </w:r>
      <w:r w:rsidR="00873AFA">
        <w:rPr>
          <w:i/>
          <w:sz w:val="20"/>
        </w:rPr>
        <w:fldChar w:fldCharType="separate"/>
      </w:r>
      <w:r w:rsidR="00DE2F69">
        <w:rPr>
          <w:i/>
          <w:sz w:val="20"/>
        </w:rPr>
        <w:t>[489]</w:t>
      </w:r>
      <w:r w:rsidR="00873AFA">
        <w:rPr>
          <w:i/>
          <w:sz w:val="20"/>
        </w:rPr>
        <w:fldChar w:fldCharType="end"/>
      </w:r>
      <w:r w:rsidR="00CA63ED">
        <w:rPr>
          <w:i/>
          <w:sz w:val="20"/>
        </w:rPr>
        <w:t xml:space="preserve"> </w:t>
      </w:r>
      <w:r w:rsidR="00872898" w:rsidRPr="00873AFA">
        <w:rPr>
          <w:i/>
          <w:sz w:val="20"/>
        </w:rPr>
        <w:t xml:space="preserve">implementations that create </w:t>
      </w:r>
      <w:r w:rsidR="00873AFA">
        <w:rPr>
          <w:i/>
          <w:sz w:val="20"/>
        </w:rPr>
        <w:t>great interest….</w:t>
      </w:r>
      <w:r w:rsidR="00872898" w:rsidRPr="00812670">
        <w:rPr>
          <w:i/>
          <w:sz w:val="20"/>
          <w:u w:val="single"/>
        </w:rPr>
        <w:t>The world has 50 Web servers</w:t>
      </w:r>
      <w:r w:rsidR="00872898" w:rsidRPr="00873AFA">
        <w:rPr>
          <w:i/>
          <w:sz w:val="20"/>
        </w:rPr>
        <w:t xml:space="preserve">! </w:t>
      </w:r>
      <w:r w:rsidR="00873AFA">
        <w:rPr>
          <w:i/>
          <w:sz w:val="20"/>
        </w:rPr>
        <w:t xml:space="preserve">In </w:t>
      </w:r>
      <w:r w:rsidR="00872898" w:rsidRPr="00873AFA">
        <w:rPr>
          <w:i/>
          <w:sz w:val="20"/>
        </w:rPr>
        <w:t>1993</w:t>
      </w:r>
      <w:r w:rsidR="00873AFA">
        <w:rPr>
          <w:i/>
          <w:sz w:val="20"/>
        </w:rPr>
        <w:t xml:space="preserve">, </w:t>
      </w:r>
      <w:r w:rsidR="00872898" w:rsidRPr="00873AFA">
        <w:rPr>
          <w:i/>
          <w:sz w:val="20"/>
        </w:rPr>
        <w:t>Viola and Midas are shown at the Software Development Group of NCSA</w:t>
      </w:r>
      <w:r w:rsidR="00CA63ED">
        <w:rPr>
          <w:rStyle w:val="FootnoteReference"/>
          <w:i/>
          <w:sz w:val="20"/>
        </w:rPr>
        <w:footnoteReference w:id="333"/>
      </w:r>
      <w:r w:rsidR="00872898" w:rsidRPr="00873AFA">
        <w:rPr>
          <w:i/>
          <w:sz w:val="20"/>
        </w:rPr>
        <w:t xml:space="preserve">. Marc Andreessen </w:t>
      </w:r>
      <w:r w:rsidR="003F4934">
        <w:rPr>
          <w:i/>
          <w:sz w:val="20"/>
        </w:rPr>
        <w:fldChar w:fldCharType="begin"/>
      </w:r>
      <w:r w:rsidR="003F4934">
        <w:rPr>
          <w:i/>
          <w:sz w:val="20"/>
        </w:rPr>
        <w:instrText xml:space="preserve"> REF _Ref314999501 \r \h </w:instrText>
      </w:r>
      <w:r w:rsidR="003F4934">
        <w:rPr>
          <w:i/>
          <w:sz w:val="20"/>
        </w:rPr>
      </w:r>
      <w:r w:rsidR="003F4934">
        <w:rPr>
          <w:i/>
          <w:sz w:val="20"/>
        </w:rPr>
        <w:fldChar w:fldCharType="separate"/>
      </w:r>
      <w:r w:rsidR="00DE2F69">
        <w:rPr>
          <w:i/>
          <w:sz w:val="20"/>
        </w:rPr>
        <w:t>[490]</w:t>
      </w:r>
      <w:r w:rsidR="003F4934">
        <w:rPr>
          <w:i/>
          <w:sz w:val="20"/>
        </w:rPr>
        <w:fldChar w:fldCharType="end"/>
      </w:r>
      <w:r w:rsidR="003F4934">
        <w:rPr>
          <w:i/>
          <w:sz w:val="20"/>
        </w:rPr>
        <w:t xml:space="preserve"> </w:t>
      </w:r>
      <w:r w:rsidR="00872898" w:rsidRPr="00873AFA">
        <w:rPr>
          <w:i/>
          <w:sz w:val="20"/>
        </w:rPr>
        <w:t>and Eric Bina</w:t>
      </w:r>
      <w:r w:rsidR="00CA63ED">
        <w:rPr>
          <w:i/>
          <w:sz w:val="20"/>
        </w:rPr>
        <w:t xml:space="preserve"> </w:t>
      </w:r>
      <w:r w:rsidR="003F4934">
        <w:rPr>
          <w:i/>
          <w:sz w:val="20"/>
        </w:rPr>
        <w:fldChar w:fldCharType="begin"/>
      </w:r>
      <w:r w:rsidR="003F4934">
        <w:rPr>
          <w:i/>
          <w:sz w:val="20"/>
        </w:rPr>
        <w:instrText xml:space="preserve"> REF _Ref314999502 \r \h </w:instrText>
      </w:r>
      <w:r w:rsidR="003F4934">
        <w:rPr>
          <w:i/>
          <w:sz w:val="20"/>
        </w:rPr>
      </w:r>
      <w:r w:rsidR="003F4934">
        <w:rPr>
          <w:i/>
          <w:sz w:val="20"/>
        </w:rPr>
        <w:fldChar w:fldCharType="separate"/>
      </w:r>
      <w:r w:rsidR="00DE2F69">
        <w:rPr>
          <w:i/>
          <w:sz w:val="20"/>
        </w:rPr>
        <w:t>[491]</w:t>
      </w:r>
      <w:r w:rsidR="003F4934">
        <w:rPr>
          <w:i/>
          <w:sz w:val="20"/>
        </w:rPr>
        <w:fldChar w:fldCharType="end"/>
      </w:r>
      <w:r w:rsidR="003F4934">
        <w:rPr>
          <w:i/>
          <w:sz w:val="20"/>
        </w:rPr>
        <w:t xml:space="preserve"> </w:t>
      </w:r>
      <w:r w:rsidR="00872898" w:rsidRPr="00873AFA">
        <w:rPr>
          <w:i/>
          <w:sz w:val="20"/>
        </w:rPr>
        <w:t xml:space="preserve">write Mosaic </w:t>
      </w:r>
      <w:r w:rsidR="003F4934">
        <w:rPr>
          <w:i/>
          <w:sz w:val="20"/>
        </w:rPr>
        <w:fldChar w:fldCharType="begin"/>
      </w:r>
      <w:r w:rsidR="003F4934">
        <w:rPr>
          <w:i/>
          <w:sz w:val="20"/>
        </w:rPr>
        <w:instrText xml:space="preserve"> REF _Ref294533153 \r \h </w:instrText>
      </w:r>
      <w:r w:rsidR="003F4934">
        <w:rPr>
          <w:i/>
          <w:sz w:val="20"/>
        </w:rPr>
      </w:r>
      <w:r w:rsidR="003F4934">
        <w:rPr>
          <w:i/>
          <w:sz w:val="20"/>
        </w:rPr>
        <w:fldChar w:fldCharType="separate"/>
      </w:r>
      <w:r w:rsidR="00DE2F69">
        <w:rPr>
          <w:i/>
          <w:sz w:val="20"/>
        </w:rPr>
        <w:t>[274]</w:t>
      </w:r>
      <w:r w:rsidR="003F4934">
        <w:rPr>
          <w:i/>
          <w:sz w:val="20"/>
        </w:rPr>
        <w:fldChar w:fldCharType="end"/>
      </w:r>
      <w:r w:rsidR="00687650">
        <w:rPr>
          <w:i/>
          <w:sz w:val="20"/>
        </w:rPr>
        <w:t xml:space="preserve"> </w:t>
      </w:r>
      <w:r w:rsidR="00872898" w:rsidRPr="00873AFA">
        <w:rPr>
          <w:i/>
          <w:sz w:val="20"/>
        </w:rPr>
        <w:t xml:space="preserve">from NCSA. This </w:t>
      </w:r>
      <w:r w:rsidR="00812670">
        <w:rPr>
          <w:i/>
          <w:sz w:val="20"/>
        </w:rPr>
        <w:t xml:space="preserve">is easy to install, robust, and </w:t>
      </w:r>
      <w:r w:rsidR="00872898" w:rsidRPr="00873AFA">
        <w:rPr>
          <w:i/>
          <w:sz w:val="20"/>
        </w:rPr>
        <w:t>allows in-line colour images. This causes an explosion in the USA.</w:t>
      </w:r>
      <w:r w:rsidR="00873AFA">
        <w:t>”</w:t>
      </w:r>
    </w:p>
    <w:p w:rsidR="00D14217" w:rsidRDefault="00D14217" w:rsidP="00D14217">
      <w:pPr>
        <w:pStyle w:val="Heading2"/>
      </w:pPr>
      <w:bookmarkStart w:id="185" w:name="_Toc338938554"/>
      <w:r>
        <w:t xml:space="preserve">Who are the funding </w:t>
      </w:r>
      <w:r w:rsidR="00731A9B">
        <w:t>“</w:t>
      </w:r>
      <w:r w:rsidRPr="00731A9B">
        <w:rPr>
          <w:i/>
        </w:rPr>
        <w:t>fathers</w:t>
      </w:r>
      <w:r w:rsidR="00731A9B">
        <w:t>”</w:t>
      </w:r>
      <w:r>
        <w:t>?</w:t>
      </w:r>
      <w:bookmarkEnd w:id="185"/>
    </w:p>
    <w:p w:rsidR="00DB4780" w:rsidRDefault="00FA3F42" w:rsidP="00DB4780">
      <w:pPr>
        <w:pStyle w:val="Heading3"/>
        <w:rPr>
          <w:lang w:val="de-CH"/>
        </w:rPr>
      </w:pPr>
      <w:bookmarkStart w:id="186" w:name="_Toc338938555"/>
      <w:r w:rsidRPr="00DB4780">
        <w:rPr>
          <w:lang w:val="de-CH"/>
        </w:rPr>
        <w:t>INTERNET</w:t>
      </w:r>
      <w:bookmarkEnd w:id="186"/>
      <w:r w:rsidRPr="00DB4780">
        <w:rPr>
          <w:lang w:val="de-CH"/>
        </w:rPr>
        <w:t xml:space="preserve"> </w:t>
      </w:r>
    </w:p>
    <w:p w:rsidR="00DB4780" w:rsidRPr="00DB4780" w:rsidRDefault="00DB4780" w:rsidP="00DB4780">
      <w:pPr>
        <w:pStyle w:val="BodyTextFirstIndent"/>
        <w:rPr>
          <w:sz w:val="22"/>
          <w:szCs w:val="22"/>
        </w:rPr>
      </w:pPr>
      <w:r w:rsidRPr="00DB4780">
        <w:rPr>
          <w:sz w:val="22"/>
          <w:szCs w:val="22"/>
        </w:rPr>
        <w:t>As already explained, DARPA</w:t>
      </w:r>
      <w:r>
        <w:rPr>
          <w:sz w:val="22"/>
          <w:szCs w:val="22"/>
        </w:rPr>
        <w:t xml:space="preserve"> was first involved in the research whereas</w:t>
      </w:r>
      <w:r w:rsidRPr="00DB4780">
        <w:rPr>
          <w:sz w:val="22"/>
          <w:szCs w:val="22"/>
        </w:rPr>
        <w:t xml:space="preserve"> NSF (Stephen Wolff </w:t>
      </w:r>
      <w:r>
        <w:rPr>
          <w:sz w:val="22"/>
          <w:szCs w:val="22"/>
          <w:lang w:val="de-CH"/>
        </w:rPr>
        <w:fldChar w:fldCharType="begin"/>
      </w:r>
      <w:r w:rsidRPr="00DB4780">
        <w:rPr>
          <w:sz w:val="22"/>
          <w:szCs w:val="22"/>
        </w:rPr>
        <w:instrText xml:space="preserve"> REF _Ref314930322 \r \h </w:instrText>
      </w:r>
      <w:r>
        <w:rPr>
          <w:sz w:val="22"/>
          <w:szCs w:val="22"/>
          <w:lang w:val="de-CH"/>
        </w:rPr>
      </w:r>
      <w:r>
        <w:rPr>
          <w:sz w:val="22"/>
          <w:szCs w:val="22"/>
          <w:lang w:val="de-CH"/>
        </w:rPr>
        <w:fldChar w:fldCharType="separate"/>
      </w:r>
      <w:r w:rsidR="00DE2F69">
        <w:rPr>
          <w:sz w:val="22"/>
          <w:szCs w:val="22"/>
        </w:rPr>
        <w:t>[492]</w:t>
      </w:r>
      <w:r>
        <w:rPr>
          <w:sz w:val="22"/>
          <w:szCs w:val="22"/>
          <w:lang w:val="de-CH"/>
        </w:rPr>
        <w:fldChar w:fldCharType="end"/>
      </w:r>
      <w:r>
        <w:rPr>
          <w:sz w:val="22"/>
          <w:szCs w:val="22"/>
        </w:rPr>
        <w:t xml:space="preserve"> and </w:t>
      </w:r>
      <w:r w:rsidRPr="00DB4780">
        <w:rPr>
          <w:sz w:val="22"/>
          <w:szCs w:val="22"/>
        </w:rPr>
        <w:t xml:space="preserve">Steve Goldstein </w:t>
      </w:r>
      <w:r>
        <w:rPr>
          <w:sz w:val="22"/>
          <w:szCs w:val="22"/>
          <w:lang w:val="de-CH"/>
        </w:rPr>
        <w:fldChar w:fldCharType="begin"/>
      </w:r>
      <w:r w:rsidRPr="00DB4780">
        <w:rPr>
          <w:sz w:val="22"/>
          <w:szCs w:val="22"/>
        </w:rPr>
        <w:instrText xml:space="preserve"> REF _Ref314930338 \r \h </w:instrText>
      </w:r>
      <w:r>
        <w:rPr>
          <w:sz w:val="22"/>
          <w:szCs w:val="22"/>
          <w:lang w:val="de-CH"/>
        </w:rPr>
      </w:r>
      <w:r>
        <w:rPr>
          <w:sz w:val="22"/>
          <w:szCs w:val="22"/>
          <w:lang w:val="de-CH"/>
        </w:rPr>
        <w:fldChar w:fldCharType="separate"/>
      </w:r>
      <w:r w:rsidR="00DE2F69">
        <w:rPr>
          <w:sz w:val="22"/>
          <w:szCs w:val="22"/>
        </w:rPr>
        <w:t>[300]</w:t>
      </w:r>
      <w:r>
        <w:rPr>
          <w:sz w:val="22"/>
          <w:szCs w:val="22"/>
          <w:lang w:val="de-CH"/>
        </w:rPr>
        <w:fldChar w:fldCharType="end"/>
      </w:r>
      <w:r w:rsidRPr="00DB4780">
        <w:rPr>
          <w:sz w:val="22"/>
          <w:szCs w:val="22"/>
        </w:rPr>
        <w:t>)</w:t>
      </w:r>
      <w:r>
        <w:rPr>
          <w:sz w:val="22"/>
          <w:szCs w:val="22"/>
        </w:rPr>
        <w:t xml:space="preserve"> funded the NSFnet infrastructure.</w:t>
      </w:r>
    </w:p>
    <w:p w:rsidR="00DB4780" w:rsidRDefault="00DB4780" w:rsidP="00DB4780">
      <w:pPr>
        <w:pStyle w:val="Heading3"/>
      </w:pPr>
      <w:bookmarkStart w:id="187" w:name="_Toc338938556"/>
      <w:r>
        <w:t>BITNET</w:t>
      </w:r>
      <w:bookmarkEnd w:id="187"/>
    </w:p>
    <w:p w:rsidR="00DB4780" w:rsidRPr="00CA63ED" w:rsidRDefault="00DB4780" w:rsidP="00DB4780">
      <w:pPr>
        <w:pStyle w:val="BodyTextFirstIndent"/>
        <w:rPr>
          <w:sz w:val="22"/>
          <w:szCs w:val="22"/>
        </w:rPr>
      </w:pPr>
      <w:r w:rsidRPr="00CA63ED">
        <w:rPr>
          <w:sz w:val="22"/>
          <w:szCs w:val="22"/>
        </w:rPr>
        <w:t xml:space="preserve">BITNET was a cooperative USA university network founded in 1981 by Ira Fuchs </w:t>
      </w:r>
      <w:r>
        <w:rPr>
          <w:sz w:val="22"/>
          <w:szCs w:val="22"/>
        </w:rPr>
        <w:fldChar w:fldCharType="begin"/>
      </w:r>
      <w:r>
        <w:rPr>
          <w:sz w:val="22"/>
          <w:szCs w:val="22"/>
        </w:rPr>
        <w:instrText xml:space="preserve"> REF _Ref314930850 \r \h </w:instrText>
      </w:r>
      <w:r>
        <w:rPr>
          <w:sz w:val="22"/>
          <w:szCs w:val="22"/>
        </w:rPr>
      </w:r>
      <w:r>
        <w:rPr>
          <w:sz w:val="22"/>
          <w:szCs w:val="22"/>
        </w:rPr>
        <w:fldChar w:fldCharType="separate"/>
      </w:r>
      <w:r w:rsidR="00DE2F69">
        <w:rPr>
          <w:sz w:val="22"/>
          <w:szCs w:val="22"/>
        </w:rPr>
        <w:t>[493]</w:t>
      </w:r>
      <w:r>
        <w:rPr>
          <w:sz w:val="22"/>
          <w:szCs w:val="22"/>
        </w:rPr>
        <w:fldChar w:fldCharType="end"/>
      </w:r>
      <w:r>
        <w:rPr>
          <w:sz w:val="22"/>
          <w:szCs w:val="22"/>
        </w:rPr>
        <w:t xml:space="preserve"> </w:t>
      </w:r>
      <w:r w:rsidRPr="00CA63ED">
        <w:rPr>
          <w:sz w:val="22"/>
          <w:szCs w:val="22"/>
        </w:rPr>
        <w:t xml:space="preserve"> (CUNY</w:t>
      </w:r>
      <w:r w:rsidR="00556FB0">
        <w:rPr>
          <w:rStyle w:val="FootnoteReference"/>
          <w:sz w:val="22"/>
          <w:szCs w:val="22"/>
        </w:rPr>
        <w:footnoteReference w:id="334"/>
      </w:r>
      <w:r w:rsidR="00841459">
        <w:rPr>
          <w:sz w:val="22"/>
          <w:szCs w:val="22"/>
        </w:rPr>
        <w:t>) and Greydon Freeman (</w:t>
      </w:r>
      <w:r w:rsidRPr="00CA63ED">
        <w:rPr>
          <w:sz w:val="22"/>
          <w:szCs w:val="22"/>
        </w:rPr>
        <w:t>Yale University</w:t>
      </w:r>
      <w:r w:rsidR="00841459">
        <w:rPr>
          <w:sz w:val="22"/>
          <w:szCs w:val="22"/>
        </w:rPr>
        <w:t>)</w:t>
      </w:r>
      <w:r w:rsidRPr="00CA63ED">
        <w:rPr>
          <w:sz w:val="22"/>
          <w:szCs w:val="22"/>
        </w:rPr>
        <w:t xml:space="preserve">. The first network link was between CUNY and Yale. </w:t>
      </w:r>
      <w:r>
        <w:rPr>
          <w:sz w:val="22"/>
          <w:szCs w:val="22"/>
        </w:rPr>
        <w:t>BITNET was essentially a</w:t>
      </w:r>
      <w:r w:rsidR="00AD1283">
        <w:rPr>
          <w:sz w:val="22"/>
          <w:szCs w:val="22"/>
        </w:rPr>
        <w:t xml:space="preserve"> clone of IBM’s corporate</w:t>
      </w:r>
      <w:r>
        <w:rPr>
          <w:sz w:val="22"/>
          <w:szCs w:val="22"/>
        </w:rPr>
        <w:t xml:space="preserve"> network VNET</w:t>
      </w:r>
      <w:r w:rsidR="00556FB0">
        <w:rPr>
          <w:sz w:val="22"/>
          <w:szCs w:val="22"/>
        </w:rPr>
        <w:t xml:space="preserve"> </w:t>
      </w:r>
      <w:r w:rsidR="00556FB0">
        <w:rPr>
          <w:sz w:val="22"/>
          <w:szCs w:val="22"/>
        </w:rPr>
        <w:fldChar w:fldCharType="begin"/>
      </w:r>
      <w:r w:rsidR="00556FB0">
        <w:rPr>
          <w:sz w:val="22"/>
          <w:szCs w:val="22"/>
        </w:rPr>
        <w:instrText xml:space="preserve"> REF _Ref291791438 \r \h </w:instrText>
      </w:r>
      <w:r w:rsidR="00556FB0">
        <w:rPr>
          <w:sz w:val="22"/>
          <w:szCs w:val="22"/>
        </w:rPr>
      </w:r>
      <w:r w:rsidR="00556FB0">
        <w:rPr>
          <w:sz w:val="22"/>
          <w:szCs w:val="22"/>
        </w:rPr>
        <w:fldChar w:fldCharType="separate"/>
      </w:r>
      <w:r w:rsidR="00DE2F69">
        <w:rPr>
          <w:sz w:val="22"/>
          <w:szCs w:val="22"/>
        </w:rPr>
        <w:t>[156]</w:t>
      </w:r>
      <w:r w:rsidR="00556FB0">
        <w:rPr>
          <w:sz w:val="22"/>
          <w:szCs w:val="22"/>
        </w:rPr>
        <w:fldChar w:fldCharType="end"/>
      </w:r>
      <w:r>
        <w:rPr>
          <w:sz w:val="22"/>
          <w:szCs w:val="22"/>
        </w:rPr>
        <w:t xml:space="preserve">. </w:t>
      </w:r>
      <w:r w:rsidRPr="00CA63ED">
        <w:rPr>
          <w:sz w:val="22"/>
          <w:szCs w:val="22"/>
        </w:rPr>
        <w:t xml:space="preserve">Contrary to a common belief, and </w:t>
      </w:r>
      <w:r>
        <w:rPr>
          <w:sz w:val="22"/>
          <w:szCs w:val="22"/>
        </w:rPr>
        <w:t xml:space="preserve">unlike its </w:t>
      </w:r>
      <w:r w:rsidRPr="00CA63ED">
        <w:rPr>
          <w:sz w:val="22"/>
          <w:szCs w:val="22"/>
        </w:rPr>
        <w:t>European counterpart EARN that was funded by IBM, BITNET was essentially self-funded apart from BITNIC</w:t>
      </w:r>
      <w:r w:rsidRPr="00CA63ED">
        <w:rPr>
          <w:rStyle w:val="FootnoteReference"/>
          <w:sz w:val="22"/>
          <w:szCs w:val="22"/>
        </w:rPr>
        <w:footnoteReference w:id="335"/>
      </w:r>
      <w:r w:rsidRPr="00CA63ED">
        <w:rPr>
          <w:sz w:val="22"/>
          <w:szCs w:val="22"/>
        </w:rPr>
        <w:t xml:space="preserve"> that received IBM </w:t>
      </w:r>
      <w:r>
        <w:rPr>
          <w:sz w:val="22"/>
          <w:szCs w:val="22"/>
        </w:rPr>
        <w:t>funding</w:t>
      </w:r>
      <w:r w:rsidRPr="00CA63ED">
        <w:rPr>
          <w:sz w:val="22"/>
          <w:szCs w:val="22"/>
        </w:rPr>
        <w:t>.</w:t>
      </w:r>
    </w:p>
    <w:p w:rsidR="00DB4780" w:rsidRDefault="00DB4780" w:rsidP="00DB4780">
      <w:pPr>
        <w:pStyle w:val="Heading3"/>
      </w:pPr>
      <w:bookmarkStart w:id="188" w:name="_Toc338938557"/>
      <w:r>
        <w:t>EARN</w:t>
      </w:r>
      <w:bookmarkEnd w:id="188"/>
    </w:p>
    <w:p w:rsidR="00DB4780" w:rsidRPr="00556FB0" w:rsidRDefault="00841459" w:rsidP="00556FB0">
      <w:pPr>
        <w:rPr>
          <w:sz w:val="22"/>
          <w:szCs w:val="22"/>
        </w:rPr>
      </w:pPr>
      <w:r>
        <w:rPr>
          <w:sz w:val="22"/>
          <w:szCs w:val="22"/>
        </w:rPr>
        <w:t>Given the confused situation in Europe, i</w:t>
      </w:r>
      <w:r w:rsidR="00DB4780" w:rsidRPr="00556FB0">
        <w:rPr>
          <w:sz w:val="22"/>
          <w:szCs w:val="22"/>
        </w:rPr>
        <w:t xml:space="preserve">t is </w:t>
      </w:r>
      <w:r>
        <w:rPr>
          <w:sz w:val="22"/>
          <w:szCs w:val="22"/>
        </w:rPr>
        <w:t xml:space="preserve">definitely </w:t>
      </w:r>
      <w:r w:rsidR="00DB4780" w:rsidRPr="00556FB0">
        <w:rPr>
          <w:sz w:val="22"/>
          <w:szCs w:val="22"/>
        </w:rPr>
        <w:t xml:space="preserve">hard to imagine how EARN could have been started without the significant seed-funding from IBM </w:t>
      </w:r>
      <w:r w:rsidR="00556FB0">
        <w:rPr>
          <w:sz w:val="22"/>
          <w:szCs w:val="22"/>
        </w:rPr>
        <w:t xml:space="preserve">for a period of years, </w:t>
      </w:r>
      <w:r w:rsidR="00DB4780" w:rsidRPr="00556FB0">
        <w:rPr>
          <w:sz w:val="22"/>
          <w:szCs w:val="22"/>
        </w:rPr>
        <w:t xml:space="preserve">estimated by Frode Greisen to </w:t>
      </w:r>
      <w:r w:rsidR="00556FB0">
        <w:rPr>
          <w:sz w:val="22"/>
          <w:szCs w:val="22"/>
        </w:rPr>
        <w:t xml:space="preserve">be </w:t>
      </w:r>
      <w:r w:rsidR="00556FB0" w:rsidRPr="00556FB0">
        <w:rPr>
          <w:sz w:val="22"/>
          <w:szCs w:val="22"/>
        </w:rPr>
        <w:t xml:space="preserve">about </w:t>
      </w:r>
      <w:r w:rsidR="00DB4780" w:rsidRPr="00556FB0">
        <w:rPr>
          <w:sz w:val="22"/>
          <w:szCs w:val="22"/>
        </w:rPr>
        <w:t>40M</w:t>
      </w:r>
      <w:r w:rsidR="00556FB0" w:rsidRPr="00556FB0">
        <w:rPr>
          <w:sz w:val="22"/>
          <w:szCs w:val="22"/>
        </w:rPr>
        <w:t xml:space="preserve">illion </w:t>
      </w:r>
      <w:r w:rsidR="00DB4780" w:rsidRPr="00556FB0">
        <w:rPr>
          <w:sz w:val="22"/>
          <w:szCs w:val="22"/>
        </w:rPr>
        <w:t>USD</w:t>
      </w:r>
      <w:r w:rsidR="00556FB0" w:rsidRPr="00556FB0">
        <w:rPr>
          <w:sz w:val="22"/>
          <w:szCs w:val="22"/>
        </w:rPr>
        <w:t>.</w:t>
      </w:r>
      <w:r>
        <w:rPr>
          <w:sz w:val="22"/>
          <w:szCs w:val="22"/>
        </w:rPr>
        <w:t xml:space="preserve"> It is equally hard to imagine what would have happened in Europe without EARN, most likely a</w:t>
      </w:r>
      <w:r w:rsidR="00531561">
        <w:rPr>
          <w:sz w:val="22"/>
          <w:szCs w:val="22"/>
        </w:rPr>
        <w:t>n</w:t>
      </w:r>
      <w:r>
        <w:rPr>
          <w:sz w:val="22"/>
          <w:szCs w:val="22"/>
        </w:rPr>
        <w:t xml:space="preserve"> </w:t>
      </w:r>
      <w:r w:rsidR="00531561">
        <w:rPr>
          <w:i/>
          <w:sz w:val="22"/>
          <w:szCs w:val="22"/>
        </w:rPr>
        <w:t xml:space="preserve">indescribable </w:t>
      </w:r>
      <w:r w:rsidRPr="00841459">
        <w:rPr>
          <w:i/>
          <w:sz w:val="22"/>
          <w:szCs w:val="22"/>
        </w:rPr>
        <w:t>chaos</w:t>
      </w:r>
      <w:r>
        <w:rPr>
          <w:sz w:val="22"/>
          <w:szCs w:val="22"/>
        </w:rPr>
        <w:t xml:space="preserve"> but who knows!</w:t>
      </w:r>
    </w:p>
    <w:p w:rsidR="00DB4780" w:rsidRDefault="00556FB0" w:rsidP="00DB4780">
      <w:pPr>
        <w:pStyle w:val="Heading3"/>
      </w:pPr>
      <w:bookmarkStart w:id="189" w:name="_Toc338938558"/>
      <w:r>
        <w:t>EASINET</w:t>
      </w:r>
      <w:bookmarkEnd w:id="189"/>
    </w:p>
    <w:p w:rsidR="00DB4780" w:rsidRPr="005328CE" w:rsidRDefault="00841459" w:rsidP="005328CE">
      <w:pPr>
        <w:pStyle w:val="BodyTextFirstIndent"/>
        <w:rPr>
          <w:sz w:val="22"/>
          <w:szCs w:val="22"/>
        </w:rPr>
      </w:pPr>
      <w:r w:rsidRPr="005328CE">
        <w:rPr>
          <w:sz w:val="22"/>
          <w:szCs w:val="22"/>
        </w:rPr>
        <w:t xml:space="preserve">Another major initiative of IBM in Europe that had a lasting impact, as explained in chapter </w:t>
      </w:r>
      <w:r w:rsidRPr="005328CE">
        <w:rPr>
          <w:sz w:val="22"/>
          <w:szCs w:val="22"/>
        </w:rPr>
        <w:fldChar w:fldCharType="begin"/>
      </w:r>
      <w:r w:rsidRPr="005328CE">
        <w:rPr>
          <w:sz w:val="22"/>
          <w:szCs w:val="22"/>
        </w:rPr>
        <w:instrText xml:space="preserve"> REF _Ref315001113 \r \h </w:instrText>
      </w:r>
      <w:r w:rsidR="005328CE">
        <w:rPr>
          <w:sz w:val="22"/>
          <w:szCs w:val="22"/>
        </w:rPr>
        <w:instrText xml:space="preserve"> \* MERGEFORMAT </w:instrText>
      </w:r>
      <w:r w:rsidRPr="005328CE">
        <w:rPr>
          <w:sz w:val="22"/>
          <w:szCs w:val="22"/>
        </w:rPr>
      </w:r>
      <w:r w:rsidRPr="005328CE">
        <w:rPr>
          <w:sz w:val="22"/>
          <w:szCs w:val="22"/>
        </w:rPr>
        <w:fldChar w:fldCharType="separate"/>
      </w:r>
      <w:proofErr w:type="gramStart"/>
      <w:r w:rsidR="00DE2F69">
        <w:rPr>
          <w:sz w:val="22"/>
          <w:szCs w:val="22"/>
        </w:rPr>
        <w:t>5.1</w:t>
      </w:r>
      <w:r w:rsidRPr="005328CE">
        <w:rPr>
          <w:sz w:val="22"/>
          <w:szCs w:val="22"/>
        </w:rPr>
        <w:fldChar w:fldCharType="end"/>
      </w:r>
      <w:r w:rsidRPr="005328CE">
        <w:rPr>
          <w:sz w:val="22"/>
          <w:szCs w:val="22"/>
        </w:rPr>
        <w:t>,</w:t>
      </w:r>
      <w:proofErr w:type="gramEnd"/>
      <w:r w:rsidRPr="005328CE">
        <w:rPr>
          <w:sz w:val="22"/>
          <w:szCs w:val="22"/>
        </w:rPr>
        <w:t xml:space="preserve"> and greatly helped the creation of the European Internet. The amount of the </w:t>
      </w:r>
      <w:r w:rsidR="00556FB0" w:rsidRPr="005328CE">
        <w:rPr>
          <w:sz w:val="22"/>
          <w:szCs w:val="22"/>
        </w:rPr>
        <w:t>3 years funding (1988-1990)</w:t>
      </w:r>
      <w:r w:rsidRPr="005328CE">
        <w:rPr>
          <w:sz w:val="22"/>
          <w:szCs w:val="22"/>
        </w:rPr>
        <w:t xml:space="preserve"> regarding the links between the sites participating to the program as well as the T1 link to NSFnet between CERN and Cornell University is unknown to me.</w:t>
      </w:r>
    </w:p>
    <w:p w:rsidR="00307454" w:rsidRPr="00307454" w:rsidRDefault="00307454" w:rsidP="00307454">
      <w:pPr>
        <w:pStyle w:val="Heading2"/>
      </w:pPr>
      <w:bookmarkStart w:id="190" w:name="_Ref314933301"/>
      <w:bookmarkStart w:id="191" w:name="_Toc338938559"/>
      <w:r>
        <w:t xml:space="preserve">Who are the </w:t>
      </w:r>
      <w:r w:rsidR="00731A9B">
        <w:t>“</w:t>
      </w:r>
      <w:r w:rsidRPr="00731A9B">
        <w:rPr>
          <w:i/>
        </w:rPr>
        <w:t>founding fathers</w:t>
      </w:r>
      <w:r w:rsidR="00731A9B">
        <w:t>”</w:t>
      </w:r>
      <w:r>
        <w:t>?</w:t>
      </w:r>
      <w:bookmarkEnd w:id="190"/>
      <w:bookmarkEnd w:id="191"/>
    </w:p>
    <w:p w:rsidR="00DF6498" w:rsidRDefault="001D48FA" w:rsidP="003A238B">
      <w:pPr>
        <w:pStyle w:val="BodyTextFirstIndent"/>
        <w:ind w:firstLine="284"/>
        <w:rPr>
          <w:sz w:val="22"/>
          <w:szCs w:val="22"/>
        </w:rPr>
      </w:pPr>
      <w:r>
        <w:rPr>
          <w:sz w:val="22"/>
          <w:szCs w:val="22"/>
        </w:rPr>
        <w:t xml:space="preserve">As very well explained by Ronda Hauben in </w:t>
      </w:r>
      <w:r w:rsidR="00DF6498">
        <w:rPr>
          <w:sz w:val="22"/>
          <w:szCs w:val="22"/>
          <w:lang w:val="fr-CH"/>
        </w:rPr>
        <w:fldChar w:fldCharType="begin"/>
      </w:r>
      <w:r w:rsidR="00DF6498" w:rsidRPr="00DF6498">
        <w:rPr>
          <w:sz w:val="22"/>
          <w:szCs w:val="22"/>
        </w:rPr>
        <w:instrText xml:space="preserve"> REF _Ref313463649 \r \h </w:instrText>
      </w:r>
      <w:r w:rsidR="00DF6498">
        <w:rPr>
          <w:sz w:val="22"/>
          <w:szCs w:val="22"/>
          <w:lang w:val="fr-CH"/>
        </w:rPr>
      </w:r>
      <w:r w:rsidR="00DF6498">
        <w:rPr>
          <w:sz w:val="22"/>
          <w:szCs w:val="22"/>
          <w:lang w:val="fr-CH"/>
        </w:rPr>
        <w:fldChar w:fldCharType="separate"/>
      </w:r>
      <w:r w:rsidR="00DE2F69">
        <w:rPr>
          <w:sz w:val="22"/>
          <w:szCs w:val="22"/>
        </w:rPr>
        <w:t>[494]</w:t>
      </w:r>
      <w:r w:rsidR="00DF6498">
        <w:rPr>
          <w:sz w:val="22"/>
          <w:szCs w:val="22"/>
          <w:lang w:val="fr-CH"/>
        </w:rPr>
        <w:fldChar w:fldCharType="end"/>
      </w:r>
      <w:r w:rsidRPr="001D48FA">
        <w:rPr>
          <w:sz w:val="22"/>
          <w:szCs w:val="22"/>
        </w:rPr>
        <w:t xml:space="preserve"> </w:t>
      </w:r>
      <w:r>
        <w:rPr>
          <w:sz w:val="22"/>
          <w:szCs w:val="22"/>
        </w:rPr>
        <w:t>“</w:t>
      </w:r>
      <w:r w:rsidRPr="001D48FA">
        <w:rPr>
          <w:i/>
          <w:sz w:val="22"/>
          <w:szCs w:val="22"/>
        </w:rPr>
        <w:t>Finding the Founding Fathers of the Internet</w:t>
      </w:r>
      <w:r>
        <w:rPr>
          <w:i/>
          <w:sz w:val="22"/>
          <w:szCs w:val="22"/>
        </w:rPr>
        <w:t>”</w:t>
      </w:r>
      <w:r>
        <w:rPr>
          <w:sz w:val="22"/>
          <w:szCs w:val="22"/>
        </w:rPr>
        <w:t xml:space="preserve"> and Ian Peter in </w:t>
      </w:r>
      <w:r>
        <w:rPr>
          <w:sz w:val="22"/>
          <w:szCs w:val="22"/>
        </w:rPr>
        <w:fldChar w:fldCharType="begin"/>
      </w:r>
      <w:r>
        <w:rPr>
          <w:sz w:val="22"/>
          <w:szCs w:val="22"/>
        </w:rPr>
        <w:instrText xml:space="preserve"> REF _Ref313465139 \r \h </w:instrText>
      </w:r>
      <w:r>
        <w:rPr>
          <w:sz w:val="22"/>
          <w:szCs w:val="22"/>
        </w:rPr>
      </w:r>
      <w:r>
        <w:rPr>
          <w:sz w:val="22"/>
          <w:szCs w:val="22"/>
        </w:rPr>
        <w:fldChar w:fldCharType="separate"/>
      </w:r>
      <w:r w:rsidR="00DE2F69">
        <w:rPr>
          <w:sz w:val="22"/>
          <w:szCs w:val="22"/>
        </w:rPr>
        <w:t>[495]</w:t>
      </w:r>
      <w:r>
        <w:rPr>
          <w:sz w:val="22"/>
          <w:szCs w:val="22"/>
        </w:rPr>
        <w:fldChar w:fldCharType="end"/>
      </w:r>
      <w:r>
        <w:rPr>
          <w:sz w:val="22"/>
          <w:szCs w:val="22"/>
        </w:rPr>
        <w:t xml:space="preserve"> “</w:t>
      </w:r>
      <w:r w:rsidRPr="001D48FA">
        <w:rPr>
          <w:i/>
          <w:sz w:val="22"/>
          <w:szCs w:val="22"/>
        </w:rPr>
        <w:t>So, who really did invent the Internet?</w:t>
      </w:r>
      <w:r>
        <w:rPr>
          <w:sz w:val="22"/>
          <w:szCs w:val="22"/>
        </w:rPr>
        <w:t>”</w:t>
      </w:r>
      <w:r w:rsidRPr="001D48FA">
        <w:rPr>
          <w:sz w:val="22"/>
          <w:szCs w:val="22"/>
        </w:rPr>
        <w:t xml:space="preserve"> </w:t>
      </w:r>
      <w:r>
        <w:rPr>
          <w:sz w:val="22"/>
          <w:szCs w:val="22"/>
        </w:rPr>
        <w:t>is not a trivial matter</w:t>
      </w:r>
    </w:p>
    <w:p w:rsidR="006C5CF1" w:rsidRDefault="00CA63ED" w:rsidP="003A238B">
      <w:pPr>
        <w:pStyle w:val="BodyTextFirstIndent"/>
        <w:ind w:firstLine="284"/>
        <w:rPr>
          <w:sz w:val="22"/>
          <w:szCs w:val="22"/>
        </w:rPr>
      </w:pPr>
      <w:r>
        <w:rPr>
          <w:sz w:val="22"/>
          <w:szCs w:val="22"/>
        </w:rPr>
        <w:t xml:space="preserve">This </w:t>
      </w:r>
      <w:r w:rsidR="00744E63">
        <w:rPr>
          <w:sz w:val="22"/>
          <w:szCs w:val="22"/>
        </w:rPr>
        <w:t xml:space="preserve">question </w:t>
      </w:r>
      <w:r>
        <w:rPr>
          <w:sz w:val="22"/>
          <w:szCs w:val="22"/>
        </w:rPr>
        <w:t xml:space="preserve">is </w:t>
      </w:r>
      <w:r w:rsidR="006C5CF1">
        <w:rPr>
          <w:sz w:val="22"/>
          <w:szCs w:val="22"/>
        </w:rPr>
        <w:t xml:space="preserve">more </w:t>
      </w:r>
      <w:r w:rsidR="006075A3">
        <w:rPr>
          <w:sz w:val="22"/>
          <w:szCs w:val="22"/>
        </w:rPr>
        <w:t>difficult to answer as “</w:t>
      </w:r>
      <w:r w:rsidR="006075A3" w:rsidRPr="00CA63ED">
        <w:rPr>
          <w:i/>
          <w:sz w:val="22"/>
          <w:szCs w:val="22"/>
        </w:rPr>
        <w:t>Who invited the World Wide Web</w:t>
      </w:r>
      <w:r w:rsidR="006075A3">
        <w:rPr>
          <w:sz w:val="22"/>
          <w:szCs w:val="22"/>
        </w:rPr>
        <w:t>”</w:t>
      </w:r>
      <w:r w:rsidR="006C5CF1">
        <w:rPr>
          <w:sz w:val="22"/>
          <w:szCs w:val="22"/>
        </w:rPr>
        <w:t>?</w:t>
      </w:r>
    </w:p>
    <w:p w:rsidR="00CA63ED" w:rsidRDefault="006C5CF1" w:rsidP="003A238B">
      <w:pPr>
        <w:pStyle w:val="BodyTextFirstIndent"/>
        <w:ind w:firstLine="284"/>
        <w:rPr>
          <w:sz w:val="22"/>
          <w:szCs w:val="22"/>
        </w:rPr>
      </w:pPr>
      <w:r>
        <w:rPr>
          <w:sz w:val="22"/>
          <w:szCs w:val="22"/>
        </w:rPr>
        <w:lastRenderedPageBreak/>
        <w:t>However,</w:t>
      </w:r>
      <w:r w:rsidR="00744E63">
        <w:rPr>
          <w:sz w:val="22"/>
          <w:szCs w:val="22"/>
        </w:rPr>
        <w:t xml:space="preserve"> in both cases th</w:t>
      </w:r>
      <w:r w:rsidR="00CA63ED">
        <w:rPr>
          <w:sz w:val="22"/>
          <w:szCs w:val="22"/>
        </w:rPr>
        <w:t xml:space="preserve">ere were many </w:t>
      </w:r>
      <w:r>
        <w:rPr>
          <w:sz w:val="22"/>
          <w:szCs w:val="22"/>
        </w:rPr>
        <w:t xml:space="preserve">external </w:t>
      </w:r>
      <w:r w:rsidR="00CA63ED">
        <w:rPr>
          <w:sz w:val="22"/>
          <w:szCs w:val="22"/>
        </w:rPr>
        <w:t xml:space="preserve">influences (e.g. </w:t>
      </w:r>
      <w:r>
        <w:rPr>
          <w:sz w:val="22"/>
          <w:szCs w:val="22"/>
        </w:rPr>
        <w:t xml:space="preserve">packet switching in the Internet vase, </w:t>
      </w:r>
      <w:r w:rsidR="00CA63ED">
        <w:rPr>
          <w:sz w:val="22"/>
          <w:szCs w:val="22"/>
        </w:rPr>
        <w:t>h</w:t>
      </w:r>
      <w:r w:rsidR="00744E63">
        <w:rPr>
          <w:sz w:val="22"/>
          <w:szCs w:val="22"/>
        </w:rPr>
        <w:t xml:space="preserve">ypertext in the Web case) and </w:t>
      </w:r>
      <w:r>
        <w:rPr>
          <w:sz w:val="22"/>
          <w:szCs w:val="22"/>
        </w:rPr>
        <w:t xml:space="preserve">more importantly </w:t>
      </w:r>
      <w:r w:rsidR="00744E63">
        <w:rPr>
          <w:sz w:val="22"/>
          <w:szCs w:val="22"/>
        </w:rPr>
        <w:t xml:space="preserve">team work. </w:t>
      </w:r>
    </w:p>
    <w:p w:rsidR="00CA63ED" w:rsidRDefault="006C5CF1" w:rsidP="003A238B">
      <w:pPr>
        <w:pStyle w:val="BodyTextFirstIndent"/>
        <w:ind w:firstLine="284"/>
        <w:rPr>
          <w:sz w:val="22"/>
          <w:szCs w:val="22"/>
        </w:rPr>
      </w:pPr>
      <w:r>
        <w:rPr>
          <w:sz w:val="22"/>
          <w:szCs w:val="22"/>
        </w:rPr>
        <w:t>Therefore, it is interesting to try to clarify the following two points</w:t>
      </w:r>
      <w:r w:rsidR="00CA63ED">
        <w:rPr>
          <w:sz w:val="22"/>
          <w:szCs w:val="22"/>
        </w:rPr>
        <w:t xml:space="preserve">: </w:t>
      </w:r>
    </w:p>
    <w:p w:rsidR="00CA63ED" w:rsidRDefault="00812670" w:rsidP="00CA63ED">
      <w:pPr>
        <w:pStyle w:val="BodyTextFirstIndent"/>
        <w:numPr>
          <w:ilvl w:val="0"/>
          <w:numId w:val="43"/>
        </w:numPr>
        <w:rPr>
          <w:sz w:val="22"/>
          <w:szCs w:val="22"/>
        </w:rPr>
      </w:pPr>
      <w:r>
        <w:rPr>
          <w:sz w:val="22"/>
          <w:szCs w:val="22"/>
        </w:rPr>
        <w:t>Who</w:t>
      </w:r>
      <w:r w:rsidR="00CA63ED">
        <w:rPr>
          <w:sz w:val="22"/>
          <w:szCs w:val="22"/>
        </w:rPr>
        <w:t xml:space="preserve"> w</w:t>
      </w:r>
      <w:r>
        <w:rPr>
          <w:sz w:val="22"/>
          <w:szCs w:val="22"/>
        </w:rPr>
        <w:t>as at the origin of the concept(s)</w:t>
      </w:r>
      <w:r w:rsidR="00F67919">
        <w:rPr>
          <w:sz w:val="22"/>
          <w:szCs w:val="22"/>
        </w:rPr>
        <w:t>?</w:t>
      </w:r>
    </w:p>
    <w:p w:rsidR="00744E63" w:rsidRPr="00EE55B3" w:rsidRDefault="00812670" w:rsidP="00EE55B3">
      <w:pPr>
        <w:pStyle w:val="BodyTextFirstIndent"/>
        <w:numPr>
          <w:ilvl w:val="0"/>
          <w:numId w:val="43"/>
        </w:numPr>
        <w:rPr>
          <w:sz w:val="22"/>
          <w:szCs w:val="22"/>
        </w:rPr>
      </w:pPr>
      <w:r>
        <w:rPr>
          <w:sz w:val="22"/>
          <w:szCs w:val="22"/>
        </w:rPr>
        <w:t>W</w:t>
      </w:r>
      <w:r w:rsidR="00CA63ED">
        <w:rPr>
          <w:sz w:val="22"/>
          <w:szCs w:val="22"/>
        </w:rPr>
        <w:t xml:space="preserve">ho </w:t>
      </w:r>
      <w:r w:rsidR="00F67919">
        <w:rPr>
          <w:sz w:val="22"/>
          <w:szCs w:val="22"/>
        </w:rPr>
        <w:t xml:space="preserve">are </w:t>
      </w:r>
      <w:r w:rsidR="00744E63">
        <w:rPr>
          <w:sz w:val="22"/>
          <w:szCs w:val="22"/>
        </w:rPr>
        <w:t>the person</w:t>
      </w:r>
      <w:r w:rsidR="00CA63ED">
        <w:rPr>
          <w:sz w:val="22"/>
          <w:szCs w:val="22"/>
        </w:rPr>
        <w:t>(s)</w:t>
      </w:r>
      <w:r w:rsidR="00744E63">
        <w:rPr>
          <w:sz w:val="22"/>
          <w:szCs w:val="22"/>
        </w:rPr>
        <w:t xml:space="preserve"> </w:t>
      </w:r>
      <w:r w:rsidR="00F67919">
        <w:rPr>
          <w:sz w:val="22"/>
          <w:szCs w:val="22"/>
        </w:rPr>
        <w:t xml:space="preserve">who led </w:t>
      </w:r>
      <w:r>
        <w:rPr>
          <w:sz w:val="22"/>
          <w:szCs w:val="22"/>
        </w:rPr>
        <w:t>the implementation</w:t>
      </w:r>
      <w:r w:rsidR="00744E63">
        <w:rPr>
          <w:sz w:val="22"/>
          <w:szCs w:val="22"/>
        </w:rPr>
        <w:t xml:space="preserve"> </w:t>
      </w:r>
      <w:r>
        <w:rPr>
          <w:sz w:val="22"/>
          <w:szCs w:val="22"/>
        </w:rPr>
        <w:t xml:space="preserve">and </w:t>
      </w:r>
      <w:r w:rsidR="00F67919">
        <w:rPr>
          <w:sz w:val="22"/>
          <w:szCs w:val="22"/>
        </w:rPr>
        <w:t xml:space="preserve">further </w:t>
      </w:r>
      <w:r>
        <w:rPr>
          <w:sz w:val="22"/>
          <w:szCs w:val="22"/>
        </w:rPr>
        <w:t>deve</w:t>
      </w:r>
      <w:r w:rsidR="00F67919">
        <w:rPr>
          <w:sz w:val="22"/>
          <w:szCs w:val="22"/>
        </w:rPr>
        <w:t>lopment of those</w:t>
      </w:r>
      <w:r w:rsidR="00EE55B3">
        <w:rPr>
          <w:sz w:val="22"/>
          <w:szCs w:val="22"/>
        </w:rPr>
        <w:t xml:space="preserve"> original concept</w:t>
      </w:r>
      <w:r w:rsidR="00F67919">
        <w:rPr>
          <w:sz w:val="22"/>
          <w:szCs w:val="22"/>
        </w:rPr>
        <w:t>(s)?</w:t>
      </w:r>
    </w:p>
    <w:p w:rsidR="00FA3F42" w:rsidRDefault="00F67919" w:rsidP="00FA3F42">
      <w:pPr>
        <w:pStyle w:val="Heading3"/>
      </w:pPr>
      <w:bookmarkStart w:id="192" w:name="_Toc338938560"/>
      <w:r>
        <w:t>Packet S</w:t>
      </w:r>
      <w:r w:rsidR="00FA3F42">
        <w:t>witching</w:t>
      </w:r>
      <w:bookmarkEnd w:id="192"/>
    </w:p>
    <w:p w:rsidR="00984EAD" w:rsidRDefault="004F7BC5" w:rsidP="00016594">
      <w:pPr>
        <w:pStyle w:val="BodyTextFirstIndent"/>
        <w:ind w:firstLine="284"/>
        <w:rPr>
          <w:sz w:val="22"/>
          <w:szCs w:val="22"/>
        </w:rPr>
      </w:pPr>
      <w:r>
        <w:rPr>
          <w:sz w:val="22"/>
          <w:szCs w:val="22"/>
        </w:rPr>
        <w:t>According to the “</w:t>
      </w:r>
      <w:r w:rsidRPr="00332F36">
        <w:rPr>
          <w:i/>
          <w:sz w:val="22"/>
          <w:szCs w:val="22"/>
        </w:rPr>
        <w:t>History of Computers and Computing</w:t>
      </w:r>
      <w:r>
        <w:rPr>
          <w:sz w:val="22"/>
          <w:szCs w:val="22"/>
        </w:rPr>
        <w:t xml:space="preserve">” </w:t>
      </w:r>
      <w:r w:rsidR="00332F36">
        <w:rPr>
          <w:sz w:val="22"/>
          <w:szCs w:val="22"/>
        </w:rPr>
        <w:fldChar w:fldCharType="begin"/>
      </w:r>
      <w:r w:rsidR="00332F36">
        <w:rPr>
          <w:sz w:val="22"/>
          <w:szCs w:val="22"/>
        </w:rPr>
        <w:instrText xml:space="preserve"> REF _Ref315276041 \r \h </w:instrText>
      </w:r>
      <w:r w:rsidR="00332F36">
        <w:rPr>
          <w:sz w:val="22"/>
          <w:szCs w:val="22"/>
        </w:rPr>
      </w:r>
      <w:r w:rsidR="00332F36">
        <w:rPr>
          <w:sz w:val="22"/>
          <w:szCs w:val="22"/>
        </w:rPr>
        <w:fldChar w:fldCharType="separate"/>
      </w:r>
      <w:r w:rsidR="00DE2F69">
        <w:rPr>
          <w:sz w:val="22"/>
          <w:szCs w:val="22"/>
        </w:rPr>
        <w:t>[496]</w:t>
      </w:r>
      <w:r w:rsidR="00332F36">
        <w:rPr>
          <w:sz w:val="22"/>
          <w:szCs w:val="22"/>
        </w:rPr>
        <w:fldChar w:fldCharType="end"/>
      </w:r>
      <w:r w:rsidR="00332F36">
        <w:rPr>
          <w:sz w:val="22"/>
          <w:szCs w:val="22"/>
        </w:rPr>
        <w:t xml:space="preserve"> t</w:t>
      </w:r>
      <w:r w:rsidR="00984EAD" w:rsidRPr="00332F36">
        <w:rPr>
          <w:sz w:val="22"/>
          <w:szCs w:val="22"/>
        </w:rPr>
        <w:t>hree people can be credited as inventors of packet-switched networks, thus laying foundations for Internet: Leonard Kleinrock</w:t>
      </w:r>
      <w:r w:rsidR="00E85792" w:rsidRPr="00332F36">
        <w:rPr>
          <w:sz w:val="22"/>
          <w:szCs w:val="22"/>
        </w:rPr>
        <w:t xml:space="preserve"> </w:t>
      </w:r>
      <w:r w:rsidR="00E85792" w:rsidRPr="00332F36">
        <w:rPr>
          <w:sz w:val="22"/>
          <w:szCs w:val="22"/>
        </w:rPr>
        <w:fldChar w:fldCharType="begin"/>
      </w:r>
      <w:r w:rsidR="00E85792" w:rsidRPr="00332F36">
        <w:rPr>
          <w:sz w:val="22"/>
          <w:szCs w:val="22"/>
        </w:rPr>
        <w:instrText xml:space="preserve"> REF _Ref314935379 \r \h </w:instrText>
      </w:r>
      <w:r w:rsidR="00332F36" w:rsidRPr="00332F36">
        <w:rPr>
          <w:sz w:val="22"/>
          <w:szCs w:val="22"/>
        </w:rPr>
        <w:instrText xml:space="preserve"> \* MERGEFORMAT </w:instrText>
      </w:r>
      <w:r w:rsidR="00E85792" w:rsidRPr="00332F36">
        <w:rPr>
          <w:sz w:val="22"/>
          <w:szCs w:val="22"/>
        </w:rPr>
      </w:r>
      <w:r w:rsidR="00E85792" w:rsidRPr="00332F36">
        <w:rPr>
          <w:sz w:val="22"/>
          <w:szCs w:val="22"/>
        </w:rPr>
        <w:fldChar w:fldCharType="separate"/>
      </w:r>
      <w:r w:rsidR="00DE2F69">
        <w:rPr>
          <w:sz w:val="22"/>
          <w:szCs w:val="22"/>
        </w:rPr>
        <w:t>[497]</w:t>
      </w:r>
      <w:r w:rsidR="00E85792" w:rsidRPr="00332F36">
        <w:rPr>
          <w:sz w:val="22"/>
          <w:szCs w:val="22"/>
        </w:rPr>
        <w:fldChar w:fldCharType="end"/>
      </w:r>
      <w:r w:rsidR="00984EAD" w:rsidRPr="00332F36">
        <w:rPr>
          <w:sz w:val="22"/>
          <w:szCs w:val="22"/>
        </w:rPr>
        <w:t xml:space="preserve">, Donald Davies </w:t>
      </w:r>
      <w:r w:rsidR="00E85792" w:rsidRPr="00332F36">
        <w:rPr>
          <w:sz w:val="22"/>
          <w:szCs w:val="22"/>
        </w:rPr>
        <w:fldChar w:fldCharType="begin"/>
      </w:r>
      <w:r w:rsidR="00E85792" w:rsidRPr="00332F36">
        <w:rPr>
          <w:sz w:val="22"/>
          <w:szCs w:val="22"/>
        </w:rPr>
        <w:instrText xml:space="preserve"> REF _Ref314935387 \r \h </w:instrText>
      </w:r>
      <w:r w:rsidR="00332F36" w:rsidRPr="00332F36">
        <w:rPr>
          <w:sz w:val="22"/>
          <w:szCs w:val="22"/>
        </w:rPr>
        <w:instrText xml:space="preserve"> \* MERGEFORMAT </w:instrText>
      </w:r>
      <w:r w:rsidR="00E85792" w:rsidRPr="00332F36">
        <w:rPr>
          <w:sz w:val="22"/>
          <w:szCs w:val="22"/>
        </w:rPr>
      </w:r>
      <w:r w:rsidR="00E85792" w:rsidRPr="00332F36">
        <w:rPr>
          <w:sz w:val="22"/>
          <w:szCs w:val="22"/>
        </w:rPr>
        <w:fldChar w:fldCharType="separate"/>
      </w:r>
      <w:r w:rsidR="00DE2F69">
        <w:rPr>
          <w:sz w:val="22"/>
          <w:szCs w:val="22"/>
        </w:rPr>
        <w:t>[498]</w:t>
      </w:r>
      <w:r w:rsidR="00E85792" w:rsidRPr="00332F36">
        <w:rPr>
          <w:sz w:val="22"/>
          <w:szCs w:val="22"/>
        </w:rPr>
        <w:fldChar w:fldCharType="end"/>
      </w:r>
      <w:r w:rsidR="00E85792" w:rsidRPr="00332F36">
        <w:rPr>
          <w:sz w:val="22"/>
          <w:szCs w:val="22"/>
        </w:rPr>
        <w:t xml:space="preserve"> </w:t>
      </w:r>
      <w:r w:rsidR="00984EAD" w:rsidRPr="00332F36">
        <w:rPr>
          <w:sz w:val="22"/>
          <w:szCs w:val="22"/>
        </w:rPr>
        <w:t>and Paul Baran</w:t>
      </w:r>
      <w:r w:rsidR="00E85792" w:rsidRPr="00332F36">
        <w:rPr>
          <w:sz w:val="22"/>
          <w:szCs w:val="22"/>
        </w:rPr>
        <w:t xml:space="preserve"> </w:t>
      </w:r>
      <w:r w:rsidR="00E85792" w:rsidRPr="00332F36">
        <w:rPr>
          <w:sz w:val="22"/>
          <w:szCs w:val="22"/>
        </w:rPr>
        <w:fldChar w:fldCharType="begin"/>
      </w:r>
      <w:r w:rsidR="00E85792" w:rsidRPr="00332F36">
        <w:rPr>
          <w:sz w:val="22"/>
          <w:szCs w:val="22"/>
        </w:rPr>
        <w:instrText xml:space="preserve"> REF _Ref314935400 \r \h </w:instrText>
      </w:r>
      <w:r w:rsidR="00332F36" w:rsidRPr="00332F36">
        <w:rPr>
          <w:sz w:val="22"/>
          <w:szCs w:val="22"/>
        </w:rPr>
        <w:instrText xml:space="preserve"> \* MERGEFORMAT </w:instrText>
      </w:r>
      <w:r w:rsidR="00E85792" w:rsidRPr="00332F36">
        <w:rPr>
          <w:sz w:val="22"/>
          <w:szCs w:val="22"/>
        </w:rPr>
      </w:r>
      <w:r w:rsidR="00E85792" w:rsidRPr="00332F36">
        <w:rPr>
          <w:sz w:val="22"/>
          <w:szCs w:val="22"/>
        </w:rPr>
        <w:fldChar w:fldCharType="separate"/>
      </w:r>
      <w:r w:rsidR="00DE2F69">
        <w:rPr>
          <w:sz w:val="22"/>
          <w:szCs w:val="22"/>
        </w:rPr>
        <w:t>[499]</w:t>
      </w:r>
      <w:r w:rsidR="00E85792" w:rsidRPr="00332F36">
        <w:rPr>
          <w:sz w:val="22"/>
          <w:szCs w:val="22"/>
        </w:rPr>
        <w:fldChar w:fldCharType="end"/>
      </w:r>
      <w:r w:rsidR="00984EAD" w:rsidRPr="00332F36">
        <w:rPr>
          <w:sz w:val="22"/>
          <w:szCs w:val="22"/>
        </w:rPr>
        <w:t>.</w:t>
      </w:r>
      <w:r w:rsidR="00530361">
        <w:rPr>
          <w:sz w:val="22"/>
          <w:szCs w:val="22"/>
        </w:rPr>
        <w:t xml:space="preserve"> However, as already mentioned in chapter </w:t>
      </w:r>
      <w:r w:rsidR="00530361">
        <w:rPr>
          <w:sz w:val="22"/>
          <w:szCs w:val="22"/>
        </w:rPr>
        <w:fldChar w:fldCharType="begin"/>
      </w:r>
      <w:r w:rsidR="00530361">
        <w:rPr>
          <w:sz w:val="22"/>
          <w:szCs w:val="22"/>
        </w:rPr>
        <w:instrText xml:space="preserve"> REF _Ref315344109 \r \h </w:instrText>
      </w:r>
      <w:r w:rsidR="00530361">
        <w:rPr>
          <w:sz w:val="22"/>
          <w:szCs w:val="22"/>
        </w:rPr>
      </w:r>
      <w:r w:rsidR="00530361">
        <w:rPr>
          <w:sz w:val="22"/>
          <w:szCs w:val="22"/>
        </w:rPr>
        <w:fldChar w:fldCharType="separate"/>
      </w:r>
      <w:r w:rsidR="00DE2F69">
        <w:rPr>
          <w:sz w:val="22"/>
          <w:szCs w:val="22"/>
        </w:rPr>
        <w:t>2.1</w:t>
      </w:r>
      <w:r w:rsidR="00530361">
        <w:rPr>
          <w:sz w:val="22"/>
          <w:szCs w:val="22"/>
        </w:rPr>
        <w:fldChar w:fldCharType="end"/>
      </w:r>
      <w:r w:rsidR="00530361">
        <w:rPr>
          <w:sz w:val="22"/>
          <w:szCs w:val="22"/>
        </w:rPr>
        <w:t xml:space="preserve">, the role of Louis Pouzin </w:t>
      </w:r>
      <w:r w:rsidR="00530361">
        <w:rPr>
          <w:sz w:val="22"/>
          <w:szCs w:val="22"/>
        </w:rPr>
        <w:fldChar w:fldCharType="begin"/>
      </w:r>
      <w:r w:rsidR="00530361">
        <w:rPr>
          <w:sz w:val="22"/>
          <w:szCs w:val="22"/>
        </w:rPr>
        <w:instrText xml:space="preserve"> REF _Ref292188332 \r \h </w:instrText>
      </w:r>
      <w:r w:rsidR="00530361">
        <w:rPr>
          <w:sz w:val="22"/>
          <w:szCs w:val="22"/>
        </w:rPr>
      </w:r>
      <w:r w:rsidR="00530361">
        <w:rPr>
          <w:sz w:val="22"/>
          <w:szCs w:val="22"/>
        </w:rPr>
        <w:fldChar w:fldCharType="separate"/>
      </w:r>
      <w:r w:rsidR="00DE2F69">
        <w:rPr>
          <w:sz w:val="22"/>
          <w:szCs w:val="22"/>
        </w:rPr>
        <w:t>[22]</w:t>
      </w:r>
      <w:r w:rsidR="00530361">
        <w:rPr>
          <w:sz w:val="22"/>
          <w:szCs w:val="22"/>
        </w:rPr>
        <w:fldChar w:fldCharType="end"/>
      </w:r>
      <w:r w:rsidR="00530361">
        <w:rPr>
          <w:sz w:val="22"/>
          <w:szCs w:val="22"/>
        </w:rPr>
        <w:t xml:space="preserve"> appears to have been </w:t>
      </w:r>
      <w:r w:rsidR="0092671E">
        <w:rPr>
          <w:sz w:val="22"/>
          <w:szCs w:val="22"/>
        </w:rPr>
        <w:t xml:space="preserve">either forgotten or </w:t>
      </w:r>
      <w:r w:rsidR="00530361">
        <w:rPr>
          <w:sz w:val="22"/>
          <w:szCs w:val="22"/>
        </w:rPr>
        <w:t>underestimated.</w:t>
      </w:r>
    </w:p>
    <w:p w:rsidR="00F23676" w:rsidRDefault="00D769C6" w:rsidP="00F23676">
      <w:pPr>
        <w:pStyle w:val="BodyTextFirstIndent"/>
        <w:rPr>
          <w:sz w:val="22"/>
          <w:szCs w:val="22"/>
        </w:rPr>
      </w:pPr>
      <w:r w:rsidRPr="00D769C6">
        <w:rPr>
          <w:sz w:val="22"/>
          <w:szCs w:val="22"/>
        </w:rPr>
        <w:t>One of the reasons</w:t>
      </w:r>
      <w:r>
        <w:rPr>
          <w:sz w:val="22"/>
          <w:szCs w:val="22"/>
        </w:rPr>
        <w:t xml:space="preserve"> why packet switching was not welcomed with great enthusiasm was the novelty of the concept, but also the fact that this new approach required more compute power than circuit switching. His only potential benefit was to optimize the utilization</w:t>
      </w:r>
      <w:r w:rsidR="00CF0671">
        <w:rPr>
          <w:sz w:val="22"/>
          <w:szCs w:val="22"/>
        </w:rPr>
        <w:t xml:space="preserve"> of the transmission lines; but</w:t>
      </w:r>
      <w:r w:rsidR="00CF0671" w:rsidRPr="00CF0671">
        <w:rPr>
          <w:sz w:val="22"/>
          <w:szCs w:val="22"/>
        </w:rPr>
        <w:t>, as the computational cost</w:t>
      </w:r>
      <w:r w:rsidR="00CF0671">
        <w:rPr>
          <w:sz w:val="22"/>
          <w:szCs w:val="22"/>
        </w:rPr>
        <w:t>s were</w:t>
      </w:r>
      <w:r w:rsidR="00CF0671" w:rsidRPr="00CF0671">
        <w:rPr>
          <w:sz w:val="22"/>
          <w:szCs w:val="22"/>
        </w:rPr>
        <w:t xml:space="preserve"> the dominant factor in the early 1960s, it decreased significantly the value of this new technology.</w:t>
      </w:r>
      <w:r w:rsidR="00CF0671">
        <w:rPr>
          <w:sz w:val="22"/>
          <w:szCs w:val="22"/>
        </w:rPr>
        <w:t xml:space="preserve"> </w:t>
      </w:r>
    </w:p>
    <w:p w:rsidR="00016594" w:rsidRPr="00332F36" w:rsidRDefault="00CF0671" w:rsidP="008B53E9">
      <w:pPr>
        <w:pStyle w:val="BodyTextFirstIndent"/>
        <w:rPr>
          <w:sz w:val="22"/>
          <w:szCs w:val="22"/>
        </w:rPr>
      </w:pPr>
      <w:r>
        <w:rPr>
          <w:sz w:val="22"/>
          <w:szCs w:val="22"/>
        </w:rPr>
        <w:t>H</w:t>
      </w:r>
      <w:r w:rsidR="00F23676">
        <w:rPr>
          <w:sz w:val="22"/>
          <w:szCs w:val="22"/>
        </w:rPr>
        <w:t>owever, as explain</w:t>
      </w:r>
      <w:r>
        <w:rPr>
          <w:sz w:val="22"/>
          <w:szCs w:val="22"/>
        </w:rPr>
        <w:t xml:space="preserve">ed by Larry Roberts </w:t>
      </w:r>
      <w:r w:rsidR="00EC750A">
        <w:rPr>
          <w:sz w:val="22"/>
          <w:szCs w:val="22"/>
        </w:rPr>
        <w:fldChar w:fldCharType="begin"/>
      </w:r>
      <w:r w:rsidR="00EC750A">
        <w:rPr>
          <w:sz w:val="22"/>
          <w:szCs w:val="22"/>
        </w:rPr>
        <w:instrText xml:space="preserve"> REF _Ref315015841 \r \h </w:instrText>
      </w:r>
      <w:r w:rsidR="00EC750A">
        <w:rPr>
          <w:sz w:val="22"/>
          <w:szCs w:val="22"/>
        </w:rPr>
      </w:r>
      <w:r w:rsidR="00EC750A">
        <w:rPr>
          <w:sz w:val="22"/>
          <w:szCs w:val="22"/>
        </w:rPr>
        <w:fldChar w:fldCharType="separate"/>
      </w:r>
      <w:r w:rsidR="00DE2F69">
        <w:rPr>
          <w:sz w:val="22"/>
          <w:szCs w:val="22"/>
        </w:rPr>
        <w:t>[500]</w:t>
      </w:r>
      <w:r w:rsidR="00EC750A">
        <w:rPr>
          <w:sz w:val="22"/>
          <w:szCs w:val="22"/>
        </w:rPr>
        <w:fldChar w:fldCharType="end"/>
      </w:r>
      <w:r w:rsidR="00EC750A">
        <w:rPr>
          <w:sz w:val="22"/>
          <w:szCs w:val="22"/>
        </w:rPr>
        <w:t xml:space="preserve"> </w:t>
      </w:r>
      <w:r>
        <w:rPr>
          <w:sz w:val="22"/>
          <w:szCs w:val="22"/>
        </w:rPr>
        <w:t xml:space="preserve">in his </w:t>
      </w:r>
      <w:r w:rsidR="00F23676">
        <w:rPr>
          <w:sz w:val="22"/>
          <w:szCs w:val="22"/>
        </w:rPr>
        <w:t>May 1995 article, “</w:t>
      </w:r>
      <w:r w:rsidR="00F23676" w:rsidRPr="00206447">
        <w:rPr>
          <w:i/>
          <w:sz w:val="22"/>
          <w:szCs w:val="22"/>
        </w:rPr>
        <w:t>The ARPANET &amp; Computer Networks</w:t>
      </w:r>
      <w:r w:rsidR="00F23676">
        <w:rPr>
          <w:sz w:val="22"/>
          <w:szCs w:val="22"/>
        </w:rPr>
        <w:t xml:space="preserve">” </w:t>
      </w:r>
      <w:r w:rsidR="00F23676">
        <w:rPr>
          <w:sz w:val="22"/>
          <w:szCs w:val="22"/>
        </w:rPr>
        <w:fldChar w:fldCharType="begin"/>
      </w:r>
      <w:r w:rsidR="00F23676">
        <w:rPr>
          <w:sz w:val="22"/>
          <w:szCs w:val="22"/>
        </w:rPr>
        <w:instrText xml:space="preserve"> REF _Ref315422809 \r \h </w:instrText>
      </w:r>
      <w:r w:rsidR="00F23676">
        <w:rPr>
          <w:sz w:val="22"/>
          <w:szCs w:val="22"/>
        </w:rPr>
      </w:r>
      <w:r w:rsidR="00F23676">
        <w:rPr>
          <w:sz w:val="22"/>
          <w:szCs w:val="22"/>
        </w:rPr>
        <w:fldChar w:fldCharType="separate"/>
      </w:r>
      <w:r w:rsidR="00DE2F69">
        <w:rPr>
          <w:sz w:val="22"/>
          <w:szCs w:val="22"/>
        </w:rPr>
        <w:t>[501]</w:t>
      </w:r>
      <w:r w:rsidR="00F23676">
        <w:rPr>
          <w:sz w:val="22"/>
          <w:szCs w:val="22"/>
        </w:rPr>
        <w:fldChar w:fldCharType="end"/>
      </w:r>
      <w:r w:rsidR="00F23676">
        <w:rPr>
          <w:sz w:val="22"/>
          <w:szCs w:val="22"/>
        </w:rPr>
        <w:t xml:space="preserve"> things changed in the late 1960s thus explaining the growing interest for packet switching and X.25 in the 1970-1980s:</w:t>
      </w:r>
      <w:r w:rsidR="00EC750A">
        <w:rPr>
          <w:sz w:val="22"/>
          <w:szCs w:val="22"/>
        </w:rPr>
        <w:t xml:space="preserve"> </w:t>
      </w:r>
      <w:r w:rsidR="00EC750A">
        <w:rPr>
          <w:i/>
          <w:sz w:val="20"/>
        </w:rPr>
        <w:t xml:space="preserve">“from </w:t>
      </w:r>
      <w:r w:rsidR="00016594" w:rsidRPr="00B443E3">
        <w:rPr>
          <w:i/>
          <w:sz w:val="20"/>
        </w:rPr>
        <w:t>1969 the cost curves crossed and afterward the cost of communications dominated. The composite cost of packet switching thus fell below the cost of circuit switching also about 1969 and since then the margin of advantage has quickly wid</w:t>
      </w:r>
      <w:r w:rsidR="00016594">
        <w:rPr>
          <w:i/>
          <w:sz w:val="20"/>
        </w:rPr>
        <w:t>ened.</w:t>
      </w:r>
      <w:r w:rsidR="00EC750A">
        <w:rPr>
          <w:i/>
          <w:sz w:val="20"/>
        </w:rPr>
        <w:t>”</w:t>
      </w:r>
    </w:p>
    <w:p w:rsidR="00984EAD" w:rsidRPr="00984EAD" w:rsidRDefault="00BC025E" w:rsidP="008B53E9">
      <w:pPr>
        <w:pStyle w:val="BodyTextFirstIndent"/>
        <w:ind w:firstLine="284"/>
        <w:rPr>
          <w:i/>
          <w:sz w:val="20"/>
        </w:rPr>
      </w:pPr>
      <w:r>
        <w:rPr>
          <w:sz w:val="22"/>
          <w:szCs w:val="22"/>
        </w:rPr>
        <w:t xml:space="preserve">Excerpts from </w:t>
      </w:r>
      <w:r>
        <w:rPr>
          <w:sz w:val="22"/>
          <w:szCs w:val="22"/>
        </w:rPr>
        <w:fldChar w:fldCharType="begin"/>
      </w:r>
      <w:r>
        <w:rPr>
          <w:sz w:val="22"/>
          <w:szCs w:val="22"/>
        </w:rPr>
        <w:instrText xml:space="preserve"> REF _Ref314935400 \r \h </w:instrText>
      </w:r>
      <w:r>
        <w:rPr>
          <w:sz w:val="22"/>
          <w:szCs w:val="22"/>
        </w:rPr>
      </w:r>
      <w:r>
        <w:rPr>
          <w:sz w:val="22"/>
          <w:szCs w:val="22"/>
        </w:rPr>
        <w:fldChar w:fldCharType="separate"/>
      </w:r>
      <w:r w:rsidR="00DE2F69">
        <w:rPr>
          <w:sz w:val="22"/>
          <w:szCs w:val="22"/>
        </w:rPr>
        <w:t>[499]</w:t>
      </w:r>
      <w:r>
        <w:rPr>
          <w:sz w:val="22"/>
          <w:szCs w:val="22"/>
        </w:rPr>
        <w:fldChar w:fldCharType="end"/>
      </w:r>
      <w:r w:rsidR="00277AD6" w:rsidRPr="00277AD6">
        <w:rPr>
          <w:sz w:val="22"/>
          <w:szCs w:val="22"/>
        </w:rPr>
        <w:t>:</w:t>
      </w:r>
      <w:r w:rsidR="00332F36">
        <w:rPr>
          <w:i/>
          <w:sz w:val="20"/>
        </w:rPr>
        <w:t xml:space="preserve"> </w:t>
      </w:r>
      <w:r w:rsidR="00FA3F42">
        <w:rPr>
          <w:i/>
          <w:sz w:val="20"/>
        </w:rPr>
        <w:t>“</w:t>
      </w:r>
      <w:r w:rsidR="00984EAD" w:rsidRPr="00984EAD">
        <w:rPr>
          <w:i/>
          <w:sz w:val="20"/>
        </w:rPr>
        <w:t xml:space="preserve">Baran's work was accepted by the US Air Force for implementation and testing, but was neglected. His series of papers and book however then influenced Larry Roberts and </w:t>
      </w:r>
      <w:r w:rsidR="00FA3F42">
        <w:rPr>
          <w:i/>
          <w:sz w:val="20"/>
        </w:rPr>
        <w:t xml:space="preserve">Leonard </w:t>
      </w:r>
      <w:r w:rsidR="00984EAD" w:rsidRPr="00984EAD">
        <w:rPr>
          <w:i/>
          <w:sz w:val="20"/>
        </w:rPr>
        <w:t>Kleinrock to adopt the technology for development of the ARPANET network a few years later. Actually the ARPANET was never intended to be a survivable communications network, but some people still maintain the myth that it was</w:t>
      </w:r>
      <w:r w:rsidR="008B53E9">
        <w:rPr>
          <w:i/>
          <w:sz w:val="20"/>
        </w:rPr>
        <w:t>….</w:t>
      </w:r>
      <w:r w:rsidR="00984EAD" w:rsidRPr="00984EAD">
        <w:rPr>
          <w:i/>
          <w:sz w:val="20"/>
        </w:rPr>
        <w:t>So Davies initiated the terms packet and packet switching into the network terminology (which is much catchier than Baran's distributed adaptive message block switching). Davies ha</w:t>
      </w:r>
      <w:r w:rsidR="00EE55B3">
        <w:rPr>
          <w:i/>
          <w:sz w:val="20"/>
        </w:rPr>
        <w:t xml:space="preserve">d considered many possibilities, </w:t>
      </w:r>
      <w:r w:rsidR="00984EAD" w:rsidRPr="00984EAD">
        <w:rPr>
          <w:i/>
          <w:sz w:val="20"/>
        </w:rPr>
        <w:t>block, unit, segment, etc., before deciding on packet as a sort of small package. And as he later told Baran: "Well, you may have got th</w:t>
      </w:r>
      <w:r w:rsidR="00984EAD">
        <w:rPr>
          <w:i/>
          <w:sz w:val="20"/>
        </w:rPr>
        <w:t>ere first, but I got the name."</w:t>
      </w:r>
    </w:p>
    <w:p w:rsidR="00FA3F42" w:rsidRDefault="00FA3F42" w:rsidP="00FA3F42">
      <w:pPr>
        <w:pStyle w:val="BodyTextFirstIndent"/>
        <w:ind w:firstLine="284"/>
        <w:rPr>
          <w:sz w:val="22"/>
          <w:szCs w:val="22"/>
        </w:rPr>
      </w:pPr>
      <w:r w:rsidRPr="00BD57BD">
        <w:rPr>
          <w:sz w:val="22"/>
          <w:szCs w:val="22"/>
        </w:rPr>
        <w:t>In the UK it was started at the National Physical</w:t>
      </w:r>
      <w:r>
        <w:rPr>
          <w:sz w:val="22"/>
          <w:szCs w:val="22"/>
        </w:rPr>
        <w:t xml:space="preserve"> </w:t>
      </w:r>
      <w:r w:rsidRPr="00BD57BD">
        <w:rPr>
          <w:sz w:val="22"/>
          <w:szCs w:val="22"/>
        </w:rPr>
        <w:t>Laboratory (NPL) under its then Laboratory Superint</w:t>
      </w:r>
      <w:r>
        <w:rPr>
          <w:sz w:val="22"/>
          <w:szCs w:val="22"/>
        </w:rPr>
        <w:t xml:space="preserve">endent Donald Davies and called </w:t>
      </w:r>
      <w:r w:rsidRPr="00BD57BD">
        <w:rPr>
          <w:sz w:val="22"/>
          <w:szCs w:val="22"/>
        </w:rPr>
        <w:t>the NPL Network</w:t>
      </w:r>
      <w:r w:rsidR="00AF1C96">
        <w:rPr>
          <w:rStyle w:val="FootnoteReference"/>
          <w:sz w:val="22"/>
          <w:szCs w:val="22"/>
        </w:rPr>
        <w:footnoteReference w:id="336"/>
      </w:r>
      <w:r w:rsidRPr="00BD57BD">
        <w:rPr>
          <w:sz w:val="22"/>
          <w:szCs w:val="22"/>
        </w:rPr>
        <w:t>.</w:t>
      </w:r>
      <w:r>
        <w:rPr>
          <w:sz w:val="22"/>
          <w:szCs w:val="22"/>
        </w:rPr>
        <w:t xml:space="preserve"> </w:t>
      </w:r>
    </w:p>
    <w:p w:rsidR="006A7EE4" w:rsidRPr="00EA3210" w:rsidRDefault="006A7EE4" w:rsidP="004067A9">
      <w:pPr>
        <w:pStyle w:val="BodyTextFirstIndent"/>
        <w:ind w:firstLine="284"/>
        <w:rPr>
          <w:sz w:val="22"/>
          <w:szCs w:val="22"/>
        </w:rPr>
      </w:pPr>
      <w:r w:rsidRPr="00EA3210">
        <w:rPr>
          <w:sz w:val="22"/>
          <w:szCs w:val="22"/>
        </w:rPr>
        <w:t>In France, CYCLADES</w:t>
      </w:r>
      <w:r w:rsidR="00EA3210">
        <w:rPr>
          <w:sz w:val="22"/>
          <w:szCs w:val="22"/>
        </w:rPr>
        <w:t>, a pure data</w:t>
      </w:r>
      <w:r w:rsidR="0092671E">
        <w:rPr>
          <w:sz w:val="22"/>
          <w:szCs w:val="22"/>
        </w:rPr>
        <w:t>gram network that was deployed from 1971 and remained operational till 1979</w:t>
      </w:r>
      <w:r w:rsidR="00EA3210">
        <w:rPr>
          <w:sz w:val="22"/>
          <w:szCs w:val="22"/>
        </w:rPr>
        <w:t xml:space="preserve">, has already been described in chapter </w:t>
      </w:r>
      <w:r w:rsidR="00EA3210">
        <w:rPr>
          <w:sz w:val="22"/>
          <w:szCs w:val="22"/>
        </w:rPr>
        <w:fldChar w:fldCharType="begin"/>
      </w:r>
      <w:r w:rsidR="00EA3210">
        <w:rPr>
          <w:sz w:val="22"/>
          <w:szCs w:val="22"/>
        </w:rPr>
        <w:instrText xml:space="preserve"> REF _Ref315344895 \r \h </w:instrText>
      </w:r>
      <w:r w:rsidR="00EA3210">
        <w:rPr>
          <w:sz w:val="22"/>
          <w:szCs w:val="22"/>
        </w:rPr>
      </w:r>
      <w:r w:rsidR="00EA3210">
        <w:rPr>
          <w:sz w:val="22"/>
          <w:szCs w:val="22"/>
        </w:rPr>
        <w:fldChar w:fldCharType="separate"/>
      </w:r>
      <w:r w:rsidR="00DE2F69">
        <w:rPr>
          <w:sz w:val="22"/>
          <w:szCs w:val="22"/>
        </w:rPr>
        <w:t>2.1</w:t>
      </w:r>
      <w:r w:rsidR="00EA3210">
        <w:rPr>
          <w:sz w:val="22"/>
          <w:szCs w:val="22"/>
        </w:rPr>
        <w:fldChar w:fldCharType="end"/>
      </w:r>
      <w:r w:rsidR="00EA3210">
        <w:rPr>
          <w:sz w:val="22"/>
          <w:szCs w:val="22"/>
        </w:rPr>
        <w:t xml:space="preserve">. As noted by Larry Roberts </w:t>
      </w:r>
      <w:r w:rsidR="008B53E9">
        <w:rPr>
          <w:sz w:val="22"/>
          <w:szCs w:val="22"/>
        </w:rPr>
        <w:t xml:space="preserve">in </w:t>
      </w:r>
      <w:r w:rsidR="008B53E9">
        <w:rPr>
          <w:sz w:val="22"/>
          <w:szCs w:val="22"/>
        </w:rPr>
        <w:fldChar w:fldCharType="begin"/>
      </w:r>
      <w:r w:rsidR="008B53E9">
        <w:rPr>
          <w:sz w:val="22"/>
          <w:szCs w:val="22"/>
        </w:rPr>
        <w:instrText xml:space="preserve"> REF _Ref315422809 \r \h </w:instrText>
      </w:r>
      <w:r w:rsidR="008B53E9">
        <w:rPr>
          <w:sz w:val="22"/>
          <w:szCs w:val="22"/>
        </w:rPr>
      </w:r>
      <w:r w:rsidR="008B53E9">
        <w:rPr>
          <w:sz w:val="22"/>
          <w:szCs w:val="22"/>
        </w:rPr>
        <w:fldChar w:fldCharType="separate"/>
      </w:r>
      <w:r w:rsidR="00DE2F69">
        <w:rPr>
          <w:sz w:val="22"/>
          <w:szCs w:val="22"/>
        </w:rPr>
        <w:t>[501]</w:t>
      </w:r>
      <w:r w:rsidR="008B53E9">
        <w:rPr>
          <w:sz w:val="22"/>
          <w:szCs w:val="22"/>
        </w:rPr>
        <w:fldChar w:fldCharType="end"/>
      </w:r>
      <w:r w:rsidR="008B53E9">
        <w:rPr>
          <w:sz w:val="22"/>
          <w:szCs w:val="22"/>
        </w:rPr>
        <w:t xml:space="preserve"> </w:t>
      </w:r>
      <w:r w:rsidR="00EA3210">
        <w:rPr>
          <w:sz w:val="22"/>
          <w:szCs w:val="22"/>
        </w:rPr>
        <w:t>“</w:t>
      </w:r>
      <w:r w:rsidRPr="00540900">
        <w:rPr>
          <w:i/>
          <w:sz w:val="20"/>
        </w:rPr>
        <w:t>The ARPANET also operates using datagrams but perhaps the most</w:t>
      </w:r>
      <w:r w:rsidR="00EA3210" w:rsidRPr="00540900">
        <w:rPr>
          <w:i/>
          <w:sz w:val="20"/>
        </w:rPr>
        <w:t xml:space="preserve"> avid supporter of the concept wa</w:t>
      </w:r>
      <w:r w:rsidRPr="00540900">
        <w:rPr>
          <w:i/>
          <w:sz w:val="20"/>
        </w:rPr>
        <w:t>s the designer of CYCLADES, Louis Pouzin.</w:t>
      </w:r>
      <w:r w:rsidR="00F732F4">
        <w:rPr>
          <w:sz w:val="22"/>
          <w:szCs w:val="22"/>
        </w:rPr>
        <w:t xml:space="preserve">”. </w:t>
      </w:r>
      <w:r w:rsidR="008B53E9">
        <w:rPr>
          <w:sz w:val="22"/>
          <w:szCs w:val="22"/>
        </w:rPr>
        <w:t>This</w:t>
      </w:r>
      <w:r w:rsidR="00F732F4">
        <w:rPr>
          <w:sz w:val="22"/>
          <w:szCs w:val="22"/>
        </w:rPr>
        <w:t xml:space="preserve"> </w:t>
      </w:r>
      <w:r w:rsidR="0092671E">
        <w:rPr>
          <w:sz w:val="22"/>
          <w:szCs w:val="22"/>
        </w:rPr>
        <w:t xml:space="preserve">opinion </w:t>
      </w:r>
      <w:r w:rsidR="008B53E9">
        <w:rPr>
          <w:sz w:val="22"/>
          <w:szCs w:val="22"/>
        </w:rPr>
        <w:t>is also express</w:t>
      </w:r>
      <w:r w:rsidR="005328CE">
        <w:rPr>
          <w:sz w:val="22"/>
          <w:szCs w:val="22"/>
        </w:rPr>
        <w:t xml:space="preserve">ed by Vint Cerf in </w:t>
      </w:r>
      <w:r w:rsidR="00540900">
        <w:rPr>
          <w:sz w:val="22"/>
          <w:szCs w:val="22"/>
        </w:rPr>
        <w:t xml:space="preserve">chapter </w:t>
      </w:r>
      <w:r w:rsidR="00540900">
        <w:rPr>
          <w:sz w:val="22"/>
          <w:szCs w:val="22"/>
        </w:rPr>
        <w:fldChar w:fldCharType="begin"/>
      </w:r>
      <w:r w:rsidR="00540900">
        <w:rPr>
          <w:sz w:val="22"/>
          <w:szCs w:val="22"/>
        </w:rPr>
        <w:instrText xml:space="preserve"> REF _Ref314934562 \r \h </w:instrText>
      </w:r>
      <w:r w:rsidR="00540900">
        <w:rPr>
          <w:sz w:val="22"/>
          <w:szCs w:val="22"/>
        </w:rPr>
      </w:r>
      <w:r w:rsidR="00540900">
        <w:rPr>
          <w:sz w:val="22"/>
          <w:szCs w:val="22"/>
        </w:rPr>
        <w:fldChar w:fldCharType="separate"/>
      </w:r>
      <w:r w:rsidR="00DE2F69">
        <w:rPr>
          <w:sz w:val="22"/>
          <w:szCs w:val="22"/>
        </w:rPr>
        <w:t>19.2.3.1</w:t>
      </w:r>
      <w:r w:rsidR="00540900">
        <w:rPr>
          <w:sz w:val="22"/>
          <w:szCs w:val="22"/>
        </w:rPr>
        <w:fldChar w:fldCharType="end"/>
      </w:r>
      <w:r w:rsidR="00540900">
        <w:rPr>
          <w:sz w:val="22"/>
          <w:szCs w:val="22"/>
        </w:rPr>
        <w:t>.</w:t>
      </w:r>
    </w:p>
    <w:p w:rsidR="00BD57BD" w:rsidRPr="00540900" w:rsidRDefault="004067A9" w:rsidP="004067A9">
      <w:pPr>
        <w:pStyle w:val="BodyTextFirstIndent"/>
        <w:ind w:firstLine="284"/>
        <w:rPr>
          <w:sz w:val="22"/>
          <w:szCs w:val="22"/>
        </w:rPr>
      </w:pPr>
      <w:r w:rsidRPr="00540900">
        <w:rPr>
          <w:sz w:val="22"/>
          <w:szCs w:val="22"/>
        </w:rPr>
        <w:t xml:space="preserve">In Europe, agreement was reached </w:t>
      </w:r>
      <w:r w:rsidR="00EA3210" w:rsidRPr="00540900">
        <w:rPr>
          <w:sz w:val="22"/>
          <w:szCs w:val="22"/>
        </w:rPr>
        <w:t xml:space="preserve">in 1971 </w:t>
      </w:r>
      <w:r w:rsidRPr="00540900">
        <w:rPr>
          <w:sz w:val="22"/>
          <w:szCs w:val="22"/>
        </w:rPr>
        <w:t>to mount an inter-government packet switching network trial</w:t>
      </w:r>
      <w:r w:rsidR="00EA3210" w:rsidRPr="00540900">
        <w:rPr>
          <w:sz w:val="22"/>
          <w:szCs w:val="22"/>
        </w:rPr>
        <w:t xml:space="preserve"> based on CYCLADES</w:t>
      </w:r>
      <w:r w:rsidRPr="00540900">
        <w:rPr>
          <w:sz w:val="22"/>
          <w:szCs w:val="22"/>
        </w:rPr>
        <w:t>,</w:t>
      </w:r>
      <w:r w:rsidR="00EA3210" w:rsidRPr="00540900">
        <w:rPr>
          <w:sz w:val="22"/>
          <w:szCs w:val="22"/>
        </w:rPr>
        <w:t xml:space="preserve"> </w:t>
      </w:r>
      <w:r w:rsidR="00F732F4">
        <w:rPr>
          <w:sz w:val="22"/>
          <w:szCs w:val="22"/>
        </w:rPr>
        <w:t>originally known as the COST11 p</w:t>
      </w:r>
      <w:r w:rsidR="00EA3210" w:rsidRPr="00540900">
        <w:rPr>
          <w:sz w:val="22"/>
          <w:szCs w:val="22"/>
        </w:rPr>
        <w:t>roject and</w:t>
      </w:r>
      <w:r w:rsidR="00CA071B">
        <w:rPr>
          <w:sz w:val="22"/>
          <w:szCs w:val="22"/>
        </w:rPr>
        <w:t xml:space="preserve"> later renamed EIN </w:t>
      </w:r>
      <w:r w:rsidR="00CA071B">
        <w:rPr>
          <w:sz w:val="22"/>
          <w:szCs w:val="22"/>
        </w:rPr>
        <w:fldChar w:fldCharType="begin"/>
      </w:r>
      <w:r w:rsidR="00CA071B">
        <w:rPr>
          <w:sz w:val="22"/>
          <w:szCs w:val="22"/>
        </w:rPr>
        <w:instrText xml:space="preserve"> REF _Ref315280046 \r \h </w:instrText>
      </w:r>
      <w:r w:rsidR="00CA071B">
        <w:rPr>
          <w:sz w:val="22"/>
          <w:szCs w:val="22"/>
        </w:rPr>
      </w:r>
      <w:r w:rsidR="00CA071B">
        <w:rPr>
          <w:sz w:val="22"/>
          <w:szCs w:val="22"/>
        </w:rPr>
        <w:fldChar w:fldCharType="separate"/>
      </w:r>
      <w:r w:rsidR="00DE2F69">
        <w:rPr>
          <w:sz w:val="22"/>
          <w:szCs w:val="22"/>
        </w:rPr>
        <w:t>[23]</w:t>
      </w:r>
      <w:r w:rsidR="00CA071B">
        <w:rPr>
          <w:sz w:val="22"/>
          <w:szCs w:val="22"/>
        </w:rPr>
        <w:fldChar w:fldCharType="end"/>
      </w:r>
      <w:r w:rsidR="00427056">
        <w:rPr>
          <w:sz w:val="22"/>
          <w:szCs w:val="22"/>
        </w:rPr>
        <w:t xml:space="preserve">, </w:t>
      </w:r>
      <w:r w:rsidR="00427056" w:rsidRPr="00427056">
        <w:rPr>
          <w:sz w:val="22"/>
          <w:szCs w:val="22"/>
        </w:rPr>
        <w:t>but due to the difficulties of multi-national funding it did not become operational until 1976</w:t>
      </w:r>
      <w:r w:rsidR="00EA3210" w:rsidRPr="00540900">
        <w:rPr>
          <w:sz w:val="22"/>
          <w:szCs w:val="22"/>
        </w:rPr>
        <w:t xml:space="preserve">. The project was </w:t>
      </w:r>
      <w:r w:rsidRPr="00540900">
        <w:rPr>
          <w:sz w:val="22"/>
          <w:szCs w:val="22"/>
        </w:rPr>
        <w:t>directed by Derek Barber, one of Donald Davies’ colleagues at NPL.</w:t>
      </w:r>
    </w:p>
    <w:p w:rsidR="004D084B" w:rsidRDefault="00A85981" w:rsidP="004D084B">
      <w:pPr>
        <w:pStyle w:val="Heading3"/>
      </w:pPr>
      <w:bookmarkStart w:id="193" w:name="_Ref320694167"/>
      <w:bookmarkStart w:id="194" w:name="_Ref313548649"/>
      <w:bookmarkStart w:id="195" w:name="_Toc338938561"/>
      <w:r>
        <w:lastRenderedPageBreak/>
        <w:t>ARPA</w:t>
      </w:r>
      <w:r w:rsidR="004D084B">
        <w:t>NET</w:t>
      </w:r>
      <w:bookmarkEnd w:id="193"/>
      <w:bookmarkEnd w:id="195"/>
    </w:p>
    <w:p w:rsidR="0094369F" w:rsidRDefault="007B6FCA" w:rsidP="0030266C">
      <w:pPr>
        <w:ind w:firstLine="284"/>
        <w:contextualSpacing/>
        <w:rPr>
          <w:i/>
          <w:sz w:val="20"/>
        </w:rPr>
      </w:pPr>
      <w:r w:rsidRPr="004F6651">
        <w:rPr>
          <w:sz w:val="22"/>
          <w:szCs w:val="22"/>
        </w:rPr>
        <w:t xml:space="preserve">According to an article </w:t>
      </w:r>
      <w:r w:rsidR="004F6651">
        <w:rPr>
          <w:sz w:val="22"/>
          <w:szCs w:val="22"/>
        </w:rPr>
        <w:fldChar w:fldCharType="begin"/>
      </w:r>
      <w:r w:rsidR="004F6651">
        <w:rPr>
          <w:sz w:val="22"/>
          <w:szCs w:val="22"/>
        </w:rPr>
        <w:instrText xml:space="preserve"> REF _Ref315347082 \r \h </w:instrText>
      </w:r>
      <w:r w:rsidR="004F6651">
        <w:rPr>
          <w:sz w:val="22"/>
          <w:szCs w:val="22"/>
        </w:rPr>
      </w:r>
      <w:r w:rsidR="004F6651">
        <w:rPr>
          <w:sz w:val="22"/>
          <w:szCs w:val="22"/>
        </w:rPr>
        <w:fldChar w:fldCharType="separate"/>
      </w:r>
      <w:r w:rsidR="00DE2F69">
        <w:rPr>
          <w:sz w:val="22"/>
          <w:szCs w:val="22"/>
        </w:rPr>
        <w:t>[502]</w:t>
      </w:r>
      <w:r w:rsidR="004F6651">
        <w:rPr>
          <w:sz w:val="22"/>
          <w:szCs w:val="22"/>
        </w:rPr>
        <w:fldChar w:fldCharType="end"/>
      </w:r>
      <w:r w:rsidR="004F6651">
        <w:rPr>
          <w:sz w:val="22"/>
          <w:szCs w:val="22"/>
        </w:rPr>
        <w:t xml:space="preserve"> published </w:t>
      </w:r>
      <w:r w:rsidRPr="004F6651">
        <w:rPr>
          <w:sz w:val="22"/>
          <w:szCs w:val="22"/>
        </w:rPr>
        <w:t>by Louis Pouzi</w:t>
      </w:r>
      <w:r w:rsidR="004F6651">
        <w:rPr>
          <w:sz w:val="22"/>
          <w:szCs w:val="22"/>
        </w:rPr>
        <w:t>n</w:t>
      </w:r>
      <w:r w:rsidR="004F6651" w:rsidRPr="004F6651">
        <w:rPr>
          <w:sz w:val="22"/>
          <w:szCs w:val="22"/>
        </w:rPr>
        <w:t xml:space="preserve"> in the French journal “La Recherche”</w:t>
      </w:r>
      <w:r w:rsidR="004F6651">
        <w:t xml:space="preserve"> </w:t>
      </w:r>
      <w:r w:rsidR="004F6651">
        <w:fldChar w:fldCharType="begin"/>
      </w:r>
      <w:r w:rsidR="004F6651">
        <w:instrText xml:space="preserve"> REF _Ref315346698 \r \h </w:instrText>
      </w:r>
      <w:r w:rsidR="004F6651">
        <w:fldChar w:fldCharType="separate"/>
      </w:r>
      <w:r w:rsidR="00DE2F69">
        <w:t>[503]</w:t>
      </w:r>
      <w:r w:rsidR="004F6651">
        <w:fldChar w:fldCharType="end"/>
      </w:r>
      <w:r w:rsidR="004F6651">
        <w:t xml:space="preserve"> </w:t>
      </w:r>
      <w:r w:rsidRPr="004F6651">
        <w:rPr>
          <w:sz w:val="22"/>
          <w:szCs w:val="22"/>
        </w:rPr>
        <w:t>titled “</w:t>
      </w:r>
      <w:r w:rsidR="004F6651" w:rsidRPr="0094369F">
        <w:rPr>
          <w:i/>
          <w:sz w:val="22"/>
          <w:szCs w:val="22"/>
        </w:rPr>
        <w:t>Cyclades or how to lose a market</w:t>
      </w:r>
      <w:r w:rsidR="0094369F">
        <w:rPr>
          <w:sz w:val="22"/>
          <w:szCs w:val="22"/>
        </w:rPr>
        <w:t>”:</w:t>
      </w:r>
      <w:r w:rsidR="004F6651">
        <w:t xml:space="preserve"> </w:t>
      </w:r>
      <w:r>
        <w:t>“</w:t>
      </w:r>
      <w:r w:rsidRPr="004F6651">
        <w:rPr>
          <w:i/>
          <w:sz w:val="20"/>
        </w:rPr>
        <w:t>The Arpanet is generally considered as the first implementation of the packet switching concept, but it is inaccurate: the Tymnet</w:t>
      </w:r>
      <w:r w:rsidR="00474F9B">
        <w:rPr>
          <w:rStyle w:val="FootnoteReference"/>
          <w:i/>
          <w:sz w:val="20"/>
        </w:rPr>
        <w:footnoteReference w:id="337"/>
      </w:r>
      <w:r w:rsidR="0094369F">
        <w:rPr>
          <w:i/>
          <w:sz w:val="20"/>
        </w:rPr>
        <w:t xml:space="preserve"> </w:t>
      </w:r>
      <w:r w:rsidR="0094369F" w:rsidRPr="004F6651">
        <w:rPr>
          <w:i/>
          <w:sz w:val="20"/>
        </w:rPr>
        <w:t>network</w:t>
      </w:r>
      <w:r w:rsidRPr="004F6651">
        <w:rPr>
          <w:i/>
          <w:sz w:val="20"/>
        </w:rPr>
        <w:t xml:space="preserve"> </w:t>
      </w:r>
      <w:r w:rsidR="0094369F">
        <w:rPr>
          <w:i/>
          <w:sz w:val="20"/>
        </w:rPr>
        <w:fldChar w:fldCharType="begin"/>
      </w:r>
      <w:r w:rsidR="0094369F">
        <w:rPr>
          <w:i/>
          <w:sz w:val="20"/>
        </w:rPr>
        <w:instrText xml:space="preserve"> REF _Ref291929300 \r \h </w:instrText>
      </w:r>
      <w:r w:rsidR="0094369F">
        <w:rPr>
          <w:i/>
          <w:sz w:val="20"/>
        </w:rPr>
      </w:r>
      <w:r w:rsidR="0094369F">
        <w:rPr>
          <w:i/>
          <w:sz w:val="20"/>
        </w:rPr>
        <w:fldChar w:fldCharType="separate"/>
      </w:r>
      <w:r w:rsidR="00DE2F69">
        <w:rPr>
          <w:i/>
          <w:sz w:val="20"/>
        </w:rPr>
        <w:t>[17]</w:t>
      </w:r>
      <w:r w:rsidR="0094369F">
        <w:rPr>
          <w:i/>
          <w:sz w:val="20"/>
        </w:rPr>
        <w:fldChar w:fldCharType="end"/>
      </w:r>
      <w:r w:rsidR="0094369F">
        <w:rPr>
          <w:i/>
          <w:sz w:val="20"/>
        </w:rPr>
        <w:t xml:space="preserve"> </w:t>
      </w:r>
      <w:r w:rsidR="00474F9B">
        <w:rPr>
          <w:i/>
          <w:sz w:val="20"/>
        </w:rPr>
        <w:fldChar w:fldCharType="begin"/>
      </w:r>
      <w:r w:rsidR="00474F9B">
        <w:rPr>
          <w:i/>
          <w:sz w:val="20"/>
        </w:rPr>
        <w:instrText xml:space="preserve"> REF _Ref315352702 \r \h </w:instrText>
      </w:r>
      <w:r w:rsidR="00474F9B">
        <w:rPr>
          <w:i/>
          <w:sz w:val="20"/>
        </w:rPr>
      </w:r>
      <w:r w:rsidR="00474F9B">
        <w:rPr>
          <w:i/>
          <w:sz w:val="20"/>
        </w:rPr>
        <w:fldChar w:fldCharType="separate"/>
      </w:r>
      <w:r w:rsidR="00DE2F69">
        <w:rPr>
          <w:i/>
          <w:sz w:val="20"/>
        </w:rPr>
        <w:t>[504]</w:t>
      </w:r>
      <w:r w:rsidR="00474F9B">
        <w:rPr>
          <w:i/>
          <w:sz w:val="20"/>
        </w:rPr>
        <w:fldChar w:fldCharType="end"/>
      </w:r>
      <w:r w:rsidRPr="004F6651">
        <w:rPr>
          <w:i/>
          <w:sz w:val="20"/>
        </w:rPr>
        <w:t>and that of SITA</w:t>
      </w:r>
      <w:r w:rsidR="0094369F">
        <w:rPr>
          <w:i/>
          <w:sz w:val="20"/>
        </w:rPr>
        <w:t xml:space="preserve"> </w:t>
      </w:r>
      <w:r w:rsidR="0094369F">
        <w:rPr>
          <w:i/>
          <w:sz w:val="20"/>
        </w:rPr>
        <w:fldChar w:fldCharType="begin"/>
      </w:r>
      <w:r w:rsidR="0094369F">
        <w:rPr>
          <w:i/>
          <w:sz w:val="20"/>
        </w:rPr>
        <w:instrText xml:space="preserve"> REF _Ref292544460 \r \h </w:instrText>
      </w:r>
      <w:r w:rsidR="0094369F">
        <w:rPr>
          <w:i/>
          <w:sz w:val="20"/>
        </w:rPr>
      </w:r>
      <w:r w:rsidR="0094369F">
        <w:rPr>
          <w:i/>
          <w:sz w:val="20"/>
        </w:rPr>
        <w:fldChar w:fldCharType="separate"/>
      </w:r>
      <w:r w:rsidR="00DE2F69">
        <w:rPr>
          <w:i/>
          <w:sz w:val="20"/>
        </w:rPr>
        <w:t>[250]</w:t>
      </w:r>
      <w:r w:rsidR="0094369F">
        <w:rPr>
          <w:i/>
          <w:sz w:val="20"/>
        </w:rPr>
        <w:fldChar w:fldCharType="end"/>
      </w:r>
      <w:r w:rsidRPr="004F6651">
        <w:rPr>
          <w:i/>
          <w:sz w:val="20"/>
        </w:rPr>
        <w:t xml:space="preserve"> have been developed simultaneously and on similar concepts.</w:t>
      </w:r>
      <w:r w:rsidR="0094369F">
        <w:rPr>
          <w:i/>
          <w:sz w:val="20"/>
        </w:rPr>
        <w:t>”</w:t>
      </w:r>
    </w:p>
    <w:p w:rsidR="0030266C" w:rsidRPr="0030266C" w:rsidRDefault="0030266C" w:rsidP="0030266C">
      <w:pPr>
        <w:pStyle w:val="BodyTextFirstIndent"/>
        <w:spacing w:after="0"/>
      </w:pPr>
    </w:p>
    <w:p w:rsidR="0030266C" w:rsidRPr="008B53E9" w:rsidRDefault="008B53E9" w:rsidP="008B53E9">
      <w:pPr>
        <w:spacing w:after="240"/>
        <w:ind w:firstLine="284"/>
        <w:contextualSpacing/>
      </w:pPr>
      <w:r>
        <w:rPr>
          <w:sz w:val="22"/>
          <w:szCs w:val="22"/>
        </w:rPr>
        <w:t>Irrespective of the above statement that actually concerns packet switching</w:t>
      </w:r>
      <w:r w:rsidR="0094369F" w:rsidRPr="00BF1A0B">
        <w:rPr>
          <w:sz w:val="22"/>
          <w:szCs w:val="22"/>
        </w:rPr>
        <w:t xml:space="preserve">, </w:t>
      </w:r>
      <w:r w:rsidR="00BF1A0B">
        <w:rPr>
          <w:sz w:val="22"/>
          <w:szCs w:val="22"/>
        </w:rPr>
        <w:t xml:space="preserve">it </w:t>
      </w:r>
      <w:r w:rsidR="0094369F" w:rsidRPr="00BF1A0B">
        <w:rPr>
          <w:sz w:val="22"/>
          <w:szCs w:val="22"/>
        </w:rPr>
        <w:t>seems</w:t>
      </w:r>
      <w:r w:rsidR="00BF1A0B">
        <w:rPr>
          <w:sz w:val="22"/>
          <w:szCs w:val="22"/>
        </w:rPr>
        <w:t xml:space="preserve"> indisputable</w:t>
      </w:r>
      <w:r w:rsidR="0094369F" w:rsidRPr="00BF1A0B">
        <w:rPr>
          <w:sz w:val="22"/>
          <w:szCs w:val="22"/>
        </w:rPr>
        <w:t xml:space="preserve"> that:</w:t>
      </w:r>
      <w:r w:rsidR="0094369F">
        <w:t xml:space="preserve"> </w:t>
      </w:r>
      <w:r w:rsidR="00080539">
        <w:rPr>
          <w:sz w:val="22"/>
          <w:szCs w:val="22"/>
        </w:rPr>
        <w:t>Larry Roberts is the "</w:t>
      </w:r>
      <w:r w:rsidR="00080539" w:rsidRPr="00080539">
        <w:rPr>
          <w:i/>
          <w:sz w:val="22"/>
          <w:szCs w:val="22"/>
        </w:rPr>
        <w:t>father of the ARPANET</w:t>
      </w:r>
      <w:r w:rsidR="00080539">
        <w:rPr>
          <w:sz w:val="22"/>
          <w:szCs w:val="22"/>
        </w:rPr>
        <w:t>”</w:t>
      </w:r>
      <w:r w:rsidR="004D084B" w:rsidRPr="004D084B">
        <w:rPr>
          <w:i/>
          <w:sz w:val="20"/>
        </w:rPr>
        <w:t xml:space="preserve"> </w:t>
      </w:r>
      <w:r w:rsidR="00080539" w:rsidRPr="00080539">
        <w:rPr>
          <w:sz w:val="22"/>
          <w:szCs w:val="22"/>
        </w:rPr>
        <w:t>as</w:t>
      </w:r>
      <w:r w:rsidR="00474F9B">
        <w:rPr>
          <w:sz w:val="22"/>
          <w:szCs w:val="22"/>
        </w:rPr>
        <w:t xml:space="preserve"> </w:t>
      </w:r>
      <w:r w:rsidR="00474F9B">
        <w:rPr>
          <w:sz w:val="22"/>
          <w:szCs w:val="22"/>
        </w:rPr>
        <w:fldChar w:fldCharType="begin"/>
      </w:r>
      <w:r w:rsidR="00474F9B">
        <w:rPr>
          <w:sz w:val="22"/>
          <w:szCs w:val="22"/>
        </w:rPr>
        <w:instrText xml:space="preserve"> REF _Ref315347795 \r \h </w:instrText>
      </w:r>
      <w:r w:rsidR="00474F9B">
        <w:rPr>
          <w:sz w:val="22"/>
          <w:szCs w:val="22"/>
        </w:rPr>
      </w:r>
      <w:r w:rsidR="00474F9B">
        <w:rPr>
          <w:sz w:val="22"/>
          <w:szCs w:val="22"/>
        </w:rPr>
        <w:fldChar w:fldCharType="separate"/>
      </w:r>
      <w:r w:rsidR="00DE2F69">
        <w:rPr>
          <w:sz w:val="22"/>
          <w:szCs w:val="22"/>
        </w:rPr>
        <w:t>[505]</w:t>
      </w:r>
      <w:r w:rsidR="00474F9B">
        <w:rPr>
          <w:sz w:val="22"/>
          <w:szCs w:val="22"/>
        </w:rPr>
        <w:fldChar w:fldCharType="end"/>
      </w:r>
      <w:r w:rsidR="00080539">
        <w:rPr>
          <w:i/>
          <w:sz w:val="20"/>
        </w:rPr>
        <w:t xml:space="preserve"> “</w:t>
      </w:r>
      <w:r w:rsidR="004D084B" w:rsidRPr="004D084B">
        <w:rPr>
          <w:i/>
          <w:sz w:val="20"/>
        </w:rPr>
        <w:t>He earned this nickname by directing the team of engineers that created the ARPANET. Roberts was also the principal architect of the ARPANET.</w:t>
      </w:r>
      <w:r w:rsidR="00BF1A0B">
        <w:t>”</w:t>
      </w:r>
    </w:p>
    <w:p w:rsidR="00D01A01" w:rsidRDefault="00206447" w:rsidP="008B53E9">
      <w:pPr>
        <w:pStyle w:val="BodyTextFirstIndent"/>
        <w:spacing w:after="240"/>
        <w:ind w:firstLine="284"/>
        <w:contextualSpacing/>
        <w:rPr>
          <w:sz w:val="22"/>
          <w:szCs w:val="22"/>
        </w:rPr>
      </w:pPr>
      <w:r>
        <w:rPr>
          <w:sz w:val="22"/>
          <w:szCs w:val="22"/>
        </w:rPr>
        <w:t xml:space="preserve">Adapted excerpts from </w:t>
      </w:r>
      <w:r w:rsidR="00A02F7A">
        <w:rPr>
          <w:sz w:val="22"/>
          <w:szCs w:val="22"/>
        </w:rPr>
        <w:t xml:space="preserve">the “History of Computers and Computing, Internet Birth, Larry Roberts” </w:t>
      </w:r>
      <w:r w:rsidR="00A02F7A">
        <w:rPr>
          <w:sz w:val="22"/>
          <w:szCs w:val="22"/>
        </w:rPr>
        <w:fldChar w:fldCharType="begin"/>
      </w:r>
      <w:r w:rsidR="00A02F7A">
        <w:rPr>
          <w:sz w:val="22"/>
          <w:szCs w:val="22"/>
        </w:rPr>
        <w:instrText xml:space="preserve"> REF _Ref315015841 \r \h </w:instrText>
      </w:r>
      <w:r w:rsidR="00A02F7A">
        <w:rPr>
          <w:sz w:val="22"/>
          <w:szCs w:val="22"/>
        </w:rPr>
      </w:r>
      <w:r w:rsidR="00A02F7A">
        <w:rPr>
          <w:sz w:val="22"/>
          <w:szCs w:val="22"/>
        </w:rPr>
        <w:fldChar w:fldCharType="separate"/>
      </w:r>
      <w:r w:rsidR="00DE2F69">
        <w:rPr>
          <w:sz w:val="22"/>
          <w:szCs w:val="22"/>
        </w:rPr>
        <w:t>[500]</w:t>
      </w:r>
      <w:r w:rsidR="00A02F7A">
        <w:rPr>
          <w:sz w:val="22"/>
          <w:szCs w:val="22"/>
        </w:rPr>
        <w:fldChar w:fldCharType="end"/>
      </w:r>
      <w:r w:rsidR="00A02F7A">
        <w:rPr>
          <w:sz w:val="22"/>
          <w:szCs w:val="22"/>
        </w:rPr>
        <w:t xml:space="preserve"> and </w:t>
      </w:r>
      <w:r w:rsidR="005C1C41">
        <w:rPr>
          <w:sz w:val="22"/>
          <w:szCs w:val="22"/>
        </w:rPr>
        <w:t>“</w:t>
      </w:r>
      <w:r w:rsidR="005C1C41" w:rsidRPr="00206447">
        <w:rPr>
          <w:i/>
          <w:sz w:val="22"/>
          <w:szCs w:val="22"/>
        </w:rPr>
        <w:t>The ARPANET &amp; Computer Networks</w:t>
      </w:r>
      <w:r w:rsidR="00A02F7A">
        <w:rPr>
          <w:sz w:val="22"/>
          <w:szCs w:val="22"/>
        </w:rPr>
        <w:t xml:space="preserve">” </w:t>
      </w:r>
      <w:r w:rsidR="00A02F7A">
        <w:rPr>
          <w:sz w:val="22"/>
          <w:szCs w:val="22"/>
        </w:rPr>
        <w:fldChar w:fldCharType="begin"/>
      </w:r>
      <w:r w:rsidR="00A02F7A">
        <w:rPr>
          <w:sz w:val="22"/>
          <w:szCs w:val="22"/>
        </w:rPr>
        <w:instrText xml:space="preserve"> REF _Ref315422809 \r \h </w:instrText>
      </w:r>
      <w:r w:rsidR="00A02F7A">
        <w:rPr>
          <w:sz w:val="22"/>
          <w:szCs w:val="22"/>
        </w:rPr>
      </w:r>
      <w:r w:rsidR="00A02F7A">
        <w:rPr>
          <w:sz w:val="22"/>
          <w:szCs w:val="22"/>
        </w:rPr>
        <w:fldChar w:fldCharType="separate"/>
      </w:r>
      <w:r w:rsidR="00DE2F69">
        <w:rPr>
          <w:sz w:val="22"/>
          <w:szCs w:val="22"/>
        </w:rPr>
        <w:t>[501]</w:t>
      </w:r>
      <w:r w:rsidR="00A02F7A">
        <w:rPr>
          <w:sz w:val="22"/>
          <w:szCs w:val="22"/>
        </w:rPr>
        <w:fldChar w:fldCharType="end"/>
      </w:r>
      <w:r w:rsidR="00A02F7A">
        <w:rPr>
          <w:sz w:val="22"/>
          <w:szCs w:val="22"/>
        </w:rPr>
        <w:t>:</w:t>
      </w:r>
    </w:p>
    <w:p w:rsidR="003566B9" w:rsidRPr="00B443E3" w:rsidRDefault="00206447" w:rsidP="00CB083F">
      <w:pPr>
        <w:pStyle w:val="BodyTextFirstIndent"/>
        <w:numPr>
          <w:ilvl w:val="0"/>
          <w:numId w:val="44"/>
        </w:numPr>
        <w:rPr>
          <w:i/>
          <w:sz w:val="20"/>
        </w:rPr>
      </w:pPr>
      <w:r w:rsidRPr="00B443E3">
        <w:rPr>
          <w:i/>
          <w:sz w:val="20"/>
        </w:rPr>
        <w:t xml:space="preserve">During the </w:t>
      </w:r>
      <w:r w:rsidR="005C1C41" w:rsidRPr="00B443E3">
        <w:rPr>
          <w:i/>
          <w:sz w:val="20"/>
        </w:rPr>
        <w:t>2</w:t>
      </w:r>
      <w:r w:rsidR="005C1C41" w:rsidRPr="00B443E3">
        <w:rPr>
          <w:i/>
          <w:sz w:val="20"/>
          <w:vertAlign w:val="superscript"/>
        </w:rPr>
        <w:t>nd</w:t>
      </w:r>
      <w:r w:rsidR="005C1C41" w:rsidRPr="00B443E3">
        <w:rPr>
          <w:i/>
          <w:sz w:val="20"/>
        </w:rPr>
        <w:t xml:space="preserve"> congress on Information on the Information System Science</w:t>
      </w:r>
      <w:r w:rsidRPr="00B443E3">
        <w:rPr>
          <w:i/>
          <w:sz w:val="20"/>
        </w:rPr>
        <w:t xml:space="preserve"> in Nov. 1964, </w:t>
      </w:r>
      <w:r w:rsidR="000674C7" w:rsidRPr="00B443E3">
        <w:rPr>
          <w:i/>
          <w:sz w:val="20"/>
        </w:rPr>
        <w:t xml:space="preserve">Roberts </w:t>
      </w:r>
      <w:r w:rsidR="005C1C41" w:rsidRPr="00B443E3">
        <w:rPr>
          <w:i/>
          <w:sz w:val="20"/>
        </w:rPr>
        <w:t xml:space="preserve">met with </w:t>
      </w:r>
      <w:r w:rsidR="006B4BED" w:rsidRPr="00B443E3">
        <w:rPr>
          <w:i/>
          <w:sz w:val="20"/>
        </w:rPr>
        <w:t>J.</w:t>
      </w:r>
      <w:r w:rsidR="00E65EA2" w:rsidRPr="00B443E3">
        <w:rPr>
          <w:i/>
          <w:sz w:val="20"/>
        </w:rPr>
        <w:t>C.R.</w:t>
      </w:r>
      <w:r w:rsidR="006B4BED" w:rsidRPr="00B443E3">
        <w:rPr>
          <w:i/>
          <w:sz w:val="20"/>
        </w:rPr>
        <w:t xml:space="preserve"> </w:t>
      </w:r>
      <w:r w:rsidR="005C1C41" w:rsidRPr="00B443E3">
        <w:rPr>
          <w:i/>
          <w:sz w:val="20"/>
        </w:rPr>
        <w:t>Licklider</w:t>
      </w:r>
      <w:r w:rsidR="000674C7" w:rsidRPr="00B443E3">
        <w:rPr>
          <w:rStyle w:val="FootnoteReference"/>
          <w:i/>
          <w:sz w:val="20"/>
        </w:rPr>
        <w:footnoteReference w:id="338"/>
      </w:r>
      <w:r w:rsidR="006B4BED" w:rsidRPr="00B443E3">
        <w:rPr>
          <w:i/>
          <w:sz w:val="20"/>
        </w:rPr>
        <w:t xml:space="preserve"> </w:t>
      </w:r>
      <w:r w:rsidR="00E65EA2" w:rsidRPr="00B443E3">
        <w:rPr>
          <w:i/>
          <w:sz w:val="20"/>
        </w:rPr>
        <w:fldChar w:fldCharType="begin"/>
      </w:r>
      <w:r w:rsidR="00E65EA2" w:rsidRPr="00B443E3">
        <w:rPr>
          <w:i/>
          <w:sz w:val="20"/>
        </w:rPr>
        <w:instrText xml:space="preserve"> REF _Ref315257415 \r \h </w:instrText>
      </w:r>
      <w:r w:rsidR="00B443E3" w:rsidRPr="00B443E3">
        <w:rPr>
          <w:i/>
          <w:sz w:val="20"/>
        </w:rPr>
        <w:instrText xml:space="preserve"> \* MERGEFORMAT </w:instrText>
      </w:r>
      <w:r w:rsidR="00E65EA2" w:rsidRPr="00B443E3">
        <w:rPr>
          <w:i/>
          <w:sz w:val="20"/>
        </w:rPr>
      </w:r>
      <w:r w:rsidR="00E65EA2" w:rsidRPr="00B443E3">
        <w:rPr>
          <w:i/>
          <w:sz w:val="20"/>
        </w:rPr>
        <w:fldChar w:fldCharType="separate"/>
      </w:r>
      <w:r w:rsidR="00DE2F69">
        <w:rPr>
          <w:i/>
          <w:sz w:val="20"/>
        </w:rPr>
        <w:t>[506]</w:t>
      </w:r>
      <w:r w:rsidR="00E65EA2" w:rsidRPr="00B443E3">
        <w:rPr>
          <w:i/>
          <w:sz w:val="20"/>
        </w:rPr>
        <w:fldChar w:fldCharType="end"/>
      </w:r>
      <w:r w:rsidRPr="00B443E3">
        <w:rPr>
          <w:i/>
          <w:sz w:val="20"/>
        </w:rPr>
        <w:t>,</w:t>
      </w:r>
      <w:r w:rsidR="00E65EA2" w:rsidRPr="00B443E3">
        <w:rPr>
          <w:i/>
          <w:sz w:val="20"/>
        </w:rPr>
        <w:t xml:space="preserve"> </w:t>
      </w:r>
      <w:r w:rsidR="003566B9" w:rsidRPr="00B443E3">
        <w:rPr>
          <w:i/>
          <w:sz w:val="20"/>
        </w:rPr>
        <w:t>nicknamed “Lick”</w:t>
      </w:r>
      <w:r w:rsidRPr="00B443E3">
        <w:rPr>
          <w:i/>
          <w:sz w:val="20"/>
        </w:rPr>
        <w:t>,</w:t>
      </w:r>
      <w:r w:rsidR="006B4BED" w:rsidRPr="00B443E3">
        <w:rPr>
          <w:i/>
          <w:sz w:val="20"/>
        </w:rPr>
        <w:t xml:space="preserve"> </w:t>
      </w:r>
      <w:proofErr w:type="gramStart"/>
      <w:r w:rsidR="006B4BED" w:rsidRPr="00B443E3">
        <w:rPr>
          <w:i/>
          <w:sz w:val="20"/>
        </w:rPr>
        <w:t>Head</w:t>
      </w:r>
      <w:proofErr w:type="gramEnd"/>
      <w:r w:rsidR="006B4BED" w:rsidRPr="00B443E3">
        <w:rPr>
          <w:i/>
          <w:sz w:val="20"/>
        </w:rPr>
        <w:t xml:space="preserve"> of ARPA’s Intergalactic Computer Network Group</w:t>
      </w:r>
      <w:r w:rsidR="00047393">
        <w:rPr>
          <w:rStyle w:val="FootnoteReference"/>
          <w:i/>
          <w:sz w:val="20"/>
        </w:rPr>
        <w:footnoteReference w:id="339"/>
      </w:r>
      <w:r w:rsidR="00E65EA2" w:rsidRPr="00B443E3">
        <w:rPr>
          <w:i/>
          <w:sz w:val="20"/>
        </w:rPr>
        <w:t>; according to Larry Roberts’ own words he got “infected</w:t>
      </w:r>
      <w:r w:rsidR="003566B9" w:rsidRPr="00B443E3">
        <w:rPr>
          <w:i/>
          <w:sz w:val="20"/>
        </w:rPr>
        <w:t>” by Lick</w:t>
      </w:r>
      <w:r w:rsidR="00E65EA2" w:rsidRPr="00B443E3">
        <w:rPr>
          <w:i/>
          <w:sz w:val="20"/>
        </w:rPr>
        <w:t>’s enthusiasm about computer networks and thus decid</w:t>
      </w:r>
      <w:r w:rsidR="003566B9" w:rsidRPr="00B443E3">
        <w:rPr>
          <w:i/>
          <w:sz w:val="20"/>
        </w:rPr>
        <w:t>ed to change his carrier. In 196</w:t>
      </w:r>
      <w:r w:rsidR="00E65EA2" w:rsidRPr="00B443E3">
        <w:rPr>
          <w:i/>
          <w:sz w:val="20"/>
        </w:rPr>
        <w:t xml:space="preserve">5, he </w:t>
      </w:r>
      <w:r w:rsidR="0025355D" w:rsidRPr="00B443E3">
        <w:rPr>
          <w:i/>
          <w:sz w:val="20"/>
        </w:rPr>
        <w:t xml:space="preserve">attended a seminar at MIT where </w:t>
      </w:r>
      <w:r w:rsidR="00E65EA2" w:rsidRPr="00B443E3">
        <w:rPr>
          <w:i/>
          <w:sz w:val="20"/>
        </w:rPr>
        <w:t xml:space="preserve">Donald Davies (NPL) </w:t>
      </w:r>
      <w:r w:rsidR="0025355D" w:rsidRPr="00B443E3">
        <w:rPr>
          <w:i/>
          <w:sz w:val="20"/>
        </w:rPr>
        <w:t>presented a paper</w:t>
      </w:r>
      <w:r w:rsidR="0025355D" w:rsidRPr="00B443E3">
        <w:rPr>
          <w:rStyle w:val="FootnoteReference"/>
          <w:i/>
          <w:sz w:val="20"/>
        </w:rPr>
        <w:footnoteReference w:id="340"/>
      </w:r>
      <w:r w:rsidR="0025355D" w:rsidRPr="00B443E3">
        <w:rPr>
          <w:i/>
          <w:sz w:val="20"/>
        </w:rPr>
        <w:t xml:space="preserve"> </w:t>
      </w:r>
      <w:r w:rsidR="003566B9" w:rsidRPr="00B443E3">
        <w:rPr>
          <w:i/>
          <w:sz w:val="20"/>
        </w:rPr>
        <w:t>about packet switching</w:t>
      </w:r>
      <w:r w:rsidR="003566B9" w:rsidRPr="00B443E3">
        <w:rPr>
          <w:rStyle w:val="FootnoteReference"/>
          <w:i/>
          <w:sz w:val="20"/>
        </w:rPr>
        <w:footnoteReference w:id="341"/>
      </w:r>
      <w:r w:rsidR="003566B9" w:rsidRPr="00B443E3">
        <w:rPr>
          <w:i/>
          <w:sz w:val="20"/>
        </w:rPr>
        <w:t xml:space="preserve"> as well as PAD</w:t>
      </w:r>
      <w:r w:rsidR="003566B9" w:rsidRPr="00B443E3">
        <w:rPr>
          <w:rStyle w:val="FootnoteReference"/>
          <w:i/>
          <w:sz w:val="20"/>
        </w:rPr>
        <w:footnoteReference w:id="342"/>
      </w:r>
      <w:r w:rsidR="003566B9" w:rsidRPr="00B443E3">
        <w:rPr>
          <w:i/>
          <w:sz w:val="20"/>
        </w:rPr>
        <w:t xml:space="preserve"> to interface character mode terminals directly to packet networks </w:t>
      </w:r>
      <w:r w:rsidR="00E65EA2" w:rsidRPr="00B443E3">
        <w:rPr>
          <w:i/>
          <w:sz w:val="20"/>
        </w:rPr>
        <w:t xml:space="preserve">and </w:t>
      </w:r>
      <w:r w:rsidR="003566B9" w:rsidRPr="00B443E3">
        <w:rPr>
          <w:i/>
          <w:sz w:val="20"/>
        </w:rPr>
        <w:t xml:space="preserve">they </w:t>
      </w:r>
      <w:r w:rsidR="00E65EA2" w:rsidRPr="00B443E3">
        <w:rPr>
          <w:i/>
          <w:sz w:val="20"/>
        </w:rPr>
        <w:t xml:space="preserve">exchanged ideas. </w:t>
      </w:r>
      <w:r w:rsidR="0025355D" w:rsidRPr="00B443E3">
        <w:rPr>
          <w:i/>
          <w:sz w:val="20"/>
        </w:rPr>
        <w:t>In</w:t>
      </w:r>
      <w:r w:rsidR="003566B9" w:rsidRPr="00B443E3">
        <w:rPr>
          <w:i/>
          <w:sz w:val="20"/>
        </w:rPr>
        <w:t xml:space="preserve"> return</w:t>
      </w:r>
      <w:r w:rsidR="0025355D" w:rsidRPr="00B443E3">
        <w:rPr>
          <w:i/>
          <w:sz w:val="20"/>
        </w:rPr>
        <w:t xml:space="preserve">, </w:t>
      </w:r>
      <w:r w:rsidR="003566B9" w:rsidRPr="00B443E3">
        <w:rPr>
          <w:i/>
          <w:sz w:val="20"/>
        </w:rPr>
        <w:t xml:space="preserve">Donald Davies </w:t>
      </w:r>
      <w:r w:rsidR="0025355D" w:rsidRPr="00B443E3">
        <w:rPr>
          <w:i/>
          <w:sz w:val="20"/>
        </w:rPr>
        <w:t>received a copy of Paul Baran’s 1964 internal Rand Corporation report titled “On Distributed Communications”</w:t>
      </w:r>
      <w:r w:rsidR="00F369EF" w:rsidRPr="00B443E3">
        <w:rPr>
          <w:i/>
          <w:sz w:val="20"/>
        </w:rPr>
        <w:t xml:space="preserve"> that described similar ideas.</w:t>
      </w:r>
      <w:r w:rsidR="003566B9" w:rsidRPr="00B443E3">
        <w:rPr>
          <w:i/>
          <w:sz w:val="20"/>
        </w:rPr>
        <w:t xml:space="preserve"> “Lick” left ARPA </w:t>
      </w:r>
      <w:r w:rsidR="00CB083F" w:rsidRPr="00B443E3">
        <w:rPr>
          <w:i/>
          <w:sz w:val="20"/>
        </w:rPr>
        <w:t xml:space="preserve">in 1966 and </w:t>
      </w:r>
      <w:r w:rsidR="009F2AB7" w:rsidRPr="00B443E3">
        <w:rPr>
          <w:i/>
          <w:sz w:val="20"/>
        </w:rPr>
        <w:t xml:space="preserve">in </w:t>
      </w:r>
      <w:r w:rsidRPr="00B443E3">
        <w:rPr>
          <w:i/>
          <w:sz w:val="20"/>
        </w:rPr>
        <w:t xml:space="preserve">only </w:t>
      </w:r>
      <w:r w:rsidR="009F2AB7" w:rsidRPr="00B443E3">
        <w:rPr>
          <w:i/>
          <w:sz w:val="20"/>
        </w:rPr>
        <w:t xml:space="preserve">a few years his ideas were implemented with the creation of the ARPANET. He </w:t>
      </w:r>
      <w:r w:rsidR="00CB083F" w:rsidRPr="00B443E3">
        <w:rPr>
          <w:i/>
          <w:sz w:val="20"/>
        </w:rPr>
        <w:t>was succeeded by Robert Taylor who assumed the directorship of ARPA's Information Processing Techniques Office (IPTO)</w:t>
      </w:r>
      <w:r w:rsidR="00B94F0F" w:rsidRPr="00B443E3">
        <w:rPr>
          <w:i/>
          <w:sz w:val="20"/>
        </w:rPr>
        <w:t>.</w:t>
      </w:r>
      <w:r w:rsidR="009F2AB7" w:rsidRPr="00B443E3">
        <w:rPr>
          <w:i/>
          <w:sz w:val="20"/>
        </w:rPr>
        <w:t xml:space="preserve"> </w:t>
      </w:r>
    </w:p>
    <w:p w:rsidR="00CB083F" w:rsidRPr="00B443E3" w:rsidRDefault="00CB083F" w:rsidP="009F2AB7">
      <w:pPr>
        <w:pStyle w:val="BodyTextFirstIndent"/>
        <w:numPr>
          <w:ilvl w:val="0"/>
          <w:numId w:val="44"/>
        </w:numPr>
        <w:rPr>
          <w:i/>
          <w:sz w:val="20"/>
        </w:rPr>
      </w:pPr>
      <w:r w:rsidRPr="00B443E3">
        <w:rPr>
          <w:i/>
          <w:sz w:val="20"/>
        </w:rPr>
        <w:t>In the 1960s, computing costs were very high</w:t>
      </w:r>
      <w:r w:rsidR="00875B14" w:rsidRPr="00B443E3">
        <w:rPr>
          <w:i/>
          <w:sz w:val="20"/>
        </w:rPr>
        <w:t xml:space="preserve"> and demand for additional computing facilities was also growing fast</w:t>
      </w:r>
      <w:r w:rsidR="00047393">
        <w:rPr>
          <w:i/>
          <w:sz w:val="20"/>
        </w:rPr>
        <w:t>. B</w:t>
      </w:r>
      <w:r w:rsidRPr="00B443E3">
        <w:rPr>
          <w:i/>
          <w:sz w:val="20"/>
        </w:rPr>
        <w:t>uilding on the</w:t>
      </w:r>
      <w:r w:rsidR="00B94F0F" w:rsidRPr="00B443E3">
        <w:rPr>
          <w:i/>
          <w:sz w:val="20"/>
        </w:rPr>
        <w:t xml:space="preserve"> theoretical legacy of “Lick”</w:t>
      </w:r>
      <w:r w:rsidRPr="00B443E3">
        <w:rPr>
          <w:i/>
          <w:sz w:val="20"/>
        </w:rPr>
        <w:t xml:space="preserve">, Taylor decided that ARPA should link the existing computers at ARPA-funded research institutions together. This would allow everybody on the network to share computing resources and results. </w:t>
      </w:r>
      <w:r w:rsidR="00875B14" w:rsidRPr="00B443E3">
        <w:rPr>
          <w:i/>
          <w:sz w:val="20"/>
        </w:rPr>
        <w:t xml:space="preserve">Having obtained </w:t>
      </w:r>
      <w:r w:rsidRPr="00B443E3">
        <w:rPr>
          <w:i/>
          <w:sz w:val="20"/>
        </w:rPr>
        <w:t>the go-ahead to build a network</w:t>
      </w:r>
      <w:r w:rsidR="00875B14" w:rsidRPr="00B443E3">
        <w:rPr>
          <w:i/>
          <w:sz w:val="20"/>
        </w:rPr>
        <w:t>,</w:t>
      </w:r>
      <w:r w:rsidRPr="00B443E3">
        <w:rPr>
          <w:i/>
          <w:sz w:val="20"/>
        </w:rPr>
        <w:t xml:space="preserve"> Taylor began looking for someone to manage the ARPANET </w:t>
      </w:r>
      <w:r w:rsidR="00875B14" w:rsidRPr="00B443E3">
        <w:rPr>
          <w:i/>
          <w:sz w:val="20"/>
        </w:rPr>
        <w:t>project and h</w:t>
      </w:r>
      <w:r w:rsidRPr="00B443E3">
        <w:rPr>
          <w:i/>
          <w:sz w:val="20"/>
        </w:rPr>
        <w:t>is first choice was a young comput</w:t>
      </w:r>
      <w:r w:rsidR="00E00D8D" w:rsidRPr="00B443E3">
        <w:rPr>
          <w:i/>
          <w:sz w:val="20"/>
        </w:rPr>
        <w:t>er scientist named Larry</w:t>
      </w:r>
      <w:r w:rsidRPr="00B443E3">
        <w:rPr>
          <w:i/>
          <w:sz w:val="20"/>
        </w:rPr>
        <w:t xml:space="preserve"> Roberts </w:t>
      </w:r>
      <w:r w:rsidR="00E00D8D" w:rsidRPr="00B443E3">
        <w:rPr>
          <w:i/>
          <w:sz w:val="20"/>
        </w:rPr>
        <w:t xml:space="preserve">that </w:t>
      </w:r>
      <w:r w:rsidRPr="00B443E3">
        <w:rPr>
          <w:i/>
          <w:sz w:val="20"/>
        </w:rPr>
        <w:t>was currently working on graphics at MIT's Lincoln Laboratory</w:t>
      </w:r>
      <w:r w:rsidR="00E00D8D" w:rsidRPr="00B443E3">
        <w:rPr>
          <w:i/>
          <w:sz w:val="20"/>
        </w:rPr>
        <w:t xml:space="preserve"> but also had experience with network computing</w:t>
      </w:r>
      <w:r w:rsidR="00875B14" w:rsidRPr="00B443E3">
        <w:rPr>
          <w:i/>
          <w:sz w:val="20"/>
        </w:rPr>
        <w:t>: Larry reluctantly agreed to move to the West coast in 1967 after one year of discussions with Taylor</w:t>
      </w:r>
      <w:r w:rsidR="00206447" w:rsidRPr="00B443E3">
        <w:rPr>
          <w:i/>
          <w:sz w:val="20"/>
        </w:rPr>
        <w:t>!</w:t>
      </w:r>
    </w:p>
    <w:p w:rsidR="00D67487" w:rsidRDefault="00CB083F" w:rsidP="00830E18">
      <w:pPr>
        <w:pStyle w:val="ListParagraph"/>
        <w:numPr>
          <w:ilvl w:val="0"/>
          <w:numId w:val="44"/>
        </w:numPr>
        <w:spacing w:line="240" w:lineRule="auto"/>
        <w:jc w:val="both"/>
        <w:rPr>
          <w:rFonts w:ascii="Times New Roman" w:eastAsia="Times New Roman" w:hAnsi="Times New Roman"/>
          <w:i/>
          <w:kern w:val="32"/>
          <w:sz w:val="20"/>
          <w:szCs w:val="20"/>
          <w:lang w:val="en-US" w:eastAsia="ja-JP"/>
        </w:rPr>
      </w:pPr>
      <w:r w:rsidRPr="00B443E3">
        <w:rPr>
          <w:i/>
          <w:sz w:val="20"/>
          <w:szCs w:val="20"/>
          <w:lang w:val="en-US"/>
        </w:rPr>
        <w:t xml:space="preserve"> </w:t>
      </w:r>
      <w:r w:rsidR="00875B14" w:rsidRPr="00B443E3">
        <w:rPr>
          <w:rFonts w:ascii="Times New Roman" w:hAnsi="Times New Roman"/>
          <w:i/>
          <w:sz w:val="20"/>
          <w:szCs w:val="20"/>
          <w:lang w:val="en-US"/>
        </w:rPr>
        <w:t>So, at age 29, Roberts accepted the position of manager and principal architect of the precursor to the Internet. In 1967, he laid out his networking project plans in a meeting with ARPA's PI</w:t>
      </w:r>
      <w:r w:rsidR="00875B14" w:rsidRPr="00B443E3">
        <w:rPr>
          <w:rStyle w:val="FootnoteReference"/>
          <w:rFonts w:ascii="Times New Roman" w:hAnsi="Times New Roman"/>
          <w:i/>
          <w:sz w:val="20"/>
          <w:szCs w:val="20"/>
          <w:lang w:val="en-US"/>
        </w:rPr>
        <w:footnoteReference w:id="343"/>
      </w:r>
      <w:r w:rsidR="00875B14" w:rsidRPr="00B443E3">
        <w:rPr>
          <w:rFonts w:ascii="Times New Roman" w:hAnsi="Times New Roman"/>
          <w:i/>
          <w:sz w:val="20"/>
          <w:szCs w:val="20"/>
          <w:lang w:val="en-US"/>
        </w:rPr>
        <w:t xml:space="preserve">. He wanted to connect all ARPA-sponsored computers </w:t>
      </w:r>
      <w:r w:rsidR="00875B14" w:rsidRPr="00B443E3">
        <w:rPr>
          <w:rFonts w:ascii="Times New Roman" w:hAnsi="Times New Roman"/>
          <w:i/>
          <w:sz w:val="20"/>
          <w:szCs w:val="20"/>
          <w:u w:val="single"/>
          <w:lang w:val="en-US"/>
        </w:rPr>
        <w:t>directly</w:t>
      </w:r>
      <w:r w:rsidR="00875B14" w:rsidRPr="00B443E3">
        <w:rPr>
          <w:rFonts w:ascii="Times New Roman" w:hAnsi="Times New Roman"/>
          <w:i/>
          <w:sz w:val="20"/>
          <w:szCs w:val="20"/>
          <w:lang w:val="en-US"/>
        </w:rPr>
        <w:t xml:space="preserve"> over dial-up telephone lines. </w:t>
      </w:r>
      <w:r w:rsidR="0047335A" w:rsidRPr="00B443E3">
        <w:rPr>
          <w:rFonts w:ascii="Times New Roman" w:hAnsi="Times New Roman"/>
          <w:i/>
          <w:sz w:val="20"/>
          <w:szCs w:val="20"/>
          <w:lang w:val="en-US"/>
        </w:rPr>
        <w:t xml:space="preserve">Networking </w:t>
      </w:r>
      <w:r w:rsidR="00875B14" w:rsidRPr="00B443E3">
        <w:rPr>
          <w:rFonts w:ascii="Times New Roman" w:hAnsi="Times New Roman"/>
          <w:i/>
          <w:sz w:val="20"/>
          <w:szCs w:val="20"/>
          <w:lang w:val="en-US"/>
        </w:rPr>
        <w:t>functions</w:t>
      </w:r>
      <w:r w:rsidR="0047335A" w:rsidRPr="00B443E3">
        <w:rPr>
          <w:rFonts w:ascii="Times New Roman" w:hAnsi="Times New Roman"/>
          <w:i/>
          <w:sz w:val="20"/>
          <w:szCs w:val="20"/>
          <w:lang w:val="en-US"/>
        </w:rPr>
        <w:t xml:space="preserve"> </w:t>
      </w:r>
      <w:r w:rsidR="00875B14" w:rsidRPr="00B443E3">
        <w:rPr>
          <w:rFonts w:ascii="Times New Roman" w:hAnsi="Times New Roman"/>
          <w:i/>
          <w:sz w:val="20"/>
          <w:szCs w:val="20"/>
          <w:lang w:val="en-US"/>
        </w:rPr>
        <w:t xml:space="preserve">would be handled by "host" computers at each site. </w:t>
      </w:r>
      <w:r w:rsidR="0047335A" w:rsidRPr="00B443E3">
        <w:rPr>
          <w:rFonts w:ascii="Times New Roman" w:eastAsia="Times New Roman" w:hAnsi="Times New Roman"/>
          <w:i/>
          <w:kern w:val="32"/>
          <w:sz w:val="20"/>
          <w:szCs w:val="20"/>
          <w:lang w:val="en-US" w:eastAsia="ja-JP"/>
        </w:rPr>
        <w:t>All in all the reception to Roberts' plans was a cold one as  m</w:t>
      </w:r>
      <w:r w:rsidR="00875B14" w:rsidRPr="00B443E3">
        <w:rPr>
          <w:rFonts w:ascii="Times New Roman" w:eastAsia="Times New Roman" w:hAnsi="Times New Roman"/>
          <w:i/>
          <w:kern w:val="32"/>
          <w:sz w:val="20"/>
          <w:szCs w:val="20"/>
          <w:lang w:val="en-US" w:eastAsia="ja-JP"/>
        </w:rPr>
        <w:t xml:space="preserve">any foresaw problems trying to facilitate communication between machine with many different incompatible operating systems and languages. </w:t>
      </w:r>
      <w:r w:rsidR="0047335A" w:rsidRPr="00B443E3">
        <w:rPr>
          <w:rFonts w:ascii="Times New Roman" w:eastAsia="Times New Roman" w:hAnsi="Times New Roman"/>
          <w:i/>
          <w:kern w:val="32"/>
          <w:sz w:val="20"/>
          <w:szCs w:val="20"/>
          <w:lang w:val="en-US" w:eastAsia="ja-JP"/>
        </w:rPr>
        <w:t xml:space="preserve">Instead, a man named Wes Clark </w:t>
      </w:r>
      <w:r w:rsidR="00047393">
        <w:rPr>
          <w:rFonts w:ascii="Times New Roman" w:eastAsia="Times New Roman" w:hAnsi="Times New Roman"/>
          <w:i/>
          <w:kern w:val="32"/>
          <w:sz w:val="20"/>
          <w:szCs w:val="20"/>
          <w:lang w:val="en-US" w:eastAsia="ja-JP"/>
        </w:rPr>
        <w:fldChar w:fldCharType="begin"/>
      </w:r>
      <w:r w:rsidR="00047393">
        <w:rPr>
          <w:rFonts w:ascii="Times New Roman" w:eastAsia="Times New Roman" w:hAnsi="Times New Roman"/>
          <w:i/>
          <w:kern w:val="32"/>
          <w:sz w:val="20"/>
          <w:szCs w:val="20"/>
          <w:lang w:val="en-US" w:eastAsia="ja-JP"/>
        </w:rPr>
        <w:instrText xml:space="preserve"> REF _Ref315366205 \r \h </w:instrText>
      </w:r>
      <w:r w:rsidR="00047393">
        <w:rPr>
          <w:rFonts w:ascii="Times New Roman" w:eastAsia="Times New Roman" w:hAnsi="Times New Roman"/>
          <w:i/>
          <w:kern w:val="32"/>
          <w:sz w:val="20"/>
          <w:szCs w:val="20"/>
          <w:lang w:val="en-US" w:eastAsia="ja-JP"/>
        </w:rPr>
      </w:r>
      <w:r w:rsidR="00047393">
        <w:rPr>
          <w:rFonts w:ascii="Times New Roman" w:eastAsia="Times New Roman" w:hAnsi="Times New Roman"/>
          <w:i/>
          <w:kern w:val="32"/>
          <w:sz w:val="20"/>
          <w:szCs w:val="20"/>
          <w:lang w:val="en-US" w:eastAsia="ja-JP"/>
        </w:rPr>
        <w:fldChar w:fldCharType="separate"/>
      </w:r>
      <w:r w:rsidR="00DE2F69">
        <w:rPr>
          <w:rFonts w:ascii="Times New Roman" w:eastAsia="Times New Roman" w:hAnsi="Times New Roman"/>
          <w:i/>
          <w:kern w:val="32"/>
          <w:sz w:val="20"/>
          <w:szCs w:val="20"/>
          <w:lang w:val="en-US" w:eastAsia="ja-JP"/>
        </w:rPr>
        <w:t>[507]</w:t>
      </w:r>
      <w:r w:rsidR="00047393">
        <w:rPr>
          <w:rFonts w:ascii="Times New Roman" w:eastAsia="Times New Roman" w:hAnsi="Times New Roman"/>
          <w:i/>
          <w:kern w:val="32"/>
          <w:sz w:val="20"/>
          <w:szCs w:val="20"/>
          <w:lang w:val="en-US" w:eastAsia="ja-JP"/>
        </w:rPr>
        <w:fldChar w:fldCharType="end"/>
      </w:r>
      <w:r w:rsidR="00D67487">
        <w:rPr>
          <w:rFonts w:ascii="Times New Roman" w:eastAsia="Times New Roman" w:hAnsi="Times New Roman"/>
          <w:i/>
          <w:kern w:val="32"/>
          <w:sz w:val="20"/>
          <w:szCs w:val="20"/>
          <w:lang w:val="en-US" w:eastAsia="ja-JP"/>
        </w:rPr>
        <w:t xml:space="preserve"> </w:t>
      </w:r>
      <w:r w:rsidR="0047335A" w:rsidRPr="00B443E3">
        <w:rPr>
          <w:rFonts w:ascii="Times New Roman" w:eastAsia="Times New Roman" w:hAnsi="Times New Roman"/>
          <w:i/>
          <w:kern w:val="32"/>
          <w:sz w:val="20"/>
          <w:szCs w:val="20"/>
          <w:lang w:val="en-US" w:eastAsia="ja-JP"/>
        </w:rPr>
        <w:t xml:space="preserve">handed Roberts a note that read: "You've </w:t>
      </w:r>
      <w:r w:rsidR="00B04B6B" w:rsidRPr="00B443E3">
        <w:rPr>
          <w:rFonts w:ascii="Times New Roman" w:eastAsia="Times New Roman" w:hAnsi="Times New Roman"/>
          <w:i/>
          <w:kern w:val="32"/>
          <w:sz w:val="20"/>
          <w:szCs w:val="20"/>
          <w:lang w:val="en-US" w:eastAsia="ja-JP"/>
        </w:rPr>
        <w:t>got the network inside out</w:t>
      </w:r>
      <w:r w:rsidR="0047335A" w:rsidRPr="00B443E3">
        <w:rPr>
          <w:rFonts w:ascii="Times New Roman" w:eastAsia="Times New Roman" w:hAnsi="Times New Roman"/>
          <w:i/>
          <w:kern w:val="32"/>
          <w:sz w:val="20"/>
          <w:szCs w:val="20"/>
          <w:lang w:val="en-US" w:eastAsia="ja-JP"/>
        </w:rPr>
        <w:t>"</w:t>
      </w:r>
      <w:r w:rsidR="00B04B6B" w:rsidRPr="00B443E3">
        <w:rPr>
          <w:rFonts w:ascii="Times New Roman" w:eastAsia="Times New Roman" w:hAnsi="Times New Roman"/>
          <w:i/>
          <w:kern w:val="32"/>
          <w:sz w:val="20"/>
          <w:szCs w:val="20"/>
          <w:lang w:val="en-US" w:eastAsia="ja-JP"/>
        </w:rPr>
        <w:t>.</w:t>
      </w:r>
      <w:r w:rsidR="0047335A" w:rsidRPr="00B443E3">
        <w:rPr>
          <w:rFonts w:ascii="Times New Roman" w:eastAsia="Times New Roman" w:hAnsi="Times New Roman"/>
          <w:i/>
          <w:kern w:val="32"/>
          <w:sz w:val="20"/>
          <w:szCs w:val="20"/>
          <w:lang w:val="en-US" w:eastAsia="ja-JP"/>
        </w:rPr>
        <w:t xml:space="preserve">  Clark suggested instead using small computers at each site to handle networking functions. All of the small computers could </w:t>
      </w:r>
      <w:r w:rsidR="00537921" w:rsidRPr="00B443E3">
        <w:rPr>
          <w:rFonts w:ascii="Times New Roman" w:eastAsia="Times New Roman" w:hAnsi="Times New Roman"/>
          <w:i/>
          <w:kern w:val="32"/>
          <w:sz w:val="20"/>
          <w:szCs w:val="20"/>
          <w:lang w:val="en-US" w:eastAsia="ja-JP"/>
        </w:rPr>
        <w:t xml:space="preserve">thus </w:t>
      </w:r>
      <w:r w:rsidR="0047335A" w:rsidRPr="00B443E3">
        <w:rPr>
          <w:rFonts w:ascii="Times New Roman" w:eastAsia="Times New Roman" w:hAnsi="Times New Roman"/>
          <w:i/>
          <w:kern w:val="32"/>
          <w:sz w:val="20"/>
          <w:szCs w:val="20"/>
          <w:lang w:val="en-US" w:eastAsia="ja-JP"/>
        </w:rPr>
        <w:t>speak the s</w:t>
      </w:r>
      <w:r w:rsidR="00537921" w:rsidRPr="00B443E3">
        <w:rPr>
          <w:rFonts w:ascii="Times New Roman" w:eastAsia="Times New Roman" w:hAnsi="Times New Roman"/>
          <w:i/>
          <w:kern w:val="32"/>
          <w:sz w:val="20"/>
          <w:szCs w:val="20"/>
          <w:lang w:val="en-US" w:eastAsia="ja-JP"/>
        </w:rPr>
        <w:t>ame language and e</w:t>
      </w:r>
      <w:r w:rsidR="0047335A" w:rsidRPr="00B443E3">
        <w:rPr>
          <w:rFonts w:ascii="Times New Roman" w:eastAsia="Times New Roman" w:hAnsi="Times New Roman"/>
          <w:i/>
          <w:kern w:val="32"/>
          <w:sz w:val="20"/>
          <w:szCs w:val="20"/>
          <w:lang w:val="en-US" w:eastAsia="ja-JP"/>
        </w:rPr>
        <w:t xml:space="preserve">ach host computer would only </w:t>
      </w:r>
      <w:r w:rsidR="00537921" w:rsidRPr="00B443E3">
        <w:rPr>
          <w:rFonts w:ascii="Times New Roman" w:eastAsia="Times New Roman" w:hAnsi="Times New Roman"/>
          <w:i/>
          <w:kern w:val="32"/>
          <w:sz w:val="20"/>
          <w:szCs w:val="20"/>
          <w:lang w:val="en-US" w:eastAsia="ja-JP"/>
        </w:rPr>
        <w:t xml:space="preserve">need </w:t>
      </w:r>
      <w:r w:rsidR="0047335A" w:rsidRPr="00B443E3">
        <w:rPr>
          <w:rFonts w:ascii="Times New Roman" w:eastAsia="Times New Roman" w:hAnsi="Times New Roman"/>
          <w:i/>
          <w:kern w:val="32"/>
          <w:sz w:val="20"/>
          <w:szCs w:val="20"/>
          <w:lang w:val="en-US" w:eastAsia="ja-JP"/>
        </w:rPr>
        <w:t>to adapt its language once in communicating with it</w:t>
      </w:r>
      <w:r w:rsidR="00537921" w:rsidRPr="00B443E3">
        <w:rPr>
          <w:rFonts w:ascii="Times New Roman" w:eastAsia="Times New Roman" w:hAnsi="Times New Roman"/>
          <w:i/>
          <w:kern w:val="32"/>
          <w:sz w:val="20"/>
          <w:szCs w:val="20"/>
          <w:lang w:val="en-US" w:eastAsia="ja-JP"/>
        </w:rPr>
        <w:t xml:space="preserve">s small computer counterpart, </w:t>
      </w:r>
      <w:r w:rsidR="0047335A" w:rsidRPr="00B443E3">
        <w:rPr>
          <w:rFonts w:ascii="Times New Roman" w:eastAsia="Times New Roman" w:hAnsi="Times New Roman"/>
          <w:i/>
          <w:kern w:val="32"/>
          <w:sz w:val="20"/>
          <w:szCs w:val="20"/>
          <w:lang w:val="en-US" w:eastAsia="ja-JP"/>
        </w:rPr>
        <w:t xml:space="preserve">which would act as a sort of gateway. The small computers could </w:t>
      </w:r>
      <w:r w:rsidR="0047335A" w:rsidRPr="00B443E3">
        <w:rPr>
          <w:rFonts w:ascii="Times New Roman" w:eastAsia="Times New Roman" w:hAnsi="Times New Roman"/>
          <w:i/>
          <w:kern w:val="32"/>
          <w:sz w:val="20"/>
          <w:szCs w:val="20"/>
          <w:lang w:val="en-US" w:eastAsia="ja-JP"/>
        </w:rPr>
        <w:lastRenderedPageBreak/>
        <w:t xml:space="preserve">also remain under more direct ARPA control than were the large host computers. </w:t>
      </w:r>
      <w:r w:rsidR="00206447" w:rsidRPr="00B443E3">
        <w:rPr>
          <w:rFonts w:ascii="Times New Roman" w:eastAsia="Times New Roman" w:hAnsi="Times New Roman"/>
          <w:i/>
          <w:kern w:val="32"/>
          <w:sz w:val="20"/>
          <w:szCs w:val="20"/>
          <w:lang w:val="en-US" w:eastAsia="ja-JP"/>
        </w:rPr>
        <w:t>Roberts adopted Clark's idea and</w:t>
      </w:r>
      <w:r w:rsidR="0047335A" w:rsidRPr="00B443E3">
        <w:rPr>
          <w:rFonts w:ascii="Times New Roman" w:eastAsia="Times New Roman" w:hAnsi="Times New Roman"/>
          <w:i/>
          <w:kern w:val="32"/>
          <w:sz w:val="20"/>
          <w:szCs w:val="20"/>
          <w:lang w:val="en-US" w:eastAsia="ja-JP"/>
        </w:rPr>
        <w:t xml:space="preserve"> called the small computers </w:t>
      </w:r>
      <w:r w:rsidR="00B04B6B" w:rsidRPr="00B443E3">
        <w:rPr>
          <w:rFonts w:ascii="Times New Roman" w:eastAsia="Times New Roman" w:hAnsi="Times New Roman"/>
          <w:i/>
          <w:kern w:val="32"/>
          <w:sz w:val="20"/>
          <w:szCs w:val="20"/>
          <w:lang w:val="en-US" w:eastAsia="ja-JP"/>
        </w:rPr>
        <w:t>IMPs</w:t>
      </w:r>
      <w:r w:rsidR="00B04B6B" w:rsidRPr="00B443E3">
        <w:rPr>
          <w:rStyle w:val="FootnoteReference"/>
          <w:rFonts w:ascii="Times New Roman" w:eastAsia="Times New Roman" w:hAnsi="Times New Roman"/>
          <w:i/>
          <w:kern w:val="32"/>
          <w:sz w:val="20"/>
          <w:szCs w:val="20"/>
          <w:lang w:val="en-US" w:eastAsia="ja-JP"/>
        </w:rPr>
        <w:footnoteReference w:id="344"/>
      </w:r>
      <w:r w:rsidR="0047335A" w:rsidRPr="00B443E3">
        <w:rPr>
          <w:rFonts w:ascii="Times New Roman" w:eastAsia="Times New Roman" w:hAnsi="Times New Roman"/>
          <w:i/>
          <w:kern w:val="32"/>
          <w:sz w:val="20"/>
          <w:szCs w:val="20"/>
          <w:lang w:val="en-US" w:eastAsia="ja-JP"/>
        </w:rPr>
        <w:t>.</w:t>
      </w:r>
      <w:r w:rsidR="001B1886" w:rsidRPr="00B443E3">
        <w:rPr>
          <w:rFonts w:ascii="Times New Roman" w:eastAsia="Times New Roman" w:hAnsi="Times New Roman"/>
          <w:i/>
          <w:kern w:val="32"/>
          <w:sz w:val="20"/>
          <w:szCs w:val="20"/>
          <w:lang w:val="en-US" w:eastAsia="ja-JP"/>
        </w:rPr>
        <w:t xml:space="preserve"> By the middle of 1968, Roberts sent out a request for bids to build the IMPs to 140 companies. In late </w:t>
      </w:r>
      <w:r w:rsidR="0087140B" w:rsidRPr="00B443E3">
        <w:rPr>
          <w:rFonts w:ascii="Times New Roman" w:eastAsia="Times New Roman" w:hAnsi="Times New Roman"/>
          <w:i/>
          <w:kern w:val="32"/>
          <w:sz w:val="20"/>
          <w:szCs w:val="20"/>
          <w:lang w:val="en-US" w:eastAsia="ja-JP"/>
        </w:rPr>
        <w:t>December, the bidding was awarded to BBN</w:t>
      </w:r>
      <w:r w:rsidR="001B1886" w:rsidRPr="00B443E3">
        <w:rPr>
          <w:rFonts w:ascii="Times New Roman" w:eastAsia="Times New Roman" w:hAnsi="Times New Roman"/>
          <w:i/>
          <w:kern w:val="32"/>
          <w:sz w:val="20"/>
          <w:szCs w:val="20"/>
          <w:lang w:val="en-US" w:eastAsia="ja-JP"/>
        </w:rPr>
        <w:t xml:space="preserve">. In August 1969, they delivered the first IMP to UCLA. A month later, the second was delivered to SRI. </w:t>
      </w:r>
      <w:r w:rsidR="001B1886" w:rsidRPr="00B443E3">
        <w:rPr>
          <w:rFonts w:ascii="Times New Roman" w:eastAsia="Times New Roman" w:hAnsi="Times New Roman"/>
          <w:i/>
          <w:kern w:val="32"/>
          <w:sz w:val="20"/>
          <w:szCs w:val="20"/>
          <w:u w:val="single"/>
          <w:lang w:val="en-US" w:eastAsia="ja-JP"/>
        </w:rPr>
        <w:t>The two were connected and the ARAPNET was born.</w:t>
      </w:r>
      <w:r w:rsidR="001B1886" w:rsidRPr="00B443E3">
        <w:rPr>
          <w:rFonts w:ascii="Times New Roman" w:eastAsia="Times New Roman" w:hAnsi="Times New Roman"/>
          <w:i/>
          <w:kern w:val="32"/>
          <w:sz w:val="20"/>
          <w:szCs w:val="20"/>
          <w:lang w:val="en-US" w:eastAsia="ja-JP"/>
        </w:rPr>
        <w:t xml:space="preserve"> </w:t>
      </w:r>
    </w:p>
    <w:p w:rsidR="00875B14" w:rsidRPr="00B443E3" w:rsidRDefault="00830E18" w:rsidP="00830E18">
      <w:pPr>
        <w:pStyle w:val="ListParagraph"/>
        <w:numPr>
          <w:ilvl w:val="0"/>
          <w:numId w:val="44"/>
        </w:numPr>
        <w:spacing w:line="240" w:lineRule="auto"/>
        <w:jc w:val="both"/>
        <w:rPr>
          <w:rFonts w:ascii="Times New Roman" w:eastAsia="Times New Roman" w:hAnsi="Times New Roman"/>
          <w:i/>
          <w:kern w:val="32"/>
          <w:sz w:val="20"/>
          <w:szCs w:val="20"/>
          <w:lang w:val="en-US" w:eastAsia="ja-JP"/>
        </w:rPr>
      </w:pPr>
      <w:r w:rsidRPr="00B443E3">
        <w:rPr>
          <w:rFonts w:ascii="Times New Roman" w:eastAsia="Times New Roman" w:hAnsi="Times New Roman"/>
          <w:i/>
          <w:kern w:val="32"/>
          <w:sz w:val="20"/>
          <w:szCs w:val="20"/>
          <w:lang w:val="en-US" w:eastAsia="ja-JP"/>
        </w:rPr>
        <w:t>As soon as the first four nodes were brought up and tested in December 1969 the network grew very rapidly</w:t>
      </w:r>
      <w:r w:rsidRPr="00B443E3">
        <w:rPr>
          <w:rStyle w:val="FootnoteReference"/>
          <w:rFonts w:ascii="Times New Roman" w:eastAsia="Times New Roman" w:hAnsi="Times New Roman"/>
          <w:i/>
          <w:kern w:val="32"/>
          <w:sz w:val="20"/>
          <w:szCs w:val="20"/>
          <w:lang w:val="en-US" w:eastAsia="ja-JP"/>
        </w:rPr>
        <w:footnoteReference w:id="345"/>
      </w:r>
      <w:r w:rsidRPr="00B443E3">
        <w:rPr>
          <w:rFonts w:ascii="Times New Roman" w:eastAsia="Times New Roman" w:hAnsi="Times New Roman"/>
          <w:i/>
          <w:kern w:val="32"/>
          <w:sz w:val="20"/>
          <w:szCs w:val="20"/>
          <w:lang w:val="en-US" w:eastAsia="ja-JP"/>
        </w:rPr>
        <w:t>. By 1971, it was clear that connecting terminals directly to the network through a PAD-type device was important. Such a device was designed and built in 1970/1971, and the first TIP</w:t>
      </w:r>
      <w:r w:rsidRPr="00B443E3">
        <w:rPr>
          <w:rStyle w:val="FootnoteReference"/>
          <w:rFonts w:ascii="Times New Roman" w:eastAsia="Times New Roman" w:hAnsi="Times New Roman"/>
          <w:i/>
          <w:kern w:val="32"/>
          <w:sz w:val="20"/>
          <w:szCs w:val="20"/>
          <w:lang w:val="en-US" w:eastAsia="ja-JP"/>
        </w:rPr>
        <w:footnoteReference w:id="346"/>
      </w:r>
      <w:r w:rsidRPr="00B443E3">
        <w:rPr>
          <w:rFonts w:ascii="Times New Roman" w:eastAsia="Times New Roman" w:hAnsi="Times New Roman"/>
          <w:i/>
          <w:kern w:val="32"/>
          <w:sz w:val="20"/>
          <w:szCs w:val="20"/>
          <w:lang w:val="en-US" w:eastAsia="ja-JP"/>
        </w:rPr>
        <w:t xml:space="preserve"> was added to the network in Aug 1971. This permitted users with no computer to select a computer from all those around the country. In many cases having the user attach his terminal to a TIP and access even his own host(s) through the network was found to be more reliable. </w:t>
      </w:r>
      <w:r w:rsidRPr="00047393">
        <w:rPr>
          <w:rFonts w:ascii="Times New Roman" w:eastAsia="Times New Roman" w:hAnsi="Times New Roman"/>
          <w:i/>
          <w:kern w:val="32"/>
          <w:sz w:val="20"/>
          <w:szCs w:val="20"/>
          <w:u w:val="single"/>
          <w:lang w:val="en-US" w:eastAsia="ja-JP"/>
        </w:rPr>
        <w:t>This was the start of a trend which today is almost the rule: workstations should attach to a network, not a computer</w:t>
      </w:r>
      <w:r w:rsidRPr="00B443E3">
        <w:rPr>
          <w:rFonts w:ascii="Times New Roman" w:eastAsia="Times New Roman" w:hAnsi="Times New Roman"/>
          <w:i/>
          <w:kern w:val="32"/>
          <w:sz w:val="20"/>
          <w:szCs w:val="20"/>
          <w:lang w:val="en-US" w:eastAsia="ja-JP"/>
        </w:rPr>
        <w:t>.</w:t>
      </w:r>
    </w:p>
    <w:p w:rsidR="00830E18" w:rsidRPr="00B443E3" w:rsidRDefault="00830E18" w:rsidP="00830E18">
      <w:pPr>
        <w:pStyle w:val="BodyTextFirstIndent"/>
        <w:numPr>
          <w:ilvl w:val="0"/>
          <w:numId w:val="44"/>
        </w:numPr>
        <w:rPr>
          <w:i/>
          <w:sz w:val="20"/>
        </w:rPr>
      </w:pPr>
      <w:r w:rsidRPr="00B443E3">
        <w:rPr>
          <w:i/>
          <w:sz w:val="20"/>
        </w:rPr>
        <w:t>The technical and operational success of the ARPANET quickly demonstrated to a generally skeptical world that packet switching could be organized to provide an efficient and highly responsive interactive</w:t>
      </w:r>
      <w:r w:rsidR="00047393">
        <w:rPr>
          <w:i/>
          <w:sz w:val="20"/>
        </w:rPr>
        <w:t xml:space="preserve"> data communications facility. F</w:t>
      </w:r>
      <w:r w:rsidRPr="00B443E3">
        <w:rPr>
          <w:i/>
          <w:sz w:val="20"/>
        </w:rPr>
        <w:t xml:space="preserve">ears that packets would loop forever and that very large buffer pools would be required were quickly allayed. The work of Leonard Kleinrock and his associates at UCLA on the theory and measurement of the ARPANET has been of particular importance in providing a firm theoretical and practical understanding about the performance of packet networks. </w:t>
      </w:r>
    </w:p>
    <w:p w:rsidR="005C1C41" w:rsidRPr="00B443E3" w:rsidRDefault="00041DAC" w:rsidP="00011695">
      <w:pPr>
        <w:pStyle w:val="BodyTextFirstIndent"/>
        <w:numPr>
          <w:ilvl w:val="0"/>
          <w:numId w:val="44"/>
        </w:numPr>
        <w:rPr>
          <w:i/>
          <w:sz w:val="20"/>
        </w:rPr>
      </w:pPr>
      <w:r w:rsidRPr="00B443E3">
        <w:rPr>
          <w:i/>
          <w:sz w:val="20"/>
        </w:rPr>
        <w:t>Roberts left ARPA in 1972 to found Telenet</w:t>
      </w:r>
      <w:r w:rsidRPr="00B443E3">
        <w:rPr>
          <w:rStyle w:val="FootnoteReference"/>
          <w:i/>
          <w:sz w:val="20"/>
        </w:rPr>
        <w:footnoteReference w:id="347"/>
      </w:r>
      <w:r w:rsidRPr="00B443E3">
        <w:rPr>
          <w:i/>
          <w:sz w:val="20"/>
        </w:rPr>
        <w:t xml:space="preserve"> </w:t>
      </w:r>
      <w:r w:rsidR="00011695">
        <w:rPr>
          <w:i/>
          <w:sz w:val="20"/>
        </w:rPr>
        <w:t xml:space="preserve">on behalf of BBN </w:t>
      </w:r>
      <w:r w:rsidRPr="00B443E3">
        <w:rPr>
          <w:i/>
          <w:sz w:val="20"/>
        </w:rPr>
        <w:t>and was replaced by Robert Kahn (BBN)</w:t>
      </w:r>
      <w:r w:rsidR="001D799E">
        <w:rPr>
          <w:i/>
          <w:sz w:val="20"/>
        </w:rPr>
        <w:t xml:space="preserve"> </w:t>
      </w:r>
      <w:r w:rsidR="001D799E">
        <w:rPr>
          <w:i/>
          <w:sz w:val="20"/>
        </w:rPr>
        <w:fldChar w:fldCharType="begin"/>
      </w:r>
      <w:r w:rsidR="001D799E">
        <w:rPr>
          <w:i/>
          <w:sz w:val="20"/>
        </w:rPr>
        <w:instrText xml:space="preserve"> REF _Ref315435991 \r \h </w:instrText>
      </w:r>
      <w:r w:rsidR="001D799E">
        <w:rPr>
          <w:i/>
          <w:sz w:val="20"/>
        </w:rPr>
      </w:r>
      <w:r w:rsidR="001D799E">
        <w:rPr>
          <w:i/>
          <w:sz w:val="20"/>
        </w:rPr>
        <w:fldChar w:fldCharType="separate"/>
      </w:r>
      <w:r w:rsidR="00DE2F69">
        <w:rPr>
          <w:i/>
          <w:sz w:val="20"/>
        </w:rPr>
        <w:t>[508]</w:t>
      </w:r>
      <w:r w:rsidR="001D799E">
        <w:rPr>
          <w:i/>
          <w:sz w:val="20"/>
        </w:rPr>
        <w:fldChar w:fldCharType="end"/>
      </w:r>
      <w:r w:rsidRPr="00B443E3">
        <w:rPr>
          <w:i/>
          <w:sz w:val="20"/>
        </w:rPr>
        <w:t xml:space="preserve">. </w:t>
      </w:r>
    </w:p>
    <w:p w:rsidR="00F31CAD" w:rsidRDefault="00AD786B" w:rsidP="0081195D">
      <w:pPr>
        <w:pStyle w:val="NormalWeb"/>
        <w:ind w:firstLine="284"/>
        <w:rPr>
          <w:sz w:val="22"/>
          <w:szCs w:val="22"/>
        </w:rPr>
      </w:pPr>
      <w:r w:rsidRPr="00B6057A">
        <w:rPr>
          <w:sz w:val="22"/>
          <w:szCs w:val="22"/>
          <w:lang w:val="en"/>
        </w:rPr>
        <w:t>ARPANET’s transport protocol was named NCP</w:t>
      </w:r>
      <w:r w:rsidRPr="00B6057A">
        <w:rPr>
          <w:rStyle w:val="FootnoteReference"/>
          <w:sz w:val="22"/>
          <w:szCs w:val="22"/>
          <w:lang w:val="en"/>
        </w:rPr>
        <w:footnoteReference w:id="348"/>
      </w:r>
      <w:r w:rsidRPr="00B6057A">
        <w:rPr>
          <w:sz w:val="22"/>
          <w:szCs w:val="22"/>
          <w:lang w:val="en"/>
        </w:rPr>
        <w:t xml:space="preserve"> </w:t>
      </w:r>
      <w:r w:rsidR="00B6057A" w:rsidRPr="00B6057A">
        <w:rPr>
          <w:sz w:val="22"/>
          <w:szCs w:val="22"/>
          <w:lang w:val="en"/>
        </w:rPr>
        <w:fldChar w:fldCharType="begin"/>
      </w:r>
      <w:r w:rsidR="00B6057A" w:rsidRPr="00B6057A">
        <w:rPr>
          <w:sz w:val="22"/>
          <w:szCs w:val="22"/>
          <w:lang w:val="en"/>
        </w:rPr>
        <w:instrText xml:space="preserve"> REF _Ref315342737 \r \h </w:instrText>
      </w:r>
      <w:r w:rsidR="00B6057A">
        <w:rPr>
          <w:sz w:val="22"/>
          <w:szCs w:val="22"/>
          <w:lang w:val="en"/>
        </w:rPr>
        <w:instrText xml:space="preserve"> \* MERGEFORMAT </w:instrText>
      </w:r>
      <w:r w:rsidR="00B6057A" w:rsidRPr="00B6057A">
        <w:rPr>
          <w:sz w:val="22"/>
          <w:szCs w:val="22"/>
          <w:lang w:val="en"/>
        </w:rPr>
      </w:r>
      <w:r w:rsidR="00B6057A" w:rsidRPr="00B6057A">
        <w:rPr>
          <w:sz w:val="22"/>
          <w:szCs w:val="22"/>
          <w:lang w:val="en"/>
        </w:rPr>
        <w:fldChar w:fldCharType="separate"/>
      </w:r>
      <w:r w:rsidR="00DE2F69">
        <w:rPr>
          <w:sz w:val="22"/>
          <w:szCs w:val="22"/>
          <w:lang w:val="en"/>
        </w:rPr>
        <w:t>[509]</w:t>
      </w:r>
      <w:r w:rsidR="00B6057A" w:rsidRPr="00B6057A">
        <w:rPr>
          <w:sz w:val="22"/>
          <w:szCs w:val="22"/>
          <w:lang w:val="en"/>
        </w:rPr>
        <w:fldChar w:fldCharType="end"/>
      </w:r>
      <w:r w:rsidR="00B6057A" w:rsidRPr="00B6057A">
        <w:rPr>
          <w:sz w:val="22"/>
          <w:szCs w:val="22"/>
          <w:lang w:val="en"/>
        </w:rPr>
        <w:t xml:space="preserve">. </w:t>
      </w:r>
      <w:r w:rsidR="00F31CAD" w:rsidRPr="00B6057A">
        <w:rPr>
          <w:sz w:val="22"/>
          <w:szCs w:val="22"/>
          <w:lang w:val="en"/>
        </w:rPr>
        <w:t xml:space="preserve">In 1983, </w:t>
      </w:r>
      <w:r w:rsidR="00B6057A" w:rsidRPr="00B6057A">
        <w:rPr>
          <w:sz w:val="22"/>
          <w:szCs w:val="22"/>
          <w:lang w:val="en"/>
        </w:rPr>
        <w:t xml:space="preserve">the TCP/IP </w:t>
      </w:r>
      <w:r w:rsidR="00F31CAD" w:rsidRPr="00B6057A">
        <w:rPr>
          <w:sz w:val="22"/>
          <w:szCs w:val="22"/>
          <w:lang w:val="en"/>
        </w:rPr>
        <w:t>protocols replaced NCP as the ARPANET’s principal protocol, and the ARPANET then became one subnet of the early Internet.</w:t>
      </w:r>
      <w:r w:rsidR="0081195D">
        <w:rPr>
          <w:sz w:val="22"/>
          <w:szCs w:val="22"/>
          <w:lang w:val="en"/>
        </w:rPr>
        <w:t xml:space="preserve"> </w:t>
      </w:r>
      <w:r w:rsidR="0081195D">
        <w:rPr>
          <w:sz w:val="22"/>
          <w:szCs w:val="22"/>
        </w:rPr>
        <w:t xml:space="preserve">The separation of the network (IP) and the transport (TCP) layers, </w:t>
      </w:r>
      <w:r w:rsidR="0083725E">
        <w:rPr>
          <w:sz w:val="22"/>
          <w:szCs w:val="22"/>
        </w:rPr>
        <w:t xml:space="preserve">namely </w:t>
      </w:r>
      <w:r w:rsidR="0081195D">
        <w:rPr>
          <w:sz w:val="22"/>
          <w:szCs w:val="22"/>
        </w:rPr>
        <w:t xml:space="preserve">the replacement of NCP by TCP/IP, is one of the main differences between ARPANET and </w:t>
      </w:r>
      <w:r w:rsidR="00011695">
        <w:rPr>
          <w:sz w:val="22"/>
          <w:szCs w:val="22"/>
        </w:rPr>
        <w:t>INTERNET</w:t>
      </w:r>
      <w:r w:rsidR="0081195D">
        <w:rPr>
          <w:sz w:val="22"/>
          <w:szCs w:val="22"/>
        </w:rPr>
        <w:t>.</w:t>
      </w:r>
    </w:p>
    <w:p w:rsidR="00FA4A4C" w:rsidRDefault="00AA5AD6" w:rsidP="0081195D">
      <w:pPr>
        <w:pStyle w:val="NormalWeb"/>
        <w:ind w:firstLine="284"/>
        <w:rPr>
          <w:sz w:val="22"/>
          <w:szCs w:val="22"/>
        </w:rPr>
      </w:pPr>
      <w:r>
        <w:rPr>
          <w:sz w:val="22"/>
          <w:szCs w:val="22"/>
        </w:rPr>
        <w:t>Although, it may seem heretical, I find</w:t>
      </w:r>
      <w:r w:rsidR="00FA4A4C">
        <w:rPr>
          <w:sz w:val="22"/>
          <w:szCs w:val="22"/>
        </w:rPr>
        <w:t xml:space="preserve"> that </w:t>
      </w:r>
      <w:r w:rsidR="00FA4A4C" w:rsidRPr="00FA4A4C">
        <w:rPr>
          <w:sz w:val="22"/>
          <w:szCs w:val="22"/>
        </w:rPr>
        <w:t xml:space="preserve">ARPANET </w:t>
      </w:r>
      <w:r>
        <w:rPr>
          <w:sz w:val="22"/>
          <w:szCs w:val="22"/>
        </w:rPr>
        <w:t xml:space="preserve">bears </w:t>
      </w:r>
      <w:r w:rsidR="00D03E7E">
        <w:rPr>
          <w:sz w:val="22"/>
          <w:szCs w:val="22"/>
        </w:rPr>
        <w:t>som</w:t>
      </w:r>
      <w:r w:rsidR="00D67487">
        <w:rPr>
          <w:sz w:val="22"/>
          <w:szCs w:val="22"/>
        </w:rPr>
        <w:t>e similarities with</w:t>
      </w:r>
      <w:r w:rsidR="00FA4A4C">
        <w:rPr>
          <w:sz w:val="22"/>
          <w:szCs w:val="22"/>
        </w:rPr>
        <w:t xml:space="preserve"> </w:t>
      </w:r>
      <w:r w:rsidR="00FA4A4C" w:rsidRPr="00FA4A4C">
        <w:rPr>
          <w:sz w:val="22"/>
          <w:szCs w:val="22"/>
        </w:rPr>
        <w:t>X.25</w:t>
      </w:r>
      <w:r w:rsidR="00D03E7E">
        <w:rPr>
          <w:sz w:val="22"/>
          <w:szCs w:val="22"/>
        </w:rPr>
        <w:t xml:space="preserve"> and ATM</w:t>
      </w:r>
      <w:r w:rsidR="00FA4A4C">
        <w:rPr>
          <w:sz w:val="22"/>
          <w:szCs w:val="22"/>
        </w:rPr>
        <w:t>, in terms of PADs and message fragmentation</w:t>
      </w:r>
      <w:r w:rsidR="00D67487">
        <w:rPr>
          <w:sz w:val="22"/>
          <w:szCs w:val="22"/>
        </w:rPr>
        <w:t xml:space="preserve"> into</w:t>
      </w:r>
      <w:r w:rsidR="00D03E7E">
        <w:rPr>
          <w:sz w:val="22"/>
          <w:szCs w:val="22"/>
        </w:rPr>
        <w:t xml:space="preserve"> small packets, whereas, in </w:t>
      </w:r>
      <w:r w:rsidR="00D67487">
        <w:rPr>
          <w:sz w:val="22"/>
          <w:szCs w:val="22"/>
        </w:rPr>
        <w:t>today’s Internet</w:t>
      </w:r>
      <w:r w:rsidR="00D03E7E">
        <w:rPr>
          <w:sz w:val="22"/>
          <w:szCs w:val="22"/>
        </w:rPr>
        <w:t xml:space="preserve">, </w:t>
      </w:r>
      <w:r w:rsidR="001C477C">
        <w:rPr>
          <w:sz w:val="22"/>
          <w:szCs w:val="22"/>
        </w:rPr>
        <w:t>packet fragmentation is the exception rather than the rule thanks to dynamic MTU</w:t>
      </w:r>
      <w:r w:rsidR="001C477C">
        <w:rPr>
          <w:rStyle w:val="FootnoteReference"/>
          <w:sz w:val="22"/>
          <w:szCs w:val="22"/>
        </w:rPr>
        <w:footnoteReference w:id="349"/>
      </w:r>
      <w:r w:rsidR="001C477C">
        <w:rPr>
          <w:sz w:val="22"/>
          <w:szCs w:val="22"/>
        </w:rPr>
        <w:t xml:space="preserve"> discovery</w:t>
      </w:r>
      <w:r>
        <w:rPr>
          <w:sz w:val="22"/>
          <w:szCs w:val="22"/>
        </w:rPr>
        <w:t xml:space="preserve"> </w:t>
      </w:r>
      <w:r>
        <w:rPr>
          <w:sz w:val="22"/>
          <w:szCs w:val="22"/>
        </w:rPr>
        <w:fldChar w:fldCharType="begin"/>
      </w:r>
      <w:r>
        <w:rPr>
          <w:sz w:val="22"/>
          <w:szCs w:val="22"/>
        </w:rPr>
        <w:instrText xml:space="preserve"> REF _Ref315428436 \r \h </w:instrText>
      </w:r>
      <w:r>
        <w:rPr>
          <w:sz w:val="22"/>
          <w:szCs w:val="22"/>
        </w:rPr>
      </w:r>
      <w:r>
        <w:rPr>
          <w:sz w:val="22"/>
          <w:szCs w:val="22"/>
        </w:rPr>
        <w:fldChar w:fldCharType="separate"/>
      </w:r>
      <w:r w:rsidR="00DE2F69">
        <w:rPr>
          <w:sz w:val="22"/>
          <w:szCs w:val="22"/>
        </w:rPr>
        <w:t>[510]</w:t>
      </w:r>
      <w:r>
        <w:rPr>
          <w:sz w:val="22"/>
          <w:szCs w:val="22"/>
        </w:rPr>
        <w:fldChar w:fldCharType="end"/>
      </w:r>
      <w:r w:rsidR="00D67487">
        <w:rPr>
          <w:sz w:val="22"/>
          <w:szCs w:val="22"/>
        </w:rPr>
        <w:t xml:space="preserve">. </w:t>
      </w:r>
      <w:r w:rsidR="00D03E7E">
        <w:rPr>
          <w:sz w:val="22"/>
          <w:szCs w:val="22"/>
        </w:rPr>
        <w:t xml:space="preserve">Another distinguishing feature was flow control which, in the case of X.25 is done at layer 2 (i.e. by the network operator), whereas in datagram networks it is left to the end hosts to manage end-to-end flows. </w:t>
      </w:r>
      <w:r w:rsidR="00D67487">
        <w:rPr>
          <w:sz w:val="22"/>
          <w:szCs w:val="22"/>
        </w:rPr>
        <w:t xml:space="preserve">Of course, </w:t>
      </w:r>
      <w:r w:rsidR="001C477C">
        <w:rPr>
          <w:sz w:val="22"/>
          <w:szCs w:val="22"/>
        </w:rPr>
        <w:t xml:space="preserve">unlike ARPANET that was a pure datagram network, </w:t>
      </w:r>
      <w:r w:rsidR="00D67487">
        <w:rPr>
          <w:sz w:val="22"/>
          <w:szCs w:val="22"/>
        </w:rPr>
        <w:t>X.</w:t>
      </w:r>
      <w:r w:rsidR="001C477C">
        <w:rPr>
          <w:sz w:val="22"/>
          <w:szCs w:val="22"/>
        </w:rPr>
        <w:t xml:space="preserve">25 was </w:t>
      </w:r>
      <w:r w:rsidR="00D67487">
        <w:rPr>
          <w:sz w:val="22"/>
          <w:szCs w:val="22"/>
        </w:rPr>
        <w:t>connection-oriented</w:t>
      </w:r>
      <w:r w:rsidR="001C477C">
        <w:rPr>
          <w:sz w:val="22"/>
          <w:szCs w:val="22"/>
        </w:rPr>
        <w:t xml:space="preserve"> with virtual circuit set-up; however, most X.25 networks were layered over a packet switched network. </w:t>
      </w:r>
      <w:r w:rsidR="00FA4A4C">
        <w:rPr>
          <w:sz w:val="22"/>
          <w:szCs w:val="22"/>
        </w:rPr>
        <w:t xml:space="preserve"> </w:t>
      </w:r>
      <w:r>
        <w:rPr>
          <w:sz w:val="22"/>
          <w:szCs w:val="22"/>
        </w:rPr>
        <w:t>This may also explain why Telenet</w:t>
      </w:r>
      <w:r w:rsidR="003575BB">
        <w:rPr>
          <w:sz w:val="22"/>
          <w:szCs w:val="22"/>
        </w:rPr>
        <w:t xml:space="preserve"> </w:t>
      </w:r>
      <w:r w:rsidR="003575BB">
        <w:rPr>
          <w:sz w:val="22"/>
          <w:szCs w:val="22"/>
        </w:rPr>
        <w:fldChar w:fldCharType="begin"/>
      </w:r>
      <w:r w:rsidR="003575BB">
        <w:rPr>
          <w:sz w:val="22"/>
          <w:szCs w:val="22"/>
        </w:rPr>
        <w:instrText xml:space="preserve"> REF _Ref315429338 \r \h </w:instrText>
      </w:r>
      <w:r w:rsidR="003575BB">
        <w:rPr>
          <w:sz w:val="22"/>
          <w:szCs w:val="22"/>
        </w:rPr>
      </w:r>
      <w:r w:rsidR="003575BB">
        <w:rPr>
          <w:sz w:val="22"/>
          <w:szCs w:val="22"/>
        </w:rPr>
        <w:fldChar w:fldCharType="separate"/>
      </w:r>
      <w:r w:rsidR="00DE2F69">
        <w:rPr>
          <w:sz w:val="22"/>
          <w:szCs w:val="22"/>
        </w:rPr>
        <w:t>[511]</w:t>
      </w:r>
      <w:r w:rsidR="003575BB">
        <w:rPr>
          <w:sz w:val="22"/>
          <w:szCs w:val="22"/>
        </w:rPr>
        <w:fldChar w:fldCharType="end"/>
      </w:r>
      <w:r w:rsidR="006B07D2">
        <w:rPr>
          <w:sz w:val="22"/>
          <w:szCs w:val="22"/>
        </w:rPr>
        <w:t xml:space="preserve">, </w:t>
      </w:r>
      <w:r>
        <w:rPr>
          <w:sz w:val="22"/>
          <w:szCs w:val="22"/>
        </w:rPr>
        <w:t>the commercial avatar of Arpanet, offered from the start a virtual circuit interface</w:t>
      </w:r>
      <w:r w:rsidR="006B07D2">
        <w:rPr>
          <w:sz w:val="22"/>
          <w:szCs w:val="22"/>
        </w:rPr>
        <w:t xml:space="preserve"> and why L</w:t>
      </w:r>
      <w:r>
        <w:rPr>
          <w:sz w:val="22"/>
          <w:szCs w:val="22"/>
        </w:rPr>
        <w:t>arry Roberts was active in the development of the X.25 standard.</w:t>
      </w:r>
    </w:p>
    <w:p w:rsidR="00FA4A4C" w:rsidRDefault="00FA4A4C" w:rsidP="00FA4A4C">
      <w:pPr>
        <w:pStyle w:val="Heading4"/>
        <w:rPr>
          <w:lang w:val="en"/>
        </w:rPr>
      </w:pPr>
      <w:r>
        <w:rPr>
          <w:lang w:val="en"/>
        </w:rPr>
        <w:t>Telenet</w:t>
      </w:r>
    </w:p>
    <w:p w:rsidR="003575BB" w:rsidRDefault="003575BB" w:rsidP="0081195D">
      <w:pPr>
        <w:pStyle w:val="NormalWeb"/>
        <w:ind w:firstLine="284"/>
        <w:rPr>
          <w:sz w:val="22"/>
          <w:szCs w:val="22"/>
        </w:rPr>
      </w:pPr>
      <w:r>
        <w:rPr>
          <w:sz w:val="22"/>
          <w:szCs w:val="22"/>
        </w:rPr>
        <w:t xml:space="preserve">Adapted excerpts from </w:t>
      </w:r>
      <w:r w:rsidR="00945D86">
        <w:rPr>
          <w:sz w:val="22"/>
          <w:szCs w:val="22"/>
        </w:rPr>
        <w:t xml:space="preserve">L. Roberts’ </w:t>
      </w:r>
      <w:r>
        <w:rPr>
          <w:sz w:val="22"/>
          <w:szCs w:val="22"/>
        </w:rPr>
        <w:t>“</w:t>
      </w:r>
      <w:r w:rsidRPr="00206447">
        <w:rPr>
          <w:i/>
          <w:sz w:val="22"/>
          <w:szCs w:val="22"/>
        </w:rPr>
        <w:t>The ARPANET &amp; Computer Networks</w:t>
      </w:r>
      <w:r>
        <w:rPr>
          <w:sz w:val="22"/>
          <w:szCs w:val="22"/>
        </w:rPr>
        <w:t>”</w:t>
      </w:r>
      <w:r w:rsidR="00945D86">
        <w:rPr>
          <w:sz w:val="22"/>
          <w:szCs w:val="22"/>
        </w:rPr>
        <w:t xml:space="preserve"> article </w:t>
      </w:r>
      <w:r w:rsidR="00945D86">
        <w:rPr>
          <w:sz w:val="22"/>
          <w:szCs w:val="22"/>
        </w:rPr>
        <w:fldChar w:fldCharType="begin"/>
      </w:r>
      <w:r w:rsidR="00945D86">
        <w:rPr>
          <w:sz w:val="22"/>
          <w:szCs w:val="22"/>
        </w:rPr>
        <w:instrText xml:space="preserve"> REF _Ref315422809 \r \h </w:instrText>
      </w:r>
      <w:r w:rsidR="00945D86">
        <w:rPr>
          <w:sz w:val="22"/>
          <w:szCs w:val="22"/>
        </w:rPr>
      </w:r>
      <w:r w:rsidR="00945D86">
        <w:rPr>
          <w:sz w:val="22"/>
          <w:szCs w:val="22"/>
        </w:rPr>
        <w:fldChar w:fldCharType="separate"/>
      </w:r>
      <w:r w:rsidR="00DE2F69">
        <w:rPr>
          <w:sz w:val="22"/>
          <w:szCs w:val="22"/>
        </w:rPr>
        <w:t>[501]</w:t>
      </w:r>
      <w:r w:rsidR="00945D86">
        <w:rPr>
          <w:sz w:val="22"/>
          <w:szCs w:val="22"/>
        </w:rPr>
        <w:fldChar w:fldCharType="end"/>
      </w:r>
      <w:r>
        <w:rPr>
          <w:sz w:val="22"/>
          <w:szCs w:val="22"/>
        </w:rPr>
        <w:t>:</w:t>
      </w:r>
    </w:p>
    <w:p w:rsidR="00FA4A4C" w:rsidRDefault="003575BB" w:rsidP="0081195D">
      <w:pPr>
        <w:pStyle w:val="NormalWeb"/>
        <w:ind w:firstLine="284"/>
        <w:rPr>
          <w:i/>
          <w:sz w:val="22"/>
          <w:szCs w:val="22"/>
          <w:lang w:val="en"/>
        </w:rPr>
      </w:pPr>
      <w:r>
        <w:rPr>
          <w:i/>
          <w:sz w:val="22"/>
          <w:szCs w:val="22"/>
          <w:lang w:val="en"/>
        </w:rPr>
        <w:lastRenderedPageBreak/>
        <w:t>“</w:t>
      </w:r>
      <w:r w:rsidR="00016594" w:rsidRPr="003575BB">
        <w:rPr>
          <w:i/>
          <w:sz w:val="20"/>
          <w:lang w:val="en"/>
        </w:rPr>
        <w:t>By April 1978 Telenet's network had grown to 187 nodes providing service to 180 host computers and supporting direct terminal access service in 1.56 cities and interconnections to 14 other countries. Telenet was designed from the start to appear to the user as a virtual circuit service with the host interface being implemented over a communications line rather than with a box on site. However, for the first several years Telenet operated a core network based on datagrams copied from the ARPANET but implemented virtual circuits at all interfaces. It wasn't until the complete shift was made to Telenet's TP-4000 packet switch around 1980 that the savings of virtual circuits in the core net could be realized (about 30% for Telenet with a 32 byte average packet size).</w:t>
      </w:r>
      <w:r>
        <w:rPr>
          <w:i/>
          <w:sz w:val="22"/>
          <w:szCs w:val="22"/>
          <w:lang w:val="en"/>
        </w:rPr>
        <w:t>”</w:t>
      </w:r>
      <w:r w:rsidR="00016594" w:rsidRPr="00016594">
        <w:rPr>
          <w:i/>
          <w:sz w:val="22"/>
          <w:szCs w:val="22"/>
          <w:lang w:val="en"/>
        </w:rPr>
        <w:t xml:space="preserve"> </w:t>
      </w:r>
    </w:p>
    <w:p w:rsidR="00A85981" w:rsidRDefault="00A85981" w:rsidP="00A85981">
      <w:pPr>
        <w:pStyle w:val="Heading3"/>
      </w:pPr>
      <w:bookmarkStart w:id="196" w:name="_Toc338938562"/>
      <w:r>
        <w:t>INTERNET</w:t>
      </w:r>
      <w:bookmarkEnd w:id="196"/>
    </w:p>
    <w:p w:rsidR="00BC09A1" w:rsidRDefault="00A85981" w:rsidP="00A85981">
      <w:pPr>
        <w:pStyle w:val="BodyTextFirstIndent"/>
        <w:rPr>
          <w:sz w:val="22"/>
          <w:szCs w:val="22"/>
        </w:rPr>
      </w:pPr>
      <w:r>
        <w:rPr>
          <w:sz w:val="22"/>
          <w:szCs w:val="22"/>
        </w:rPr>
        <w:t xml:space="preserve"> </w:t>
      </w:r>
      <w:r w:rsidRPr="001A5CA9">
        <w:rPr>
          <w:sz w:val="22"/>
          <w:szCs w:val="22"/>
        </w:rPr>
        <w:t>For the general public</w:t>
      </w:r>
      <w:r>
        <w:rPr>
          <w:sz w:val="22"/>
          <w:szCs w:val="22"/>
        </w:rPr>
        <w:t>,</w:t>
      </w:r>
      <w:r w:rsidRPr="001A5CA9">
        <w:rPr>
          <w:sz w:val="22"/>
          <w:szCs w:val="22"/>
        </w:rPr>
        <w:t xml:space="preserve"> it is Vint Cerf </w:t>
      </w:r>
      <w:r w:rsidR="008F7E4C">
        <w:rPr>
          <w:sz w:val="22"/>
          <w:szCs w:val="22"/>
        </w:rPr>
        <w:fldChar w:fldCharType="begin"/>
      </w:r>
      <w:r w:rsidR="008F7E4C">
        <w:rPr>
          <w:sz w:val="22"/>
          <w:szCs w:val="22"/>
        </w:rPr>
        <w:instrText xml:space="preserve"> REF _Ref313450963 \r \h </w:instrText>
      </w:r>
      <w:r w:rsidR="008F7E4C">
        <w:rPr>
          <w:sz w:val="22"/>
          <w:szCs w:val="22"/>
        </w:rPr>
      </w:r>
      <w:r w:rsidR="008F7E4C">
        <w:rPr>
          <w:sz w:val="22"/>
          <w:szCs w:val="22"/>
        </w:rPr>
        <w:fldChar w:fldCharType="separate"/>
      </w:r>
      <w:r w:rsidR="00DE2F69">
        <w:rPr>
          <w:sz w:val="22"/>
          <w:szCs w:val="22"/>
        </w:rPr>
        <w:t>[28]</w:t>
      </w:r>
      <w:r w:rsidR="008F7E4C">
        <w:rPr>
          <w:sz w:val="22"/>
          <w:szCs w:val="22"/>
        </w:rPr>
        <w:fldChar w:fldCharType="end"/>
      </w:r>
      <w:r w:rsidR="008F7E4C">
        <w:rPr>
          <w:sz w:val="22"/>
          <w:szCs w:val="22"/>
        </w:rPr>
        <w:t xml:space="preserve"> </w:t>
      </w:r>
      <w:r w:rsidR="00945D86">
        <w:rPr>
          <w:sz w:val="22"/>
          <w:szCs w:val="22"/>
        </w:rPr>
        <w:fldChar w:fldCharType="begin"/>
      </w:r>
      <w:r w:rsidR="00945D86">
        <w:rPr>
          <w:sz w:val="22"/>
          <w:szCs w:val="22"/>
        </w:rPr>
        <w:instrText xml:space="preserve"> REF _Ref315443931 \r \h </w:instrText>
      </w:r>
      <w:r w:rsidR="00945D86">
        <w:rPr>
          <w:sz w:val="22"/>
          <w:szCs w:val="22"/>
        </w:rPr>
      </w:r>
      <w:r w:rsidR="00945D86">
        <w:rPr>
          <w:sz w:val="22"/>
          <w:szCs w:val="22"/>
        </w:rPr>
        <w:fldChar w:fldCharType="separate"/>
      </w:r>
      <w:r w:rsidR="00DE2F69">
        <w:rPr>
          <w:sz w:val="22"/>
          <w:szCs w:val="22"/>
        </w:rPr>
        <w:t>[512]</w:t>
      </w:r>
      <w:r w:rsidR="00945D86">
        <w:rPr>
          <w:sz w:val="22"/>
          <w:szCs w:val="22"/>
        </w:rPr>
        <w:fldChar w:fldCharType="end"/>
      </w:r>
      <w:r w:rsidR="00945D86">
        <w:rPr>
          <w:sz w:val="22"/>
          <w:szCs w:val="22"/>
        </w:rPr>
        <w:t xml:space="preserve"> </w:t>
      </w:r>
      <w:r w:rsidRPr="001A5CA9">
        <w:rPr>
          <w:sz w:val="22"/>
          <w:szCs w:val="22"/>
        </w:rPr>
        <w:t xml:space="preserve">who is </w:t>
      </w:r>
      <w:r>
        <w:rPr>
          <w:sz w:val="22"/>
          <w:szCs w:val="22"/>
        </w:rPr>
        <w:t xml:space="preserve">widely </w:t>
      </w:r>
      <w:r w:rsidRPr="001A5CA9">
        <w:rPr>
          <w:sz w:val="22"/>
          <w:szCs w:val="22"/>
          <w:lang w:val="en"/>
        </w:rPr>
        <w:t xml:space="preserve">recognized </w:t>
      </w:r>
      <w:r w:rsidRPr="001A5CA9">
        <w:rPr>
          <w:sz w:val="22"/>
          <w:szCs w:val="22"/>
        </w:rPr>
        <w:t>as the inventor of the Internet</w:t>
      </w:r>
      <w:r>
        <w:rPr>
          <w:rStyle w:val="FootnoteReference"/>
          <w:sz w:val="22"/>
          <w:szCs w:val="22"/>
        </w:rPr>
        <w:footnoteReference w:id="350"/>
      </w:r>
      <w:r w:rsidRPr="001A5CA9">
        <w:rPr>
          <w:sz w:val="22"/>
          <w:szCs w:val="22"/>
        </w:rPr>
        <w:t xml:space="preserve"> </w:t>
      </w:r>
      <w:r w:rsidR="0081195D">
        <w:rPr>
          <w:sz w:val="22"/>
          <w:szCs w:val="22"/>
          <w:lang w:val="en"/>
        </w:rPr>
        <w:t xml:space="preserve">whereas </w:t>
      </w:r>
      <w:r>
        <w:rPr>
          <w:sz w:val="22"/>
          <w:szCs w:val="22"/>
          <w:lang w:val="en"/>
        </w:rPr>
        <w:t>the role of his colleagu</w:t>
      </w:r>
      <w:r w:rsidR="00BC09A1">
        <w:rPr>
          <w:sz w:val="22"/>
          <w:szCs w:val="22"/>
          <w:lang w:val="en"/>
        </w:rPr>
        <w:t>es</w:t>
      </w:r>
      <w:r w:rsidR="0081195D">
        <w:rPr>
          <w:sz w:val="22"/>
          <w:szCs w:val="22"/>
          <w:lang w:val="en"/>
        </w:rPr>
        <w:t xml:space="preserve"> </w:t>
      </w:r>
      <w:r w:rsidR="00117847">
        <w:rPr>
          <w:sz w:val="22"/>
          <w:szCs w:val="22"/>
          <w:lang w:val="en"/>
        </w:rPr>
        <w:fldChar w:fldCharType="begin"/>
      </w:r>
      <w:r w:rsidR="00117847">
        <w:rPr>
          <w:sz w:val="22"/>
          <w:szCs w:val="22"/>
          <w:lang w:val="en"/>
        </w:rPr>
        <w:instrText xml:space="preserve"> REF _Ref315435589 \r \h </w:instrText>
      </w:r>
      <w:r w:rsidR="00117847">
        <w:rPr>
          <w:sz w:val="22"/>
          <w:szCs w:val="22"/>
          <w:lang w:val="en"/>
        </w:rPr>
      </w:r>
      <w:r w:rsidR="00117847">
        <w:rPr>
          <w:sz w:val="22"/>
          <w:szCs w:val="22"/>
          <w:lang w:val="en"/>
        </w:rPr>
        <w:fldChar w:fldCharType="separate"/>
      </w:r>
      <w:r w:rsidR="00DE2F69">
        <w:rPr>
          <w:sz w:val="22"/>
          <w:szCs w:val="22"/>
          <w:lang w:val="en"/>
        </w:rPr>
        <w:t>[513]</w:t>
      </w:r>
      <w:r w:rsidR="00117847">
        <w:rPr>
          <w:sz w:val="22"/>
          <w:szCs w:val="22"/>
          <w:lang w:val="en"/>
        </w:rPr>
        <w:fldChar w:fldCharType="end"/>
      </w:r>
      <w:r w:rsidR="00117847">
        <w:rPr>
          <w:sz w:val="22"/>
          <w:szCs w:val="22"/>
          <w:lang w:val="en"/>
        </w:rPr>
        <w:t xml:space="preserve"> </w:t>
      </w:r>
      <w:r w:rsidR="00494062">
        <w:rPr>
          <w:sz w:val="22"/>
          <w:szCs w:val="22"/>
          <w:lang w:val="en"/>
        </w:rPr>
        <w:fldChar w:fldCharType="begin"/>
      </w:r>
      <w:r w:rsidR="00494062">
        <w:rPr>
          <w:sz w:val="22"/>
          <w:szCs w:val="22"/>
          <w:lang w:val="en"/>
        </w:rPr>
        <w:instrText xml:space="preserve"> REF _Ref315444179 \r \h </w:instrText>
      </w:r>
      <w:r w:rsidR="00494062">
        <w:rPr>
          <w:sz w:val="22"/>
          <w:szCs w:val="22"/>
          <w:lang w:val="en"/>
        </w:rPr>
      </w:r>
      <w:r w:rsidR="00494062">
        <w:rPr>
          <w:sz w:val="22"/>
          <w:szCs w:val="22"/>
          <w:lang w:val="en"/>
        </w:rPr>
        <w:fldChar w:fldCharType="separate"/>
      </w:r>
      <w:r w:rsidR="00DE2F69">
        <w:rPr>
          <w:sz w:val="22"/>
          <w:szCs w:val="22"/>
          <w:lang w:val="en"/>
        </w:rPr>
        <w:t>[514]</w:t>
      </w:r>
      <w:r w:rsidR="00494062">
        <w:rPr>
          <w:sz w:val="22"/>
          <w:szCs w:val="22"/>
          <w:lang w:val="en"/>
        </w:rPr>
        <w:fldChar w:fldCharType="end"/>
      </w:r>
      <w:r w:rsidR="00494062">
        <w:rPr>
          <w:sz w:val="22"/>
          <w:szCs w:val="22"/>
          <w:lang w:val="en"/>
        </w:rPr>
        <w:t xml:space="preserve"> </w:t>
      </w:r>
      <w:r w:rsidR="0081195D">
        <w:rPr>
          <w:sz w:val="22"/>
          <w:szCs w:val="22"/>
          <w:lang w:val="en"/>
        </w:rPr>
        <w:t>and</w:t>
      </w:r>
      <w:r w:rsidR="00BC09A1">
        <w:rPr>
          <w:sz w:val="22"/>
          <w:szCs w:val="22"/>
          <w:lang w:val="en"/>
        </w:rPr>
        <w:t xml:space="preserve">, in particular his boss, </w:t>
      </w:r>
      <w:r w:rsidRPr="001A5CA9">
        <w:rPr>
          <w:sz w:val="22"/>
          <w:szCs w:val="22"/>
        </w:rPr>
        <w:t>Bob Kahn</w:t>
      </w:r>
      <w:r>
        <w:rPr>
          <w:sz w:val="22"/>
          <w:szCs w:val="22"/>
        </w:rPr>
        <w:t>, is much less known</w:t>
      </w:r>
      <w:r w:rsidR="00BC09A1">
        <w:rPr>
          <w:sz w:val="22"/>
          <w:szCs w:val="22"/>
        </w:rPr>
        <w:t>.</w:t>
      </w:r>
      <w:r w:rsidR="0081195D">
        <w:rPr>
          <w:sz w:val="22"/>
          <w:szCs w:val="22"/>
        </w:rPr>
        <w:t xml:space="preserve"> </w:t>
      </w:r>
    </w:p>
    <w:p w:rsidR="00A85981" w:rsidRDefault="00A85981" w:rsidP="00BC09A1">
      <w:pPr>
        <w:pStyle w:val="BodyTextFirstIndent"/>
        <w:rPr>
          <w:sz w:val="22"/>
          <w:szCs w:val="22"/>
        </w:rPr>
      </w:pPr>
      <w:r>
        <w:rPr>
          <w:sz w:val="22"/>
          <w:szCs w:val="22"/>
        </w:rPr>
        <w:t xml:space="preserve">There are many reasons to this, first of all Vint Cerf never stopped his total commitment </w:t>
      </w:r>
      <w:r w:rsidR="003575BB">
        <w:rPr>
          <w:sz w:val="22"/>
          <w:szCs w:val="22"/>
        </w:rPr>
        <w:t xml:space="preserve">to </w:t>
      </w:r>
      <w:r>
        <w:rPr>
          <w:sz w:val="22"/>
          <w:szCs w:val="22"/>
        </w:rPr>
        <w:t xml:space="preserve">Internet </w:t>
      </w:r>
      <w:r w:rsidR="00945D86">
        <w:rPr>
          <w:sz w:val="22"/>
          <w:szCs w:val="22"/>
        </w:rPr>
        <w:t xml:space="preserve">after he left ARPA in 1976 </w:t>
      </w:r>
      <w:r>
        <w:rPr>
          <w:sz w:val="22"/>
          <w:szCs w:val="22"/>
        </w:rPr>
        <w:t>be</w:t>
      </w:r>
      <w:r w:rsidR="00945D86">
        <w:rPr>
          <w:sz w:val="22"/>
          <w:szCs w:val="22"/>
        </w:rPr>
        <w:t>com</w:t>
      </w:r>
      <w:r>
        <w:rPr>
          <w:sz w:val="22"/>
          <w:szCs w:val="22"/>
        </w:rPr>
        <w:t>ing the 2</w:t>
      </w:r>
      <w:r w:rsidRPr="0078191A">
        <w:rPr>
          <w:sz w:val="22"/>
          <w:szCs w:val="22"/>
          <w:vertAlign w:val="superscript"/>
        </w:rPr>
        <w:t>nd</w:t>
      </w:r>
      <w:r>
        <w:rPr>
          <w:sz w:val="22"/>
          <w:szCs w:val="22"/>
        </w:rPr>
        <w:t xml:space="preserve"> IAB chair </w:t>
      </w:r>
      <w:r>
        <w:rPr>
          <w:sz w:val="22"/>
          <w:szCs w:val="22"/>
        </w:rPr>
        <w:fldChar w:fldCharType="begin"/>
      </w:r>
      <w:r>
        <w:rPr>
          <w:sz w:val="22"/>
          <w:szCs w:val="22"/>
        </w:rPr>
        <w:instrText xml:space="preserve"> REF _Ref315171306 \r \h </w:instrText>
      </w:r>
      <w:r>
        <w:rPr>
          <w:sz w:val="22"/>
          <w:szCs w:val="22"/>
        </w:rPr>
      </w:r>
      <w:r>
        <w:rPr>
          <w:sz w:val="22"/>
          <w:szCs w:val="22"/>
        </w:rPr>
        <w:fldChar w:fldCharType="separate"/>
      </w:r>
      <w:r w:rsidR="00DE2F69">
        <w:rPr>
          <w:sz w:val="22"/>
          <w:szCs w:val="22"/>
        </w:rPr>
        <w:t>[515]</w:t>
      </w:r>
      <w:r>
        <w:rPr>
          <w:sz w:val="22"/>
          <w:szCs w:val="22"/>
        </w:rPr>
        <w:fldChar w:fldCharType="end"/>
      </w:r>
      <w:r>
        <w:rPr>
          <w:sz w:val="22"/>
          <w:szCs w:val="22"/>
        </w:rPr>
        <w:t xml:space="preserve"> from  1989 to 1991 taking over from Dave Clark (1981-1989), playing a key role in the formation of ISOC, as explained in a joint </w:t>
      </w:r>
      <w:r w:rsidRPr="00C27486">
        <w:rPr>
          <w:sz w:val="22"/>
          <w:szCs w:val="22"/>
        </w:rPr>
        <w:t>1992</w:t>
      </w:r>
      <w:r>
        <w:rPr>
          <w:sz w:val="22"/>
          <w:szCs w:val="22"/>
        </w:rPr>
        <w:t xml:space="preserve"> article with Bob Kahn and </w:t>
      </w:r>
      <w:r w:rsidRPr="00C27486">
        <w:rPr>
          <w:sz w:val="22"/>
          <w:szCs w:val="22"/>
        </w:rPr>
        <w:t>Lyman Chapin</w:t>
      </w:r>
      <w:r>
        <w:rPr>
          <w:sz w:val="22"/>
          <w:szCs w:val="22"/>
        </w:rPr>
        <w:t xml:space="preserve"> “</w:t>
      </w:r>
      <w:r w:rsidRPr="00C27486">
        <w:rPr>
          <w:i/>
          <w:sz w:val="22"/>
          <w:szCs w:val="22"/>
        </w:rPr>
        <w:t>Announcing the Internet Society</w:t>
      </w:r>
      <w:r>
        <w:rPr>
          <w:sz w:val="22"/>
          <w:szCs w:val="22"/>
        </w:rPr>
        <w:t xml:space="preserve">” </w:t>
      </w:r>
      <w:r>
        <w:rPr>
          <w:sz w:val="22"/>
          <w:szCs w:val="22"/>
        </w:rPr>
        <w:fldChar w:fldCharType="begin"/>
      </w:r>
      <w:r>
        <w:rPr>
          <w:sz w:val="22"/>
          <w:szCs w:val="22"/>
        </w:rPr>
        <w:instrText xml:space="preserve"> REF _Ref315172031 \r \h </w:instrText>
      </w:r>
      <w:r>
        <w:rPr>
          <w:sz w:val="22"/>
          <w:szCs w:val="22"/>
        </w:rPr>
      </w:r>
      <w:r>
        <w:rPr>
          <w:sz w:val="22"/>
          <w:szCs w:val="22"/>
        </w:rPr>
        <w:fldChar w:fldCharType="separate"/>
      </w:r>
      <w:r w:rsidR="00DE2F69">
        <w:rPr>
          <w:sz w:val="22"/>
          <w:szCs w:val="22"/>
        </w:rPr>
        <w:t>[516]</w:t>
      </w:r>
      <w:r>
        <w:rPr>
          <w:sz w:val="22"/>
          <w:szCs w:val="22"/>
        </w:rPr>
        <w:fldChar w:fldCharType="end"/>
      </w:r>
      <w:r>
        <w:rPr>
          <w:sz w:val="22"/>
          <w:szCs w:val="22"/>
        </w:rPr>
        <w:t>, and ICANN</w:t>
      </w:r>
      <w:r>
        <w:rPr>
          <w:rStyle w:val="FootnoteReference"/>
          <w:sz w:val="22"/>
          <w:szCs w:val="22"/>
        </w:rPr>
        <w:footnoteReference w:id="351"/>
      </w:r>
      <w:r w:rsidR="001D799E">
        <w:rPr>
          <w:sz w:val="22"/>
          <w:szCs w:val="22"/>
        </w:rPr>
        <w:t xml:space="preserve"> </w:t>
      </w:r>
      <w:r w:rsidR="001D799E">
        <w:rPr>
          <w:sz w:val="22"/>
          <w:szCs w:val="22"/>
        </w:rPr>
        <w:fldChar w:fldCharType="begin"/>
      </w:r>
      <w:r w:rsidR="001D799E">
        <w:rPr>
          <w:sz w:val="22"/>
          <w:szCs w:val="22"/>
        </w:rPr>
        <w:instrText xml:space="preserve"> REF _Ref315436157 \r \h </w:instrText>
      </w:r>
      <w:r w:rsidR="001D799E">
        <w:rPr>
          <w:sz w:val="22"/>
          <w:szCs w:val="22"/>
        </w:rPr>
      </w:r>
      <w:r w:rsidR="001D799E">
        <w:rPr>
          <w:sz w:val="22"/>
          <w:szCs w:val="22"/>
        </w:rPr>
        <w:fldChar w:fldCharType="separate"/>
      </w:r>
      <w:r w:rsidR="00DE2F69">
        <w:rPr>
          <w:sz w:val="22"/>
          <w:szCs w:val="22"/>
        </w:rPr>
        <w:t>[517]</w:t>
      </w:r>
      <w:r w:rsidR="001D799E">
        <w:rPr>
          <w:sz w:val="22"/>
          <w:szCs w:val="22"/>
        </w:rPr>
        <w:fldChar w:fldCharType="end"/>
      </w:r>
      <w:r>
        <w:rPr>
          <w:sz w:val="22"/>
          <w:szCs w:val="22"/>
        </w:rPr>
        <w:t>, also leading the Interplanetary Internet effort</w:t>
      </w:r>
      <w:r>
        <w:rPr>
          <w:rStyle w:val="FootnoteReference"/>
          <w:sz w:val="22"/>
          <w:szCs w:val="22"/>
        </w:rPr>
        <w:footnoteReference w:id="352"/>
      </w:r>
      <w:r w:rsidR="00CC6742">
        <w:rPr>
          <w:sz w:val="22"/>
          <w:szCs w:val="22"/>
        </w:rPr>
        <w:t xml:space="preserve"> </w:t>
      </w:r>
      <w:r w:rsidR="00CC6742">
        <w:rPr>
          <w:sz w:val="22"/>
          <w:szCs w:val="22"/>
        </w:rPr>
        <w:fldChar w:fldCharType="begin"/>
      </w:r>
      <w:r w:rsidR="00CC6742">
        <w:rPr>
          <w:sz w:val="22"/>
          <w:szCs w:val="22"/>
        </w:rPr>
        <w:instrText xml:space="preserve"> REF _Ref315437070 \r \h </w:instrText>
      </w:r>
      <w:r w:rsidR="00CC6742">
        <w:rPr>
          <w:sz w:val="22"/>
          <w:szCs w:val="22"/>
        </w:rPr>
      </w:r>
      <w:r w:rsidR="00CC6742">
        <w:rPr>
          <w:sz w:val="22"/>
          <w:szCs w:val="22"/>
        </w:rPr>
        <w:fldChar w:fldCharType="separate"/>
      </w:r>
      <w:r w:rsidR="00DE2F69">
        <w:rPr>
          <w:sz w:val="22"/>
          <w:szCs w:val="22"/>
        </w:rPr>
        <w:t>[518]</w:t>
      </w:r>
      <w:r w:rsidR="00CC6742">
        <w:rPr>
          <w:sz w:val="22"/>
          <w:szCs w:val="22"/>
        </w:rPr>
        <w:fldChar w:fldCharType="end"/>
      </w:r>
      <w:r>
        <w:rPr>
          <w:sz w:val="22"/>
          <w:szCs w:val="22"/>
        </w:rPr>
        <w:t xml:space="preserve">, being a tireless advocate of IPv6, liaising with numerous committees worldwide to promote and/or defend the Internet (US congress, FCC, IGF, etc.), in other words being </w:t>
      </w:r>
      <w:r w:rsidR="0083725E">
        <w:rPr>
          <w:sz w:val="22"/>
          <w:szCs w:val="22"/>
        </w:rPr>
        <w:t xml:space="preserve">the </w:t>
      </w:r>
      <w:r w:rsidR="00BC09A1">
        <w:rPr>
          <w:sz w:val="22"/>
          <w:szCs w:val="22"/>
        </w:rPr>
        <w:t xml:space="preserve">undisputed </w:t>
      </w:r>
      <w:r>
        <w:rPr>
          <w:sz w:val="22"/>
          <w:szCs w:val="22"/>
        </w:rPr>
        <w:t>“</w:t>
      </w:r>
      <w:r w:rsidRPr="002051A0">
        <w:rPr>
          <w:i/>
          <w:sz w:val="22"/>
          <w:szCs w:val="22"/>
        </w:rPr>
        <w:t>Internet Evangelist</w:t>
      </w:r>
      <w:r>
        <w:rPr>
          <w:sz w:val="22"/>
          <w:szCs w:val="22"/>
        </w:rPr>
        <w:t>”</w:t>
      </w:r>
      <w:r w:rsidR="00BC09A1">
        <w:rPr>
          <w:sz w:val="22"/>
          <w:szCs w:val="22"/>
        </w:rPr>
        <w:t xml:space="preserve"> as he </w:t>
      </w:r>
      <w:r w:rsidR="003575BB">
        <w:rPr>
          <w:sz w:val="22"/>
          <w:szCs w:val="22"/>
        </w:rPr>
        <w:t>likes to call</w:t>
      </w:r>
      <w:r w:rsidR="00BC09A1">
        <w:rPr>
          <w:sz w:val="22"/>
          <w:szCs w:val="22"/>
        </w:rPr>
        <w:t xml:space="preserve"> himself</w:t>
      </w:r>
      <w:r w:rsidR="003575BB">
        <w:rPr>
          <w:sz w:val="22"/>
          <w:szCs w:val="22"/>
        </w:rPr>
        <w:t>.</w:t>
      </w:r>
    </w:p>
    <w:p w:rsidR="008F7E4C" w:rsidRDefault="00343C37" w:rsidP="00A85981">
      <w:pPr>
        <w:pStyle w:val="BodyTextFirstIndent"/>
        <w:rPr>
          <w:sz w:val="22"/>
          <w:szCs w:val="22"/>
        </w:rPr>
      </w:pPr>
      <w:r>
        <w:rPr>
          <w:sz w:val="22"/>
          <w:szCs w:val="22"/>
        </w:rPr>
        <w:t xml:space="preserve">Vint Cerf is the author </w:t>
      </w:r>
      <w:r w:rsidR="0038109C">
        <w:rPr>
          <w:sz w:val="22"/>
          <w:szCs w:val="22"/>
        </w:rPr>
        <w:t xml:space="preserve">of a considerable number of articles and has been the subject </w:t>
      </w:r>
      <w:r w:rsidR="008F7E4C">
        <w:rPr>
          <w:sz w:val="22"/>
          <w:szCs w:val="22"/>
        </w:rPr>
        <w:t>of numerous interviews, e.g.:</w:t>
      </w:r>
    </w:p>
    <w:p w:rsidR="008F7E4C" w:rsidRDefault="00A85981" w:rsidP="008F7E4C">
      <w:pPr>
        <w:pStyle w:val="BodyTextFirstIndent"/>
        <w:numPr>
          <w:ilvl w:val="0"/>
          <w:numId w:val="45"/>
        </w:numPr>
        <w:rPr>
          <w:sz w:val="22"/>
          <w:szCs w:val="22"/>
        </w:rPr>
      </w:pPr>
      <w:r>
        <w:rPr>
          <w:sz w:val="22"/>
          <w:szCs w:val="22"/>
        </w:rPr>
        <w:t>“</w:t>
      </w:r>
      <w:r w:rsidRPr="00AE48CF">
        <w:rPr>
          <w:i/>
          <w:sz w:val="22"/>
          <w:szCs w:val="22"/>
        </w:rPr>
        <w:t>A Protocol for Packet Network Intercommunication</w:t>
      </w:r>
      <w:r>
        <w:rPr>
          <w:sz w:val="22"/>
          <w:szCs w:val="22"/>
        </w:rPr>
        <w:t xml:space="preserve">” (V. CERF, R. KAHN) 1974 </w:t>
      </w:r>
      <w:r w:rsidRPr="00AE48CF">
        <w:rPr>
          <w:sz w:val="22"/>
          <w:szCs w:val="22"/>
        </w:rPr>
        <w:t>MEMBER, IEEE</w:t>
      </w:r>
      <w:r>
        <w:rPr>
          <w:sz w:val="22"/>
          <w:szCs w:val="22"/>
        </w:rPr>
        <w:t xml:space="preserve"> </w:t>
      </w:r>
      <w:r>
        <w:rPr>
          <w:sz w:val="22"/>
          <w:szCs w:val="22"/>
        </w:rPr>
        <w:fldChar w:fldCharType="begin"/>
      </w:r>
      <w:r>
        <w:rPr>
          <w:sz w:val="22"/>
          <w:szCs w:val="22"/>
        </w:rPr>
        <w:instrText xml:space="preserve"> REF _Ref315181403 \r \h </w:instrText>
      </w:r>
      <w:r>
        <w:rPr>
          <w:sz w:val="22"/>
          <w:szCs w:val="22"/>
        </w:rPr>
      </w:r>
      <w:r>
        <w:rPr>
          <w:sz w:val="22"/>
          <w:szCs w:val="22"/>
        </w:rPr>
        <w:fldChar w:fldCharType="separate"/>
      </w:r>
      <w:r w:rsidR="00DE2F69">
        <w:rPr>
          <w:sz w:val="22"/>
          <w:szCs w:val="22"/>
        </w:rPr>
        <w:t>[519]</w:t>
      </w:r>
      <w:r>
        <w:rPr>
          <w:sz w:val="22"/>
          <w:szCs w:val="22"/>
        </w:rPr>
        <w:fldChar w:fldCharType="end"/>
      </w:r>
    </w:p>
    <w:p w:rsidR="008F7E4C" w:rsidRDefault="009B224F" w:rsidP="008F7E4C">
      <w:pPr>
        <w:pStyle w:val="BodyTextFirstIndent"/>
        <w:numPr>
          <w:ilvl w:val="0"/>
          <w:numId w:val="45"/>
        </w:numPr>
        <w:rPr>
          <w:sz w:val="22"/>
          <w:szCs w:val="22"/>
        </w:rPr>
      </w:pPr>
      <w:r w:rsidRPr="008F7E4C">
        <w:rPr>
          <w:sz w:val="22"/>
          <w:szCs w:val="22"/>
        </w:rPr>
        <w:t>“Issues in packet network communications” IEEE Communications 1978 (Cerf, Kirstein)</w:t>
      </w:r>
      <w:r w:rsidR="003F6C94" w:rsidRPr="008F7E4C">
        <w:rPr>
          <w:sz w:val="22"/>
          <w:szCs w:val="22"/>
        </w:rPr>
        <w:t xml:space="preserve"> </w:t>
      </w:r>
      <w:r w:rsidR="00066AAE" w:rsidRPr="008F7E4C">
        <w:rPr>
          <w:sz w:val="22"/>
          <w:szCs w:val="22"/>
        </w:rPr>
        <w:fldChar w:fldCharType="begin"/>
      </w:r>
      <w:r w:rsidR="00066AAE" w:rsidRPr="008F7E4C">
        <w:rPr>
          <w:sz w:val="22"/>
          <w:szCs w:val="22"/>
        </w:rPr>
        <w:instrText xml:space="preserve"> REF _Ref315183771 \r \h </w:instrText>
      </w:r>
      <w:r w:rsidR="00066AAE" w:rsidRPr="008F7E4C">
        <w:rPr>
          <w:sz w:val="22"/>
          <w:szCs w:val="22"/>
        </w:rPr>
      </w:r>
      <w:r w:rsidR="00066AAE" w:rsidRPr="008F7E4C">
        <w:rPr>
          <w:sz w:val="22"/>
          <w:szCs w:val="22"/>
        </w:rPr>
        <w:fldChar w:fldCharType="separate"/>
      </w:r>
      <w:r w:rsidR="00DE2F69">
        <w:rPr>
          <w:sz w:val="22"/>
          <w:szCs w:val="22"/>
        </w:rPr>
        <w:t>[520]</w:t>
      </w:r>
      <w:r w:rsidR="00066AAE" w:rsidRPr="008F7E4C">
        <w:rPr>
          <w:sz w:val="22"/>
          <w:szCs w:val="22"/>
        </w:rPr>
        <w:fldChar w:fldCharType="end"/>
      </w:r>
    </w:p>
    <w:p w:rsidR="001A5CA9" w:rsidRPr="008F7E4C" w:rsidRDefault="00465DC4" w:rsidP="008F7E4C">
      <w:pPr>
        <w:pStyle w:val="BodyTextFirstIndent"/>
        <w:numPr>
          <w:ilvl w:val="0"/>
          <w:numId w:val="45"/>
        </w:numPr>
        <w:rPr>
          <w:sz w:val="22"/>
          <w:szCs w:val="22"/>
        </w:rPr>
      </w:pPr>
      <w:r w:rsidRPr="008F7E4C">
        <w:rPr>
          <w:sz w:val="22"/>
          <w:szCs w:val="22"/>
        </w:rPr>
        <w:t>“</w:t>
      </w:r>
      <w:r w:rsidR="00ED4EEA" w:rsidRPr="008F7E4C">
        <w:rPr>
          <w:i/>
          <w:sz w:val="22"/>
          <w:szCs w:val="22"/>
        </w:rPr>
        <w:t>The day the Internet age began 2009 (40 years ago)</w:t>
      </w:r>
      <w:r w:rsidRPr="008F7E4C">
        <w:rPr>
          <w:sz w:val="22"/>
          <w:szCs w:val="22"/>
        </w:rPr>
        <w:t>”</w:t>
      </w:r>
      <w:r w:rsidR="00ED4EEA" w:rsidRPr="008F7E4C">
        <w:rPr>
          <w:sz w:val="22"/>
          <w:szCs w:val="22"/>
        </w:rPr>
        <w:t xml:space="preserve"> (V. Cerf</w:t>
      </w:r>
      <w:r w:rsidR="00CC6742">
        <w:rPr>
          <w:sz w:val="22"/>
          <w:szCs w:val="22"/>
        </w:rPr>
        <w:t xml:space="preserve"> (2009)</w:t>
      </w:r>
      <w:r w:rsidRPr="008F7E4C">
        <w:rPr>
          <w:sz w:val="22"/>
          <w:szCs w:val="22"/>
        </w:rPr>
        <w:t xml:space="preserve"> </w:t>
      </w:r>
      <w:r w:rsidR="00CC6742">
        <w:rPr>
          <w:sz w:val="22"/>
          <w:szCs w:val="22"/>
        </w:rPr>
        <w:fldChar w:fldCharType="begin"/>
      </w:r>
      <w:r w:rsidR="00CC6742">
        <w:rPr>
          <w:sz w:val="22"/>
          <w:szCs w:val="22"/>
        </w:rPr>
        <w:instrText xml:space="preserve"> REF _Ref315437354 \r \h </w:instrText>
      </w:r>
      <w:r w:rsidR="00CC6742">
        <w:rPr>
          <w:sz w:val="22"/>
          <w:szCs w:val="22"/>
        </w:rPr>
      </w:r>
      <w:r w:rsidR="00CC6742">
        <w:rPr>
          <w:sz w:val="22"/>
          <w:szCs w:val="22"/>
        </w:rPr>
        <w:fldChar w:fldCharType="separate"/>
      </w:r>
      <w:r w:rsidR="00DE2F69">
        <w:rPr>
          <w:sz w:val="22"/>
          <w:szCs w:val="22"/>
        </w:rPr>
        <w:t>[521]</w:t>
      </w:r>
      <w:r w:rsidR="00CC6742">
        <w:rPr>
          <w:sz w:val="22"/>
          <w:szCs w:val="22"/>
        </w:rPr>
        <w:fldChar w:fldCharType="end"/>
      </w:r>
    </w:p>
    <w:p w:rsidR="00DD5862" w:rsidRDefault="004F0D9F" w:rsidP="004F0D9F">
      <w:pPr>
        <w:pStyle w:val="BodyTextFirstIndent"/>
      </w:pPr>
      <w:r w:rsidRPr="001A5CA9">
        <w:rPr>
          <w:sz w:val="22"/>
          <w:szCs w:val="22"/>
        </w:rPr>
        <w:t>According to Vint Cerf hi</w:t>
      </w:r>
      <w:r w:rsidR="00DD5862" w:rsidRPr="001A5CA9">
        <w:rPr>
          <w:sz w:val="22"/>
          <w:szCs w:val="22"/>
        </w:rPr>
        <w:t xml:space="preserve">mself, in an interview </w:t>
      </w:r>
      <w:r w:rsidR="00465DC4">
        <w:rPr>
          <w:sz w:val="22"/>
          <w:szCs w:val="22"/>
        </w:rPr>
        <w:fldChar w:fldCharType="begin"/>
      </w:r>
      <w:r w:rsidR="00465DC4">
        <w:rPr>
          <w:sz w:val="22"/>
          <w:szCs w:val="22"/>
        </w:rPr>
        <w:instrText xml:space="preserve"> REF _Ref315170607 \r \h </w:instrText>
      </w:r>
      <w:r w:rsidR="00465DC4">
        <w:rPr>
          <w:sz w:val="22"/>
          <w:szCs w:val="22"/>
        </w:rPr>
      </w:r>
      <w:r w:rsidR="00465DC4">
        <w:rPr>
          <w:sz w:val="22"/>
          <w:szCs w:val="22"/>
        </w:rPr>
        <w:fldChar w:fldCharType="separate"/>
      </w:r>
      <w:r w:rsidR="00DE2F69">
        <w:rPr>
          <w:sz w:val="22"/>
          <w:szCs w:val="22"/>
        </w:rPr>
        <w:t>[522]</w:t>
      </w:r>
      <w:r w:rsidR="00465DC4">
        <w:rPr>
          <w:sz w:val="22"/>
          <w:szCs w:val="22"/>
        </w:rPr>
        <w:fldChar w:fldCharType="end"/>
      </w:r>
      <w:r w:rsidR="00465DC4">
        <w:rPr>
          <w:sz w:val="22"/>
          <w:szCs w:val="22"/>
        </w:rPr>
        <w:t xml:space="preserve"> </w:t>
      </w:r>
      <w:r w:rsidR="00DD5862" w:rsidRPr="001A5CA9">
        <w:rPr>
          <w:sz w:val="22"/>
          <w:szCs w:val="22"/>
        </w:rPr>
        <w:t>with “</w:t>
      </w:r>
      <w:r w:rsidR="00DD5862" w:rsidRPr="00F67919">
        <w:rPr>
          <w:i/>
          <w:sz w:val="22"/>
          <w:szCs w:val="22"/>
        </w:rPr>
        <w:t>Government Computer News</w:t>
      </w:r>
      <w:r w:rsidR="00DD5862" w:rsidRPr="001A5CA9">
        <w:rPr>
          <w:sz w:val="22"/>
          <w:szCs w:val="22"/>
        </w:rPr>
        <w:t xml:space="preserve">” </w:t>
      </w:r>
      <w:r w:rsidRPr="001A5CA9">
        <w:rPr>
          <w:sz w:val="22"/>
          <w:szCs w:val="22"/>
        </w:rPr>
        <w:t xml:space="preserve">in </w:t>
      </w:r>
      <w:r w:rsidR="00DD5862" w:rsidRPr="001A5CA9">
        <w:rPr>
          <w:sz w:val="22"/>
          <w:szCs w:val="22"/>
        </w:rPr>
        <w:t xml:space="preserve">January </w:t>
      </w:r>
      <w:r w:rsidRPr="001A5CA9">
        <w:rPr>
          <w:sz w:val="22"/>
          <w:szCs w:val="22"/>
        </w:rPr>
        <w:t>2006 when he</w:t>
      </w:r>
      <w:r w:rsidR="00967BBE" w:rsidRPr="001A5CA9">
        <w:rPr>
          <w:sz w:val="22"/>
          <w:szCs w:val="22"/>
        </w:rPr>
        <w:t xml:space="preserve"> was Chief Internet Evangelist </w:t>
      </w:r>
      <w:r w:rsidRPr="001A5CA9">
        <w:rPr>
          <w:sz w:val="22"/>
          <w:szCs w:val="22"/>
        </w:rPr>
        <w:t>at Google Inc.,</w:t>
      </w:r>
      <w:r>
        <w:t xml:space="preserve">  </w:t>
      </w:r>
      <w:r w:rsidR="00DD5862">
        <w:t>“</w:t>
      </w:r>
      <w:r w:rsidR="00DD5862" w:rsidRPr="00731A9B">
        <w:rPr>
          <w:i/>
          <w:sz w:val="20"/>
        </w:rPr>
        <w:t xml:space="preserve">One thing in particular: I can't really be the Father of the Internet because so many people have had key roles to play. Bob Kahn actually started the </w:t>
      </w:r>
      <w:r w:rsidR="00731A9B" w:rsidRPr="00731A9B">
        <w:rPr>
          <w:i/>
          <w:sz w:val="20"/>
        </w:rPr>
        <w:t>“I</w:t>
      </w:r>
      <w:r w:rsidR="00DD5862" w:rsidRPr="00731A9B">
        <w:rPr>
          <w:i/>
          <w:sz w:val="20"/>
        </w:rPr>
        <w:t>nternetting</w:t>
      </w:r>
      <w:r w:rsidR="00731A9B" w:rsidRPr="00731A9B">
        <w:rPr>
          <w:i/>
          <w:sz w:val="20"/>
        </w:rPr>
        <w:t>”</w:t>
      </w:r>
      <w:r w:rsidR="00DD5862" w:rsidRPr="00731A9B">
        <w:rPr>
          <w:i/>
          <w:sz w:val="20"/>
        </w:rPr>
        <w:t xml:space="preserve"> project at DARPA in late 1972 or early 1973 and then invited me to work with him on it just after I joined the Stanford faculty. </w:t>
      </w:r>
      <w:r w:rsidR="00DD5862" w:rsidRPr="00731A9B">
        <w:rPr>
          <w:i/>
          <w:sz w:val="20"/>
          <w:u w:val="single"/>
        </w:rPr>
        <w:t>So at most I am 'one of the fathers' of the Internet.</w:t>
      </w:r>
      <w:r w:rsidR="00DD5862">
        <w:t>”</w:t>
      </w:r>
    </w:p>
    <w:p w:rsidR="00D91A3A" w:rsidRPr="003A238B" w:rsidRDefault="00D91A3A" w:rsidP="00D91A3A">
      <w:pPr>
        <w:pStyle w:val="Heading4"/>
      </w:pPr>
      <w:bookmarkStart w:id="197" w:name="_Ref314934562"/>
      <w:r w:rsidRPr="00A32E5C">
        <w:t>On the design of TCP/IP</w:t>
      </w:r>
      <w:bookmarkEnd w:id="197"/>
      <w:r w:rsidRPr="00A32E5C">
        <w:t xml:space="preserve"> </w:t>
      </w:r>
    </w:p>
    <w:p w:rsidR="00D91A3A" w:rsidRDefault="00D91A3A" w:rsidP="00D91A3A">
      <w:pPr>
        <w:pStyle w:val="HTMLPreformatted"/>
        <w:jc w:val="both"/>
        <w:rPr>
          <w:rFonts w:ascii="Times New Roman" w:hAnsi="Times New Roman" w:cs="Times New Roman"/>
          <w:sz w:val="22"/>
          <w:szCs w:val="22"/>
        </w:rPr>
      </w:pPr>
      <w:r>
        <w:rPr>
          <w:rFonts w:ascii="Times New Roman" w:hAnsi="Times New Roman" w:cs="Times New Roman"/>
          <w:sz w:val="22"/>
          <w:szCs w:val="22"/>
        </w:rPr>
        <w:t>From the very beginning, in accordance with</w:t>
      </w:r>
      <w:r w:rsidRPr="00CE0F56">
        <w:rPr>
          <w:rFonts w:ascii="Times New Roman" w:hAnsi="Times New Roman" w:cs="Times New Roman"/>
          <w:sz w:val="22"/>
          <w:szCs w:val="22"/>
        </w:rPr>
        <w:t xml:space="preserve"> the well-established</w:t>
      </w:r>
      <w:r>
        <w:rPr>
          <w:rFonts w:ascii="Times New Roman" w:hAnsi="Times New Roman" w:cs="Times New Roman"/>
          <w:sz w:val="22"/>
          <w:szCs w:val="22"/>
        </w:rPr>
        <w:t xml:space="preserve"> </w:t>
      </w:r>
      <w:r w:rsidRPr="00CE0F56">
        <w:rPr>
          <w:rFonts w:ascii="Times New Roman" w:hAnsi="Times New Roman" w:cs="Times New Roman"/>
          <w:sz w:val="22"/>
          <w:szCs w:val="22"/>
        </w:rPr>
        <w:t>tradition</w:t>
      </w:r>
      <w:r>
        <w:rPr>
          <w:rFonts w:ascii="Times New Roman" w:hAnsi="Times New Roman" w:cs="Times New Roman"/>
          <w:sz w:val="22"/>
          <w:szCs w:val="22"/>
        </w:rPr>
        <w:t xml:space="preserve"> in the</w:t>
      </w:r>
      <w:r w:rsidRPr="00CE0F56">
        <w:rPr>
          <w:rFonts w:ascii="Times New Roman" w:hAnsi="Times New Roman" w:cs="Times New Roman"/>
          <w:sz w:val="22"/>
          <w:szCs w:val="22"/>
        </w:rPr>
        <w:t xml:space="preserve"> </w:t>
      </w:r>
      <w:r>
        <w:rPr>
          <w:rFonts w:ascii="Times New Roman" w:hAnsi="Times New Roman" w:cs="Times New Roman"/>
          <w:sz w:val="22"/>
          <w:szCs w:val="22"/>
        </w:rPr>
        <w:t xml:space="preserve">scientific world </w:t>
      </w:r>
      <w:r w:rsidRPr="00CE0F56">
        <w:rPr>
          <w:rFonts w:ascii="Times New Roman" w:hAnsi="Times New Roman" w:cs="Times New Roman"/>
          <w:sz w:val="22"/>
          <w:szCs w:val="22"/>
        </w:rPr>
        <w:t xml:space="preserve">of working in an open </w:t>
      </w:r>
      <w:r>
        <w:rPr>
          <w:rFonts w:ascii="Times New Roman" w:hAnsi="Times New Roman" w:cs="Times New Roman"/>
          <w:sz w:val="22"/>
          <w:szCs w:val="22"/>
        </w:rPr>
        <w:t>and collaborative manner, the scientists involved in the design, testing and implementation of new techniques allowing to exchange information between networked computers made the results of their work publicly available in the form of IEN</w:t>
      </w:r>
      <w:r w:rsidRPr="00CE0F56">
        <w:rPr>
          <w:rStyle w:val="FootnoteReference"/>
          <w:rFonts w:ascii="Times New Roman" w:hAnsi="Times New Roman" w:cs="Times New Roman"/>
          <w:sz w:val="22"/>
          <w:szCs w:val="22"/>
        </w:rPr>
        <w:footnoteReference w:id="353"/>
      </w:r>
      <w:r>
        <w:rPr>
          <w:rFonts w:ascii="Times New Roman" w:hAnsi="Times New Roman" w:cs="Times New Roman"/>
          <w:sz w:val="22"/>
          <w:szCs w:val="22"/>
        </w:rPr>
        <w:t xml:space="preserve"> then RFC</w:t>
      </w:r>
      <w:r>
        <w:rPr>
          <w:rStyle w:val="FootnoteReference"/>
          <w:rFonts w:ascii="Times New Roman" w:hAnsi="Times New Roman" w:cs="Times New Roman"/>
          <w:sz w:val="22"/>
          <w:szCs w:val="22"/>
        </w:rPr>
        <w:footnoteReference w:id="354"/>
      </w:r>
      <w:r>
        <w:rPr>
          <w:rFonts w:ascii="Times New Roman" w:hAnsi="Times New Roman" w:cs="Times New Roman"/>
          <w:sz w:val="22"/>
          <w:szCs w:val="22"/>
        </w:rPr>
        <w:t xml:space="preserve"> </w:t>
      </w:r>
      <w:r>
        <w:rPr>
          <w:rFonts w:ascii="Times New Roman" w:hAnsi="Times New Roman" w:cs="Times New Roman"/>
          <w:sz w:val="22"/>
          <w:szCs w:val="22"/>
        </w:rPr>
        <w:lastRenderedPageBreak/>
        <w:t xml:space="preserve">documents in order to stimulate discussion that proved to be a very effective means of developing working Internet protocols far quicker than Standards organizations. </w:t>
      </w:r>
    </w:p>
    <w:p w:rsidR="00D91A3A" w:rsidRDefault="00D91A3A" w:rsidP="00D91A3A">
      <w:pPr>
        <w:pStyle w:val="HTMLPreformatted"/>
        <w:rPr>
          <w:rFonts w:ascii="Times New Roman" w:hAnsi="Times New Roman" w:cs="Times New Roman"/>
          <w:sz w:val="22"/>
          <w:szCs w:val="22"/>
        </w:rPr>
      </w:pPr>
    </w:p>
    <w:p w:rsidR="0083725E" w:rsidRDefault="00D91A3A" w:rsidP="00CC6742">
      <w:pPr>
        <w:pStyle w:val="HTMLPreformatted"/>
        <w:jc w:val="both"/>
        <w:rPr>
          <w:rFonts w:ascii="Times New Roman" w:hAnsi="Times New Roman" w:cs="Times New Roman"/>
          <w:sz w:val="22"/>
          <w:szCs w:val="22"/>
          <w:lang w:eastAsia="fr-CH"/>
        </w:rPr>
      </w:pPr>
      <w:r w:rsidRPr="00CE0F56">
        <w:rPr>
          <w:rFonts w:ascii="Times New Roman" w:hAnsi="Times New Roman" w:cs="Times New Roman"/>
          <w:sz w:val="22"/>
          <w:szCs w:val="22"/>
        </w:rPr>
        <w:t xml:space="preserve">The </w:t>
      </w:r>
      <w:r>
        <w:rPr>
          <w:rFonts w:ascii="Times New Roman" w:hAnsi="Times New Roman" w:cs="Times New Roman"/>
          <w:sz w:val="22"/>
          <w:szCs w:val="22"/>
        </w:rPr>
        <w:t>emerging networking community was well aware of the need to interconnect dissimilar networks</w:t>
      </w:r>
      <w:r w:rsidR="0083725E">
        <w:rPr>
          <w:rFonts w:ascii="Times New Roman" w:hAnsi="Times New Roman" w:cs="Times New Roman"/>
          <w:sz w:val="22"/>
          <w:szCs w:val="22"/>
        </w:rPr>
        <w:t>, i.e.</w:t>
      </w:r>
      <w:r>
        <w:rPr>
          <w:rFonts w:ascii="Times New Roman" w:hAnsi="Times New Roman" w:cs="Times New Roman"/>
          <w:sz w:val="22"/>
          <w:szCs w:val="22"/>
        </w:rPr>
        <w:t xml:space="preserve"> </w:t>
      </w:r>
      <w:r w:rsidR="0083725E">
        <w:rPr>
          <w:rFonts w:ascii="Times New Roman" w:hAnsi="Times New Roman" w:cs="Times New Roman"/>
          <w:sz w:val="22"/>
          <w:szCs w:val="22"/>
        </w:rPr>
        <w:t>the “</w:t>
      </w:r>
      <w:r w:rsidRPr="004758FE">
        <w:rPr>
          <w:rFonts w:ascii="Times New Roman" w:hAnsi="Times New Roman" w:cs="Times New Roman"/>
          <w:sz w:val="22"/>
          <w:szCs w:val="22"/>
        </w:rPr>
        <w:t>Catenet</w:t>
      </w:r>
      <w:r w:rsidRPr="00CE0F56">
        <w:rPr>
          <w:rFonts w:ascii="Times New Roman" w:hAnsi="Times New Roman" w:cs="Times New Roman"/>
          <w:sz w:val="22"/>
          <w:szCs w:val="22"/>
        </w:rPr>
        <w:t xml:space="preserve"> Model for Internetworking</w:t>
      </w:r>
      <w:r w:rsidR="004758FE">
        <w:rPr>
          <w:rFonts w:ascii="Times New Roman" w:hAnsi="Times New Roman" w:cs="Times New Roman"/>
          <w:sz w:val="22"/>
          <w:szCs w:val="22"/>
        </w:rPr>
        <w:t>”</w:t>
      </w:r>
      <w:r w:rsidRPr="00CE0F56">
        <w:rPr>
          <w:rFonts w:ascii="Times New Roman" w:hAnsi="Times New Roman" w:cs="Times New Roman"/>
          <w:sz w:val="22"/>
          <w:szCs w:val="22"/>
        </w:rPr>
        <w:t xml:space="preserve"> (IEN 48 - 1978)</w:t>
      </w:r>
      <w:r w:rsidR="004758FE">
        <w:rPr>
          <w:rFonts w:ascii="Times New Roman" w:hAnsi="Times New Roman" w:cs="Times New Roman"/>
          <w:sz w:val="22"/>
          <w:szCs w:val="22"/>
        </w:rPr>
        <w:t xml:space="preserve"> </w:t>
      </w:r>
      <w:r w:rsidR="004758FE">
        <w:rPr>
          <w:rFonts w:ascii="Times New Roman" w:hAnsi="Times New Roman" w:cs="Times New Roman"/>
          <w:sz w:val="22"/>
          <w:szCs w:val="22"/>
        </w:rPr>
        <w:fldChar w:fldCharType="begin"/>
      </w:r>
      <w:r w:rsidR="004758FE">
        <w:rPr>
          <w:rFonts w:ascii="Times New Roman" w:hAnsi="Times New Roman" w:cs="Times New Roman"/>
          <w:sz w:val="22"/>
          <w:szCs w:val="22"/>
        </w:rPr>
        <w:instrText xml:space="preserve"> REF _Ref315437951 \r \h </w:instrText>
      </w:r>
      <w:r w:rsidR="004758FE">
        <w:rPr>
          <w:rFonts w:ascii="Times New Roman" w:hAnsi="Times New Roman" w:cs="Times New Roman"/>
          <w:sz w:val="22"/>
          <w:szCs w:val="22"/>
        </w:rPr>
      </w:r>
      <w:r w:rsidR="004758FE">
        <w:rPr>
          <w:rFonts w:ascii="Times New Roman" w:hAnsi="Times New Roman" w:cs="Times New Roman"/>
          <w:sz w:val="22"/>
          <w:szCs w:val="22"/>
        </w:rPr>
        <w:fldChar w:fldCharType="separate"/>
      </w:r>
      <w:r w:rsidR="00DE2F69">
        <w:rPr>
          <w:rFonts w:ascii="Times New Roman" w:hAnsi="Times New Roman" w:cs="Times New Roman"/>
          <w:sz w:val="22"/>
          <w:szCs w:val="22"/>
        </w:rPr>
        <w:t>[523]</w:t>
      </w:r>
      <w:r w:rsidR="004758FE">
        <w:rPr>
          <w:rFonts w:ascii="Times New Roman" w:hAnsi="Times New Roman" w:cs="Times New Roman"/>
          <w:sz w:val="22"/>
          <w:szCs w:val="22"/>
        </w:rPr>
        <w:fldChar w:fldCharType="end"/>
      </w:r>
      <w:r w:rsidR="0083725E">
        <w:rPr>
          <w:rFonts w:ascii="Times New Roman" w:hAnsi="Times New Roman" w:cs="Times New Roman"/>
          <w:sz w:val="22"/>
          <w:szCs w:val="22"/>
        </w:rPr>
        <w:t xml:space="preserve">. </w:t>
      </w:r>
      <w:r w:rsidR="0083725E" w:rsidRPr="00CE0F56">
        <w:rPr>
          <w:rFonts w:ascii="Times New Roman" w:hAnsi="Times New Roman" w:cs="Times New Roman"/>
          <w:sz w:val="22"/>
          <w:szCs w:val="22"/>
        </w:rPr>
        <w:t>The ter</w:t>
      </w:r>
      <w:r w:rsidR="0083725E">
        <w:rPr>
          <w:rFonts w:ascii="Times New Roman" w:hAnsi="Times New Roman" w:cs="Times New Roman"/>
          <w:sz w:val="22"/>
          <w:szCs w:val="22"/>
        </w:rPr>
        <w:t>m "</w:t>
      </w:r>
      <w:r w:rsidR="0083725E" w:rsidRPr="0083725E">
        <w:rPr>
          <w:rFonts w:ascii="Times New Roman" w:hAnsi="Times New Roman" w:cs="Times New Roman"/>
          <w:i/>
          <w:sz w:val="22"/>
          <w:szCs w:val="22"/>
        </w:rPr>
        <w:t>Catenet</w:t>
      </w:r>
      <w:r w:rsidR="0083725E" w:rsidRPr="00CE0F56">
        <w:rPr>
          <w:rFonts w:ascii="Times New Roman" w:hAnsi="Times New Roman" w:cs="Times New Roman"/>
          <w:sz w:val="22"/>
          <w:szCs w:val="22"/>
        </w:rPr>
        <w:t xml:space="preserve">" </w:t>
      </w:r>
      <w:r w:rsidR="004758FE">
        <w:rPr>
          <w:rFonts w:ascii="Times New Roman" w:hAnsi="Times New Roman" w:cs="Times New Roman"/>
          <w:sz w:val="22"/>
          <w:szCs w:val="22"/>
        </w:rPr>
        <w:fldChar w:fldCharType="begin"/>
      </w:r>
      <w:r w:rsidR="004758FE">
        <w:rPr>
          <w:rFonts w:ascii="Times New Roman" w:hAnsi="Times New Roman" w:cs="Times New Roman"/>
          <w:sz w:val="22"/>
          <w:szCs w:val="22"/>
        </w:rPr>
        <w:instrText xml:space="preserve"> REF _Ref315437963 \r \h </w:instrText>
      </w:r>
      <w:r w:rsidR="004758FE">
        <w:rPr>
          <w:rFonts w:ascii="Times New Roman" w:hAnsi="Times New Roman" w:cs="Times New Roman"/>
          <w:sz w:val="22"/>
          <w:szCs w:val="22"/>
        </w:rPr>
      </w:r>
      <w:r w:rsidR="004758FE">
        <w:rPr>
          <w:rFonts w:ascii="Times New Roman" w:hAnsi="Times New Roman" w:cs="Times New Roman"/>
          <w:sz w:val="22"/>
          <w:szCs w:val="22"/>
        </w:rPr>
        <w:fldChar w:fldCharType="separate"/>
      </w:r>
      <w:r w:rsidR="00DE2F69">
        <w:rPr>
          <w:rFonts w:ascii="Times New Roman" w:hAnsi="Times New Roman" w:cs="Times New Roman"/>
          <w:sz w:val="22"/>
          <w:szCs w:val="22"/>
        </w:rPr>
        <w:t>[524]</w:t>
      </w:r>
      <w:r w:rsidR="004758FE">
        <w:rPr>
          <w:rFonts w:ascii="Times New Roman" w:hAnsi="Times New Roman" w:cs="Times New Roman"/>
          <w:sz w:val="22"/>
          <w:szCs w:val="22"/>
        </w:rPr>
        <w:fldChar w:fldCharType="end"/>
      </w:r>
      <w:r w:rsidR="004758FE">
        <w:rPr>
          <w:rFonts w:ascii="Times New Roman" w:hAnsi="Times New Roman" w:cs="Times New Roman"/>
          <w:sz w:val="22"/>
          <w:szCs w:val="22"/>
        </w:rPr>
        <w:t xml:space="preserve"> </w:t>
      </w:r>
      <w:r w:rsidR="0083725E" w:rsidRPr="00CE0F56">
        <w:rPr>
          <w:rFonts w:ascii="Times New Roman" w:hAnsi="Times New Roman" w:cs="Times New Roman"/>
          <w:sz w:val="22"/>
          <w:szCs w:val="22"/>
        </w:rPr>
        <w:t xml:space="preserve">was </w:t>
      </w:r>
      <w:r w:rsidR="0083725E">
        <w:rPr>
          <w:rFonts w:ascii="Times New Roman" w:hAnsi="Times New Roman" w:cs="Times New Roman"/>
          <w:sz w:val="22"/>
          <w:szCs w:val="22"/>
        </w:rPr>
        <w:t xml:space="preserve">actually </w:t>
      </w:r>
      <w:r w:rsidR="0083725E" w:rsidRPr="00CE0F56">
        <w:rPr>
          <w:rFonts w:ascii="Times New Roman" w:hAnsi="Times New Roman" w:cs="Times New Roman"/>
          <w:sz w:val="22"/>
          <w:szCs w:val="22"/>
        </w:rPr>
        <w:t>introdu</w:t>
      </w:r>
      <w:r w:rsidR="0083725E">
        <w:rPr>
          <w:rFonts w:ascii="Times New Roman" w:hAnsi="Times New Roman" w:cs="Times New Roman"/>
          <w:sz w:val="22"/>
          <w:szCs w:val="22"/>
        </w:rPr>
        <w:t xml:space="preserve">ced by L. Pouzin in 1974 in his </w:t>
      </w:r>
      <w:r w:rsidR="0083725E" w:rsidRPr="00CE0F56">
        <w:rPr>
          <w:rFonts w:ascii="Times New Roman" w:hAnsi="Times New Roman" w:cs="Times New Roman"/>
          <w:sz w:val="22"/>
          <w:szCs w:val="22"/>
        </w:rPr>
        <w:t xml:space="preserve">early paper on packet network interconnection </w:t>
      </w:r>
      <w:r w:rsidR="0083725E" w:rsidRPr="00CE0F56">
        <w:rPr>
          <w:rFonts w:ascii="Times New Roman" w:hAnsi="Times New Roman" w:cs="Times New Roman"/>
          <w:sz w:val="22"/>
          <w:szCs w:val="22"/>
          <w:lang w:eastAsia="fr-CH"/>
        </w:rPr>
        <w:t>"</w:t>
      </w:r>
      <w:r w:rsidR="0083725E" w:rsidRPr="0083725E">
        <w:rPr>
          <w:rFonts w:ascii="Times New Roman" w:hAnsi="Times New Roman" w:cs="Times New Roman"/>
          <w:i/>
          <w:sz w:val="22"/>
          <w:szCs w:val="22"/>
          <w:lang w:eastAsia="fr-CH"/>
        </w:rPr>
        <w:t>A Proposal for Interconnecting Packet Switching Networks</w:t>
      </w:r>
      <w:r w:rsidR="0083725E" w:rsidRPr="00CE0F56">
        <w:rPr>
          <w:rFonts w:ascii="Times New Roman" w:hAnsi="Times New Roman" w:cs="Times New Roman"/>
          <w:sz w:val="22"/>
          <w:szCs w:val="22"/>
          <w:lang w:eastAsia="fr-CH"/>
        </w:rPr>
        <w:t xml:space="preserve">" </w:t>
      </w:r>
      <w:r w:rsidR="0083725E" w:rsidRPr="00CE0F56">
        <w:rPr>
          <w:rFonts w:ascii="Times New Roman" w:hAnsi="Times New Roman" w:cs="Times New Roman"/>
          <w:sz w:val="22"/>
          <w:szCs w:val="22"/>
        </w:rPr>
        <w:t xml:space="preserve">presented at </w:t>
      </w:r>
      <w:r w:rsidR="0083725E" w:rsidRPr="00CE0F56">
        <w:rPr>
          <w:rFonts w:ascii="Times New Roman" w:hAnsi="Times New Roman" w:cs="Times New Roman"/>
          <w:sz w:val="22"/>
          <w:szCs w:val="22"/>
          <w:lang w:eastAsia="fr-CH"/>
        </w:rPr>
        <w:t>EUROCOMP</w:t>
      </w:r>
      <w:r w:rsidR="0083725E">
        <w:rPr>
          <w:rFonts w:ascii="Times New Roman" w:hAnsi="Times New Roman" w:cs="Times New Roman"/>
          <w:sz w:val="22"/>
          <w:szCs w:val="22"/>
          <w:lang w:eastAsia="fr-CH"/>
        </w:rPr>
        <w:t>, Bronel University in May 1974</w:t>
      </w:r>
      <w:r w:rsidR="0083725E" w:rsidRPr="00CE0F56">
        <w:rPr>
          <w:rFonts w:ascii="Times New Roman" w:hAnsi="Times New Roman" w:cs="Times New Roman"/>
          <w:sz w:val="22"/>
          <w:szCs w:val="22"/>
          <w:lang w:eastAsia="fr-CH"/>
        </w:rPr>
        <w:t>.</w:t>
      </w:r>
    </w:p>
    <w:p w:rsidR="003718E4" w:rsidRDefault="003718E4" w:rsidP="003718E4">
      <w:pPr>
        <w:spacing w:before="240"/>
        <w:ind w:firstLine="284"/>
        <w:rPr>
          <w:sz w:val="22"/>
          <w:szCs w:val="22"/>
        </w:rPr>
      </w:pPr>
      <w:r>
        <w:rPr>
          <w:sz w:val="22"/>
          <w:szCs w:val="22"/>
        </w:rPr>
        <w:t>This story about the design of TCP/IP would not be complete without mentioning the role of the INWG</w:t>
      </w:r>
      <w:r>
        <w:rPr>
          <w:rStyle w:val="FootnoteReference"/>
          <w:sz w:val="22"/>
          <w:szCs w:val="22"/>
        </w:rPr>
        <w:footnoteReference w:id="355"/>
      </w:r>
      <w:r>
        <w:rPr>
          <w:sz w:val="22"/>
          <w:szCs w:val="22"/>
        </w:rPr>
        <w:t xml:space="preserve"> that was formed in 1972 and chaired by Vint Cerf (Stanford University) until 1976 at the time he joined ARPA. The INWG was subsequently affiliated with IFIP where it became IFIP 6.1. </w:t>
      </w:r>
    </w:p>
    <w:p w:rsidR="00416766" w:rsidRDefault="003718E4" w:rsidP="00416766">
      <w:pPr>
        <w:spacing w:before="240"/>
        <w:ind w:firstLine="284"/>
        <w:rPr>
          <w:sz w:val="22"/>
          <w:szCs w:val="22"/>
        </w:rPr>
      </w:pPr>
      <w:r>
        <w:rPr>
          <w:sz w:val="22"/>
          <w:szCs w:val="22"/>
        </w:rPr>
        <w:t>There is a truly fascinating article titled “</w:t>
      </w:r>
      <w:r w:rsidRPr="00720F44">
        <w:rPr>
          <w:i/>
          <w:sz w:val="22"/>
          <w:szCs w:val="22"/>
        </w:rPr>
        <w:t>INWG and the Conception of the Internet: An Eyewitness Account</w:t>
      </w:r>
      <w:r>
        <w:rPr>
          <w:sz w:val="22"/>
          <w:szCs w:val="22"/>
        </w:rPr>
        <w:t xml:space="preserve">” by </w:t>
      </w:r>
      <w:r w:rsidRPr="0061075A">
        <w:rPr>
          <w:sz w:val="22"/>
          <w:szCs w:val="22"/>
        </w:rPr>
        <w:t>Alexander McKenzie</w:t>
      </w:r>
      <w:r>
        <w:rPr>
          <w:sz w:val="22"/>
          <w:szCs w:val="22"/>
        </w:rPr>
        <w:t xml:space="preserve"> (BBN) </w:t>
      </w:r>
      <w:r>
        <w:rPr>
          <w:sz w:val="22"/>
          <w:szCs w:val="22"/>
        </w:rPr>
        <w:fldChar w:fldCharType="begin"/>
      </w:r>
      <w:r>
        <w:rPr>
          <w:sz w:val="22"/>
          <w:szCs w:val="22"/>
        </w:rPr>
        <w:instrText xml:space="preserve"> REF _Ref315358334 \r \h </w:instrText>
      </w:r>
      <w:r>
        <w:rPr>
          <w:sz w:val="22"/>
          <w:szCs w:val="22"/>
        </w:rPr>
      </w:r>
      <w:r>
        <w:rPr>
          <w:sz w:val="22"/>
          <w:szCs w:val="22"/>
        </w:rPr>
        <w:fldChar w:fldCharType="separate"/>
      </w:r>
      <w:r w:rsidR="00DE2F69">
        <w:rPr>
          <w:sz w:val="22"/>
          <w:szCs w:val="22"/>
        </w:rPr>
        <w:t>[525]</w:t>
      </w:r>
      <w:r>
        <w:rPr>
          <w:sz w:val="22"/>
          <w:szCs w:val="22"/>
        </w:rPr>
        <w:fldChar w:fldCharType="end"/>
      </w:r>
      <w:r>
        <w:rPr>
          <w:sz w:val="22"/>
          <w:szCs w:val="22"/>
        </w:rPr>
        <w:t xml:space="preserve"> that terminates by the following sentence: “</w:t>
      </w:r>
      <w:r w:rsidRPr="00720F44">
        <w:rPr>
          <w:i/>
          <w:sz w:val="20"/>
        </w:rPr>
        <w:t>Perhaps the only historical difference that would have occurred if DARPA had switched to the INWG 96 protocol is that rather than Cerf and Kahn being routinely cited as “fathers of the Internet,” maybe Cerf, Scantlebury</w:t>
      </w:r>
      <w:r>
        <w:rPr>
          <w:i/>
          <w:sz w:val="20"/>
        </w:rPr>
        <w:t xml:space="preserve"> (NPL &amp; EIN)</w:t>
      </w:r>
      <w:r w:rsidRPr="00720F44">
        <w:rPr>
          <w:i/>
          <w:sz w:val="20"/>
        </w:rPr>
        <w:t>, Zimmermann</w:t>
      </w:r>
      <w:r>
        <w:rPr>
          <w:i/>
          <w:sz w:val="20"/>
        </w:rPr>
        <w:t xml:space="preserve"> (INRIA &amp; CYCLADES)</w:t>
      </w:r>
      <w:r w:rsidRPr="00720F44">
        <w:rPr>
          <w:i/>
          <w:sz w:val="20"/>
        </w:rPr>
        <w:t>, and I would have been.</w:t>
      </w:r>
      <w:r>
        <w:rPr>
          <w:sz w:val="22"/>
          <w:szCs w:val="22"/>
        </w:rPr>
        <w:t>”</w:t>
      </w:r>
    </w:p>
    <w:p w:rsidR="00416766" w:rsidRDefault="00416766" w:rsidP="00416766">
      <w:pPr>
        <w:spacing w:before="240"/>
        <w:ind w:firstLine="284"/>
        <w:rPr>
          <w:sz w:val="22"/>
          <w:szCs w:val="22"/>
        </w:rPr>
      </w:pPr>
      <w:r>
        <w:rPr>
          <w:sz w:val="22"/>
          <w:szCs w:val="22"/>
        </w:rPr>
        <w:t xml:space="preserve">There is also a most interesting </w:t>
      </w:r>
      <w:r w:rsidR="003718E4" w:rsidRPr="003718E4">
        <w:rPr>
          <w:sz w:val="22"/>
          <w:szCs w:val="22"/>
        </w:rPr>
        <w:t xml:space="preserve">interview </w:t>
      </w:r>
      <w:r w:rsidR="004866DD">
        <w:rPr>
          <w:sz w:val="22"/>
          <w:szCs w:val="22"/>
        </w:rPr>
        <w:fldChar w:fldCharType="begin"/>
      </w:r>
      <w:r w:rsidR="004866DD">
        <w:rPr>
          <w:sz w:val="22"/>
          <w:szCs w:val="22"/>
        </w:rPr>
        <w:instrText xml:space="preserve"> REF _Ref315439420 \r \h </w:instrText>
      </w:r>
      <w:r w:rsidR="004866DD">
        <w:rPr>
          <w:sz w:val="22"/>
          <w:szCs w:val="22"/>
        </w:rPr>
      </w:r>
      <w:r w:rsidR="004866DD">
        <w:rPr>
          <w:sz w:val="22"/>
          <w:szCs w:val="22"/>
        </w:rPr>
        <w:fldChar w:fldCharType="separate"/>
      </w:r>
      <w:r w:rsidR="00DE2F69">
        <w:rPr>
          <w:sz w:val="22"/>
          <w:szCs w:val="22"/>
        </w:rPr>
        <w:t>[526]</w:t>
      </w:r>
      <w:r w:rsidR="004866DD">
        <w:rPr>
          <w:sz w:val="22"/>
          <w:szCs w:val="22"/>
        </w:rPr>
        <w:fldChar w:fldCharType="end"/>
      </w:r>
      <w:r w:rsidR="004866DD">
        <w:rPr>
          <w:sz w:val="22"/>
          <w:szCs w:val="22"/>
        </w:rPr>
        <w:t xml:space="preserve"> </w:t>
      </w:r>
      <w:r w:rsidR="003718E4" w:rsidRPr="003718E4">
        <w:rPr>
          <w:sz w:val="22"/>
          <w:szCs w:val="22"/>
        </w:rPr>
        <w:t xml:space="preserve">with Vinton G. Cerf conducted by Judy O'Neill </w:t>
      </w:r>
      <w:r w:rsidR="003718E4">
        <w:rPr>
          <w:sz w:val="22"/>
          <w:szCs w:val="22"/>
        </w:rPr>
        <w:t xml:space="preserve">from University of Minnesota’s </w:t>
      </w:r>
      <w:r w:rsidR="003718E4" w:rsidRPr="003718E4">
        <w:rPr>
          <w:sz w:val="22"/>
          <w:szCs w:val="22"/>
        </w:rPr>
        <w:t>Digital Conservancy (Charles Babbage Institute)</w:t>
      </w:r>
      <w:r w:rsidR="003718E4">
        <w:rPr>
          <w:sz w:val="22"/>
          <w:szCs w:val="22"/>
        </w:rPr>
        <w:t xml:space="preserve"> </w:t>
      </w:r>
      <w:r w:rsidR="004A6602" w:rsidRPr="003718E4">
        <w:rPr>
          <w:sz w:val="22"/>
          <w:szCs w:val="22"/>
        </w:rPr>
        <w:t>in April 1990</w:t>
      </w:r>
      <w:r w:rsidR="004866DD">
        <w:rPr>
          <w:sz w:val="22"/>
          <w:szCs w:val="22"/>
        </w:rPr>
        <w:t>,</w:t>
      </w:r>
      <w:r w:rsidR="004A6602" w:rsidRPr="003718E4">
        <w:rPr>
          <w:sz w:val="22"/>
          <w:szCs w:val="22"/>
        </w:rPr>
        <w:t xml:space="preserve"> </w:t>
      </w:r>
      <w:r w:rsidR="003718E4" w:rsidRPr="003718E4">
        <w:rPr>
          <w:sz w:val="22"/>
          <w:szCs w:val="22"/>
        </w:rPr>
        <w:t>where Vint Cerf credits Hubert Zimmerman, Gerard LeLann and Louis Pouzin (designer of the CYCLADES network) with important work on the design of TCP/IP and also tells the XNS vs. TCP/IP story.</w:t>
      </w:r>
      <w:r w:rsidR="003718E4" w:rsidRPr="0061075A">
        <w:rPr>
          <w:sz w:val="22"/>
          <w:szCs w:val="22"/>
        </w:rPr>
        <w:t xml:space="preserve"> </w:t>
      </w:r>
    </w:p>
    <w:p w:rsidR="003718E4" w:rsidRPr="00416766" w:rsidRDefault="00416766" w:rsidP="004866DD">
      <w:pPr>
        <w:spacing w:before="240"/>
        <w:rPr>
          <w:sz w:val="22"/>
          <w:szCs w:val="22"/>
        </w:rPr>
      </w:pPr>
      <w:r w:rsidRPr="004866DD">
        <w:rPr>
          <w:sz w:val="22"/>
          <w:szCs w:val="22"/>
          <w:u w:val="single"/>
        </w:rPr>
        <w:t>Excerpts</w:t>
      </w:r>
      <w:r>
        <w:rPr>
          <w:sz w:val="22"/>
          <w:szCs w:val="22"/>
        </w:rPr>
        <w:t>:</w:t>
      </w:r>
      <w:r w:rsidRPr="003718E4">
        <w:rPr>
          <w:sz w:val="22"/>
          <w:szCs w:val="22"/>
        </w:rPr>
        <w:t xml:space="preserve"> </w:t>
      </w:r>
      <w:r w:rsidR="003718E4">
        <w:t>“</w:t>
      </w:r>
      <w:r w:rsidR="003718E4" w:rsidRPr="001264CF">
        <w:rPr>
          <w:sz w:val="20"/>
        </w:rPr>
        <w:t>O'NEILL:</w:t>
      </w:r>
      <w:r w:rsidR="003718E4" w:rsidRPr="00D4721D">
        <w:rPr>
          <w:sz w:val="22"/>
          <w:szCs w:val="22"/>
        </w:rPr>
        <w:t xml:space="preserve"> </w:t>
      </w:r>
      <w:r w:rsidR="003718E4" w:rsidRPr="002428BE">
        <w:rPr>
          <w:i/>
          <w:sz w:val="20"/>
        </w:rPr>
        <w:t>Was the INWG group responsible for your ideas on the INTERNET?</w:t>
      </w:r>
    </w:p>
    <w:p w:rsidR="003718E4" w:rsidRPr="003718E4" w:rsidRDefault="003718E4" w:rsidP="004866DD">
      <w:pPr>
        <w:pStyle w:val="BodyTextFirstIndent"/>
        <w:ind w:firstLine="0"/>
        <w:rPr>
          <w:sz w:val="20"/>
        </w:rPr>
      </w:pPr>
      <w:r w:rsidRPr="001264CF">
        <w:rPr>
          <w:sz w:val="20"/>
        </w:rPr>
        <w:t xml:space="preserve">CERF: </w:t>
      </w:r>
      <w:r w:rsidRPr="00B60D0A">
        <w:rPr>
          <w:i/>
          <w:sz w:val="20"/>
        </w:rPr>
        <w:t xml:space="preserve">Some of it. In fact several people had a lot of influence on how the design went. Bob Kahn and I spent a lot of time working through various concepts and we wrote that paper in 1974. But I had also a lot of exposure to Hubert Zimmerman and to Louis Pouzin, both of whom had been doing experiments at INRIA on packet switching. They had developed a system they called CYCLADES, and CIGALE, the underlying network, was a pure datagram network Anyway, Pouzin's ideas on windowing techniques were very appealing to me, and I incorporated them into the initial TCP design. A guy named Gerard Lelann was at IRIA working with Pouzin and came to my lab at Stanford for a year and had a lot to do with the early discussions of what the TCP would look like. So did Bob Metcalfe (Xerox PARC) </w:t>
      </w:r>
      <w:r w:rsidRPr="00B60D0A">
        <w:rPr>
          <w:i/>
          <w:sz w:val="20"/>
        </w:rPr>
        <w:fldChar w:fldCharType="begin"/>
      </w:r>
      <w:r w:rsidRPr="00B60D0A">
        <w:rPr>
          <w:i/>
          <w:sz w:val="20"/>
        </w:rPr>
        <w:instrText xml:space="preserve"> REF _Ref315359650 \r \h </w:instrText>
      </w:r>
      <w:r>
        <w:rPr>
          <w:i/>
          <w:sz w:val="20"/>
        </w:rPr>
        <w:instrText xml:space="preserve"> \* MERGEFORMAT </w:instrText>
      </w:r>
      <w:r w:rsidRPr="00B60D0A">
        <w:rPr>
          <w:i/>
          <w:sz w:val="20"/>
        </w:rPr>
      </w:r>
      <w:r w:rsidRPr="00B60D0A">
        <w:rPr>
          <w:i/>
          <w:sz w:val="20"/>
        </w:rPr>
        <w:fldChar w:fldCharType="separate"/>
      </w:r>
      <w:r w:rsidR="00DE2F69">
        <w:rPr>
          <w:i/>
          <w:sz w:val="20"/>
        </w:rPr>
        <w:t>[527]</w:t>
      </w:r>
      <w:r w:rsidRPr="00B60D0A">
        <w:rPr>
          <w:i/>
          <w:sz w:val="20"/>
        </w:rPr>
        <w:fldChar w:fldCharType="end"/>
      </w:r>
      <w:r w:rsidRPr="00B60D0A">
        <w:rPr>
          <w:i/>
          <w:sz w:val="20"/>
        </w:rPr>
        <w:t>. In June of 1973 we began working together, Lelann, Metcalfe, and I, on the design of the host-to-host protocol for INTERNET. Eventually Metcalfe got impatient with the rate at which things were going. I was trying to get a large number of people to agree on a set of protocols, and every time you brought in a new player we had to go through the argument again. Meanwhile, Metcalfe had five or six guys over at Xerox trying to get the local area nets running. Finally they said they didn't want to wait until this process of agreement and consensus finally concluded, so they went off on a slightly different tack and invented XNS that took some different choices than the TCP did. And they got it up and running before ours, in fact. They kept it secret, and that was a mistake, I guess, now looking back. If they hadn't kept it secret, we might all be using XNS instead of TCP. But as it stood, TCP turned out to be the open protocol that everybody had a finger in at one time or another. That is just how it all worked out.</w:t>
      </w:r>
      <w:r w:rsidRPr="00D4721D">
        <w:rPr>
          <w:sz w:val="22"/>
          <w:szCs w:val="22"/>
        </w:rPr>
        <w:t>”</w:t>
      </w:r>
    </w:p>
    <w:p w:rsidR="00D91A3A" w:rsidRPr="008D2A58" w:rsidRDefault="00D91A3A" w:rsidP="008D2A58">
      <w:pPr>
        <w:pStyle w:val="HTMLPreformatted"/>
        <w:rPr>
          <w:rFonts w:ascii="Times New Roman" w:hAnsi="Times New Roman" w:cs="Times New Roman"/>
          <w:sz w:val="22"/>
          <w:szCs w:val="22"/>
        </w:rPr>
      </w:pPr>
    </w:p>
    <w:p w:rsidR="00D91A3A" w:rsidRDefault="00494062" w:rsidP="00D91A3A">
      <w:pPr>
        <w:pStyle w:val="BodyTextFirstIndent"/>
        <w:ind w:firstLine="284"/>
        <w:rPr>
          <w:i/>
          <w:sz w:val="20"/>
        </w:rPr>
      </w:pPr>
      <w:r>
        <w:rPr>
          <w:sz w:val="22"/>
          <w:szCs w:val="22"/>
        </w:rPr>
        <w:t>Excerpts from nethistory.info</w:t>
      </w:r>
      <w:r w:rsidR="00D91A3A" w:rsidRPr="00EE55B3">
        <w:rPr>
          <w:sz w:val="22"/>
          <w:szCs w:val="22"/>
        </w:rPr>
        <w:t xml:space="preserve"> </w:t>
      </w:r>
      <w:r w:rsidR="00D91A3A">
        <w:rPr>
          <w:sz w:val="22"/>
          <w:szCs w:val="22"/>
        </w:rPr>
        <w:fldChar w:fldCharType="begin"/>
      </w:r>
      <w:r w:rsidR="00D91A3A">
        <w:rPr>
          <w:sz w:val="22"/>
          <w:szCs w:val="22"/>
        </w:rPr>
        <w:instrText xml:space="preserve"> REF _Ref314934742 \r \h </w:instrText>
      </w:r>
      <w:r w:rsidR="00D91A3A">
        <w:rPr>
          <w:sz w:val="22"/>
          <w:szCs w:val="22"/>
        </w:rPr>
      </w:r>
      <w:r w:rsidR="00D91A3A">
        <w:rPr>
          <w:sz w:val="22"/>
          <w:szCs w:val="22"/>
        </w:rPr>
        <w:fldChar w:fldCharType="separate"/>
      </w:r>
      <w:r w:rsidR="00DE2F69">
        <w:rPr>
          <w:sz w:val="22"/>
          <w:szCs w:val="22"/>
        </w:rPr>
        <w:t>[528]</w:t>
      </w:r>
      <w:r w:rsidR="00D91A3A">
        <w:rPr>
          <w:sz w:val="22"/>
          <w:szCs w:val="22"/>
        </w:rPr>
        <w:fldChar w:fldCharType="end"/>
      </w:r>
      <w:r>
        <w:rPr>
          <w:sz w:val="22"/>
          <w:szCs w:val="22"/>
        </w:rPr>
        <w:t xml:space="preserve"> (Archives, tcpiptalk) </w:t>
      </w:r>
      <w:r>
        <w:rPr>
          <w:sz w:val="22"/>
          <w:szCs w:val="22"/>
        </w:rPr>
        <w:fldChar w:fldCharType="begin"/>
      </w:r>
      <w:r>
        <w:rPr>
          <w:sz w:val="22"/>
          <w:szCs w:val="22"/>
        </w:rPr>
        <w:instrText xml:space="preserve"> REF _Ref313449383 \r \h </w:instrText>
      </w:r>
      <w:r>
        <w:rPr>
          <w:sz w:val="22"/>
          <w:szCs w:val="22"/>
        </w:rPr>
      </w:r>
      <w:r>
        <w:rPr>
          <w:sz w:val="22"/>
          <w:szCs w:val="22"/>
        </w:rPr>
        <w:fldChar w:fldCharType="separate"/>
      </w:r>
      <w:r w:rsidR="00DE2F69">
        <w:rPr>
          <w:sz w:val="22"/>
          <w:szCs w:val="22"/>
        </w:rPr>
        <w:t>[29]</w:t>
      </w:r>
      <w:r>
        <w:rPr>
          <w:sz w:val="22"/>
          <w:szCs w:val="22"/>
        </w:rPr>
        <w:fldChar w:fldCharType="end"/>
      </w:r>
      <w:r>
        <w:rPr>
          <w:sz w:val="22"/>
          <w:szCs w:val="22"/>
        </w:rPr>
        <w:t>:</w:t>
      </w:r>
      <w:r w:rsidR="00D91A3A">
        <w:rPr>
          <w:sz w:val="22"/>
          <w:szCs w:val="22"/>
        </w:rPr>
        <w:t xml:space="preserve"> </w:t>
      </w:r>
      <w:r w:rsidR="00D91A3A" w:rsidRPr="003F64FB">
        <w:rPr>
          <w:i/>
          <w:sz w:val="20"/>
        </w:rPr>
        <w:t xml:space="preserve">« Following from feedback from Internet pioneer Bob Frankston about the nethistory.info site, the following email exchange with Vint Cerf, Bob Frankston and David Reed took place, on the subject of early TCP and IP separation. </w:t>
      </w:r>
    </w:p>
    <w:p w:rsidR="00D91A3A" w:rsidRPr="003F64FB" w:rsidRDefault="00D91A3A" w:rsidP="00D91A3A">
      <w:pPr>
        <w:pStyle w:val="BodyTextFirstIndent"/>
        <w:ind w:firstLine="284"/>
        <w:rPr>
          <w:i/>
          <w:sz w:val="20"/>
        </w:rPr>
      </w:pPr>
      <w:r w:rsidRPr="003F64FB">
        <w:rPr>
          <w:i/>
          <w:sz w:val="20"/>
        </w:rPr>
        <w:t>I'm reproducing it here with the permission of the participants……</w:t>
      </w:r>
    </w:p>
    <w:p w:rsidR="00D91A3A" w:rsidRPr="003F64FB" w:rsidRDefault="00D91A3A" w:rsidP="00D91A3A">
      <w:pPr>
        <w:pStyle w:val="BodyTextFirstIndent"/>
        <w:ind w:firstLine="284"/>
        <w:rPr>
          <w:i/>
          <w:sz w:val="20"/>
        </w:rPr>
      </w:pPr>
      <w:r w:rsidRPr="003F64FB">
        <w:rPr>
          <w:i/>
          <w:sz w:val="20"/>
        </w:rPr>
        <w:lastRenderedPageBreak/>
        <w:t>Vint Cerf:</w:t>
      </w:r>
    </w:p>
    <w:p w:rsidR="00D91A3A" w:rsidRPr="003F64FB" w:rsidRDefault="00D91A3A" w:rsidP="00D91A3A">
      <w:pPr>
        <w:pStyle w:val="BodyTextFirstIndent"/>
        <w:ind w:firstLine="284"/>
        <w:rPr>
          <w:i/>
          <w:sz w:val="20"/>
        </w:rPr>
      </w:pPr>
      <w:r w:rsidRPr="003F64FB">
        <w:rPr>
          <w:i/>
          <w:sz w:val="20"/>
        </w:rPr>
        <w:t>David, I think there is something incorrect about your rendition regarding Louis Pouzin.</w:t>
      </w:r>
    </w:p>
    <w:p w:rsidR="00D91A3A" w:rsidRPr="003F64FB" w:rsidRDefault="00D91A3A" w:rsidP="00D91A3A">
      <w:pPr>
        <w:pStyle w:val="BodyTextFirstIndent"/>
        <w:ind w:firstLine="284"/>
        <w:rPr>
          <w:i/>
          <w:sz w:val="20"/>
        </w:rPr>
      </w:pPr>
      <w:r w:rsidRPr="003F64FB">
        <w:rPr>
          <w:i/>
          <w:sz w:val="20"/>
        </w:rPr>
        <w:t xml:space="preserve">Louis was the datagram guru. The other French guy was Rémi Després </w:t>
      </w:r>
      <w:r>
        <w:rPr>
          <w:i/>
          <w:sz w:val="20"/>
        </w:rPr>
        <w:fldChar w:fldCharType="begin"/>
      </w:r>
      <w:r>
        <w:rPr>
          <w:i/>
          <w:sz w:val="20"/>
        </w:rPr>
        <w:instrText xml:space="preserve"> REF _Ref313463570 \r \h </w:instrText>
      </w:r>
      <w:r>
        <w:rPr>
          <w:i/>
          <w:sz w:val="20"/>
        </w:rPr>
      </w:r>
      <w:r>
        <w:rPr>
          <w:i/>
          <w:sz w:val="20"/>
        </w:rPr>
        <w:fldChar w:fldCharType="separate"/>
      </w:r>
      <w:r w:rsidR="00DE2F69">
        <w:rPr>
          <w:i/>
          <w:sz w:val="20"/>
        </w:rPr>
        <w:t>[529]</w:t>
      </w:r>
      <w:r>
        <w:rPr>
          <w:i/>
          <w:sz w:val="20"/>
        </w:rPr>
        <w:fldChar w:fldCharType="end"/>
      </w:r>
      <w:r>
        <w:rPr>
          <w:i/>
          <w:sz w:val="20"/>
        </w:rPr>
        <w:t xml:space="preserve"> </w:t>
      </w:r>
      <w:r w:rsidRPr="003F64FB">
        <w:rPr>
          <w:i/>
          <w:sz w:val="20"/>
        </w:rPr>
        <w:t>and he was the one who did RCP</w:t>
      </w:r>
      <w:r>
        <w:rPr>
          <w:rStyle w:val="FootnoteReference"/>
          <w:i/>
          <w:sz w:val="20"/>
        </w:rPr>
        <w:footnoteReference w:id="356"/>
      </w:r>
      <w:r>
        <w:rPr>
          <w:i/>
          <w:sz w:val="20"/>
        </w:rPr>
        <w:t xml:space="preserve"> </w:t>
      </w:r>
      <w:r>
        <w:rPr>
          <w:i/>
          <w:sz w:val="20"/>
        </w:rPr>
        <w:fldChar w:fldCharType="begin"/>
      </w:r>
      <w:r>
        <w:rPr>
          <w:i/>
          <w:sz w:val="20"/>
        </w:rPr>
        <w:instrText xml:space="preserve"> REF _Ref313463601 \r \h </w:instrText>
      </w:r>
      <w:r>
        <w:rPr>
          <w:i/>
          <w:sz w:val="20"/>
        </w:rPr>
      </w:r>
      <w:r>
        <w:rPr>
          <w:i/>
          <w:sz w:val="20"/>
        </w:rPr>
        <w:fldChar w:fldCharType="separate"/>
      </w:r>
      <w:r w:rsidR="00DE2F69">
        <w:rPr>
          <w:i/>
          <w:sz w:val="20"/>
        </w:rPr>
        <w:t>[530]</w:t>
      </w:r>
      <w:r>
        <w:rPr>
          <w:i/>
          <w:sz w:val="20"/>
        </w:rPr>
        <w:fldChar w:fldCharType="end"/>
      </w:r>
      <w:r w:rsidRPr="003F64FB">
        <w:rPr>
          <w:i/>
          <w:sz w:val="20"/>
        </w:rPr>
        <w:t xml:space="preserve"> , a predecessor to X.25. The latter was developed </w:t>
      </w:r>
      <w:r w:rsidR="0053766B">
        <w:rPr>
          <w:i/>
          <w:sz w:val="20"/>
        </w:rPr>
        <w:t xml:space="preserve">jointly by Rémi, Larry Roberts and </w:t>
      </w:r>
      <w:r w:rsidRPr="003F64FB">
        <w:rPr>
          <w:i/>
          <w:sz w:val="20"/>
        </w:rPr>
        <w:t>Barry Wessler</w:t>
      </w:r>
      <w:r w:rsidR="0053766B">
        <w:rPr>
          <w:i/>
          <w:sz w:val="20"/>
        </w:rPr>
        <w:t xml:space="preserve"> (Telenet)</w:t>
      </w:r>
      <w:r w:rsidRPr="003F64FB">
        <w:rPr>
          <w:i/>
          <w:sz w:val="20"/>
        </w:rPr>
        <w:t xml:space="preserve">, Dave Horton </w:t>
      </w:r>
      <w:r w:rsidR="004E67F9">
        <w:rPr>
          <w:i/>
          <w:sz w:val="20"/>
        </w:rPr>
        <w:t xml:space="preserve">(Bell/CCG) </w:t>
      </w:r>
      <w:r w:rsidRPr="003F64FB">
        <w:rPr>
          <w:i/>
          <w:sz w:val="20"/>
        </w:rPr>
        <w:t>and John Wedlake</w:t>
      </w:r>
      <w:r w:rsidR="004E67F9">
        <w:rPr>
          <w:i/>
          <w:sz w:val="20"/>
        </w:rPr>
        <w:t xml:space="preserve"> (British Telecom)</w:t>
      </w:r>
      <w:r w:rsidRPr="003F64FB">
        <w:rPr>
          <w:i/>
          <w:sz w:val="20"/>
        </w:rPr>
        <w:t xml:space="preserve">. When Larry Roberts was building Telenet he asked what protocols to use and I suggested TCP/IP but he rejected that claiming he could not sell datagrams and that people would only buy "virtual circuits" (sigh). </w:t>
      </w:r>
    </w:p>
    <w:p w:rsidR="00D91A3A" w:rsidRPr="003F64FB" w:rsidRDefault="00D91A3A" w:rsidP="00D91A3A">
      <w:pPr>
        <w:pStyle w:val="BodyTextFirstIndent"/>
        <w:ind w:firstLine="284"/>
        <w:rPr>
          <w:i/>
          <w:sz w:val="20"/>
        </w:rPr>
      </w:pPr>
      <w:r w:rsidRPr="003F64FB">
        <w:rPr>
          <w:i/>
          <w:sz w:val="20"/>
        </w:rPr>
        <w:t>Virtual Circuits were never in Louis' network world - he was all datagrams until you got to the end/end transport layer and there he introduced virtual circuits, not unlike TCP over IP. When another of Louis' team, Hubert Zimmerman, wrote the first OSI architecture spec, I think he had X.25 in mind as the network layer with virtual circuits built in. When I "called him" on it, he said he could not sell datagrams to the rest of the OSI community - but thought AFTER he got the X.25-based OSI specs agreed he might be able to get people to accept a connectionless addition. Eventually there was a CLNP (connectionless Network Protocol) but it was never widely implemented - nor was most of OSI except for X.400 I suppose.</w:t>
      </w:r>
      <w:r>
        <w:rPr>
          <w:i/>
          <w:sz w:val="20"/>
        </w:rPr>
        <w:t>”</w:t>
      </w:r>
    </w:p>
    <w:p w:rsidR="00D91A3A" w:rsidRDefault="00D91A3A" w:rsidP="004F0D9F">
      <w:pPr>
        <w:pStyle w:val="BodyTextFirstIndent"/>
      </w:pPr>
    </w:p>
    <w:p w:rsidR="00FA3F42" w:rsidRDefault="00FA3F42" w:rsidP="00FA3F42">
      <w:pPr>
        <w:pStyle w:val="Heading3"/>
      </w:pPr>
      <w:bookmarkStart w:id="198" w:name="_Toc338938563"/>
      <w:r>
        <w:t>W</w:t>
      </w:r>
      <w:r w:rsidR="00D91A3A">
        <w:t>orld Wide Web (W</w:t>
      </w:r>
      <w:r>
        <w:t>EB</w:t>
      </w:r>
      <w:r w:rsidR="00D91A3A">
        <w:t>)</w:t>
      </w:r>
      <w:bookmarkEnd w:id="198"/>
    </w:p>
    <w:p w:rsidR="006B4BED" w:rsidRDefault="006B4BED" w:rsidP="006B4BED">
      <w:pPr>
        <w:pStyle w:val="BodyTextFirstIndent"/>
        <w:jc w:val="left"/>
        <w:rPr>
          <w:sz w:val="22"/>
          <w:szCs w:val="22"/>
        </w:rPr>
      </w:pPr>
      <w:r>
        <w:rPr>
          <w:sz w:val="22"/>
          <w:szCs w:val="22"/>
        </w:rPr>
        <w:t>Abstract of “</w:t>
      </w:r>
      <w:r w:rsidRPr="00BE6103">
        <w:rPr>
          <w:i/>
          <w:sz w:val="22"/>
          <w:szCs w:val="22"/>
        </w:rPr>
        <w:t>How the Web was Born: The Story of the World Wide Web</w:t>
      </w:r>
      <w:r>
        <w:rPr>
          <w:sz w:val="22"/>
          <w:szCs w:val="22"/>
        </w:rPr>
        <w:t xml:space="preserve">” by James Gillies </w:t>
      </w:r>
      <w:r w:rsidR="00BE6103">
        <w:rPr>
          <w:sz w:val="22"/>
          <w:szCs w:val="22"/>
        </w:rPr>
        <w:t>and Robert Cailliau (CERN</w:t>
      </w:r>
      <w:r w:rsidRPr="006B4BED">
        <w:rPr>
          <w:sz w:val="22"/>
          <w:szCs w:val="22"/>
        </w:rPr>
        <w:t>)</w:t>
      </w:r>
      <w:r>
        <w:rPr>
          <w:sz w:val="22"/>
          <w:szCs w:val="22"/>
        </w:rPr>
        <w:t xml:space="preserve"> </w:t>
      </w:r>
      <w:r w:rsidR="00FA3F42">
        <w:rPr>
          <w:sz w:val="22"/>
          <w:szCs w:val="22"/>
        </w:rPr>
        <w:fldChar w:fldCharType="begin"/>
      </w:r>
      <w:r w:rsidR="00FA3F42">
        <w:rPr>
          <w:sz w:val="22"/>
          <w:szCs w:val="22"/>
        </w:rPr>
        <w:instrText xml:space="preserve"> REF _Ref315002046 \r \h </w:instrText>
      </w:r>
      <w:r w:rsidR="00FA3F42">
        <w:rPr>
          <w:sz w:val="22"/>
          <w:szCs w:val="22"/>
        </w:rPr>
      </w:r>
      <w:r w:rsidR="00FA3F42">
        <w:rPr>
          <w:sz w:val="22"/>
          <w:szCs w:val="22"/>
        </w:rPr>
        <w:fldChar w:fldCharType="separate"/>
      </w:r>
      <w:r w:rsidR="00DE2F69">
        <w:rPr>
          <w:sz w:val="22"/>
          <w:szCs w:val="22"/>
        </w:rPr>
        <w:t>[531]</w:t>
      </w:r>
      <w:r w:rsidR="00FA3F42">
        <w:rPr>
          <w:sz w:val="22"/>
          <w:szCs w:val="22"/>
        </w:rPr>
        <w:fldChar w:fldCharType="end"/>
      </w:r>
      <w:r>
        <w:rPr>
          <w:sz w:val="22"/>
          <w:szCs w:val="22"/>
        </w:rPr>
        <w:t xml:space="preserve"> </w:t>
      </w:r>
    </w:p>
    <w:p w:rsidR="006B4BED" w:rsidRPr="006B4BED" w:rsidRDefault="006B4BED" w:rsidP="00BE6103">
      <w:pPr>
        <w:pStyle w:val="BodyTextFirstIndent"/>
        <w:rPr>
          <w:i/>
          <w:sz w:val="20"/>
        </w:rPr>
      </w:pPr>
      <w:r w:rsidRPr="006B4BED">
        <w:rPr>
          <w:i/>
          <w:sz w:val="20"/>
        </w:rPr>
        <w:t>“In 1994, a computer program called the Mosaic browser transformed the Internet from an academic tool into a telecommunications revolution. Now a household name, the World Wide Web is a prominent fixture in the modern communications landscape, with tens of thousands of servers providing information to millions of users. Few people, however, realize that the Web was born at CERN, the European Laboratory for Particle Physics in Geneva, and that it was invented by an Englishman, Tim Berners-Lee.</w:t>
      </w:r>
      <w:r w:rsidR="00494062">
        <w:rPr>
          <w:i/>
          <w:sz w:val="20"/>
        </w:rPr>
        <w:t>”</w:t>
      </w:r>
    </w:p>
    <w:p w:rsidR="005055E1" w:rsidRDefault="005055E1" w:rsidP="005055E1">
      <w:pPr>
        <w:pStyle w:val="BodyTextFirstIndent"/>
        <w:rPr>
          <w:sz w:val="22"/>
          <w:szCs w:val="22"/>
        </w:rPr>
      </w:pPr>
      <w:r w:rsidRPr="005055E1">
        <w:rPr>
          <w:sz w:val="22"/>
          <w:szCs w:val="22"/>
        </w:rPr>
        <w:t>The story of the Web is actually much si</w:t>
      </w:r>
      <w:r>
        <w:rPr>
          <w:sz w:val="22"/>
          <w:szCs w:val="22"/>
        </w:rPr>
        <w:t xml:space="preserve">mpler than that of the Internet as the leading role of Tim Berners-Lee in developing the HTTP </w:t>
      </w:r>
      <w:r>
        <w:rPr>
          <w:sz w:val="22"/>
          <w:szCs w:val="22"/>
        </w:rPr>
        <w:fldChar w:fldCharType="begin"/>
      </w:r>
      <w:r>
        <w:rPr>
          <w:sz w:val="22"/>
          <w:szCs w:val="22"/>
        </w:rPr>
        <w:instrText xml:space="preserve"> REF _Ref315445245 \r \h </w:instrText>
      </w:r>
      <w:r>
        <w:rPr>
          <w:sz w:val="22"/>
          <w:szCs w:val="22"/>
        </w:rPr>
      </w:r>
      <w:r>
        <w:rPr>
          <w:sz w:val="22"/>
          <w:szCs w:val="22"/>
        </w:rPr>
        <w:fldChar w:fldCharType="separate"/>
      </w:r>
      <w:r w:rsidR="00DE2F69">
        <w:rPr>
          <w:sz w:val="22"/>
          <w:szCs w:val="22"/>
        </w:rPr>
        <w:t>[532]</w:t>
      </w:r>
      <w:r>
        <w:rPr>
          <w:sz w:val="22"/>
          <w:szCs w:val="22"/>
        </w:rPr>
        <w:fldChar w:fldCharType="end"/>
      </w:r>
      <w:r>
        <w:rPr>
          <w:sz w:val="22"/>
          <w:szCs w:val="22"/>
        </w:rPr>
        <w:t xml:space="preserve"> and HTML </w:t>
      </w:r>
      <w:r>
        <w:rPr>
          <w:sz w:val="22"/>
          <w:szCs w:val="22"/>
        </w:rPr>
        <w:fldChar w:fldCharType="begin"/>
      </w:r>
      <w:r>
        <w:rPr>
          <w:sz w:val="22"/>
          <w:szCs w:val="22"/>
        </w:rPr>
        <w:instrText xml:space="preserve"> REF _Ref315445256 \r \h </w:instrText>
      </w:r>
      <w:r>
        <w:rPr>
          <w:sz w:val="22"/>
          <w:szCs w:val="22"/>
        </w:rPr>
      </w:r>
      <w:r>
        <w:rPr>
          <w:sz w:val="22"/>
          <w:szCs w:val="22"/>
        </w:rPr>
        <w:fldChar w:fldCharType="separate"/>
      </w:r>
      <w:r w:rsidR="00DE2F69">
        <w:rPr>
          <w:sz w:val="22"/>
          <w:szCs w:val="22"/>
        </w:rPr>
        <w:t>[533]</w:t>
      </w:r>
      <w:r>
        <w:rPr>
          <w:sz w:val="22"/>
          <w:szCs w:val="22"/>
        </w:rPr>
        <w:fldChar w:fldCharType="end"/>
      </w:r>
      <w:r>
        <w:rPr>
          <w:sz w:val="22"/>
          <w:szCs w:val="22"/>
        </w:rPr>
        <w:t xml:space="preserve"> protocols is unanimously recognized, however, there were obviously other pioneers, Robert Cailliau (CERN) and Marc </w:t>
      </w:r>
      <w:r w:rsidRPr="005055E1">
        <w:rPr>
          <w:sz w:val="22"/>
          <w:szCs w:val="22"/>
        </w:rPr>
        <w:t>Andreessen</w:t>
      </w:r>
      <w:r>
        <w:rPr>
          <w:sz w:val="22"/>
          <w:szCs w:val="22"/>
        </w:rPr>
        <w:t xml:space="preserve"> (NCSA). </w:t>
      </w:r>
      <w:r w:rsidRPr="005055E1">
        <w:rPr>
          <w:sz w:val="22"/>
          <w:szCs w:val="22"/>
        </w:rPr>
        <w:t>The original versions of HTTP and HTML were not particularly complex</w:t>
      </w:r>
      <w:r w:rsidR="00843A69">
        <w:rPr>
          <w:sz w:val="22"/>
          <w:szCs w:val="22"/>
        </w:rPr>
        <w:t>, what precisely mattered was their simplicity as well as their extensibility</w:t>
      </w:r>
      <w:r w:rsidRPr="005055E1">
        <w:rPr>
          <w:sz w:val="22"/>
          <w:szCs w:val="22"/>
        </w:rPr>
        <w:t>.</w:t>
      </w:r>
      <w:r w:rsidR="00843A69">
        <w:rPr>
          <w:sz w:val="22"/>
          <w:szCs w:val="22"/>
        </w:rPr>
        <w:t xml:space="preserve"> </w:t>
      </w:r>
    </w:p>
    <w:p w:rsidR="00843A69" w:rsidRPr="005055E1" w:rsidRDefault="00843A69" w:rsidP="00843A69">
      <w:pPr>
        <w:pStyle w:val="BodyTextFirstIndent"/>
        <w:rPr>
          <w:sz w:val="22"/>
          <w:szCs w:val="22"/>
        </w:rPr>
      </w:pPr>
      <w:r>
        <w:rPr>
          <w:sz w:val="22"/>
          <w:szCs w:val="22"/>
        </w:rPr>
        <w:t>Once more the axiom “</w:t>
      </w:r>
      <w:r w:rsidRPr="00843A69">
        <w:rPr>
          <w:i/>
          <w:sz w:val="22"/>
          <w:szCs w:val="22"/>
        </w:rPr>
        <w:t>The simplest ideas are often the best</w:t>
      </w:r>
      <w:r>
        <w:rPr>
          <w:sz w:val="22"/>
          <w:szCs w:val="22"/>
        </w:rPr>
        <w:t>” proved to be right!</w:t>
      </w:r>
    </w:p>
    <w:p w:rsidR="00D91A3A" w:rsidRDefault="00D91A3A" w:rsidP="00D91A3A">
      <w:pPr>
        <w:pStyle w:val="Heading3"/>
      </w:pPr>
      <w:bookmarkStart w:id="199" w:name="_Ref315339841"/>
      <w:bookmarkStart w:id="200" w:name="_Toc338938564"/>
      <w:r>
        <w:t>X.25</w:t>
      </w:r>
      <w:bookmarkEnd w:id="199"/>
      <w:bookmarkEnd w:id="200"/>
    </w:p>
    <w:p w:rsidR="009721F5" w:rsidRDefault="009721F5" w:rsidP="009721F5">
      <w:pPr>
        <w:spacing w:after="240"/>
        <w:ind w:firstLine="284"/>
        <w:rPr>
          <w:sz w:val="22"/>
          <w:szCs w:val="22"/>
        </w:rPr>
      </w:pPr>
      <w:r>
        <w:rPr>
          <w:sz w:val="22"/>
          <w:szCs w:val="22"/>
        </w:rPr>
        <w:t>X.25 was developed jointly by Ré</w:t>
      </w:r>
      <w:r w:rsidRPr="00D4721D">
        <w:rPr>
          <w:sz w:val="22"/>
          <w:szCs w:val="22"/>
        </w:rPr>
        <w:t>mi</w:t>
      </w:r>
      <w:r>
        <w:rPr>
          <w:sz w:val="22"/>
          <w:szCs w:val="22"/>
        </w:rPr>
        <w:t xml:space="preserve"> Despres, Larry Roberts, </w:t>
      </w:r>
      <w:r w:rsidRPr="00D4721D">
        <w:rPr>
          <w:sz w:val="22"/>
          <w:szCs w:val="22"/>
        </w:rPr>
        <w:t>Barry Wessl</w:t>
      </w:r>
      <w:r>
        <w:rPr>
          <w:sz w:val="22"/>
          <w:szCs w:val="22"/>
        </w:rPr>
        <w:t xml:space="preserve">er, Dave Horton/and John Wedlake under the auspices of the INWG and was first ratified by CCITT in 1976. </w:t>
      </w:r>
    </w:p>
    <w:p w:rsidR="00D91A3A" w:rsidRPr="009721F5" w:rsidRDefault="00843A69" w:rsidP="009721F5">
      <w:pPr>
        <w:spacing w:after="240"/>
        <w:ind w:firstLine="284"/>
        <w:rPr>
          <w:sz w:val="22"/>
          <w:szCs w:val="22"/>
        </w:rPr>
      </w:pPr>
      <w:r>
        <w:rPr>
          <w:sz w:val="22"/>
          <w:szCs w:val="22"/>
        </w:rPr>
        <w:t>Quoting L. Roberts’ “</w:t>
      </w:r>
      <w:r w:rsidRPr="00206447">
        <w:rPr>
          <w:i/>
          <w:sz w:val="22"/>
          <w:szCs w:val="22"/>
        </w:rPr>
        <w:t>The ARPANET &amp; Computer Networks</w:t>
      </w:r>
      <w:r>
        <w:rPr>
          <w:sz w:val="22"/>
          <w:szCs w:val="22"/>
        </w:rPr>
        <w:t xml:space="preserve">” article </w:t>
      </w:r>
      <w:r>
        <w:rPr>
          <w:sz w:val="22"/>
          <w:szCs w:val="22"/>
        </w:rPr>
        <w:fldChar w:fldCharType="begin"/>
      </w:r>
      <w:r>
        <w:rPr>
          <w:sz w:val="22"/>
          <w:szCs w:val="22"/>
        </w:rPr>
        <w:instrText xml:space="preserve"> REF _Ref315422809 \r \h </w:instrText>
      </w:r>
      <w:r>
        <w:rPr>
          <w:sz w:val="22"/>
          <w:szCs w:val="22"/>
        </w:rPr>
      </w:r>
      <w:r>
        <w:rPr>
          <w:sz w:val="22"/>
          <w:szCs w:val="22"/>
        </w:rPr>
        <w:fldChar w:fldCharType="separate"/>
      </w:r>
      <w:r w:rsidR="00DE2F69">
        <w:rPr>
          <w:sz w:val="22"/>
          <w:szCs w:val="22"/>
        </w:rPr>
        <w:t>[501]</w:t>
      </w:r>
      <w:r>
        <w:rPr>
          <w:sz w:val="22"/>
          <w:szCs w:val="22"/>
        </w:rPr>
        <w:fldChar w:fldCharType="end"/>
      </w:r>
      <w:r>
        <w:rPr>
          <w:sz w:val="22"/>
          <w:szCs w:val="22"/>
        </w:rPr>
        <w:t xml:space="preserve"> again: “</w:t>
      </w:r>
      <w:r w:rsidR="00142424" w:rsidRPr="00843A69">
        <w:rPr>
          <w:i/>
          <w:sz w:val="20"/>
        </w:rPr>
        <w:t>With five, independent, public packet networks under construction in the 1974-1975 period (USA</w:t>
      </w:r>
      <w:r w:rsidR="00142424" w:rsidRPr="00843A69">
        <w:rPr>
          <w:rStyle w:val="FootnoteReference"/>
          <w:i/>
          <w:sz w:val="20"/>
        </w:rPr>
        <w:footnoteReference w:id="357"/>
      </w:r>
      <w:r w:rsidR="00142424" w:rsidRPr="00843A69">
        <w:rPr>
          <w:i/>
          <w:sz w:val="20"/>
        </w:rPr>
        <w:t>, Canada</w:t>
      </w:r>
      <w:r w:rsidR="00142424" w:rsidRPr="00843A69">
        <w:rPr>
          <w:rStyle w:val="FootnoteReference"/>
          <w:i/>
          <w:sz w:val="20"/>
        </w:rPr>
        <w:footnoteReference w:id="358"/>
      </w:r>
      <w:r w:rsidR="00142424" w:rsidRPr="00843A69">
        <w:rPr>
          <w:i/>
          <w:sz w:val="20"/>
        </w:rPr>
        <w:t>, U.K.</w:t>
      </w:r>
      <w:r w:rsidR="00142424" w:rsidRPr="00843A69">
        <w:rPr>
          <w:rStyle w:val="FootnoteReference"/>
          <w:i/>
          <w:sz w:val="20"/>
        </w:rPr>
        <w:footnoteReference w:id="359"/>
      </w:r>
      <w:r w:rsidR="00142424" w:rsidRPr="00843A69">
        <w:rPr>
          <w:i/>
          <w:sz w:val="20"/>
        </w:rPr>
        <w:t>, France</w:t>
      </w:r>
      <w:r w:rsidR="00142424" w:rsidRPr="00843A69">
        <w:rPr>
          <w:rStyle w:val="FootnoteReference"/>
          <w:i/>
          <w:sz w:val="20"/>
        </w:rPr>
        <w:footnoteReference w:id="360"/>
      </w:r>
      <w:r w:rsidR="00142424" w:rsidRPr="00843A69">
        <w:rPr>
          <w:i/>
          <w:sz w:val="20"/>
        </w:rPr>
        <w:t>, Japan</w:t>
      </w:r>
      <w:r w:rsidR="00BC09A1" w:rsidRPr="00843A69">
        <w:rPr>
          <w:rStyle w:val="FootnoteReference"/>
          <w:i/>
          <w:sz w:val="20"/>
        </w:rPr>
        <w:footnoteReference w:id="361"/>
      </w:r>
      <w:r w:rsidR="00142424" w:rsidRPr="00843A69">
        <w:rPr>
          <w:i/>
          <w:sz w:val="20"/>
        </w:rPr>
        <w:t xml:space="preserve">), there was strong incentive for the nations to agree on a standard user interface to the networks so that host computers would not have unique interfacing jobs in each country. Unlike most standards activities, where there is almost no incentive to compromise and agree, carriers in separate countries can only benefit from the adoption of a standard since it facilitates network </w:t>
      </w:r>
      <w:r w:rsidR="00142424" w:rsidRPr="00843A69">
        <w:rPr>
          <w:i/>
          <w:sz w:val="20"/>
        </w:rPr>
        <w:lastRenderedPageBreak/>
        <w:t>interconnection and permits easier user attachment. To this end the parties concerned undertook a major effort, to agree on the host-network interface during 1975. The result was an agreed protocol, CCITT Recommendation X.25, adopted in March 1976.</w:t>
      </w:r>
      <w:r>
        <w:rPr>
          <w:sz w:val="22"/>
          <w:szCs w:val="22"/>
        </w:rPr>
        <w:t>”</w:t>
      </w:r>
      <w:r w:rsidR="009721F5">
        <w:rPr>
          <w:sz w:val="22"/>
          <w:szCs w:val="22"/>
        </w:rPr>
        <w:t xml:space="preserve"> </w:t>
      </w:r>
      <w:r w:rsidR="00142424" w:rsidRPr="009721F5">
        <w:rPr>
          <w:i/>
          <w:sz w:val="20"/>
        </w:rPr>
        <w:t xml:space="preserve">The X.25 protocol provides for the interleaving of data blocks for up to 4095 virtual circuits on a single full-duplex leased line interface to the network, including all procedures for call setup and disconnection. A significant feature of this interface, from the carriers' point of view, is the inclusion of independent flow control on each virtual circuit (VC); the flow control enables the network (and the user) to protect itself from congestion and overflow under all circumstances without having to slow down or stop more than one call at a time. In networks like the ARPANET and CYCLADES, which do not have this capability, the network must depend on the host (or other networks in interconnect cases) to insure that no user submits more data to the network than the network can handle or deliver. The only defense the network has without individual VC flow control is to shut off the entire host (or Internet) interface. This, of course, can be disastrous to the other users communicating with </w:t>
      </w:r>
      <w:r w:rsidR="009721F5" w:rsidRPr="009721F5">
        <w:rPr>
          <w:i/>
          <w:sz w:val="20"/>
        </w:rPr>
        <w:t>the offending host or network….</w:t>
      </w:r>
      <w:r w:rsidR="00142424" w:rsidRPr="009721F5">
        <w:rPr>
          <w:i/>
          <w:sz w:val="20"/>
        </w:rPr>
        <w:t>The March 1976 agreement on X.25 as the technique for public packet networks marked the beginning of the second phase of packet switching: large interconnected public service networks. In the years since X.25 was adopted, many additional packet standards have been agreed on as well. X.28 was added as the standard asynchronous terminal interface and X.29, a protocol used with X.25 to specify the packetizing rules for the terminal handler, was adopted as the host control protocol. Also, a standard protocol for interconnecting international networks, X.75 has been adopted.</w:t>
      </w:r>
      <w:r w:rsidR="009721F5">
        <w:rPr>
          <w:i/>
          <w:sz w:val="20"/>
        </w:rPr>
        <w:t>”</w:t>
      </w:r>
    </w:p>
    <w:p w:rsidR="00754A85" w:rsidRDefault="00754A85" w:rsidP="00AB48E0">
      <w:pPr>
        <w:pStyle w:val="Heading1"/>
      </w:pPr>
      <w:bookmarkStart w:id="201" w:name="_Toc292356729"/>
      <w:bookmarkStart w:id="202" w:name="_Toc338938565"/>
      <w:bookmarkEnd w:id="194"/>
      <w:r w:rsidRPr="00E45E39">
        <w:t>Network history material</w:t>
      </w:r>
      <w:bookmarkEnd w:id="201"/>
      <w:bookmarkEnd w:id="202"/>
    </w:p>
    <w:p w:rsidR="00754A85" w:rsidRPr="00087CA0" w:rsidRDefault="00754A85" w:rsidP="0069228C">
      <w:pPr>
        <w:pStyle w:val="Heading2"/>
      </w:pPr>
      <w:bookmarkStart w:id="203" w:name="_Toc292356730"/>
      <w:bookmarkStart w:id="204" w:name="_Toc338938566"/>
      <w:r w:rsidRPr="00087CA0">
        <w:t xml:space="preserve">Internet </w:t>
      </w:r>
      <w:r>
        <w:t xml:space="preserve">and NREN </w:t>
      </w:r>
      <w:r w:rsidRPr="00087CA0">
        <w:t>history material</w:t>
      </w:r>
      <w:bookmarkEnd w:id="203"/>
      <w:bookmarkEnd w:id="204"/>
    </w:p>
    <w:p w:rsidR="00754A85" w:rsidRDefault="00754A85" w:rsidP="000000AA">
      <w:pPr>
        <w:pStyle w:val="BodyTextFirstIndent"/>
        <w:rPr>
          <w:sz w:val="22"/>
          <w:szCs w:val="22"/>
        </w:rPr>
      </w:pPr>
      <w:r w:rsidRPr="00710085">
        <w:rPr>
          <w:sz w:val="22"/>
          <w:szCs w:val="22"/>
        </w:rPr>
        <w:t>There is no lack of material on this fundamental technological revolution that brough</w:t>
      </w:r>
      <w:r w:rsidR="009858BE">
        <w:rPr>
          <w:sz w:val="22"/>
          <w:szCs w:val="22"/>
        </w:rPr>
        <w:t>t so many changes to the world</w:t>
      </w:r>
      <w:r w:rsidR="005F0D77">
        <w:rPr>
          <w:sz w:val="22"/>
          <w:szCs w:val="22"/>
        </w:rPr>
        <w:t>’s</w:t>
      </w:r>
      <w:r w:rsidRPr="00710085">
        <w:rPr>
          <w:sz w:val="22"/>
          <w:szCs w:val="22"/>
        </w:rPr>
        <w:t xml:space="preserve"> way of living. However, some of the existing </w:t>
      </w:r>
      <w:r w:rsidR="00F13EAE">
        <w:rPr>
          <w:sz w:val="22"/>
          <w:szCs w:val="22"/>
        </w:rPr>
        <w:t xml:space="preserve">material </w:t>
      </w:r>
      <w:r w:rsidR="00F13EAE" w:rsidRPr="00710085">
        <w:rPr>
          <w:sz w:val="22"/>
          <w:szCs w:val="22"/>
        </w:rPr>
        <w:t>looks</w:t>
      </w:r>
      <w:r w:rsidRPr="00710085">
        <w:rPr>
          <w:sz w:val="22"/>
          <w:szCs w:val="22"/>
        </w:rPr>
        <w:t xml:space="preserve"> too much like a</w:t>
      </w:r>
      <w:r>
        <w:rPr>
          <w:sz w:val="22"/>
          <w:szCs w:val="22"/>
        </w:rPr>
        <w:t xml:space="preserve"> </w:t>
      </w:r>
      <w:r w:rsidRPr="00710085">
        <w:rPr>
          <w:sz w:val="22"/>
          <w:szCs w:val="22"/>
        </w:rPr>
        <w:t>hymn to the “</w:t>
      </w:r>
      <w:r w:rsidRPr="00710085">
        <w:rPr>
          <w:i/>
          <w:sz w:val="22"/>
          <w:szCs w:val="22"/>
        </w:rPr>
        <w:t>heroes/visionaries</w:t>
      </w:r>
      <w:r w:rsidRPr="00710085">
        <w:rPr>
          <w:sz w:val="22"/>
          <w:szCs w:val="22"/>
        </w:rPr>
        <w:t xml:space="preserve">” that made it happen, </w:t>
      </w:r>
      <w:r>
        <w:rPr>
          <w:sz w:val="22"/>
          <w:szCs w:val="22"/>
        </w:rPr>
        <w:t xml:space="preserve">which can be slightly </w:t>
      </w:r>
      <w:r w:rsidR="00BC20A0">
        <w:rPr>
          <w:sz w:val="22"/>
          <w:szCs w:val="22"/>
        </w:rPr>
        <w:t xml:space="preserve">disturbing at </w:t>
      </w:r>
      <w:r w:rsidRPr="00710085">
        <w:rPr>
          <w:sz w:val="22"/>
          <w:szCs w:val="22"/>
        </w:rPr>
        <w:t>times.</w:t>
      </w:r>
    </w:p>
    <w:p w:rsidR="009E73BB" w:rsidRPr="005F0D77" w:rsidRDefault="009E73BB" w:rsidP="004F3A25">
      <w:pPr>
        <w:pStyle w:val="BodyTextFirstIndent"/>
        <w:numPr>
          <w:ilvl w:val="0"/>
          <w:numId w:val="21"/>
        </w:numPr>
        <w:rPr>
          <w:sz w:val="22"/>
          <w:szCs w:val="22"/>
        </w:rPr>
      </w:pPr>
      <w:r w:rsidRPr="005F0D77">
        <w:rPr>
          <w:sz w:val="22"/>
          <w:szCs w:val="22"/>
        </w:rPr>
        <w:t xml:space="preserve">The History of the Internet: </w:t>
      </w:r>
    </w:p>
    <w:p w:rsidR="00D81A2D" w:rsidRDefault="009E73BB" w:rsidP="00D81A2D">
      <w:pPr>
        <w:pStyle w:val="BodyTextFirstIndent"/>
        <w:numPr>
          <w:ilvl w:val="1"/>
          <w:numId w:val="21"/>
        </w:numPr>
        <w:spacing w:after="0"/>
        <w:rPr>
          <w:sz w:val="22"/>
          <w:szCs w:val="22"/>
        </w:rPr>
      </w:pPr>
      <w:r w:rsidRPr="00F24771">
        <w:rPr>
          <w:sz w:val="22"/>
          <w:szCs w:val="22"/>
        </w:rPr>
        <w:t xml:space="preserve">Part 1 </w:t>
      </w:r>
      <w:r w:rsidRPr="00F24771">
        <w:rPr>
          <w:rStyle w:val="FootnoteReference"/>
          <w:sz w:val="22"/>
          <w:szCs w:val="22"/>
        </w:rPr>
        <w:t xml:space="preserve"> </w:t>
      </w:r>
      <w:r w:rsidR="008C4FD9">
        <w:fldChar w:fldCharType="begin"/>
      </w:r>
      <w:r w:rsidR="008C4FD9">
        <w:instrText xml:space="preserve"> REF _Ref291948934 \r \h  \* MERGEFORMAT </w:instrText>
      </w:r>
      <w:r w:rsidR="008C4FD9">
        <w:fldChar w:fldCharType="separate"/>
      </w:r>
      <w:r w:rsidR="00DE2F69" w:rsidRPr="00DE2F69">
        <w:rPr>
          <w:sz w:val="22"/>
          <w:szCs w:val="22"/>
        </w:rPr>
        <w:t>[534]</w:t>
      </w:r>
      <w:r w:rsidR="008C4FD9">
        <w:fldChar w:fldCharType="end"/>
      </w:r>
      <w:r w:rsidR="00D81A2D">
        <w:rPr>
          <w:sz w:val="22"/>
          <w:szCs w:val="22"/>
        </w:rPr>
        <w:t xml:space="preserve"> (1957-1976)</w:t>
      </w:r>
      <w:r w:rsidRPr="00F24771">
        <w:rPr>
          <w:sz w:val="22"/>
          <w:szCs w:val="22"/>
        </w:rPr>
        <w:t xml:space="preserve"> </w:t>
      </w:r>
    </w:p>
    <w:p w:rsidR="00D81A2D" w:rsidRPr="00D81A2D" w:rsidRDefault="009E73BB" w:rsidP="00D81A2D">
      <w:pPr>
        <w:pStyle w:val="BodyTextFirstIndent"/>
        <w:numPr>
          <w:ilvl w:val="1"/>
          <w:numId w:val="21"/>
        </w:numPr>
        <w:spacing w:after="0"/>
        <w:rPr>
          <w:sz w:val="22"/>
          <w:szCs w:val="22"/>
        </w:rPr>
      </w:pPr>
      <w:r w:rsidRPr="00D81A2D">
        <w:t xml:space="preserve">Part 2  </w:t>
      </w:r>
      <w:r w:rsidR="008C4FD9">
        <w:fldChar w:fldCharType="begin"/>
      </w:r>
      <w:r w:rsidR="008C4FD9">
        <w:instrText xml:space="preserve"> REF _Ref292384918 \r \h  \* MERGEFORMAT </w:instrText>
      </w:r>
      <w:r w:rsidR="008C4FD9">
        <w:fldChar w:fldCharType="separate"/>
      </w:r>
      <w:r w:rsidR="00DE2F69">
        <w:t>[535]</w:t>
      </w:r>
      <w:r w:rsidR="008C4FD9">
        <w:fldChar w:fldCharType="end"/>
      </w:r>
      <w:r w:rsidR="00D81A2D">
        <w:t xml:space="preserve"> (1976-1987)</w:t>
      </w:r>
      <w:r w:rsidRPr="00D81A2D">
        <w:t xml:space="preserve"> </w:t>
      </w:r>
    </w:p>
    <w:p w:rsidR="00D81A2D" w:rsidRPr="00D81A2D" w:rsidRDefault="009E73BB" w:rsidP="00D81A2D">
      <w:pPr>
        <w:pStyle w:val="BodyTextFirstIndent"/>
        <w:numPr>
          <w:ilvl w:val="1"/>
          <w:numId w:val="21"/>
        </w:numPr>
        <w:spacing w:after="0"/>
        <w:rPr>
          <w:sz w:val="22"/>
          <w:szCs w:val="22"/>
        </w:rPr>
      </w:pPr>
      <w:r w:rsidRPr="00D81A2D">
        <w:t xml:space="preserve">Part 3 </w:t>
      </w:r>
      <w:r w:rsidRPr="00D81A2D">
        <w:rPr>
          <w:rStyle w:val="FootnoteReference"/>
        </w:rPr>
        <w:t xml:space="preserve"> </w:t>
      </w:r>
      <w:r w:rsidR="008C4FD9">
        <w:fldChar w:fldCharType="begin"/>
      </w:r>
      <w:r w:rsidR="008C4FD9">
        <w:instrText xml:space="preserve"> REF _Ref291948980 \r \h  \* MERGEFORMAT </w:instrText>
      </w:r>
      <w:r w:rsidR="008C4FD9">
        <w:fldChar w:fldCharType="separate"/>
      </w:r>
      <w:r w:rsidR="00DE2F69">
        <w:t>[536]</w:t>
      </w:r>
      <w:r w:rsidR="008C4FD9">
        <w:fldChar w:fldCharType="end"/>
      </w:r>
      <w:r w:rsidR="00D81A2D">
        <w:t xml:space="preserve"> (1988-1994)</w:t>
      </w:r>
    </w:p>
    <w:p w:rsidR="002B602E" w:rsidRPr="00D81A2D" w:rsidRDefault="009E73BB" w:rsidP="00D81A2D">
      <w:pPr>
        <w:pStyle w:val="BodyTextFirstIndent"/>
        <w:numPr>
          <w:ilvl w:val="1"/>
          <w:numId w:val="21"/>
        </w:numPr>
        <w:spacing w:after="0"/>
        <w:rPr>
          <w:sz w:val="22"/>
          <w:szCs w:val="22"/>
        </w:rPr>
      </w:pPr>
      <w:r w:rsidRPr="00D81A2D">
        <w:t xml:space="preserve">Part 4 </w:t>
      </w:r>
      <w:r w:rsidRPr="00D81A2D">
        <w:rPr>
          <w:rStyle w:val="FootnoteReference"/>
        </w:rPr>
        <w:t xml:space="preserve"> </w:t>
      </w:r>
      <w:r w:rsidR="008C4FD9">
        <w:fldChar w:fldCharType="begin"/>
      </w:r>
      <w:r w:rsidR="008C4FD9">
        <w:instrText xml:space="preserve"> REF _Ref291949002 \r \h  \* MERGEFORMAT </w:instrText>
      </w:r>
      <w:r w:rsidR="008C4FD9">
        <w:fldChar w:fldCharType="separate"/>
      </w:r>
      <w:r w:rsidR="00DE2F69">
        <w:t>[537]</w:t>
      </w:r>
      <w:r w:rsidR="008C4FD9">
        <w:fldChar w:fldCharType="end"/>
      </w:r>
      <w:r w:rsidRPr="00D81A2D">
        <w:t xml:space="preserve"> (1995-2005)</w:t>
      </w:r>
    </w:p>
    <w:p w:rsidR="006A381D" w:rsidRDefault="006A381D" w:rsidP="004F3A25">
      <w:pPr>
        <w:pStyle w:val="BodyTextFirstIndent"/>
        <w:numPr>
          <w:ilvl w:val="0"/>
          <w:numId w:val="23"/>
        </w:numPr>
        <w:spacing w:after="0"/>
        <w:rPr>
          <w:sz w:val="22"/>
          <w:szCs w:val="22"/>
        </w:rPr>
      </w:pPr>
      <w:r>
        <w:rPr>
          <w:sz w:val="22"/>
          <w:szCs w:val="22"/>
        </w:rPr>
        <w:t xml:space="preserve">Connected: An Internet encyclopedia (third edition) </w:t>
      </w:r>
      <w:r w:rsidR="00C37CDE">
        <w:rPr>
          <w:sz w:val="22"/>
          <w:szCs w:val="22"/>
        </w:rPr>
        <w:fldChar w:fldCharType="begin"/>
      </w:r>
      <w:r>
        <w:rPr>
          <w:sz w:val="22"/>
          <w:szCs w:val="22"/>
        </w:rPr>
        <w:instrText xml:space="preserve"> REF _Ref295509515 \r \h </w:instrText>
      </w:r>
      <w:r w:rsidR="00C37CDE">
        <w:rPr>
          <w:sz w:val="22"/>
          <w:szCs w:val="22"/>
        </w:rPr>
      </w:r>
      <w:r w:rsidR="00C37CDE">
        <w:rPr>
          <w:sz w:val="22"/>
          <w:szCs w:val="22"/>
        </w:rPr>
        <w:fldChar w:fldCharType="separate"/>
      </w:r>
      <w:r w:rsidR="00DE2F69">
        <w:rPr>
          <w:sz w:val="22"/>
          <w:szCs w:val="22"/>
        </w:rPr>
        <w:t>[538]</w:t>
      </w:r>
      <w:r w:rsidR="00C37CDE">
        <w:rPr>
          <w:sz w:val="22"/>
          <w:szCs w:val="22"/>
        </w:rPr>
        <w:fldChar w:fldCharType="end"/>
      </w:r>
      <w:r>
        <w:rPr>
          <w:sz w:val="22"/>
          <w:szCs w:val="22"/>
        </w:rPr>
        <w:t xml:space="preserve"> </w:t>
      </w:r>
    </w:p>
    <w:p w:rsidR="00522058" w:rsidRDefault="00F312ED" w:rsidP="004F3A25">
      <w:pPr>
        <w:pStyle w:val="BodyTextFirstIndent"/>
        <w:numPr>
          <w:ilvl w:val="0"/>
          <w:numId w:val="23"/>
        </w:numPr>
        <w:spacing w:after="0"/>
        <w:rPr>
          <w:sz w:val="22"/>
          <w:szCs w:val="22"/>
        </w:rPr>
      </w:pPr>
      <w:r>
        <w:rPr>
          <w:sz w:val="22"/>
          <w:szCs w:val="22"/>
        </w:rPr>
        <w:t>Hobbes' Internet Timeline</w:t>
      </w:r>
      <w:r w:rsidR="00522058">
        <w:rPr>
          <w:sz w:val="22"/>
          <w:szCs w:val="22"/>
        </w:rPr>
        <w:t xml:space="preserve"> </w:t>
      </w:r>
      <w:r w:rsidR="00C37CDE">
        <w:rPr>
          <w:sz w:val="22"/>
          <w:szCs w:val="22"/>
        </w:rPr>
        <w:fldChar w:fldCharType="begin"/>
      </w:r>
      <w:r w:rsidR="00E01CBB">
        <w:rPr>
          <w:sz w:val="22"/>
          <w:szCs w:val="22"/>
        </w:rPr>
        <w:instrText xml:space="preserve"> REF _Ref305678240 \r \h </w:instrText>
      </w:r>
      <w:r w:rsidR="00C37CDE">
        <w:rPr>
          <w:sz w:val="22"/>
          <w:szCs w:val="22"/>
        </w:rPr>
      </w:r>
      <w:r w:rsidR="00C37CDE">
        <w:rPr>
          <w:sz w:val="22"/>
          <w:szCs w:val="22"/>
        </w:rPr>
        <w:fldChar w:fldCharType="separate"/>
      </w:r>
      <w:r w:rsidR="00DE2F69">
        <w:rPr>
          <w:sz w:val="22"/>
          <w:szCs w:val="22"/>
        </w:rPr>
        <w:t>[8]</w:t>
      </w:r>
      <w:r w:rsidR="00C37CDE">
        <w:rPr>
          <w:sz w:val="22"/>
          <w:szCs w:val="22"/>
        </w:rPr>
        <w:fldChar w:fldCharType="end"/>
      </w:r>
    </w:p>
    <w:p w:rsidR="0021392C" w:rsidRPr="0021392C" w:rsidRDefault="001B419E" w:rsidP="004F3A25">
      <w:pPr>
        <w:pStyle w:val="BodyTextFirstIndent"/>
        <w:numPr>
          <w:ilvl w:val="0"/>
          <w:numId w:val="23"/>
        </w:numPr>
        <w:spacing w:after="0"/>
        <w:rPr>
          <w:sz w:val="22"/>
          <w:szCs w:val="22"/>
          <w:lang w:val="fr-CH"/>
        </w:rPr>
      </w:pPr>
      <w:r w:rsidRPr="00F625EC">
        <w:rPr>
          <w:sz w:val="22"/>
          <w:szCs w:val="22"/>
          <w:lang w:val="fr-CH"/>
        </w:rPr>
        <w:t>ISOC</w:t>
      </w:r>
      <w:r w:rsidR="0021392C">
        <w:rPr>
          <w:rStyle w:val="FootnoteReference"/>
          <w:sz w:val="22"/>
          <w:szCs w:val="22"/>
          <w:lang w:val="fr-CH"/>
        </w:rPr>
        <w:footnoteReference w:id="362"/>
      </w:r>
      <w:r w:rsidR="0021392C">
        <w:rPr>
          <w:sz w:val="22"/>
          <w:szCs w:val="22"/>
          <w:lang w:val="fr-CH"/>
        </w:rPr>
        <w:t xml:space="preserve"> </w:t>
      </w:r>
      <w:r w:rsidR="0021392C">
        <w:rPr>
          <w:sz w:val="22"/>
          <w:szCs w:val="22"/>
          <w:lang w:val="fr-CH"/>
        </w:rPr>
        <w:fldChar w:fldCharType="begin"/>
      </w:r>
      <w:r w:rsidR="0021392C">
        <w:rPr>
          <w:sz w:val="22"/>
          <w:szCs w:val="22"/>
          <w:lang w:val="fr-CH"/>
        </w:rPr>
        <w:instrText xml:space="preserve"> REF _Ref305852096 \r \h </w:instrText>
      </w:r>
      <w:r w:rsidR="0021392C">
        <w:rPr>
          <w:sz w:val="22"/>
          <w:szCs w:val="22"/>
          <w:lang w:val="fr-CH"/>
        </w:rPr>
      </w:r>
      <w:r w:rsidR="0021392C">
        <w:rPr>
          <w:sz w:val="22"/>
          <w:szCs w:val="22"/>
          <w:lang w:val="fr-CH"/>
        </w:rPr>
        <w:fldChar w:fldCharType="separate"/>
      </w:r>
      <w:r w:rsidR="00DE2F69">
        <w:rPr>
          <w:sz w:val="22"/>
          <w:szCs w:val="22"/>
          <w:lang w:val="fr-CH"/>
        </w:rPr>
        <w:t>[539]</w:t>
      </w:r>
      <w:r w:rsidR="0021392C">
        <w:rPr>
          <w:sz w:val="22"/>
          <w:szCs w:val="22"/>
          <w:lang w:val="fr-CH"/>
        </w:rPr>
        <w:fldChar w:fldCharType="end"/>
      </w:r>
      <w:r w:rsidR="0021392C">
        <w:rPr>
          <w:sz w:val="22"/>
          <w:szCs w:val="22"/>
          <w:lang w:val="fr-CH"/>
        </w:rPr>
        <w:t xml:space="preserve"> </w:t>
      </w:r>
      <w:r w:rsidR="00F625EC" w:rsidRPr="00F625EC">
        <w:rPr>
          <w:sz w:val="22"/>
          <w:szCs w:val="22"/>
          <w:lang w:val="fr-CH"/>
        </w:rPr>
        <w:t xml:space="preserve">Internet </w:t>
      </w:r>
      <w:r w:rsidR="00F625EC">
        <w:rPr>
          <w:sz w:val="22"/>
          <w:szCs w:val="22"/>
          <w:lang w:val="fr-CH"/>
        </w:rPr>
        <w:t xml:space="preserve">history </w:t>
      </w:r>
      <w:r w:rsidRPr="00F625EC">
        <w:rPr>
          <w:sz w:val="22"/>
          <w:szCs w:val="22"/>
          <w:lang w:val="fr-CH"/>
        </w:rPr>
        <w:t xml:space="preserve">portal </w:t>
      </w:r>
      <w:r w:rsidR="0021392C">
        <w:rPr>
          <w:sz w:val="22"/>
          <w:szCs w:val="22"/>
          <w:lang w:val="fr-CH"/>
        </w:rPr>
        <w:fldChar w:fldCharType="begin"/>
      </w:r>
      <w:r w:rsidR="0021392C">
        <w:rPr>
          <w:sz w:val="22"/>
          <w:szCs w:val="22"/>
          <w:lang w:val="fr-CH"/>
        </w:rPr>
        <w:instrText xml:space="preserve"> REF _Ref305852078 \r \h </w:instrText>
      </w:r>
      <w:r w:rsidR="0021392C">
        <w:rPr>
          <w:sz w:val="22"/>
          <w:szCs w:val="22"/>
          <w:lang w:val="fr-CH"/>
        </w:rPr>
      </w:r>
      <w:r w:rsidR="0021392C">
        <w:rPr>
          <w:sz w:val="22"/>
          <w:szCs w:val="22"/>
          <w:lang w:val="fr-CH"/>
        </w:rPr>
        <w:fldChar w:fldCharType="separate"/>
      </w:r>
      <w:r w:rsidR="00DE2F69">
        <w:rPr>
          <w:sz w:val="22"/>
          <w:szCs w:val="22"/>
          <w:lang w:val="fr-CH"/>
        </w:rPr>
        <w:t>[540]</w:t>
      </w:r>
      <w:r w:rsidR="0021392C">
        <w:rPr>
          <w:sz w:val="22"/>
          <w:szCs w:val="22"/>
          <w:lang w:val="fr-CH"/>
        </w:rPr>
        <w:fldChar w:fldCharType="end"/>
      </w:r>
    </w:p>
    <w:p w:rsidR="001B419E" w:rsidRPr="0021392C" w:rsidRDefault="0021392C" w:rsidP="0021392C">
      <w:pPr>
        <w:pStyle w:val="BodyTextFirstIndent"/>
        <w:numPr>
          <w:ilvl w:val="1"/>
          <w:numId w:val="23"/>
        </w:numPr>
        <w:spacing w:after="0"/>
        <w:rPr>
          <w:sz w:val="22"/>
          <w:szCs w:val="22"/>
        </w:rPr>
      </w:pPr>
      <w:r w:rsidRPr="0021392C">
        <w:rPr>
          <w:sz w:val="22"/>
          <w:szCs w:val="22"/>
        </w:rPr>
        <w:t>Internet history and growth (William F. Slater</w:t>
      </w:r>
      <w:r>
        <w:rPr>
          <w:sz w:val="22"/>
          <w:szCs w:val="22"/>
        </w:rPr>
        <w:t>, Sept. 2002</w:t>
      </w:r>
      <w:r w:rsidRPr="0021392C">
        <w:rPr>
          <w:sz w:val="22"/>
          <w:szCs w:val="22"/>
        </w:rPr>
        <w:t>)</w:t>
      </w:r>
      <w:r w:rsidR="001B419E" w:rsidRPr="0021392C">
        <w:rPr>
          <w:sz w:val="22"/>
          <w:szCs w:val="22"/>
        </w:rPr>
        <w:t xml:space="preserve"> </w:t>
      </w:r>
      <w:r>
        <w:rPr>
          <w:sz w:val="22"/>
          <w:szCs w:val="22"/>
        </w:rPr>
        <w:fldChar w:fldCharType="begin"/>
      </w:r>
      <w:r>
        <w:rPr>
          <w:sz w:val="22"/>
          <w:szCs w:val="22"/>
        </w:rPr>
        <w:instrText xml:space="preserve"> REF _Ref311023084 \r \h </w:instrText>
      </w:r>
      <w:r>
        <w:rPr>
          <w:sz w:val="22"/>
          <w:szCs w:val="22"/>
        </w:rPr>
      </w:r>
      <w:r>
        <w:rPr>
          <w:sz w:val="22"/>
          <w:szCs w:val="22"/>
        </w:rPr>
        <w:fldChar w:fldCharType="separate"/>
      </w:r>
      <w:r w:rsidR="00DE2F69">
        <w:rPr>
          <w:sz w:val="22"/>
          <w:szCs w:val="22"/>
        </w:rPr>
        <w:t>[541]</w:t>
      </w:r>
      <w:r>
        <w:rPr>
          <w:sz w:val="22"/>
          <w:szCs w:val="22"/>
        </w:rPr>
        <w:fldChar w:fldCharType="end"/>
      </w:r>
    </w:p>
    <w:p w:rsidR="004067A9" w:rsidRPr="004067A9" w:rsidRDefault="004067A9" w:rsidP="004F3A25">
      <w:pPr>
        <w:pStyle w:val="ListParagraph"/>
        <w:numPr>
          <w:ilvl w:val="0"/>
          <w:numId w:val="23"/>
        </w:numPr>
        <w:spacing w:line="240" w:lineRule="auto"/>
        <w:rPr>
          <w:rFonts w:ascii="Times New Roman" w:hAnsi="Times New Roman"/>
          <w:lang w:val="en-US"/>
        </w:rPr>
      </w:pPr>
      <w:r w:rsidRPr="004067A9">
        <w:rPr>
          <w:rFonts w:ascii="Times New Roman" w:hAnsi="Times New Roman"/>
          <w:lang w:val="en-US"/>
        </w:rPr>
        <w:t xml:space="preserve">The Birth of the Internet </w:t>
      </w:r>
      <w:r>
        <w:rPr>
          <w:rFonts w:ascii="Times New Roman" w:hAnsi="Times New Roman"/>
        </w:rPr>
        <w:fldChar w:fldCharType="begin"/>
      </w:r>
      <w:r w:rsidRPr="004067A9">
        <w:rPr>
          <w:rFonts w:ascii="Times New Roman" w:hAnsi="Times New Roman"/>
          <w:lang w:val="en-US"/>
        </w:rPr>
        <w:instrText xml:space="preserve"> REF _Ref315016148 \r \h </w:instrText>
      </w:r>
      <w:r>
        <w:rPr>
          <w:rFonts w:ascii="Times New Roman" w:hAnsi="Times New Roman"/>
        </w:rPr>
      </w:r>
      <w:r>
        <w:rPr>
          <w:rFonts w:ascii="Times New Roman" w:hAnsi="Times New Roman"/>
        </w:rPr>
        <w:fldChar w:fldCharType="separate"/>
      </w:r>
      <w:r w:rsidR="00DE2F69">
        <w:rPr>
          <w:rFonts w:ascii="Times New Roman" w:hAnsi="Times New Roman"/>
          <w:lang w:val="en-US"/>
        </w:rPr>
        <w:t>[542]</w:t>
      </w:r>
      <w:r>
        <w:rPr>
          <w:rFonts w:ascii="Times New Roman" w:hAnsi="Times New Roman"/>
        </w:rPr>
        <w:fldChar w:fldCharType="end"/>
      </w:r>
    </w:p>
    <w:p w:rsidR="00522058" w:rsidRPr="00511B5C" w:rsidRDefault="009E73BB" w:rsidP="004F3A25">
      <w:pPr>
        <w:pStyle w:val="ListParagraph"/>
        <w:numPr>
          <w:ilvl w:val="0"/>
          <w:numId w:val="23"/>
        </w:numPr>
        <w:spacing w:line="240" w:lineRule="auto"/>
        <w:rPr>
          <w:rFonts w:ascii="Times New Roman" w:hAnsi="Times New Roman"/>
        </w:rPr>
      </w:pPr>
      <w:r w:rsidRPr="00511B5C">
        <w:rPr>
          <w:rFonts w:ascii="Times New Roman" w:hAnsi="Times New Roman"/>
        </w:rPr>
        <w:t xml:space="preserve">Commercial Internet exchange Point (CIX) </w:t>
      </w:r>
      <w:r w:rsidR="008C4FD9">
        <w:fldChar w:fldCharType="begin"/>
      </w:r>
      <w:r w:rsidR="008C4FD9" w:rsidRPr="00511B5C">
        <w:instrText xml:space="preserve"> REF _Ref295316935 \r \h  \* MERGEFORMAT </w:instrText>
      </w:r>
      <w:r w:rsidR="008C4FD9">
        <w:fldChar w:fldCharType="separate"/>
      </w:r>
      <w:r w:rsidR="00DE2F69" w:rsidRPr="00DE2F69">
        <w:rPr>
          <w:rFonts w:ascii="Times New Roman" w:hAnsi="Times New Roman"/>
        </w:rPr>
        <w:t>[543]</w:t>
      </w:r>
      <w:r w:rsidR="008C4FD9">
        <w:fldChar w:fldCharType="end"/>
      </w:r>
    </w:p>
    <w:p w:rsidR="00522058" w:rsidRPr="00522058" w:rsidRDefault="00F13EAE" w:rsidP="004F3A25">
      <w:pPr>
        <w:pStyle w:val="ListParagraph"/>
        <w:numPr>
          <w:ilvl w:val="0"/>
          <w:numId w:val="23"/>
        </w:numPr>
        <w:spacing w:line="240" w:lineRule="auto"/>
        <w:rPr>
          <w:rFonts w:ascii="Times New Roman" w:hAnsi="Times New Roman"/>
          <w:lang w:val="en-US"/>
        </w:rPr>
      </w:pPr>
      <w:r w:rsidRPr="00522058">
        <w:rPr>
          <w:rFonts w:ascii="Times New Roman" w:hAnsi="Times New Roman"/>
          <w:lang w:val="en-US"/>
        </w:rPr>
        <w:t xml:space="preserve">The World’s first Web published book:  </w:t>
      </w:r>
    </w:p>
    <w:p w:rsidR="00522058" w:rsidRPr="00522058" w:rsidRDefault="00F13EAE" w:rsidP="004F3A25">
      <w:pPr>
        <w:pStyle w:val="ListParagraph"/>
        <w:numPr>
          <w:ilvl w:val="1"/>
          <w:numId w:val="23"/>
        </w:numPr>
        <w:spacing w:after="0" w:line="240" w:lineRule="auto"/>
        <w:rPr>
          <w:rFonts w:ascii="Times New Roman" w:hAnsi="Times New Roman"/>
        </w:rPr>
      </w:pPr>
      <w:r w:rsidRPr="00522058">
        <w:rPr>
          <w:rFonts w:ascii="Times New Roman" w:hAnsi="Times New Roman"/>
        </w:rPr>
        <w:t xml:space="preserve">“Internet history” </w:t>
      </w:r>
      <w:r w:rsidR="008C4FD9">
        <w:fldChar w:fldCharType="begin"/>
      </w:r>
      <w:r w:rsidR="008C4FD9">
        <w:instrText xml:space="preserve"> REF _Ref292265456 \r \h  \* MERGEFORMAT </w:instrText>
      </w:r>
      <w:r w:rsidR="008C4FD9">
        <w:fldChar w:fldCharType="separate"/>
      </w:r>
      <w:r w:rsidR="00DE2F69" w:rsidRPr="00DE2F69">
        <w:rPr>
          <w:rFonts w:ascii="Times New Roman" w:hAnsi="Times New Roman"/>
        </w:rPr>
        <w:t>[544]</w:t>
      </w:r>
      <w:r w:rsidR="008C4FD9">
        <w:fldChar w:fldCharType="end"/>
      </w:r>
      <w:r w:rsidR="00CC0805" w:rsidRPr="00522058">
        <w:rPr>
          <w:rFonts w:ascii="Times New Roman" w:hAnsi="Times New Roman"/>
        </w:rPr>
        <w:t xml:space="preserve"> </w:t>
      </w:r>
    </w:p>
    <w:p w:rsidR="00522058" w:rsidRPr="00522058" w:rsidRDefault="00D77292" w:rsidP="004F3A25">
      <w:pPr>
        <w:pStyle w:val="ListParagraph"/>
        <w:numPr>
          <w:ilvl w:val="1"/>
          <w:numId w:val="23"/>
        </w:numPr>
        <w:spacing w:after="0" w:line="240" w:lineRule="auto"/>
        <w:rPr>
          <w:rFonts w:ascii="Times New Roman" w:hAnsi="Times New Roman"/>
        </w:rPr>
      </w:pPr>
      <w:r w:rsidRPr="00522058">
        <w:rPr>
          <w:rFonts w:ascii="Times New Roman" w:hAnsi="Times New Roman"/>
        </w:rPr>
        <w:t xml:space="preserve">“NSFnet history” </w:t>
      </w:r>
      <w:r w:rsidR="008C4FD9">
        <w:fldChar w:fldCharType="begin"/>
      </w:r>
      <w:r w:rsidR="008C4FD9">
        <w:instrText xml:space="preserve"> REF _Ref293248638 \r \h  \* MERGEFORMAT </w:instrText>
      </w:r>
      <w:r w:rsidR="008C4FD9">
        <w:fldChar w:fldCharType="separate"/>
      </w:r>
      <w:r w:rsidR="00DE2F69" w:rsidRPr="00DE2F69">
        <w:rPr>
          <w:rFonts w:ascii="Times New Roman" w:hAnsi="Times New Roman"/>
        </w:rPr>
        <w:t>[545]</w:t>
      </w:r>
      <w:r w:rsidR="008C4FD9">
        <w:fldChar w:fldCharType="end"/>
      </w:r>
    </w:p>
    <w:p w:rsidR="00522058" w:rsidRPr="00522058" w:rsidRDefault="00AE38E9"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lang w:val="en-US"/>
        </w:rPr>
        <w:t xml:space="preserve">A critical history of the Internet (Brian Martin Murphy) </w:t>
      </w:r>
      <w:r w:rsidR="008C4FD9">
        <w:fldChar w:fldCharType="begin"/>
      </w:r>
      <w:r w:rsidR="008C4FD9" w:rsidRPr="008C4FD9">
        <w:rPr>
          <w:lang w:val="en-US"/>
        </w:rPr>
        <w:instrText xml:space="preserve"> REF _Ref299792185 \r \h  \* MERGEFORMAT </w:instrText>
      </w:r>
      <w:r w:rsidR="008C4FD9">
        <w:fldChar w:fldCharType="separate"/>
      </w:r>
      <w:r w:rsidR="00DE2F69" w:rsidRPr="00DE2F69">
        <w:rPr>
          <w:rFonts w:ascii="Times New Roman" w:hAnsi="Times New Roman"/>
          <w:lang w:val="en-US"/>
        </w:rPr>
        <w:t>[546]</w:t>
      </w:r>
      <w:r w:rsidR="008C4FD9">
        <w:fldChar w:fldCharType="end"/>
      </w:r>
    </w:p>
    <w:p w:rsidR="00522058" w:rsidRPr="00522058" w:rsidRDefault="00914691"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rPr>
        <w:t xml:space="preserve">pre-ICANN </w:t>
      </w:r>
      <w:r w:rsidR="00F24771" w:rsidRPr="00522058">
        <w:rPr>
          <w:rFonts w:ascii="Times New Roman" w:hAnsi="Times New Roman"/>
        </w:rPr>
        <w:t xml:space="preserve">Internet organization </w:t>
      </w:r>
      <w:r w:rsidR="00CC0805" w:rsidRPr="00522058">
        <w:rPr>
          <w:rFonts w:ascii="Times New Roman" w:hAnsi="Times New Roman"/>
        </w:rPr>
        <w:t xml:space="preserve"> </w:t>
      </w:r>
      <w:r w:rsidR="008C4FD9">
        <w:fldChar w:fldCharType="begin"/>
      </w:r>
      <w:r w:rsidR="008C4FD9">
        <w:instrText xml:space="preserve"> REF _Ref295314696 \r \h  \* MERGEFORMAT </w:instrText>
      </w:r>
      <w:r w:rsidR="008C4FD9">
        <w:fldChar w:fldCharType="separate"/>
      </w:r>
      <w:r w:rsidR="00DE2F69" w:rsidRPr="00DE2F69">
        <w:rPr>
          <w:rFonts w:ascii="Times New Roman" w:hAnsi="Times New Roman"/>
        </w:rPr>
        <w:t>[438]</w:t>
      </w:r>
      <w:r w:rsidR="008C4FD9">
        <w:fldChar w:fldCharType="end"/>
      </w:r>
    </w:p>
    <w:p w:rsidR="00522058" w:rsidRPr="00DB5A5E" w:rsidRDefault="00914691"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lang w:val="en-US"/>
        </w:rPr>
        <w:t xml:space="preserve">History of the Internet starting with BBN </w:t>
      </w:r>
      <w:r w:rsidR="008C4FD9">
        <w:fldChar w:fldCharType="begin"/>
      </w:r>
      <w:r w:rsidR="008C4FD9" w:rsidRPr="008C4FD9">
        <w:rPr>
          <w:lang w:val="en-US"/>
        </w:rPr>
        <w:instrText xml:space="preserve"> REF _Ref291796754 \r \h  \* MERGEFORMAT </w:instrText>
      </w:r>
      <w:r w:rsidR="008C4FD9">
        <w:fldChar w:fldCharType="separate"/>
      </w:r>
      <w:r w:rsidR="00DE2F69" w:rsidRPr="00DE2F69">
        <w:rPr>
          <w:rFonts w:ascii="Times New Roman" w:hAnsi="Times New Roman"/>
          <w:lang w:val="en-US"/>
        </w:rPr>
        <w:t>[547]</w:t>
      </w:r>
      <w:r w:rsidR="008C4FD9">
        <w:fldChar w:fldCharType="end"/>
      </w:r>
    </w:p>
    <w:p w:rsidR="00DB5A5E" w:rsidRPr="00D0075A" w:rsidRDefault="00DB5A5E" w:rsidP="004F3A25">
      <w:pPr>
        <w:pStyle w:val="ListParagraph"/>
        <w:numPr>
          <w:ilvl w:val="0"/>
          <w:numId w:val="23"/>
        </w:numPr>
        <w:spacing w:after="0" w:line="240" w:lineRule="auto"/>
        <w:rPr>
          <w:rFonts w:ascii="Times New Roman" w:hAnsi="Times New Roman"/>
          <w:lang w:val="en-US"/>
        </w:rPr>
      </w:pPr>
      <w:r w:rsidRPr="00DB5A5E">
        <w:rPr>
          <w:rFonts w:ascii="Times New Roman" w:hAnsi="Times New Roman"/>
        </w:rPr>
        <w:t>I</w:t>
      </w:r>
      <w:r>
        <w:rPr>
          <w:rFonts w:ascii="Times New Roman" w:hAnsi="Times New Roman"/>
        </w:rPr>
        <w:t>nternet h</w:t>
      </w:r>
      <w:r w:rsidRPr="00DB5A5E">
        <w:rPr>
          <w:rFonts w:ascii="Times New Roman" w:hAnsi="Times New Roman"/>
        </w:rPr>
        <w:t xml:space="preserve">istory </w:t>
      </w:r>
      <w:r>
        <w:rPr>
          <w:rFonts w:ascii="Times New Roman" w:hAnsi="Times New Roman"/>
        </w:rPr>
        <w:t>– o</w:t>
      </w:r>
      <w:r w:rsidRPr="00DB5A5E">
        <w:rPr>
          <w:rFonts w:ascii="Times New Roman" w:hAnsi="Times New Roman"/>
        </w:rPr>
        <w:t>nline</w:t>
      </w:r>
      <w:r>
        <w:rPr>
          <w:rFonts w:ascii="Times New Roman" w:hAnsi="Times New Roman"/>
        </w:rPr>
        <w:t xml:space="preserve"> ! </w:t>
      </w:r>
      <w:r>
        <w:rPr>
          <w:rFonts w:ascii="Times New Roman" w:hAnsi="Times New Roman"/>
        </w:rPr>
        <w:fldChar w:fldCharType="begin"/>
      </w:r>
      <w:r>
        <w:rPr>
          <w:rFonts w:ascii="Times New Roman" w:hAnsi="Times New Roman"/>
        </w:rPr>
        <w:instrText xml:space="preserve"> REF _Ref313450198 \r \h </w:instrText>
      </w:r>
      <w:r>
        <w:rPr>
          <w:rFonts w:ascii="Times New Roman" w:hAnsi="Times New Roman"/>
        </w:rPr>
      </w:r>
      <w:r>
        <w:rPr>
          <w:rFonts w:ascii="Times New Roman" w:hAnsi="Times New Roman"/>
        </w:rPr>
        <w:fldChar w:fldCharType="separate"/>
      </w:r>
      <w:r w:rsidR="00DE2F69">
        <w:rPr>
          <w:rFonts w:ascii="Times New Roman" w:hAnsi="Times New Roman"/>
        </w:rPr>
        <w:t>[548]</w:t>
      </w:r>
      <w:r>
        <w:rPr>
          <w:rFonts w:ascii="Times New Roman" w:hAnsi="Times New Roman"/>
        </w:rPr>
        <w:fldChar w:fldCharType="end"/>
      </w:r>
    </w:p>
    <w:p w:rsidR="00D0075A" w:rsidRPr="00D0075A" w:rsidRDefault="00D0075A" w:rsidP="00D0075A">
      <w:pPr>
        <w:pStyle w:val="ListParagraph"/>
        <w:numPr>
          <w:ilvl w:val="0"/>
          <w:numId w:val="23"/>
        </w:numPr>
        <w:rPr>
          <w:rFonts w:ascii="Times New Roman" w:hAnsi="Times New Roman"/>
          <w:lang w:val="en-US"/>
        </w:rPr>
      </w:pPr>
      <w:r w:rsidRPr="00D0075A">
        <w:rPr>
          <w:rFonts w:ascii="Times New Roman" w:hAnsi="Times New Roman"/>
          <w:lang w:val="en-US"/>
        </w:rPr>
        <w:t>Nerds</w:t>
      </w:r>
      <w:r w:rsidR="00B443E3">
        <w:rPr>
          <w:rFonts w:ascii="Times New Roman" w:hAnsi="Times New Roman"/>
          <w:lang w:val="en-US"/>
        </w:rPr>
        <w:t xml:space="preserve"> 2.0.1 “</w:t>
      </w:r>
      <w:r w:rsidRPr="00D0075A">
        <w:rPr>
          <w:rFonts w:ascii="Times New Roman" w:hAnsi="Times New Roman"/>
          <w:lang w:val="en-US"/>
        </w:rPr>
        <w:t>A Brief History of the Internet</w:t>
      </w:r>
      <w:r w:rsidR="00B443E3">
        <w:rPr>
          <w:rFonts w:ascii="Times New Roman" w:hAnsi="Times New Roman"/>
          <w:lang w:val="en-US"/>
        </w:rPr>
        <w:t xml:space="preserve">” by Stephan Segaller </w:t>
      </w:r>
      <w:r w:rsidR="00B443E3">
        <w:rPr>
          <w:rFonts w:ascii="Times New Roman" w:hAnsi="Times New Roman"/>
          <w:lang w:val="en-US"/>
        </w:rPr>
        <w:fldChar w:fldCharType="begin"/>
      </w:r>
      <w:r w:rsidR="00B443E3">
        <w:rPr>
          <w:rFonts w:ascii="Times New Roman" w:hAnsi="Times New Roman"/>
          <w:lang w:val="en-US"/>
        </w:rPr>
        <w:instrText xml:space="preserve"> REF _Ref315274760 \r \h </w:instrText>
      </w:r>
      <w:r w:rsidR="00B443E3">
        <w:rPr>
          <w:rFonts w:ascii="Times New Roman" w:hAnsi="Times New Roman"/>
          <w:lang w:val="en-US"/>
        </w:rPr>
      </w:r>
      <w:r w:rsidR="00B443E3">
        <w:rPr>
          <w:rFonts w:ascii="Times New Roman" w:hAnsi="Times New Roman"/>
          <w:lang w:val="en-US"/>
        </w:rPr>
        <w:fldChar w:fldCharType="separate"/>
      </w:r>
      <w:r w:rsidR="00DE2F69">
        <w:rPr>
          <w:rFonts w:ascii="Times New Roman" w:hAnsi="Times New Roman"/>
          <w:lang w:val="en-US"/>
        </w:rPr>
        <w:t>[549]</w:t>
      </w:r>
      <w:r w:rsidR="00B443E3">
        <w:rPr>
          <w:rFonts w:ascii="Times New Roman" w:hAnsi="Times New Roman"/>
          <w:lang w:val="en-US"/>
        </w:rPr>
        <w:fldChar w:fldCharType="end"/>
      </w:r>
      <w:r>
        <w:rPr>
          <w:rFonts w:ascii="Times New Roman" w:hAnsi="Times New Roman"/>
          <w:lang w:val="en-US"/>
        </w:rPr>
        <w:t xml:space="preserve"> </w:t>
      </w:r>
    </w:p>
    <w:p w:rsidR="00522058" w:rsidRDefault="005D236D"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lang w:val="en-US"/>
        </w:rPr>
        <w:t>The Internet in the 1980s</w:t>
      </w:r>
      <w:r w:rsidRPr="00522058">
        <w:rPr>
          <w:rStyle w:val="FootnoteReference"/>
          <w:rFonts w:ascii="Times New Roman" w:hAnsi="Times New Roman"/>
          <w:lang w:val="en-US"/>
        </w:rPr>
        <w:t xml:space="preserve"> </w:t>
      </w:r>
      <w:r w:rsidR="008C4FD9">
        <w:fldChar w:fldCharType="begin"/>
      </w:r>
      <w:r w:rsidR="008C4FD9" w:rsidRPr="008C4FD9">
        <w:rPr>
          <w:lang w:val="en-US"/>
        </w:rPr>
        <w:instrText xml:space="preserve"> REF _Ref291793005 \r \h  \* MERGEFORMAT </w:instrText>
      </w:r>
      <w:r w:rsidR="008C4FD9">
        <w:fldChar w:fldCharType="separate"/>
      </w:r>
      <w:r w:rsidR="00DE2F69" w:rsidRPr="00DE2F69">
        <w:rPr>
          <w:rFonts w:ascii="Times New Roman" w:hAnsi="Times New Roman"/>
          <w:lang w:val="en-US"/>
        </w:rPr>
        <w:t>[205]</w:t>
      </w:r>
      <w:r w:rsidR="008C4FD9">
        <w:fldChar w:fldCharType="end"/>
      </w:r>
      <w:r w:rsidRPr="00522058">
        <w:rPr>
          <w:rFonts w:ascii="Times New Roman" w:hAnsi="Times New Roman"/>
          <w:lang w:val="en-US"/>
        </w:rPr>
        <w:t xml:space="preserve"> </w:t>
      </w:r>
      <w:r w:rsidR="00E46835">
        <w:rPr>
          <w:rFonts w:ascii="Times New Roman" w:hAnsi="Times New Roman"/>
          <w:lang w:val="en-US"/>
        </w:rPr>
        <w:t>(Mark Humphrys/</w:t>
      </w:r>
      <w:r w:rsidRPr="00522058">
        <w:rPr>
          <w:rFonts w:ascii="Times New Roman" w:hAnsi="Times New Roman"/>
          <w:lang w:val="en-US"/>
        </w:rPr>
        <w:t>UCD)</w:t>
      </w:r>
    </w:p>
    <w:p w:rsidR="00FE005C" w:rsidRPr="00522058" w:rsidRDefault="00FE005C" w:rsidP="004F3A25">
      <w:pPr>
        <w:pStyle w:val="ListParagraph"/>
        <w:numPr>
          <w:ilvl w:val="0"/>
          <w:numId w:val="23"/>
        </w:numPr>
        <w:spacing w:after="0" w:line="240" w:lineRule="auto"/>
        <w:rPr>
          <w:rFonts w:ascii="Times New Roman" w:hAnsi="Times New Roman"/>
          <w:lang w:val="en-US"/>
        </w:rPr>
      </w:pPr>
      <w:r>
        <w:rPr>
          <w:rFonts w:ascii="Times New Roman" w:hAnsi="Times New Roman"/>
          <w:lang w:val="en-US"/>
        </w:rPr>
        <w:t xml:space="preserve">History of the Internet </w:t>
      </w:r>
      <w:r w:rsidR="00C37CDE">
        <w:rPr>
          <w:rFonts w:ascii="Times New Roman" w:hAnsi="Times New Roman"/>
          <w:lang w:val="en-US"/>
        </w:rPr>
        <w:fldChar w:fldCharType="begin"/>
      </w:r>
      <w:r>
        <w:rPr>
          <w:rFonts w:ascii="Times New Roman" w:hAnsi="Times New Roman"/>
          <w:lang w:val="en-US"/>
        </w:rPr>
        <w:instrText xml:space="preserve"> REF _Ref306203873 \r \h </w:instrText>
      </w:r>
      <w:r w:rsidR="00C37CDE">
        <w:rPr>
          <w:rFonts w:ascii="Times New Roman" w:hAnsi="Times New Roman"/>
          <w:lang w:val="en-US"/>
        </w:rPr>
      </w:r>
      <w:r w:rsidR="00C37CDE">
        <w:rPr>
          <w:rFonts w:ascii="Times New Roman" w:hAnsi="Times New Roman"/>
          <w:lang w:val="en-US"/>
        </w:rPr>
        <w:fldChar w:fldCharType="separate"/>
      </w:r>
      <w:r w:rsidR="00DE2F69">
        <w:rPr>
          <w:rFonts w:ascii="Times New Roman" w:hAnsi="Times New Roman"/>
          <w:lang w:val="en-US"/>
        </w:rPr>
        <w:t>[550]</w:t>
      </w:r>
      <w:r w:rsidR="00C37CDE">
        <w:rPr>
          <w:rFonts w:ascii="Times New Roman" w:hAnsi="Times New Roman"/>
          <w:lang w:val="en-US"/>
        </w:rPr>
        <w:fldChar w:fldCharType="end"/>
      </w:r>
      <w:r>
        <w:rPr>
          <w:rFonts w:ascii="Times New Roman" w:hAnsi="Times New Roman"/>
          <w:lang w:val="en-US"/>
        </w:rPr>
        <w:t xml:space="preserve"> </w:t>
      </w:r>
      <w:r w:rsidR="00E46835">
        <w:rPr>
          <w:rFonts w:ascii="Times New Roman" w:hAnsi="Times New Roman"/>
          <w:lang w:val="en-US"/>
        </w:rPr>
        <w:t>(</w:t>
      </w:r>
      <w:r>
        <w:rPr>
          <w:rFonts w:ascii="Times New Roman" w:hAnsi="Times New Roman"/>
          <w:lang w:val="en-US"/>
        </w:rPr>
        <w:t xml:space="preserve">Harri </w:t>
      </w:r>
      <w:r w:rsidR="00E46835">
        <w:rPr>
          <w:rFonts w:ascii="Times New Roman" w:hAnsi="Times New Roman"/>
          <w:lang w:val="en-US"/>
        </w:rPr>
        <w:t>Salminen/</w:t>
      </w:r>
      <w:r>
        <w:rPr>
          <w:rFonts w:ascii="Times New Roman" w:hAnsi="Times New Roman"/>
          <w:lang w:val="en-US"/>
        </w:rPr>
        <w:t>FUNET)</w:t>
      </w:r>
    </w:p>
    <w:p w:rsidR="00522058" w:rsidRPr="00522058" w:rsidRDefault="005D236D"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rPr>
        <w:t>The Launch of NSFnet</w:t>
      </w:r>
      <w:r w:rsidR="00CC0805" w:rsidRPr="00522058">
        <w:rPr>
          <w:rFonts w:ascii="Times New Roman" w:hAnsi="Times New Roman"/>
        </w:rPr>
        <w:t xml:space="preserve"> </w:t>
      </w:r>
      <w:r w:rsidR="008C4FD9">
        <w:fldChar w:fldCharType="begin"/>
      </w:r>
      <w:r w:rsidR="008C4FD9">
        <w:instrText xml:space="preserve"> REF _Ref292265559 \r \h  \* MERGEFORMAT </w:instrText>
      </w:r>
      <w:r w:rsidR="008C4FD9">
        <w:fldChar w:fldCharType="separate"/>
      </w:r>
      <w:r w:rsidR="00DE2F69" w:rsidRPr="00DE2F69">
        <w:rPr>
          <w:rFonts w:ascii="Times New Roman" w:hAnsi="Times New Roman"/>
        </w:rPr>
        <w:t>[551]</w:t>
      </w:r>
      <w:r w:rsidR="008C4FD9">
        <w:fldChar w:fldCharType="end"/>
      </w:r>
    </w:p>
    <w:p w:rsidR="00522058" w:rsidRPr="00CF1030" w:rsidRDefault="005D236D"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rPr>
        <w:lastRenderedPageBreak/>
        <w:t xml:space="preserve">NSFnet project history (MERIT) </w:t>
      </w:r>
      <w:r w:rsidR="008C4FD9">
        <w:fldChar w:fldCharType="begin"/>
      </w:r>
      <w:r w:rsidR="008C4FD9">
        <w:instrText xml:space="preserve"> REF _Ref292265599 \r \h  \* MERGEFORMAT </w:instrText>
      </w:r>
      <w:r w:rsidR="008C4FD9">
        <w:fldChar w:fldCharType="separate"/>
      </w:r>
      <w:r w:rsidR="00DE2F69" w:rsidRPr="00DE2F69">
        <w:rPr>
          <w:rFonts w:ascii="Times New Roman" w:hAnsi="Times New Roman"/>
        </w:rPr>
        <w:t>[552]</w:t>
      </w:r>
      <w:r w:rsidR="008C4FD9">
        <w:fldChar w:fldCharType="end"/>
      </w:r>
    </w:p>
    <w:p w:rsidR="00CF1030" w:rsidRPr="00522058" w:rsidRDefault="00CF1030" w:rsidP="004F3A25">
      <w:pPr>
        <w:pStyle w:val="ListParagraph"/>
        <w:numPr>
          <w:ilvl w:val="0"/>
          <w:numId w:val="23"/>
        </w:numPr>
        <w:spacing w:after="0" w:line="240" w:lineRule="auto"/>
        <w:rPr>
          <w:rFonts w:ascii="Times New Roman" w:hAnsi="Times New Roman"/>
          <w:lang w:val="en-US"/>
        </w:rPr>
      </w:pPr>
      <w:r>
        <w:rPr>
          <w:rFonts w:ascii="Times New Roman" w:hAnsi="Times New Roman"/>
        </w:rPr>
        <w:t>NSFnet project history (Wikipedia</w:t>
      </w:r>
      <w:r w:rsidRPr="00522058">
        <w:rPr>
          <w:rFonts w:ascii="Times New Roman" w:hAnsi="Times New Roman"/>
        </w:rPr>
        <w:t>)</w:t>
      </w:r>
      <w:r>
        <w:rPr>
          <w:rFonts w:ascii="Times New Roman" w:hAnsi="Times New Roman"/>
        </w:rPr>
        <w:t xml:space="preserve"> </w:t>
      </w:r>
      <w:r w:rsidR="00C37CDE">
        <w:rPr>
          <w:rFonts w:ascii="Times New Roman" w:hAnsi="Times New Roman"/>
        </w:rPr>
        <w:fldChar w:fldCharType="begin"/>
      </w:r>
      <w:r>
        <w:rPr>
          <w:rFonts w:ascii="Times New Roman" w:hAnsi="Times New Roman"/>
        </w:rPr>
        <w:instrText xml:space="preserve"> REF _Ref305684582 \r \h </w:instrText>
      </w:r>
      <w:r w:rsidR="00C37CDE">
        <w:rPr>
          <w:rFonts w:ascii="Times New Roman" w:hAnsi="Times New Roman"/>
        </w:rPr>
      </w:r>
      <w:r w:rsidR="00C37CDE">
        <w:rPr>
          <w:rFonts w:ascii="Times New Roman" w:hAnsi="Times New Roman"/>
        </w:rPr>
        <w:fldChar w:fldCharType="separate"/>
      </w:r>
      <w:r w:rsidR="00DE2F69">
        <w:rPr>
          <w:rFonts w:ascii="Times New Roman" w:hAnsi="Times New Roman"/>
        </w:rPr>
        <w:t>[553]</w:t>
      </w:r>
      <w:r w:rsidR="00C37CDE">
        <w:rPr>
          <w:rFonts w:ascii="Times New Roman" w:hAnsi="Times New Roman"/>
        </w:rPr>
        <w:fldChar w:fldCharType="end"/>
      </w:r>
    </w:p>
    <w:p w:rsidR="00522058" w:rsidRPr="00522058" w:rsidRDefault="005D236D"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lang w:val="en-US"/>
        </w:rPr>
        <w:t>The NSFNET Backbone Service (MERIT)</w:t>
      </w:r>
      <w:r w:rsidR="00CC0805" w:rsidRPr="00522058">
        <w:rPr>
          <w:rFonts w:ascii="Times New Roman" w:hAnsi="Times New Roman"/>
          <w:lang w:val="en-US"/>
        </w:rPr>
        <w:t xml:space="preserve"> </w:t>
      </w:r>
      <w:r w:rsidR="008C4FD9">
        <w:fldChar w:fldCharType="begin"/>
      </w:r>
      <w:r w:rsidR="008C4FD9" w:rsidRPr="008C4FD9">
        <w:rPr>
          <w:lang w:val="en-US"/>
        </w:rPr>
        <w:instrText xml:space="preserve"> REF _Ref292265584 \r \h  \* MERGEFORMAT </w:instrText>
      </w:r>
      <w:r w:rsidR="008C4FD9">
        <w:fldChar w:fldCharType="separate"/>
      </w:r>
      <w:r w:rsidR="00DE2F69" w:rsidRPr="00DE2F69">
        <w:rPr>
          <w:rFonts w:ascii="Times New Roman" w:hAnsi="Times New Roman"/>
          <w:lang w:val="en-US"/>
        </w:rPr>
        <w:t>[554]</w:t>
      </w:r>
      <w:r w:rsidR="008C4FD9">
        <w:fldChar w:fldCharType="end"/>
      </w:r>
    </w:p>
    <w:p w:rsidR="00522058" w:rsidRPr="00522058" w:rsidRDefault="003E0297" w:rsidP="004F3A25">
      <w:pPr>
        <w:pStyle w:val="ListParagraph"/>
        <w:numPr>
          <w:ilvl w:val="0"/>
          <w:numId w:val="23"/>
        </w:numPr>
        <w:spacing w:after="0" w:line="240" w:lineRule="auto"/>
        <w:rPr>
          <w:rFonts w:ascii="Times New Roman" w:hAnsi="Times New Roman"/>
          <w:lang w:val="en-US"/>
        </w:rPr>
      </w:pPr>
      <w:r w:rsidRPr="003E0297">
        <w:rPr>
          <w:rFonts w:ascii="Times New Roman" w:hAnsi="Times New Roman"/>
          <w:lang w:val="en-US"/>
        </w:rPr>
        <w:t xml:space="preserve">NSF’s </w:t>
      </w:r>
      <w:r w:rsidR="005D236D" w:rsidRPr="003E0297">
        <w:rPr>
          <w:rFonts w:ascii="Times New Roman" w:hAnsi="Times New Roman"/>
          <w:lang w:val="en-US"/>
        </w:rPr>
        <w:t>STAR</w:t>
      </w:r>
      <w:r w:rsidR="0040126D">
        <w:rPr>
          <w:rFonts w:ascii="Times New Roman" w:hAnsi="Times New Roman"/>
          <w:lang w:val="en-US"/>
        </w:rPr>
        <w:t xml:space="preserve"> </w:t>
      </w:r>
      <w:r w:rsidR="005D236D" w:rsidRPr="003E0297">
        <w:rPr>
          <w:rFonts w:ascii="Times New Roman" w:hAnsi="Times New Roman"/>
          <w:lang w:val="en-US"/>
        </w:rPr>
        <w:t>TAP and ICM award</w:t>
      </w:r>
      <w:r w:rsidRPr="003E0297">
        <w:rPr>
          <w:rFonts w:ascii="Times New Roman" w:hAnsi="Times New Roman"/>
          <w:lang w:val="en-US"/>
        </w:rPr>
        <w:t>s</w:t>
      </w:r>
      <w:r w:rsidR="005D236D" w:rsidRPr="003E0297">
        <w:rPr>
          <w:rFonts w:ascii="Times New Roman" w:hAnsi="Times New Roman"/>
          <w:lang w:val="en-US"/>
        </w:rPr>
        <w:t xml:space="preserve"> </w:t>
      </w:r>
      <w:r w:rsidR="008C4FD9">
        <w:fldChar w:fldCharType="begin"/>
      </w:r>
      <w:r w:rsidR="008C4FD9" w:rsidRPr="008C4FD9">
        <w:rPr>
          <w:lang w:val="en-US"/>
        </w:rPr>
        <w:instrText xml:space="preserve"> REF _Ref292295528 \r \h  \* MERGEFORMAT </w:instrText>
      </w:r>
      <w:r w:rsidR="008C4FD9">
        <w:fldChar w:fldCharType="separate"/>
      </w:r>
      <w:r w:rsidR="00DE2F69" w:rsidRPr="00DE2F69">
        <w:rPr>
          <w:rFonts w:ascii="Times New Roman" w:hAnsi="Times New Roman"/>
          <w:lang w:val="en-US"/>
        </w:rPr>
        <w:t>[555]</w:t>
      </w:r>
      <w:r w:rsidR="008C4FD9">
        <w:fldChar w:fldCharType="end"/>
      </w:r>
    </w:p>
    <w:p w:rsidR="00522058" w:rsidRPr="003E0297" w:rsidRDefault="00D82739"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rPr>
        <w:t xml:space="preserve">BITNET History </w:t>
      </w:r>
      <w:r w:rsidR="008C4FD9">
        <w:fldChar w:fldCharType="begin"/>
      </w:r>
      <w:r w:rsidR="008C4FD9">
        <w:instrText xml:space="preserve"> REF _Ref292265625 \r \h  \* MERGEFORMAT </w:instrText>
      </w:r>
      <w:r w:rsidR="008C4FD9">
        <w:fldChar w:fldCharType="separate"/>
      </w:r>
      <w:r w:rsidR="00DE2F69" w:rsidRPr="00DE2F69">
        <w:rPr>
          <w:rFonts w:ascii="Times New Roman" w:hAnsi="Times New Roman"/>
        </w:rPr>
        <w:t>[556]</w:t>
      </w:r>
      <w:r w:rsidR="008C4FD9">
        <w:fldChar w:fldCharType="end"/>
      </w:r>
    </w:p>
    <w:p w:rsidR="003E0297" w:rsidRPr="00BB0159" w:rsidRDefault="00BB0159" w:rsidP="004F3A25">
      <w:pPr>
        <w:pStyle w:val="BodyTextFirstIndent"/>
        <w:numPr>
          <w:ilvl w:val="0"/>
          <w:numId w:val="23"/>
        </w:numPr>
        <w:spacing w:after="0"/>
        <w:rPr>
          <w:sz w:val="22"/>
          <w:szCs w:val="22"/>
        </w:rPr>
      </w:pPr>
      <w:r w:rsidRPr="00BB0159">
        <w:rPr>
          <w:sz w:val="22"/>
          <w:szCs w:val="22"/>
        </w:rPr>
        <w:t xml:space="preserve">A reflection on </w:t>
      </w:r>
      <w:r w:rsidR="003E0297" w:rsidRPr="00BB0159">
        <w:rPr>
          <w:sz w:val="22"/>
          <w:szCs w:val="22"/>
        </w:rPr>
        <w:t>UUNET</w:t>
      </w:r>
      <w:r w:rsidRPr="00BB0159">
        <w:rPr>
          <w:sz w:val="22"/>
          <w:szCs w:val="22"/>
        </w:rPr>
        <w:t>, DNS and the Internet Systems Consortium by Tom O’Reilly</w:t>
      </w:r>
      <w:r w:rsidR="003E0297" w:rsidRPr="00BB0159">
        <w:rPr>
          <w:sz w:val="22"/>
          <w:szCs w:val="22"/>
        </w:rPr>
        <w:t xml:space="preserve"> </w:t>
      </w:r>
      <w:r w:rsidR="008C4FD9">
        <w:fldChar w:fldCharType="begin"/>
      </w:r>
      <w:r w:rsidR="008C4FD9">
        <w:instrText xml:space="preserve"> REF _Ref292298597 \r \h  \* MERGEFORMAT </w:instrText>
      </w:r>
      <w:r w:rsidR="008C4FD9">
        <w:fldChar w:fldCharType="separate"/>
      </w:r>
      <w:r w:rsidR="00DE2F69" w:rsidRPr="00DE2F69">
        <w:rPr>
          <w:sz w:val="22"/>
          <w:szCs w:val="22"/>
        </w:rPr>
        <w:t>[557]</w:t>
      </w:r>
      <w:r w:rsidR="008C4FD9">
        <w:fldChar w:fldCharType="end"/>
      </w:r>
      <w:r w:rsidRPr="00BB0159">
        <w:rPr>
          <w:sz w:val="22"/>
          <w:szCs w:val="22"/>
        </w:rPr>
        <w:t xml:space="preserve"> </w:t>
      </w:r>
      <w:r w:rsidR="008C4FD9">
        <w:fldChar w:fldCharType="begin"/>
      </w:r>
      <w:r w:rsidR="008C4FD9">
        <w:instrText xml:space="preserve"> REF _Ref305860298 \r \h  \* MERGEFORMAT </w:instrText>
      </w:r>
      <w:r w:rsidR="008C4FD9">
        <w:fldChar w:fldCharType="separate"/>
      </w:r>
      <w:r w:rsidR="00DE2F69" w:rsidRPr="00DE2F69">
        <w:rPr>
          <w:sz w:val="22"/>
          <w:szCs w:val="22"/>
        </w:rPr>
        <w:t>[558]</w:t>
      </w:r>
      <w:r w:rsidR="008C4FD9">
        <w:fldChar w:fldCharType="end"/>
      </w:r>
    </w:p>
    <w:p w:rsidR="00522058" w:rsidRPr="00522058" w:rsidRDefault="00BC20A0"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rPr>
        <w:t>Australia</w:t>
      </w:r>
      <w:r w:rsidR="00522058" w:rsidRPr="00522058">
        <w:rPr>
          <w:rFonts w:ascii="Times New Roman" w:hAnsi="Times New Roman"/>
        </w:rPr>
        <w:t xml:space="preserve">’s </w:t>
      </w:r>
      <w:r w:rsidRPr="00522058">
        <w:rPr>
          <w:rFonts w:ascii="Times New Roman" w:hAnsi="Times New Roman"/>
        </w:rPr>
        <w:t xml:space="preserve"> ACSNET  </w:t>
      </w:r>
      <w:r w:rsidR="008C4FD9">
        <w:fldChar w:fldCharType="begin"/>
      </w:r>
      <w:r w:rsidR="008C4FD9">
        <w:instrText xml:space="preserve"> REF _Ref292296110 \r \h  \* MERGEFORMAT </w:instrText>
      </w:r>
      <w:r w:rsidR="008C4FD9">
        <w:fldChar w:fldCharType="separate"/>
      </w:r>
      <w:r w:rsidR="00DE2F69" w:rsidRPr="00DE2F69">
        <w:rPr>
          <w:rFonts w:ascii="Times New Roman" w:hAnsi="Times New Roman"/>
        </w:rPr>
        <w:t>[559]</w:t>
      </w:r>
      <w:r w:rsidR="008C4FD9">
        <w:fldChar w:fldCharType="end"/>
      </w:r>
    </w:p>
    <w:p w:rsidR="00522058" w:rsidRPr="001B7B50" w:rsidRDefault="00BB0159" w:rsidP="004F3A25">
      <w:pPr>
        <w:pStyle w:val="ListParagraph"/>
        <w:numPr>
          <w:ilvl w:val="0"/>
          <w:numId w:val="23"/>
        </w:numPr>
        <w:spacing w:after="0" w:line="240" w:lineRule="auto"/>
        <w:rPr>
          <w:rFonts w:ascii="Times New Roman" w:hAnsi="Times New Roman"/>
          <w:lang w:val="en-US"/>
        </w:rPr>
      </w:pPr>
      <w:r>
        <w:rPr>
          <w:rFonts w:ascii="Times New Roman" w:hAnsi="Times New Roman"/>
          <w:lang w:val="pt-BR"/>
        </w:rPr>
        <w:t xml:space="preserve">Canada’s </w:t>
      </w:r>
      <w:r w:rsidR="00D77292" w:rsidRPr="00522058">
        <w:rPr>
          <w:rFonts w:ascii="Times New Roman" w:hAnsi="Times New Roman"/>
          <w:lang w:val="pt-BR"/>
        </w:rPr>
        <w:t>CANARIE</w:t>
      </w:r>
      <w:r w:rsidR="00D77292" w:rsidRPr="00522058">
        <w:rPr>
          <w:rStyle w:val="FootnoteReference"/>
          <w:rFonts w:ascii="Times New Roman" w:hAnsi="Times New Roman"/>
        </w:rPr>
        <w:t xml:space="preserve"> </w:t>
      </w:r>
      <w:r w:rsidR="00D77292" w:rsidRPr="00522058">
        <w:rPr>
          <w:rFonts w:ascii="Times New Roman" w:hAnsi="Times New Roman"/>
          <w:lang w:val="pt-BR"/>
        </w:rPr>
        <w:t xml:space="preserve"> </w:t>
      </w:r>
      <w:r w:rsidR="00C37CDE">
        <w:fldChar w:fldCharType="begin"/>
      </w:r>
      <w:r w:rsidR="00C37CDE">
        <w:instrText xml:space="preserve"> REF _Ref292295615 \r \h  \* MERGEFORMAT </w:instrText>
      </w:r>
      <w:r w:rsidR="00C37CDE">
        <w:fldChar w:fldCharType="separate"/>
      </w:r>
      <w:r w:rsidR="00DE2F69" w:rsidRPr="00DE2F69">
        <w:rPr>
          <w:rFonts w:ascii="Times New Roman" w:hAnsi="Times New Roman"/>
          <w:lang w:val="pt-BR"/>
        </w:rPr>
        <w:t>[560]</w:t>
      </w:r>
      <w:r w:rsidR="00C37CDE">
        <w:fldChar w:fldCharType="end"/>
      </w:r>
    </w:p>
    <w:p w:rsidR="001B7B50" w:rsidRPr="00DB5A5E" w:rsidRDefault="001B7B50" w:rsidP="00DB5A5E">
      <w:pPr>
        <w:pStyle w:val="ListParagraph"/>
        <w:numPr>
          <w:ilvl w:val="0"/>
          <w:numId w:val="23"/>
        </w:numPr>
        <w:spacing w:after="0" w:line="240" w:lineRule="auto"/>
        <w:rPr>
          <w:rFonts w:ascii="Times New Roman" w:hAnsi="Times New Roman"/>
          <w:lang w:val="en-US"/>
        </w:rPr>
      </w:pPr>
      <w:r w:rsidRPr="00522058">
        <w:rPr>
          <w:rFonts w:ascii="Times New Roman" w:hAnsi="Times New Roman"/>
          <w:lang w:val="en-US"/>
        </w:rPr>
        <w:t>Japanese WIDE</w:t>
      </w:r>
      <w:r w:rsidRPr="00522058">
        <w:rPr>
          <w:rStyle w:val="FootnoteReference"/>
          <w:rFonts w:ascii="Times New Roman" w:hAnsi="Times New Roman"/>
          <w:lang w:val="en-US"/>
        </w:rPr>
        <w:t xml:space="preserve"> </w:t>
      </w:r>
      <w:r w:rsidR="00E46835">
        <w:rPr>
          <w:rFonts w:ascii="Times New Roman" w:hAnsi="Times New Roman"/>
          <w:lang w:val="en-US"/>
        </w:rPr>
        <w:t xml:space="preserve">project </w:t>
      </w:r>
      <w:r w:rsidRPr="00522058">
        <w:rPr>
          <w:rFonts w:ascii="Times New Roman" w:hAnsi="Times New Roman"/>
          <w:lang w:val="en-US"/>
        </w:rPr>
        <w:t xml:space="preserve"> </w:t>
      </w:r>
      <w:r w:rsidR="00E46835">
        <w:rPr>
          <w:rFonts w:ascii="Times New Roman" w:hAnsi="Times New Roman"/>
          <w:lang w:val="en-US"/>
        </w:rPr>
        <w:t>(Jun Murai/</w:t>
      </w:r>
      <w:r w:rsidRPr="00DB5A5E">
        <w:rPr>
          <w:rFonts w:ascii="Times New Roman" w:hAnsi="Times New Roman"/>
          <w:lang w:val="en-US"/>
        </w:rPr>
        <w:t xml:space="preserve">Keio University) </w:t>
      </w:r>
      <w:r w:rsidR="008C4FD9">
        <w:fldChar w:fldCharType="begin"/>
      </w:r>
      <w:r w:rsidR="008C4FD9" w:rsidRPr="00DB5A5E">
        <w:rPr>
          <w:lang w:val="en-US"/>
        </w:rPr>
        <w:instrText xml:space="preserve"> REF _Ref293248732 \r \h  \* MERGEFORMAT </w:instrText>
      </w:r>
      <w:r w:rsidR="008C4FD9">
        <w:fldChar w:fldCharType="separate"/>
      </w:r>
      <w:r w:rsidR="00DE2F69" w:rsidRPr="00DE2F69">
        <w:rPr>
          <w:rFonts w:ascii="Times New Roman" w:hAnsi="Times New Roman"/>
          <w:lang w:val="en-US"/>
        </w:rPr>
        <w:t>[561]</w:t>
      </w:r>
      <w:r w:rsidR="008C4FD9">
        <w:fldChar w:fldCharType="end"/>
      </w:r>
    </w:p>
    <w:p w:rsidR="001B7B50" w:rsidRPr="001B7B50" w:rsidRDefault="001B7B50" w:rsidP="004F3A25">
      <w:pPr>
        <w:pStyle w:val="ListParagraph"/>
        <w:numPr>
          <w:ilvl w:val="0"/>
          <w:numId w:val="23"/>
        </w:numPr>
        <w:spacing w:after="0" w:line="240" w:lineRule="auto"/>
        <w:rPr>
          <w:rFonts w:ascii="Times New Roman" w:hAnsi="Times New Roman"/>
          <w:lang w:val="en-US"/>
        </w:rPr>
      </w:pPr>
      <w:r w:rsidRPr="001B7B50">
        <w:rPr>
          <w:rFonts w:ascii="Times New Roman" w:hAnsi="Times New Roman"/>
          <w:lang w:val="en-US"/>
        </w:rPr>
        <w:t>Kore</w:t>
      </w:r>
      <w:r>
        <w:rPr>
          <w:rFonts w:ascii="Times New Roman" w:hAnsi="Times New Roman"/>
          <w:lang w:val="en-US"/>
        </w:rPr>
        <w:t xml:space="preserve">a </w:t>
      </w:r>
      <w:r w:rsidR="00C37CDE">
        <w:rPr>
          <w:rFonts w:ascii="Times New Roman" w:hAnsi="Times New Roman"/>
          <w:lang w:val="en-US"/>
        </w:rPr>
        <w:fldChar w:fldCharType="begin"/>
      </w:r>
      <w:r>
        <w:rPr>
          <w:rFonts w:ascii="Times New Roman" w:hAnsi="Times New Roman"/>
          <w:lang w:val="en-US"/>
        </w:rPr>
        <w:instrText xml:space="preserve"> REF _Ref305861816 \r \h </w:instrText>
      </w:r>
      <w:r w:rsidR="00C37CDE">
        <w:rPr>
          <w:rFonts w:ascii="Times New Roman" w:hAnsi="Times New Roman"/>
          <w:lang w:val="en-US"/>
        </w:rPr>
      </w:r>
      <w:r w:rsidR="00C37CDE">
        <w:rPr>
          <w:rFonts w:ascii="Times New Roman" w:hAnsi="Times New Roman"/>
          <w:lang w:val="en-US"/>
        </w:rPr>
        <w:fldChar w:fldCharType="separate"/>
      </w:r>
      <w:r w:rsidR="00DE2F69">
        <w:rPr>
          <w:rFonts w:ascii="Times New Roman" w:hAnsi="Times New Roman"/>
          <w:lang w:val="en-US"/>
        </w:rPr>
        <w:t>[562]</w:t>
      </w:r>
      <w:r w:rsidR="00C37CDE">
        <w:rPr>
          <w:rFonts w:ascii="Times New Roman" w:hAnsi="Times New Roman"/>
          <w:lang w:val="en-US"/>
        </w:rPr>
        <w:fldChar w:fldCharType="end"/>
      </w:r>
    </w:p>
    <w:p w:rsidR="009E73BB" w:rsidRPr="00522058" w:rsidRDefault="009E73BB" w:rsidP="004F3A25">
      <w:pPr>
        <w:pStyle w:val="ListParagraph"/>
        <w:numPr>
          <w:ilvl w:val="0"/>
          <w:numId w:val="23"/>
        </w:numPr>
        <w:spacing w:after="0" w:line="240" w:lineRule="auto"/>
        <w:rPr>
          <w:rFonts w:ascii="Times New Roman" w:hAnsi="Times New Roman"/>
          <w:lang w:val="en-US"/>
        </w:rPr>
      </w:pPr>
      <w:r w:rsidRPr="00522058">
        <w:rPr>
          <w:rFonts w:ascii="Times New Roman" w:hAnsi="Times New Roman"/>
          <w:lang w:val="en-US"/>
        </w:rPr>
        <w:t>“</w:t>
      </w:r>
      <w:r w:rsidRPr="00397BEE">
        <w:rPr>
          <w:rFonts w:ascii="Times New Roman" w:hAnsi="Times New Roman"/>
          <w:sz w:val="20"/>
          <w:szCs w:val="20"/>
          <w:lang w:val="en-US"/>
        </w:rPr>
        <w:t xml:space="preserve">Will Commercial Networks Prevail in Emerging Nations?” the REUNA </w:t>
      </w:r>
      <w:r w:rsidR="001B7B50" w:rsidRPr="00397BEE">
        <w:rPr>
          <w:rFonts w:ascii="Times New Roman" w:hAnsi="Times New Roman"/>
          <w:sz w:val="20"/>
          <w:szCs w:val="20"/>
          <w:lang w:val="en-US"/>
        </w:rPr>
        <w:t xml:space="preserve">(Chile) </w:t>
      </w:r>
      <w:r w:rsidRPr="00397BEE">
        <w:rPr>
          <w:rFonts w:ascii="Times New Roman" w:hAnsi="Times New Roman"/>
          <w:sz w:val="20"/>
          <w:szCs w:val="20"/>
          <w:lang w:val="en-US"/>
        </w:rPr>
        <w:t>case</w:t>
      </w:r>
      <w:r w:rsidRPr="00522058">
        <w:rPr>
          <w:rFonts w:ascii="Times New Roman" w:hAnsi="Times New Roman"/>
          <w:lang w:val="en-US"/>
        </w:rPr>
        <w:t xml:space="preserve"> </w:t>
      </w:r>
      <w:r w:rsidR="008C4FD9">
        <w:fldChar w:fldCharType="begin"/>
      </w:r>
      <w:r w:rsidR="008C4FD9" w:rsidRPr="008C4FD9">
        <w:rPr>
          <w:lang w:val="en-US"/>
        </w:rPr>
        <w:instrText xml:space="preserve"> REF _Ref292295478 \r \h  \* MERGEFORMAT </w:instrText>
      </w:r>
      <w:r w:rsidR="008C4FD9">
        <w:fldChar w:fldCharType="separate"/>
      </w:r>
      <w:r w:rsidR="00DE2F69" w:rsidRPr="00DE2F69">
        <w:rPr>
          <w:rFonts w:ascii="Times New Roman" w:hAnsi="Times New Roman"/>
          <w:lang w:val="en-US"/>
        </w:rPr>
        <w:t>[409]</w:t>
      </w:r>
      <w:r w:rsidR="008C4FD9">
        <w:fldChar w:fldCharType="end"/>
      </w:r>
      <w:r w:rsidRPr="00522058">
        <w:rPr>
          <w:lang w:val="en-US"/>
        </w:rPr>
        <w:t xml:space="preserve"> </w:t>
      </w:r>
    </w:p>
    <w:p w:rsidR="00754A85" w:rsidRDefault="00754A85" w:rsidP="0069228C">
      <w:pPr>
        <w:pStyle w:val="Heading2"/>
      </w:pPr>
      <w:bookmarkStart w:id="205" w:name="_Toc292356732"/>
      <w:bookmarkStart w:id="206" w:name="_Toc338938567"/>
      <w:r>
        <w:t xml:space="preserve">European NREN </w:t>
      </w:r>
      <w:r w:rsidRPr="00087CA0">
        <w:t>history material</w:t>
      </w:r>
      <w:bookmarkEnd w:id="205"/>
      <w:bookmarkEnd w:id="206"/>
    </w:p>
    <w:p w:rsidR="00754A85" w:rsidRPr="0028485D" w:rsidRDefault="00754A85" w:rsidP="00383252">
      <w:pPr>
        <w:pStyle w:val="BodyTextFirstIndent"/>
        <w:rPr>
          <w:sz w:val="22"/>
          <w:szCs w:val="22"/>
          <w:lang w:val="pt-BR"/>
        </w:rPr>
      </w:pPr>
      <w:r w:rsidRPr="0028485D">
        <w:rPr>
          <w:sz w:val="22"/>
          <w:szCs w:val="22"/>
        </w:rPr>
        <w:t>T</w:t>
      </w:r>
      <w:r w:rsidRPr="0028485D">
        <w:rPr>
          <w:sz w:val="22"/>
          <w:szCs w:val="22"/>
          <w:lang w:val="pt-BR"/>
        </w:rPr>
        <w:t xml:space="preserve">he best single source of information about European NRENs is the TERENA </w:t>
      </w:r>
      <w:r w:rsidR="00D77292" w:rsidRPr="0028485D">
        <w:rPr>
          <w:sz w:val="22"/>
          <w:szCs w:val="22"/>
          <w:lang w:val="pt-BR"/>
        </w:rPr>
        <w:t>Compendium</w:t>
      </w:r>
      <w:r w:rsidR="005F0D77">
        <w:rPr>
          <w:sz w:val="22"/>
          <w:szCs w:val="22"/>
          <w:lang w:val="pt-BR"/>
        </w:rPr>
        <w:t xml:space="preserve">; </w:t>
      </w:r>
      <w:r w:rsidRPr="0028485D">
        <w:rPr>
          <w:sz w:val="22"/>
          <w:szCs w:val="22"/>
          <w:lang w:val="pt-BR"/>
        </w:rPr>
        <w:t xml:space="preserve">at the time of writing </w:t>
      </w:r>
      <w:r w:rsidR="005F0D77">
        <w:rPr>
          <w:sz w:val="22"/>
          <w:szCs w:val="22"/>
          <w:lang w:val="pt-BR"/>
        </w:rPr>
        <w:t xml:space="preserve">this article, </w:t>
      </w:r>
      <w:r w:rsidRPr="0028485D">
        <w:rPr>
          <w:sz w:val="22"/>
          <w:szCs w:val="22"/>
          <w:lang w:val="pt-BR"/>
        </w:rPr>
        <w:t xml:space="preserve">the </w:t>
      </w:r>
      <w:r w:rsidR="00940C8B">
        <w:rPr>
          <w:sz w:val="22"/>
          <w:szCs w:val="22"/>
          <w:lang w:val="pt-BR"/>
        </w:rPr>
        <w:t xml:space="preserve">latest </w:t>
      </w:r>
      <w:r w:rsidR="005F0D77">
        <w:rPr>
          <w:sz w:val="22"/>
          <w:szCs w:val="22"/>
          <w:lang w:val="pt-BR"/>
        </w:rPr>
        <w:t xml:space="preserve">available </w:t>
      </w:r>
      <w:r w:rsidR="00940C8B">
        <w:rPr>
          <w:sz w:val="22"/>
          <w:szCs w:val="22"/>
          <w:lang w:val="pt-BR"/>
        </w:rPr>
        <w:t xml:space="preserve">version is the </w:t>
      </w:r>
      <w:r w:rsidR="00397BEE">
        <w:rPr>
          <w:sz w:val="22"/>
          <w:szCs w:val="22"/>
          <w:lang w:val="pt-BR"/>
        </w:rPr>
        <w:t>2011</w:t>
      </w:r>
      <w:r w:rsidRPr="0028485D">
        <w:rPr>
          <w:sz w:val="22"/>
          <w:szCs w:val="22"/>
          <w:lang w:val="pt-BR"/>
        </w:rPr>
        <w:t xml:space="preserve"> </w:t>
      </w:r>
      <w:r w:rsidR="00940C8B">
        <w:rPr>
          <w:sz w:val="22"/>
          <w:szCs w:val="22"/>
          <w:lang w:val="pt-BR"/>
        </w:rPr>
        <w:t>edition.</w:t>
      </w:r>
    </w:p>
    <w:p w:rsidR="00754A85" w:rsidRPr="00BC20A0" w:rsidRDefault="0073215D" w:rsidP="004F3A25">
      <w:pPr>
        <w:pStyle w:val="BodyTextFirstIndent"/>
        <w:numPr>
          <w:ilvl w:val="0"/>
          <w:numId w:val="14"/>
        </w:numPr>
        <w:spacing w:after="0"/>
        <w:rPr>
          <w:sz w:val="22"/>
          <w:szCs w:val="22"/>
          <w:lang w:val="pt-BR"/>
        </w:rPr>
      </w:pPr>
      <w:r>
        <w:rPr>
          <w:sz w:val="22"/>
          <w:szCs w:val="22"/>
          <w:lang w:val="pt-BR"/>
        </w:rPr>
        <w:t>“</w:t>
      </w:r>
      <w:r w:rsidR="00754A85" w:rsidRPr="00BC20A0">
        <w:rPr>
          <w:sz w:val="22"/>
          <w:szCs w:val="22"/>
          <w:lang w:val="pt-BR"/>
        </w:rPr>
        <w:t xml:space="preserve">A History of International Research Networking” </w:t>
      </w:r>
      <w:r w:rsidR="00C37CDE">
        <w:rPr>
          <w:sz w:val="22"/>
          <w:szCs w:val="22"/>
          <w:lang w:val="pt-BR"/>
        </w:rPr>
        <w:fldChar w:fldCharType="begin"/>
      </w:r>
      <w:r>
        <w:rPr>
          <w:sz w:val="22"/>
          <w:szCs w:val="22"/>
          <w:lang w:val="pt-BR"/>
        </w:rPr>
        <w:instrText xml:space="preserve"> REF _Ref292184188 \r \h </w:instrText>
      </w:r>
      <w:r w:rsidR="00C37CDE">
        <w:rPr>
          <w:sz w:val="22"/>
          <w:szCs w:val="22"/>
          <w:lang w:val="pt-BR"/>
        </w:rPr>
      </w:r>
      <w:r w:rsidR="00C37CDE">
        <w:rPr>
          <w:sz w:val="22"/>
          <w:szCs w:val="22"/>
          <w:lang w:val="pt-BR"/>
        </w:rPr>
        <w:fldChar w:fldCharType="separate"/>
      </w:r>
      <w:r w:rsidR="00DE2F69">
        <w:rPr>
          <w:sz w:val="22"/>
          <w:szCs w:val="22"/>
          <w:lang w:val="pt-BR"/>
        </w:rPr>
        <w:t>[194]</w:t>
      </w:r>
      <w:r w:rsidR="00C37CDE">
        <w:rPr>
          <w:sz w:val="22"/>
          <w:szCs w:val="22"/>
          <w:lang w:val="pt-BR"/>
        </w:rPr>
        <w:fldChar w:fldCharType="end"/>
      </w:r>
      <w:r>
        <w:rPr>
          <w:sz w:val="22"/>
          <w:szCs w:val="22"/>
          <w:lang w:val="pt-BR"/>
        </w:rPr>
        <w:t xml:space="preserve"> </w:t>
      </w:r>
      <w:r w:rsidR="00E46835">
        <w:rPr>
          <w:sz w:val="22"/>
          <w:szCs w:val="22"/>
          <w:lang w:val="pt-BR"/>
        </w:rPr>
        <w:t>(</w:t>
      </w:r>
      <w:r w:rsidR="00754A85" w:rsidRPr="00BC20A0">
        <w:rPr>
          <w:sz w:val="22"/>
          <w:szCs w:val="22"/>
          <w:lang w:val="pt-BR"/>
        </w:rPr>
        <w:t>Howard Davies/DANTE</w:t>
      </w:r>
      <w:r w:rsidR="00E46835">
        <w:rPr>
          <w:sz w:val="22"/>
          <w:szCs w:val="22"/>
          <w:lang w:val="pt-BR"/>
        </w:rPr>
        <w:t>)</w:t>
      </w:r>
      <w:r w:rsidR="00754A85" w:rsidRPr="00BC20A0">
        <w:rPr>
          <w:sz w:val="22"/>
          <w:szCs w:val="22"/>
          <w:lang w:val="pt-BR"/>
        </w:rPr>
        <w:t xml:space="preserve"> </w:t>
      </w:r>
    </w:p>
    <w:p w:rsidR="00754A85" w:rsidRPr="00BC20A0" w:rsidRDefault="00754A85" w:rsidP="004F3A25">
      <w:pPr>
        <w:pStyle w:val="BodyTextFirstIndent"/>
        <w:numPr>
          <w:ilvl w:val="1"/>
          <w:numId w:val="14"/>
        </w:numPr>
        <w:spacing w:after="0"/>
        <w:rPr>
          <w:sz w:val="22"/>
          <w:szCs w:val="22"/>
          <w:lang w:val="pt-BR"/>
        </w:rPr>
      </w:pPr>
      <w:r w:rsidRPr="00BC20A0">
        <w:rPr>
          <w:sz w:val="22"/>
          <w:szCs w:val="22"/>
          <w:lang w:val="pt-BR"/>
        </w:rPr>
        <w:t>“The early days</w:t>
      </w:r>
      <w:r w:rsidR="006649E5">
        <w:rPr>
          <w:sz w:val="22"/>
          <w:szCs w:val="22"/>
          <w:lang w:val="pt-BR"/>
        </w:rPr>
        <w:t>”</w:t>
      </w:r>
      <w:r w:rsidR="006649E5">
        <w:rPr>
          <w:rStyle w:val="FootnoteReference"/>
          <w:sz w:val="22"/>
          <w:szCs w:val="22"/>
          <w:lang w:val="pt-BR"/>
        </w:rPr>
        <w:t xml:space="preserve"> </w:t>
      </w:r>
      <w:r w:rsidR="00C37CDE">
        <w:rPr>
          <w:sz w:val="22"/>
          <w:szCs w:val="22"/>
          <w:lang w:val="pt-BR"/>
        </w:rPr>
        <w:fldChar w:fldCharType="begin"/>
      </w:r>
      <w:r w:rsidR="00D77292">
        <w:rPr>
          <w:sz w:val="22"/>
          <w:szCs w:val="22"/>
          <w:lang w:val="pt-BR"/>
        </w:rPr>
        <w:instrText xml:space="preserve"> REF _Ref292381802 \r \h </w:instrText>
      </w:r>
      <w:r w:rsidR="00C37CDE">
        <w:rPr>
          <w:sz w:val="22"/>
          <w:szCs w:val="22"/>
          <w:lang w:val="pt-BR"/>
        </w:rPr>
      </w:r>
      <w:r w:rsidR="00C37CDE">
        <w:rPr>
          <w:sz w:val="22"/>
          <w:szCs w:val="22"/>
          <w:lang w:val="pt-BR"/>
        </w:rPr>
        <w:fldChar w:fldCharType="separate"/>
      </w:r>
      <w:r w:rsidR="00DE2F69">
        <w:rPr>
          <w:sz w:val="22"/>
          <w:szCs w:val="22"/>
          <w:lang w:val="pt-BR"/>
        </w:rPr>
        <w:t>[563]</w:t>
      </w:r>
      <w:r w:rsidR="00C37CDE">
        <w:rPr>
          <w:sz w:val="22"/>
          <w:szCs w:val="22"/>
          <w:lang w:val="pt-BR"/>
        </w:rPr>
        <w:fldChar w:fldCharType="end"/>
      </w:r>
      <w:r w:rsidR="00BB0159">
        <w:rPr>
          <w:sz w:val="22"/>
          <w:szCs w:val="22"/>
          <w:lang w:val="pt-BR"/>
        </w:rPr>
        <w:t>,</w:t>
      </w:r>
      <w:r w:rsidR="00D77292">
        <w:rPr>
          <w:sz w:val="22"/>
          <w:szCs w:val="22"/>
          <w:lang w:val="pt-BR"/>
        </w:rPr>
        <w:t xml:space="preserve"> a</w:t>
      </w:r>
      <w:r w:rsidRPr="00BC20A0">
        <w:rPr>
          <w:sz w:val="22"/>
          <w:szCs w:val="22"/>
          <w:lang w:val="pt-BR"/>
        </w:rPr>
        <w:t>ctually the 1st chapter of the above book</w:t>
      </w:r>
      <w:r w:rsidR="00BB0159">
        <w:rPr>
          <w:sz w:val="22"/>
          <w:szCs w:val="22"/>
          <w:lang w:val="pt-BR"/>
        </w:rPr>
        <w:t>,</w:t>
      </w:r>
      <w:r w:rsidRPr="00BC20A0">
        <w:rPr>
          <w:sz w:val="22"/>
          <w:szCs w:val="22"/>
          <w:lang w:val="pt-BR"/>
        </w:rPr>
        <w:t xml:space="preserve"> </w:t>
      </w:r>
      <w:r w:rsidR="00BC20A0" w:rsidRPr="00BC20A0">
        <w:rPr>
          <w:sz w:val="22"/>
          <w:szCs w:val="22"/>
          <w:lang w:val="pt-BR"/>
        </w:rPr>
        <w:t xml:space="preserve">is </w:t>
      </w:r>
      <w:r w:rsidRPr="00BC20A0">
        <w:rPr>
          <w:sz w:val="22"/>
          <w:szCs w:val="22"/>
          <w:lang w:val="pt-BR"/>
        </w:rPr>
        <w:t>freely available from Wiley</w:t>
      </w:r>
      <w:r w:rsidR="00BC20A0" w:rsidRPr="00BC20A0">
        <w:rPr>
          <w:sz w:val="22"/>
          <w:szCs w:val="22"/>
          <w:lang w:val="pt-BR"/>
        </w:rPr>
        <w:t>,</w:t>
      </w:r>
      <w:r w:rsidRPr="00BC20A0">
        <w:rPr>
          <w:sz w:val="22"/>
          <w:szCs w:val="22"/>
          <w:lang w:val="pt-BR"/>
        </w:rPr>
        <w:t xml:space="preserve"> appar</w:t>
      </w:r>
      <w:r w:rsidR="0073215D">
        <w:rPr>
          <w:sz w:val="22"/>
          <w:szCs w:val="22"/>
          <w:lang w:val="pt-BR"/>
        </w:rPr>
        <w:t xml:space="preserve">ently not the only one, is it </w:t>
      </w:r>
      <w:r w:rsidRPr="00BC20A0">
        <w:rPr>
          <w:sz w:val="22"/>
          <w:szCs w:val="22"/>
          <w:lang w:val="pt-BR"/>
        </w:rPr>
        <w:t>deliberate</w:t>
      </w:r>
      <w:r w:rsidR="00BB0159">
        <w:rPr>
          <w:sz w:val="22"/>
          <w:szCs w:val="22"/>
          <w:lang w:val="pt-BR"/>
        </w:rPr>
        <w:t xml:space="preserve"> or accidental</w:t>
      </w:r>
      <w:r w:rsidRPr="00BC20A0">
        <w:rPr>
          <w:sz w:val="22"/>
          <w:szCs w:val="22"/>
          <w:lang w:val="pt-BR"/>
        </w:rPr>
        <w:t>?)</w:t>
      </w:r>
    </w:p>
    <w:p w:rsidR="00754A85" w:rsidRPr="003E0297" w:rsidRDefault="00754A85" w:rsidP="004F3A25">
      <w:pPr>
        <w:pStyle w:val="BodyTextFirstIndent"/>
        <w:numPr>
          <w:ilvl w:val="0"/>
          <w:numId w:val="14"/>
        </w:numPr>
        <w:spacing w:after="0"/>
        <w:rPr>
          <w:sz w:val="22"/>
          <w:szCs w:val="22"/>
          <w:lang w:val="pt-BR"/>
        </w:rPr>
      </w:pPr>
      <w:r w:rsidRPr="00BC20A0">
        <w:rPr>
          <w:sz w:val="22"/>
          <w:szCs w:val="22"/>
        </w:rPr>
        <w:t>EARN, RARE, TERENA (20</w:t>
      </w:r>
      <w:r w:rsidRPr="00BC20A0">
        <w:rPr>
          <w:sz w:val="22"/>
          <w:szCs w:val="22"/>
          <w:vertAlign w:val="superscript"/>
        </w:rPr>
        <w:t>th</w:t>
      </w:r>
      <w:r w:rsidRPr="00BC20A0">
        <w:rPr>
          <w:sz w:val="22"/>
          <w:szCs w:val="22"/>
        </w:rPr>
        <w:t xml:space="preserve"> anniversary</w:t>
      </w:r>
      <w:r w:rsidR="005F0D77">
        <w:rPr>
          <w:sz w:val="22"/>
          <w:szCs w:val="22"/>
        </w:rPr>
        <w:t>)</w:t>
      </w:r>
      <w:r w:rsidR="007819DF">
        <w:rPr>
          <w:rStyle w:val="FootnoteReference"/>
          <w:sz w:val="22"/>
          <w:szCs w:val="22"/>
        </w:rPr>
        <w:t xml:space="preserve"> </w:t>
      </w:r>
      <w:r w:rsidR="009C2B60">
        <w:rPr>
          <w:sz w:val="22"/>
          <w:szCs w:val="22"/>
        </w:rPr>
        <w:t xml:space="preserve"> </w:t>
      </w:r>
      <w:r w:rsidR="00C37CDE">
        <w:rPr>
          <w:sz w:val="22"/>
          <w:szCs w:val="22"/>
        </w:rPr>
        <w:fldChar w:fldCharType="begin"/>
      </w:r>
      <w:r w:rsidR="009C2B60">
        <w:rPr>
          <w:sz w:val="22"/>
          <w:szCs w:val="22"/>
        </w:rPr>
        <w:instrText xml:space="preserve"> REF _Ref291798257 \r \h </w:instrText>
      </w:r>
      <w:r w:rsidR="00C37CDE">
        <w:rPr>
          <w:sz w:val="22"/>
          <w:szCs w:val="22"/>
        </w:rPr>
      </w:r>
      <w:r w:rsidR="00C37CDE">
        <w:rPr>
          <w:sz w:val="22"/>
          <w:szCs w:val="22"/>
        </w:rPr>
        <w:fldChar w:fldCharType="separate"/>
      </w:r>
      <w:r w:rsidR="00DE2F69">
        <w:rPr>
          <w:sz w:val="22"/>
          <w:szCs w:val="22"/>
        </w:rPr>
        <w:t>[372]</w:t>
      </w:r>
      <w:r w:rsidR="00C37CDE">
        <w:rPr>
          <w:sz w:val="22"/>
          <w:szCs w:val="22"/>
        </w:rPr>
        <w:fldChar w:fldCharType="end"/>
      </w:r>
    </w:p>
    <w:p w:rsidR="003E0297" w:rsidRPr="00A94479" w:rsidRDefault="003E0297" w:rsidP="004F3A25">
      <w:pPr>
        <w:pStyle w:val="BodyTextFirstIndent"/>
        <w:numPr>
          <w:ilvl w:val="0"/>
          <w:numId w:val="14"/>
        </w:numPr>
        <w:spacing w:after="0"/>
        <w:rPr>
          <w:sz w:val="22"/>
          <w:szCs w:val="22"/>
          <w:lang w:val="pt-BR"/>
        </w:rPr>
      </w:pPr>
      <w:r>
        <w:rPr>
          <w:sz w:val="22"/>
          <w:szCs w:val="22"/>
        </w:rPr>
        <w:t>Ebone</w:t>
      </w:r>
      <w:bookmarkStart w:id="207" w:name="_Ref188255892"/>
      <w:r w:rsidRPr="00522058">
        <w:rPr>
          <w:rStyle w:val="FootnoteReference"/>
          <w:sz w:val="22"/>
          <w:szCs w:val="22"/>
        </w:rPr>
        <w:t xml:space="preserve"> </w:t>
      </w:r>
      <w:r w:rsidR="00C37CDE" w:rsidRPr="00522058">
        <w:rPr>
          <w:sz w:val="22"/>
          <w:szCs w:val="22"/>
        </w:rPr>
        <w:fldChar w:fldCharType="begin"/>
      </w:r>
      <w:r w:rsidRPr="00522058">
        <w:rPr>
          <w:sz w:val="22"/>
          <w:szCs w:val="22"/>
        </w:rPr>
        <w:instrText xml:space="preserve"> REF _Ref291951301 \r \h </w:instrText>
      </w:r>
      <w:r w:rsidR="00C37CDE" w:rsidRPr="00522058">
        <w:rPr>
          <w:sz w:val="22"/>
          <w:szCs w:val="22"/>
        </w:rPr>
      </w:r>
      <w:r w:rsidR="00C37CDE" w:rsidRPr="00522058">
        <w:rPr>
          <w:sz w:val="22"/>
          <w:szCs w:val="22"/>
        </w:rPr>
        <w:fldChar w:fldCharType="separate"/>
      </w:r>
      <w:r w:rsidR="00DE2F69">
        <w:rPr>
          <w:sz w:val="22"/>
          <w:szCs w:val="22"/>
        </w:rPr>
        <w:t>[564]</w:t>
      </w:r>
      <w:r w:rsidR="00C37CDE" w:rsidRPr="00522058">
        <w:rPr>
          <w:sz w:val="22"/>
          <w:szCs w:val="22"/>
        </w:rPr>
        <w:fldChar w:fldCharType="end"/>
      </w:r>
      <w:bookmarkEnd w:id="207"/>
    </w:p>
    <w:p w:rsidR="00C05713" w:rsidRPr="00C05713" w:rsidRDefault="0040126D" w:rsidP="004F3A25">
      <w:pPr>
        <w:pStyle w:val="BodyTextFirstIndent"/>
        <w:numPr>
          <w:ilvl w:val="0"/>
          <w:numId w:val="14"/>
        </w:numPr>
        <w:spacing w:after="0"/>
        <w:rPr>
          <w:sz w:val="22"/>
          <w:szCs w:val="22"/>
          <w:lang w:val="pt-BR"/>
        </w:rPr>
      </w:pPr>
      <w:r>
        <w:rPr>
          <w:sz w:val="22"/>
          <w:szCs w:val="22"/>
        </w:rPr>
        <w:t>ACOnet</w:t>
      </w:r>
      <w:r w:rsidR="00C05713">
        <w:rPr>
          <w:sz w:val="22"/>
          <w:szCs w:val="22"/>
        </w:rPr>
        <w:t xml:space="preserve"> History (Austria) </w:t>
      </w:r>
      <w:r w:rsidR="00C37CDE">
        <w:rPr>
          <w:sz w:val="22"/>
          <w:szCs w:val="22"/>
        </w:rPr>
        <w:fldChar w:fldCharType="begin"/>
      </w:r>
      <w:r w:rsidR="00C05713">
        <w:rPr>
          <w:sz w:val="22"/>
          <w:szCs w:val="22"/>
        </w:rPr>
        <w:instrText xml:space="preserve"> REF _Ref306449123 \r \h </w:instrText>
      </w:r>
      <w:r w:rsidR="00C37CDE">
        <w:rPr>
          <w:sz w:val="22"/>
          <w:szCs w:val="22"/>
        </w:rPr>
      </w:r>
      <w:r w:rsidR="00C37CDE">
        <w:rPr>
          <w:sz w:val="22"/>
          <w:szCs w:val="22"/>
        </w:rPr>
        <w:fldChar w:fldCharType="separate"/>
      </w:r>
      <w:r w:rsidR="00DE2F69">
        <w:rPr>
          <w:sz w:val="22"/>
          <w:szCs w:val="22"/>
        </w:rPr>
        <w:t>[565]</w:t>
      </w:r>
      <w:r w:rsidR="00C37CDE">
        <w:rPr>
          <w:sz w:val="22"/>
          <w:szCs w:val="22"/>
        </w:rPr>
        <w:fldChar w:fldCharType="end"/>
      </w:r>
      <w:r w:rsidR="00385229">
        <w:rPr>
          <w:sz w:val="22"/>
          <w:szCs w:val="22"/>
        </w:rPr>
        <w:t xml:space="preserve"> </w:t>
      </w:r>
      <w:r w:rsidR="00385229">
        <w:rPr>
          <w:sz w:val="22"/>
          <w:szCs w:val="22"/>
        </w:rPr>
        <w:fldChar w:fldCharType="begin"/>
      </w:r>
      <w:r w:rsidR="00385229">
        <w:rPr>
          <w:sz w:val="22"/>
          <w:szCs w:val="22"/>
        </w:rPr>
        <w:instrText xml:space="preserve"> REF _Ref316036835 \r \h </w:instrText>
      </w:r>
      <w:r w:rsidR="00385229">
        <w:rPr>
          <w:sz w:val="22"/>
          <w:szCs w:val="22"/>
        </w:rPr>
      </w:r>
      <w:r w:rsidR="00385229">
        <w:rPr>
          <w:sz w:val="22"/>
          <w:szCs w:val="22"/>
        </w:rPr>
        <w:fldChar w:fldCharType="separate"/>
      </w:r>
      <w:r w:rsidR="00DE2F69">
        <w:rPr>
          <w:sz w:val="22"/>
          <w:szCs w:val="22"/>
        </w:rPr>
        <w:t>[566]</w:t>
      </w:r>
      <w:r w:rsidR="00385229">
        <w:rPr>
          <w:sz w:val="22"/>
          <w:szCs w:val="22"/>
        </w:rPr>
        <w:fldChar w:fldCharType="end"/>
      </w:r>
    </w:p>
    <w:p w:rsidR="00A94479" w:rsidRPr="002560CA" w:rsidRDefault="0040126D" w:rsidP="004F3A25">
      <w:pPr>
        <w:pStyle w:val="BodyTextFirstIndent"/>
        <w:numPr>
          <w:ilvl w:val="0"/>
          <w:numId w:val="14"/>
        </w:numPr>
        <w:spacing w:after="0"/>
        <w:rPr>
          <w:sz w:val="22"/>
          <w:szCs w:val="22"/>
          <w:lang w:val="pt-BR"/>
        </w:rPr>
      </w:pPr>
      <w:r>
        <w:rPr>
          <w:sz w:val="22"/>
          <w:szCs w:val="22"/>
        </w:rPr>
        <w:t>The History of HEAnet</w:t>
      </w:r>
      <w:r w:rsidR="00A94479">
        <w:rPr>
          <w:sz w:val="22"/>
          <w:szCs w:val="22"/>
        </w:rPr>
        <w:t xml:space="preserve"> </w:t>
      </w:r>
      <w:r w:rsidR="00C37CDE">
        <w:rPr>
          <w:sz w:val="22"/>
          <w:szCs w:val="22"/>
        </w:rPr>
        <w:fldChar w:fldCharType="begin"/>
      </w:r>
      <w:r w:rsidR="00A94479">
        <w:rPr>
          <w:sz w:val="22"/>
          <w:szCs w:val="22"/>
        </w:rPr>
        <w:instrText xml:space="preserve"> REF _Ref305854651 \r \h </w:instrText>
      </w:r>
      <w:r w:rsidR="00C37CDE">
        <w:rPr>
          <w:sz w:val="22"/>
          <w:szCs w:val="22"/>
        </w:rPr>
      </w:r>
      <w:r w:rsidR="00C37CDE">
        <w:rPr>
          <w:sz w:val="22"/>
          <w:szCs w:val="22"/>
        </w:rPr>
        <w:fldChar w:fldCharType="separate"/>
      </w:r>
      <w:r w:rsidR="00DE2F69">
        <w:rPr>
          <w:sz w:val="22"/>
          <w:szCs w:val="22"/>
        </w:rPr>
        <w:t>[567]</w:t>
      </w:r>
      <w:r w:rsidR="00C37CDE">
        <w:rPr>
          <w:sz w:val="22"/>
          <w:szCs w:val="22"/>
        </w:rPr>
        <w:fldChar w:fldCharType="end"/>
      </w:r>
    </w:p>
    <w:p w:rsidR="002560CA" w:rsidRPr="003E0297" w:rsidRDefault="002560CA" w:rsidP="002560CA">
      <w:pPr>
        <w:pStyle w:val="BodyTextFirstIndent"/>
        <w:numPr>
          <w:ilvl w:val="0"/>
          <w:numId w:val="14"/>
        </w:numPr>
        <w:spacing w:after="0"/>
        <w:rPr>
          <w:sz w:val="22"/>
          <w:szCs w:val="22"/>
          <w:lang w:val="pt-BR"/>
        </w:rPr>
      </w:pPr>
      <w:r w:rsidRPr="002560CA">
        <w:rPr>
          <w:sz w:val="22"/>
          <w:szCs w:val="22"/>
          <w:lang w:val="pt-BR"/>
        </w:rPr>
        <w:t>JANET: The First 25 Years</w:t>
      </w:r>
      <w:r>
        <w:rPr>
          <w:sz w:val="22"/>
          <w:szCs w:val="22"/>
          <w:lang w:val="pt-BR"/>
        </w:rPr>
        <w:t xml:space="preserve"> </w:t>
      </w:r>
      <w:r>
        <w:rPr>
          <w:sz w:val="22"/>
          <w:szCs w:val="22"/>
          <w:lang w:val="pt-BR"/>
        </w:rPr>
        <w:fldChar w:fldCharType="begin"/>
      </w:r>
      <w:r>
        <w:rPr>
          <w:sz w:val="22"/>
          <w:szCs w:val="22"/>
          <w:lang w:val="pt-BR"/>
        </w:rPr>
        <w:instrText xml:space="preserve"> REF _Ref313284582 \r \h </w:instrText>
      </w:r>
      <w:r>
        <w:rPr>
          <w:sz w:val="22"/>
          <w:szCs w:val="22"/>
          <w:lang w:val="pt-BR"/>
        </w:rPr>
      </w:r>
      <w:r>
        <w:rPr>
          <w:sz w:val="22"/>
          <w:szCs w:val="22"/>
          <w:lang w:val="pt-BR"/>
        </w:rPr>
        <w:fldChar w:fldCharType="separate"/>
      </w:r>
      <w:r w:rsidR="00DE2F69">
        <w:rPr>
          <w:sz w:val="22"/>
          <w:szCs w:val="22"/>
          <w:lang w:val="pt-BR"/>
        </w:rPr>
        <w:t>[172]</w:t>
      </w:r>
      <w:r>
        <w:rPr>
          <w:sz w:val="22"/>
          <w:szCs w:val="22"/>
          <w:lang w:val="pt-BR"/>
        </w:rPr>
        <w:fldChar w:fldCharType="end"/>
      </w:r>
    </w:p>
    <w:p w:rsidR="00754A85" w:rsidRDefault="00754A85" w:rsidP="004F3A25">
      <w:pPr>
        <w:pStyle w:val="BodyTextFirstIndent"/>
        <w:numPr>
          <w:ilvl w:val="0"/>
          <w:numId w:val="14"/>
        </w:numPr>
        <w:spacing w:after="0"/>
        <w:rPr>
          <w:sz w:val="22"/>
          <w:szCs w:val="22"/>
        </w:rPr>
      </w:pPr>
      <w:r w:rsidRPr="00D82739">
        <w:rPr>
          <w:sz w:val="22"/>
          <w:szCs w:val="22"/>
        </w:rPr>
        <w:t xml:space="preserve">The History of </w:t>
      </w:r>
      <w:r w:rsidR="007B3E3D">
        <w:rPr>
          <w:sz w:val="22"/>
          <w:szCs w:val="22"/>
        </w:rPr>
        <w:t>NORDUnet</w:t>
      </w:r>
      <w:r w:rsidR="00D70BC5">
        <w:rPr>
          <w:rStyle w:val="FootnoteReference"/>
          <w:sz w:val="22"/>
          <w:szCs w:val="22"/>
        </w:rPr>
        <w:t xml:space="preserve"> </w:t>
      </w:r>
      <w:r w:rsidR="00C37CDE">
        <w:rPr>
          <w:sz w:val="22"/>
          <w:szCs w:val="22"/>
        </w:rPr>
        <w:fldChar w:fldCharType="begin"/>
      </w:r>
      <w:r w:rsidR="005F7831">
        <w:rPr>
          <w:sz w:val="22"/>
          <w:szCs w:val="22"/>
        </w:rPr>
        <w:instrText xml:space="preserve"> REF _Ref292184475 \r \h </w:instrText>
      </w:r>
      <w:r w:rsidR="00C37CDE">
        <w:rPr>
          <w:sz w:val="22"/>
          <w:szCs w:val="22"/>
        </w:rPr>
      </w:r>
      <w:r w:rsidR="00C37CDE">
        <w:rPr>
          <w:sz w:val="22"/>
          <w:szCs w:val="22"/>
        </w:rPr>
        <w:fldChar w:fldCharType="separate"/>
      </w:r>
      <w:r w:rsidR="00DE2F69">
        <w:rPr>
          <w:sz w:val="22"/>
          <w:szCs w:val="22"/>
        </w:rPr>
        <w:t>[353]</w:t>
      </w:r>
      <w:r w:rsidR="00C37CDE">
        <w:rPr>
          <w:sz w:val="22"/>
          <w:szCs w:val="22"/>
        </w:rPr>
        <w:fldChar w:fldCharType="end"/>
      </w:r>
    </w:p>
    <w:p w:rsidR="003E0297" w:rsidRPr="003E0297" w:rsidRDefault="003E0297" w:rsidP="004F3A25">
      <w:pPr>
        <w:pStyle w:val="BodyTextFirstIndent"/>
        <w:numPr>
          <w:ilvl w:val="0"/>
          <w:numId w:val="14"/>
        </w:numPr>
        <w:spacing w:after="0"/>
        <w:rPr>
          <w:sz w:val="22"/>
          <w:szCs w:val="22"/>
          <w:lang w:val="pt-BR"/>
        </w:rPr>
      </w:pPr>
      <w:r w:rsidRPr="00522058">
        <w:rPr>
          <w:sz w:val="22"/>
          <w:szCs w:val="22"/>
        </w:rPr>
        <w:t>“The birth of the Polish Internet”</w:t>
      </w:r>
      <w:r>
        <w:rPr>
          <w:sz w:val="22"/>
          <w:szCs w:val="22"/>
        </w:rPr>
        <w:t xml:space="preserve"> </w:t>
      </w:r>
      <w:r w:rsidR="00C37CDE">
        <w:rPr>
          <w:sz w:val="22"/>
          <w:szCs w:val="22"/>
        </w:rPr>
        <w:fldChar w:fldCharType="begin"/>
      </w:r>
      <w:r>
        <w:rPr>
          <w:sz w:val="22"/>
          <w:szCs w:val="22"/>
        </w:rPr>
        <w:instrText xml:space="preserve"> REF _Ref305854680 \r \h </w:instrText>
      </w:r>
      <w:r w:rsidR="00C37CDE">
        <w:rPr>
          <w:sz w:val="22"/>
          <w:szCs w:val="22"/>
        </w:rPr>
      </w:r>
      <w:r w:rsidR="00C37CDE">
        <w:rPr>
          <w:sz w:val="22"/>
          <w:szCs w:val="22"/>
        </w:rPr>
        <w:fldChar w:fldCharType="separate"/>
      </w:r>
      <w:r w:rsidR="00DE2F69">
        <w:rPr>
          <w:sz w:val="22"/>
          <w:szCs w:val="22"/>
        </w:rPr>
        <w:t>[568]</w:t>
      </w:r>
      <w:r w:rsidR="00C37CDE">
        <w:rPr>
          <w:sz w:val="22"/>
          <w:szCs w:val="22"/>
        </w:rPr>
        <w:fldChar w:fldCharType="end"/>
      </w:r>
    </w:p>
    <w:p w:rsidR="003E0297" w:rsidRPr="00C05713" w:rsidRDefault="003E0297" w:rsidP="004F3A25">
      <w:pPr>
        <w:pStyle w:val="BodyTextFirstIndent"/>
        <w:numPr>
          <w:ilvl w:val="0"/>
          <w:numId w:val="14"/>
        </w:numPr>
        <w:spacing w:after="0"/>
        <w:rPr>
          <w:sz w:val="22"/>
          <w:szCs w:val="22"/>
          <w:lang w:val="fr-CH"/>
        </w:rPr>
      </w:pPr>
      <w:r w:rsidRPr="00D82739">
        <w:rPr>
          <w:sz w:val="22"/>
          <w:szCs w:val="22"/>
        </w:rPr>
        <w:t>“</w:t>
      </w:r>
      <w:r w:rsidRPr="00D82739">
        <w:rPr>
          <w:sz w:val="22"/>
          <w:szCs w:val="22"/>
          <w:lang w:val="fr-CH"/>
        </w:rPr>
        <w:t>Les 10 ans de RENA</w:t>
      </w:r>
      <w:r>
        <w:rPr>
          <w:sz w:val="22"/>
          <w:szCs w:val="22"/>
          <w:lang w:val="fr-CH"/>
        </w:rPr>
        <w:t>TER</w:t>
      </w:r>
      <w:r>
        <w:rPr>
          <w:sz w:val="22"/>
          <w:szCs w:val="22"/>
        </w:rPr>
        <w:t>”</w:t>
      </w:r>
      <w:r>
        <w:rPr>
          <w:rStyle w:val="FootnoteReference"/>
          <w:sz w:val="22"/>
          <w:szCs w:val="22"/>
        </w:rPr>
        <w:t xml:space="preserve"> </w:t>
      </w:r>
      <w:r>
        <w:rPr>
          <w:rStyle w:val="FootnoteReference"/>
          <w:sz w:val="22"/>
          <w:szCs w:val="22"/>
          <w:lang w:val="fr-CH"/>
        </w:rPr>
        <w:t xml:space="preserve"> </w:t>
      </w:r>
      <w:r w:rsidR="00C37CDE">
        <w:rPr>
          <w:sz w:val="22"/>
          <w:szCs w:val="22"/>
        </w:rPr>
        <w:fldChar w:fldCharType="begin"/>
      </w:r>
      <w:r>
        <w:rPr>
          <w:sz w:val="22"/>
          <w:szCs w:val="22"/>
        </w:rPr>
        <w:instrText xml:space="preserve"> REF _Ref291951231 \r \h </w:instrText>
      </w:r>
      <w:r w:rsidR="00C37CDE">
        <w:rPr>
          <w:sz w:val="22"/>
          <w:szCs w:val="22"/>
        </w:rPr>
      </w:r>
      <w:r w:rsidR="00C37CDE">
        <w:rPr>
          <w:sz w:val="22"/>
          <w:szCs w:val="22"/>
        </w:rPr>
        <w:fldChar w:fldCharType="separate"/>
      </w:r>
      <w:r w:rsidR="00DE2F69">
        <w:rPr>
          <w:sz w:val="22"/>
          <w:szCs w:val="22"/>
        </w:rPr>
        <w:t>[569]</w:t>
      </w:r>
      <w:r w:rsidR="00C37CDE">
        <w:rPr>
          <w:sz w:val="22"/>
          <w:szCs w:val="22"/>
        </w:rPr>
        <w:fldChar w:fldCharType="end"/>
      </w:r>
    </w:p>
    <w:p w:rsidR="00C05713" w:rsidRDefault="00C05713" w:rsidP="004F3A25">
      <w:pPr>
        <w:pStyle w:val="BodyTextFirstIndent"/>
        <w:numPr>
          <w:ilvl w:val="0"/>
          <w:numId w:val="14"/>
        </w:numPr>
        <w:spacing w:after="0"/>
        <w:rPr>
          <w:sz w:val="22"/>
          <w:szCs w:val="22"/>
        </w:rPr>
      </w:pPr>
      <w:r>
        <w:rPr>
          <w:sz w:val="22"/>
          <w:szCs w:val="22"/>
        </w:rPr>
        <w:t>Internet History in Serbia</w:t>
      </w:r>
      <w:r w:rsidR="002772D9">
        <w:rPr>
          <w:sz w:val="22"/>
          <w:szCs w:val="22"/>
        </w:rPr>
        <w:t xml:space="preserve"> </w:t>
      </w:r>
      <w:r w:rsidR="00C37CDE">
        <w:rPr>
          <w:sz w:val="22"/>
          <w:szCs w:val="22"/>
        </w:rPr>
        <w:fldChar w:fldCharType="begin"/>
      </w:r>
      <w:r w:rsidR="002772D9">
        <w:rPr>
          <w:sz w:val="22"/>
          <w:szCs w:val="22"/>
        </w:rPr>
        <w:instrText xml:space="preserve"> REF _Ref309651254 \r \h </w:instrText>
      </w:r>
      <w:r w:rsidR="00C37CDE">
        <w:rPr>
          <w:sz w:val="22"/>
          <w:szCs w:val="22"/>
        </w:rPr>
      </w:r>
      <w:r w:rsidR="00C37CDE">
        <w:rPr>
          <w:sz w:val="22"/>
          <w:szCs w:val="22"/>
        </w:rPr>
        <w:fldChar w:fldCharType="separate"/>
      </w:r>
      <w:r w:rsidR="00DE2F69">
        <w:rPr>
          <w:sz w:val="22"/>
          <w:szCs w:val="22"/>
        </w:rPr>
        <w:t>[570]</w:t>
      </w:r>
      <w:r w:rsidR="00C37CDE">
        <w:rPr>
          <w:sz w:val="22"/>
          <w:szCs w:val="22"/>
        </w:rPr>
        <w:fldChar w:fldCharType="end"/>
      </w:r>
    </w:p>
    <w:p w:rsidR="00034E77" w:rsidRPr="002772D9" w:rsidRDefault="00034E77" w:rsidP="004F3A25">
      <w:pPr>
        <w:pStyle w:val="BodyTextFirstIndent"/>
        <w:numPr>
          <w:ilvl w:val="0"/>
          <w:numId w:val="14"/>
        </w:numPr>
        <w:spacing w:after="0"/>
        <w:rPr>
          <w:sz w:val="22"/>
          <w:szCs w:val="22"/>
        </w:rPr>
      </w:pPr>
      <w:r>
        <w:rPr>
          <w:sz w:val="22"/>
          <w:szCs w:val="22"/>
        </w:rPr>
        <w:t xml:space="preserve">Internet History in Slovenia </w:t>
      </w:r>
      <w:r w:rsidR="00C37CDE">
        <w:rPr>
          <w:sz w:val="22"/>
          <w:szCs w:val="22"/>
        </w:rPr>
        <w:fldChar w:fldCharType="begin"/>
      </w:r>
      <w:r>
        <w:rPr>
          <w:sz w:val="22"/>
          <w:szCs w:val="22"/>
        </w:rPr>
        <w:instrText xml:space="preserve"> REF _Ref309935121 \r \h </w:instrText>
      </w:r>
      <w:r w:rsidR="00C37CDE">
        <w:rPr>
          <w:sz w:val="22"/>
          <w:szCs w:val="22"/>
        </w:rPr>
      </w:r>
      <w:r w:rsidR="00C37CDE">
        <w:rPr>
          <w:sz w:val="22"/>
          <w:szCs w:val="22"/>
        </w:rPr>
        <w:fldChar w:fldCharType="separate"/>
      </w:r>
      <w:r w:rsidR="00DE2F69">
        <w:rPr>
          <w:sz w:val="22"/>
          <w:szCs w:val="22"/>
        </w:rPr>
        <w:t>[571]</w:t>
      </w:r>
      <w:r w:rsidR="00C37CDE">
        <w:rPr>
          <w:sz w:val="22"/>
          <w:szCs w:val="22"/>
        </w:rPr>
        <w:fldChar w:fldCharType="end"/>
      </w:r>
    </w:p>
    <w:p w:rsidR="00754A85" w:rsidRPr="00D82739" w:rsidRDefault="00123D67" w:rsidP="004F3A25">
      <w:pPr>
        <w:pStyle w:val="BodyTextFirstIndent"/>
        <w:numPr>
          <w:ilvl w:val="0"/>
          <w:numId w:val="14"/>
        </w:numPr>
        <w:spacing w:after="0"/>
        <w:rPr>
          <w:sz w:val="22"/>
          <w:szCs w:val="22"/>
        </w:rPr>
      </w:pPr>
      <w:r>
        <w:rPr>
          <w:sz w:val="22"/>
          <w:szCs w:val="22"/>
        </w:rPr>
        <w:t>SURFnet</w:t>
      </w:r>
      <w:r w:rsidR="00754A85" w:rsidRPr="00D82739">
        <w:rPr>
          <w:sz w:val="22"/>
          <w:szCs w:val="22"/>
        </w:rPr>
        <w:t xml:space="preserve"> “20 years of networking</w:t>
      </w:r>
      <w:r w:rsidR="005F0D77">
        <w:rPr>
          <w:sz w:val="22"/>
          <w:szCs w:val="22"/>
        </w:rPr>
        <w:t>”</w:t>
      </w:r>
      <w:r w:rsidR="009C2B60">
        <w:rPr>
          <w:sz w:val="22"/>
          <w:szCs w:val="22"/>
        </w:rPr>
        <w:t xml:space="preserve"> </w:t>
      </w:r>
      <w:r w:rsidR="00C37CDE">
        <w:rPr>
          <w:rStyle w:val="FootnoteReference"/>
          <w:sz w:val="22"/>
          <w:szCs w:val="22"/>
        </w:rPr>
        <w:fldChar w:fldCharType="begin"/>
      </w:r>
      <w:r w:rsidR="004C4A7A">
        <w:rPr>
          <w:sz w:val="22"/>
          <w:szCs w:val="22"/>
        </w:rPr>
        <w:instrText xml:space="preserve"> REF _Ref305855061 \r \h </w:instrText>
      </w:r>
      <w:r w:rsidR="00C37CDE">
        <w:rPr>
          <w:rStyle w:val="FootnoteReference"/>
          <w:sz w:val="22"/>
          <w:szCs w:val="22"/>
        </w:rPr>
      </w:r>
      <w:r w:rsidR="00C37CDE">
        <w:rPr>
          <w:rStyle w:val="FootnoteReference"/>
          <w:sz w:val="22"/>
          <w:szCs w:val="22"/>
        </w:rPr>
        <w:fldChar w:fldCharType="separate"/>
      </w:r>
      <w:r w:rsidR="00DE2F69">
        <w:rPr>
          <w:sz w:val="22"/>
          <w:szCs w:val="22"/>
        </w:rPr>
        <w:t>[572]</w:t>
      </w:r>
      <w:r w:rsidR="00C37CDE">
        <w:rPr>
          <w:rStyle w:val="FootnoteReference"/>
          <w:sz w:val="22"/>
          <w:szCs w:val="22"/>
        </w:rPr>
        <w:fldChar w:fldCharType="end"/>
      </w:r>
    </w:p>
    <w:p w:rsidR="00754A85" w:rsidRPr="007A71B9" w:rsidRDefault="00754A85" w:rsidP="004F3A25">
      <w:pPr>
        <w:pStyle w:val="BodyTextFirstIndent"/>
        <w:numPr>
          <w:ilvl w:val="0"/>
          <w:numId w:val="14"/>
        </w:numPr>
        <w:spacing w:after="0"/>
        <w:rPr>
          <w:sz w:val="22"/>
          <w:szCs w:val="22"/>
          <w:lang w:val="fr-CH"/>
        </w:rPr>
      </w:pPr>
      <w:r w:rsidRPr="00D82739">
        <w:rPr>
          <w:sz w:val="22"/>
          <w:szCs w:val="22"/>
        </w:rPr>
        <w:t>The History of SWITCH</w:t>
      </w:r>
      <w:r w:rsidR="007819DF">
        <w:rPr>
          <w:rStyle w:val="FootnoteReference"/>
          <w:sz w:val="22"/>
          <w:szCs w:val="22"/>
        </w:rPr>
        <w:t xml:space="preserve"> </w:t>
      </w:r>
      <w:r w:rsidR="00C37CDE">
        <w:rPr>
          <w:sz w:val="22"/>
          <w:szCs w:val="22"/>
        </w:rPr>
        <w:fldChar w:fldCharType="begin"/>
      </w:r>
      <w:r w:rsidR="007819DF">
        <w:rPr>
          <w:sz w:val="22"/>
          <w:szCs w:val="22"/>
        </w:rPr>
        <w:instrText xml:space="preserve"> REF _Ref291951174 \r \h </w:instrText>
      </w:r>
      <w:r w:rsidR="00C37CDE">
        <w:rPr>
          <w:sz w:val="22"/>
          <w:szCs w:val="22"/>
        </w:rPr>
      </w:r>
      <w:r w:rsidR="00C37CDE">
        <w:rPr>
          <w:sz w:val="22"/>
          <w:szCs w:val="22"/>
        </w:rPr>
        <w:fldChar w:fldCharType="separate"/>
      </w:r>
      <w:r w:rsidR="00DE2F69">
        <w:rPr>
          <w:sz w:val="22"/>
          <w:szCs w:val="22"/>
        </w:rPr>
        <w:t>[573]</w:t>
      </w:r>
      <w:r w:rsidR="00C37CDE">
        <w:rPr>
          <w:sz w:val="22"/>
          <w:szCs w:val="22"/>
        </w:rPr>
        <w:fldChar w:fldCharType="end"/>
      </w:r>
    </w:p>
    <w:p w:rsidR="007A71B9" w:rsidRPr="007A71B9" w:rsidRDefault="007A71B9" w:rsidP="004F3A25">
      <w:pPr>
        <w:pStyle w:val="BodyTextFirstIndent"/>
        <w:numPr>
          <w:ilvl w:val="0"/>
          <w:numId w:val="14"/>
        </w:numPr>
        <w:spacing w:after="0"/>
        <w:rPr>
          <w:sz w:val="22"/>
          <w:szCs w:val="22"/>
        </w:rPr>
      </w:pPr>
      <w:r>
        <w:rPr>
          <w:sz w:val="22"/>
          <w:szCs w:val="22"/>
        </w:rPr>
        <w:t xml:space="preserve">A Brief History of Networking in Turkey </w:t>
      </w:r>
      <w:r w:rsidR="00C37CDE">
        <w:rPr>
          <w:sz w:val="22"/>
          <w:szCs w:val="22"/>
        </w:rPr>
        <w:fldChar w:fldCharType="begin"/>
      </w:r>
      <w:r w:rsidR="002772D9">
        <w:rPr>
          <w:sz w:val="22"/>
          <w:szCs w:val="22"/>
        </w:rPr>
        <w:instrText xml:space="preserve"> REF _Ref309650975 \r \h </w:instrText>
      </w:r>
      <w:r w:rsidR="00C37CDE">
        <w:rPr>
          <w:sz w:val="22"/>
          <w:szCs w:val="22"/>
        </w:rPr>
      </w:r>
      <w:r w:rsidR="00C37CDE">
        <w:rPr>
          <w:sz w:val="22"/>
          <w:szCs w:val="22"/>
        </w:rPr>
        <w:fldChar w:fldCharType="separate"/>
      </w:r>
      <w:r w:rsidR="00DE2F69">
        <w:rPr>
          <w:sz w:val="22"/>
          <w:szCs w:val="22"/>
        </w:rPr>
        <w:t>[574]</w:t>
      </w:r>
      <w:r w:rsidR="00C37CDE">
        <w:rPr>
          <w:sz w:val="22"/>
          <w:szCs w:val="22"/>
        </w:rPr>
        <w:fldChar w:fldCharType="end"/>
      </w:r>
    </w:p>
    <w:p w:rsidR="00A94479" w:rsidRPr="00A94479" w:rsidRDefault="00A94479" w:rsidP="004F3A25">
      <w:pPr>
        <w:pStyle w:val="BodyTextFirstIndent"/>
        <w:numPr>
          <w:ilvl w:val="0"/>
          <w:numId w:val="14"/>
        </w:numPr>
        <w:spacing w:after="0"/>
        <w:rPr>
          <w:sz w:val="22"/>
          <w:szCs w:val="22"/>
        </w:rPr>
      </w:pPr>
      <w:r>
        <w:rPr>
          <w:sz w:val="22"/>
          <w:szCs w:val="22"/>
        </w:rPr>
        <w:t xml:space="preserve">History of the Web </w:t>
      </w:r>
      <w:r w:rsidRPr="007579EE">
        <w:rPr>
          <w:sz w:val="22"/>
          <w:szCs w:val="22"/>
        </w:rPr>
        <w:t>Beginning at CERN</w:t>
      </w:r>
      <w:r w:rsidR="00E46835">
        <w:rPr>
          <w:sz w:val="22"/>
          <w:szCs w:val="22"/>
        </w:rPr>
        <w:t xml:space="preserve"> (</w:t>
      </w:r>
      <w:r>
        <w:rPr>
          <w:sz w:val="22"/>
          <w:szCs w:val="22"/>
        </w:rPr>
        <w:t>Cheryl Gribble</w:t>
      </w:r>
      <w:r w:rsidR="00E46835">
        <w:rPr>
          <w:sz w:val="22"/>
          <w:szCs w:val="22"/>
        </w:rPr>
        <w:t>)</w:t>
      </w:r>
      <w:r>
        <w:rPr>
          <w:sz w:val="22"/>
          <w:szCs w:val="22"/>
        </w:rPr>
        <w:t xml:space="preserve"> </w:t>
      </w:r>
      <w:r w:rsidR="00C37CDE">
        <w:rPr>
          <w:sz w:val="22"/>
          <w:szCs w:val="22"/>
        </w:rPr>
        <w:fldChar w:fldCharType="begin"/>
      </w:r>
      <w:r>
        <w:rPr>
          <w:sz w:val="22"/>
          <w:szCs w:val="22"/>
        </w:rPr>
        <w:instrText xml:space="preserve"> REF _Ref292298700 \r \h </w:instrText>
      </w:r>
      <w:r w:rsidR="00C37CDE">
        <w:rPr>
          <w:sz w:val="22"/>
          <w:szCs w:val="22"/>
        </w:rPr>
      </w:r>
      <w:r w:rsidR="00C37CDE">
        <w:rPr>
          <w:sz w:val="22"/>
          <w:szCs w:val="22"/>
        </w:rPr>
        <w:fldChar w:fldCharType="separate"/>
      </w:r>
      <w:r w:rsidR="00DE2F69">
        <w:rPr>
          <w:sz w:val="22"/>
          <w:szCs w:val="22"/>
        </w:rPr>
        <w:t>[575]</w:t>
      </w:r>
      <w:r w:rsidR="00C37CDE">
        <w:rPr>
          <w:sz w:val="22"/>
          <w:szCs w:val="22"/>
        </w:rPr>
        <w:fldChar w:fldCharType="end"/>
      </w:r>
      <w:r>
        <w:rPr>
          <w:sz w:val="22"/>
          <w:szCs w:val="22"/>
        </w:rPr>
        <w:t xml:space="preserve"> </w:t>
      </w:r>
    </w:p>
    <w:p w:rsidR="003E0297" w:rsidRDefault="003E0297" w:rsidP="004F3A25">
      <w:pPr>
        <w:pStyle w:val="BodyTextFirstIndent"/>
        <w:numPr>
          <w:ilvl w:val="0"/>
          <w:numId w:val="14"/>
        </w:numPr>
        <w:spacing w:after="0"/>
        <w:rPr>
          <w:sz w:val="22"/>
          <w:szCs w:val="22"/>
        </w:rPr>
      </w:pPr>
      <w:r w:rsidRPr="004A7F3A">
        <w:rPr>
          <w:sz w:val="22"/>
          <w:szCs w:val="22"/>
        </w:rPr>
        <w:t xml:space="preserve"> </w:t>
      </w:r>
      <w:r>
        <w:rPr>
          <w:sz w:val="22"/>
          <w:szCs w:val="22"/>
        </w:rPr>
        <w:t xml:space="preserve">“A </w:t>
      </w:r>
      <w:r w:rsidRPr="003E0297">
        <w:rPr>
          <w:sz w:val="22"/>
          <w:szCs w:val="22"/>
        </w:rPr>
        <w:t>Short Histor</w:t>
      </w:r>
      <w:r>
        <w:rPr>
          <w:sz w:val="22"/>
          <w:szCs w:val="22"/>
        </w:rPr>
        <w:t>y of Internet Protocols at CERN</w:t>
      </w:r>
      <w:r>
        <w:rPr>
          <w:rStyle w:val="FootnoteReference"/>
          <w:sz w:val="22"/>
          <w:szCs w:val="22"/>
        </w:rPr>
        <w:footnoteReference w:id="363"/>
      </w:r>
      <w:r w:rsidR="00BE4BAB">
        <w:rPr>
          <w:sz w:val="22"/>
          <w:szCs w:val="22"/>
        </w:rPr>
        <w:t xml:space="preserve"> (Ben Segal)</w:t>
      </w:r>
      <w:r w:rsidRPr="003E0297">
        <w:rPr>
          <w:sz w:val="22"/>
          <w:szCs w:val="22"/>
        </w:rPr>
        <w:t xml:space="preserve"> </w:t>
      </w:r>
      <w:r w:rsidR="00C37CDE" w:rsidRPr="003E0297">
        <w:rPr>
          <w:sz w:val="22"/>
          <w:szCs w:val="22"/>
        </w:rPr>
        <w:fldChar w:fldCharType="begin"/>
      </w:r>
      <w:r w:rsidRPr="003E0297">
        <w:rPr>
          <w:sz w:val="22"/>
          <w:szCs w:val="22"/>
        </w:rPr>
        <w:instrText xml:space="preserve"> REF _Ref291795457 \r \h </w:instrText>
      </w:r>
      <w:r w:rsidR="00C37CDE" w:rsidRPr="003E0297">
        <w:rPr>
          <w:sz w:val="22"/>
          <w:szCs w:val="22"/>
        </w:rPr>
      </w:r>
      <w:r w:rsidR="00C37CDE" w:rsidRPr="003E0297">
        <w:rPr>
          <w:sz w:val="22"/>
          <w:szCs w:val="22"/>
        </w:rPr>
        <w:fldChar w:fldCharType="separate"/>
      </w:r>
      <w:r w:rsidR="00DE2F69">
        <w:rPr>
          <w:sz w:val="22"/>
          <w:szCs w:val="22"/>
        </w:rPr>
        <w:t>[576]</w:t>
      </w:r>
      <w:r w:rsidR="00C37CDE" w:rsidRPr="003E0297">
        <w:rPr>
          <w:sz w:val="22"/>
          <w:szCs w:val="22"/>
        </w:rPr>
        <w:fldChar w:fldCharType="end"/>
      </w:r>
      <w:r w:rsidRPr="003E0297">
        <w:rPr>
          <w:sz w:val="22"/>
          <w:szCs w:val="22"/>
        </w:rPr>
        <w:t xml:space="preserve"> </w:t>
      </w:r>
    </w:p>
    <w:p w:rsidR="00522058" w:rsidRDefault="002D38DC" w:rsidP="004F3A25">
      <w:pPr>
        <w:pStyle w:val="BodyTextFirstIndent"/>
        <w:numPr>
          <w:ilvl w:val="0"/>
          <w:numId w:val="14"/>
        </w:numPr>
        <w:spacing w:after="0"/>
        <w:rPr>
          <w:sz w:val="22"/>
          <w:szCs w:val="22"/>
          <w:lang w:val="pt-BR"/>
        </w:rPr>
      </w:pPr>
      <w:r w:rsidRPr="003E0297">
        <w:rPr>
          <w:sz w:val="22"/>
          <w:szCs w:val="22"/>
        </w:rPr>
        <w:t xml:space="preserve">The CERN Courier article: </w:t>
      </w:r>
      <w:r w:rsidRPr="003E0297">
        <w:rPr>
          <w:i/>
          <w:sz w:val="22"/>
          <w:szCs w:val="22"/>
        </w:rPr>
        <w:t>“Gigabits, the Grid and the Guinness Book of Records</w:t>
      </w:r>
      <w:r w:rsidRPr="003E0297">
        <w:rPr>
          <w:sz w:val="22"/>
          <w:szCs w:val="22"/>
        </w:rPr>
        <w:t xml:space="preserve">” </w:t>
      </w:r>
      <w:r w:rsidR="00C37CDE" w:rsidRPr="003E0297">
        <w:rPr>
          <w:sz w:val="22"/>
          <w:szCs w:val="22"/>
        </w:rPr>
        <w:fldChar w:fldCharType="begin"/>
      </w:r>
      <w:r w:rsidRPr="003E0297">
        <w:rPr>
          <w:sz w:val="22"/>
          <w:szCs w:val="22"/>
        </w:rPr>
        <w:instrText xml:space="preserve"> REF _Ref293234050 \r \h</w:instrText>
      </w:r>
      <w:r w:rsidRPr="00522058">
        <w:rPr>
          <w:sz w:val="22"/>
          <w:szCs w:val="22"/>
        </w:rPr>
        <w:instrText xml:space="preserve"> </w:instrText>
      </w:r>
      <w:r w:rsidR="00C37CDE" w:rsidRPr="003E0297">
        <w:rPr>
          <w:sz w:val="22"/>
          <w:szCs w:val="22"/>
        </w:rPr>
      </w:r>
      <w:r w:rsidR="00C37CDE" w:rsidRPr="003E0297">
        <w:rPr>
          <w:sz w:val="22"/>
          <w:szCs w:val="22"/>
        </w:rPr>
        <w:fldChar w:fldCharType="separate"/>
      </w:r>
      <w:r w:rsidR="00DE2F69">
        <w:rPr>
          <w:sz w:val="22"/>
          <w:szCs w:val="22"/>
        </w:rPr>
        <w:t>[577]</w:t>
      </w:r>
      <w:r w:rsidR="00C37CDE" w:rsidRPr="003E0297">
        <w:rPr>
          <w:sz w:val="22"/>
          <w:szCs w:val="22"/>
        </w:rPr>
        <w:fldChar w:fldCharType="end"/>
      </w:r>
      <w:r w:rsidRPr="003E0297">
        <w:rPr>
          <w:sz w:val="22"/>
          <w:szCs w:val="22"/>
        </w:rPr>
        <w:t xml:space="preserve"> also provides some insight about CERN’s networking history</w:t>
      </w:r>
      <w:r w:rsidRPr="003E0297">
        <w:rPr>
          <w:sz w:val="22"/>
          <w:szCs w:val="22"/>
          <w:lang w:val="pt-BR"/>
        </w:rPr>
        <w:t>.</w:t>
      </w:r>
    </w:p>
    <w:p w:rsidR="00AB1776" w:rsidRPr="00522058" w:rsidRDefault="00AB1776" w:rsidP="00AB1776">
      <w:pPr>
        <w:pStyle w:val="BodyTextFirstIndent"/>
        <w:numPr>
          <w:ilvl w:val="0"/>
          <w:numId w:val="14"/>
        </w:numPr>
        <w:spacing w:after="0"/>
        <w:rPr>
          <w:sz w:val="22"/>
          <w:szCs w:val="22"/>
          <w:lang w:val="pt-BR"/>
        </w:rPr>
      </w:pPr>
      <w:r w:rsidRPr="00AB1776">
        <w:rPr>
          <w:sz w:val="22"/>
          <w:szCs w:val="22"/>
          <w:lang w:val="pt-BR"/>
        </w:rPr>
        <w:t>The European Computer Network Project</w:t>
      </w:r>
      <w:r>
        <w:rPr>
          <w:sz w:val="22"/>
          <w:szCs w:val="22"/>
          <w:lang w:val="pt-BR"/>
        </w:rPr>
        <w:t xml:space="preserve"> (EIN</w:t>
      </w:r>
      <w:r w:rsidRPr="00AB1776">
        <w:rPr>
          <w:sz w:val="22"/>
          <w:szCs w:val="22"/>
          <w:lang w:val="pt-BR"/>
        </w:rPr>
        <w:t>)</w:t>
      </w:r>
      <w:r w:rsidR="00AF1C96">
        <w:rPr>
          <w:sz w:val="22"/>
          <w:szCs w:val="22"/>
          <w:lang w:val="pt-BR"/>
        </w:rPr>
        <w:t>,</w:t>
      </w:r>
      <w:r w:rsidRPr="00AB1776">
        <w:rPr>
          <w:sz w:val="22"/>
          <w:szCs w:val="22"/>
          <w:lang w:val="pt-BR"/>
        </w:rPr>
        <w:t xml:space="preserve"> D. Barber (NPL)</w:t>
      </w:r>
    </w:p>
    <w:p w:rsidR="0028485D" w:rsidRDefault="00BD3D8E" w:rsidP="00CF1030">
      <w:pPr>
        <w:pStyle w:val="Heading2"/>
        <w:spacing w:after="0"/>
      </w:pPr>
      <w:bookmarkStart w:id="208" w:name="_Toc338938568"/>
      <w:r>
        <w:t>Other computing and networking technologies related material</w:t>
      </w:r>
      <w:bookmarkEnd w:id="208"/>
    </w:p>
    <w:p w:rsidR="00BD3D8E" w:rsidRPr="00BD3D8E" w:rsidRDefault="00BD3D8E" w:rsidP="00BD3D8E">
      <w:pPr>
        <w:pStyle w:val="BodyTextFirstIndent"/>
      </w:pPr>
    </w:p>
    <w:p w:rsidR="00BB0159" w:rsidRDefault="0028485D" w:rsidP="004F3A25">
      <w:pPr>
        <w:pStyle w:val="BodyTextFirstIndent"/>
        <w:numPr>
          <w:ilvl w:val="0"/>
          <w:numId w:val="36"/>
        </w:numPr>
        <w:spacing w:after="0"/>
        <w:rPr>
          <w:sz w:val="22"/>
          <w:szCs w:val="22"/>
        </w:rPr>
      </w:pPr>
      <w:r w:rsidRPr="0028485D">
        <w:rPr>
          <w:sz w:val="22"/>
          <w:szCs w:val="22"/>
        </w:rPr>
        <w:t>The COOK Report on Internet Protocol:</w:t>
      </w:r>
      <w:r w:rsidR="00813E26">
        <w:rPr>
          <w:sz w:val="22"/>
          <w:szCs w:val="22"/>
        </w:rPr>
        <w:t xml:space="preserve"> Technology, Economic, Policy </w:t>
      </w:r>
      <w:r w:rsidR="00C37CDE">
        <w:rPr>
          <w:sz w:val="22"/>
          <w:szCs w:val="22"/>
        </w:rPr>
        <w:fldChar w:fldCharType="begin"/>
      </w:r>
      <w:r w:rsidR="00813E26">
        <w:rPr>
          <w:sz w:val="22"/>
          <w:szCs w:val="22"/>
        </w:rPr>
        <w:instrText xml:space="preserve"> REF _Ref292298297 \r \h </w:instrText>
      </w:r>
      <w:r w:rsidR="00C37CDE">
        <w:rPr>
          <w:sz w:val="22"/>
          <w:szCs w:val="22"/>
        </w:rPr>
      </w:r>
      <w:r w:rsidR="00C37CDE">
        <w:rPr>
          <w:sz w:val="22"/>
          <w:szCs w:val="22"/>
        </w:rPr>
        <w:fldChar w:fldCharType="separate"/>
      </w:r>
      <w:r w:rsidR="00DE2F69">
        <w:rPr>
          <w:sz w:val="22"/>
          <w:szCs w:val="22"/>
        </w:rPr>
        <w:t>[578]</w:t>
      </w:r>
      <w:r w:rsidR="00C37CDE">
        <w:rPr>
          <w:sz w:val="22"/>
          <w:szCs w:val="22"/>
        </w:rPr>
        <w:fldChar w:fldCharType="end"/>
      </w:r>
      <w:r w:rsidR="00D3673A">
        <w:rPr>
          <w:sz w:val="22"/>
          <w:szCs w:val="22"/>
        </w:rPr>
        <w:t>, “A</w:t>
      </w:r>
      <w:r w:rsidR="00AE23A6">
        <w:rPr>
          <w:sz w:val="22"/>
          <w:szCs w:val="22"/>
        </w:rPr>
        <w:t xml:space="preserve"> guide to the Internet “</w:t>
      </w:r>
      <w:r w:rsidR="00AE23A6" w:rsidRPr="00AE23A6">
        <w:rPr>
          <w:i/>
          <w:sz w:val="22"/>
          <w:szCs w:val="22"/>
        </w:rPr>
        <w:t>forest</w:t>
      </w:r>
      <w:r w:rsidR="00AE23A6">
        <w:rPr>
          <w:sz w:val="22"/>
          <w:szCs w:val="22"/>
        </w:rPr>
        <w:t>” which describes the players and the terms and technology they use”.</w:t>
      </w:r>
    </w:p>
    <w:p w:rsidR="00BB0159" w:rsidRDefault="00470BD9" w:rsidP="004F3A25">
      <w:pPr>
        <w:pStyle w:val="BodyTextFirstIndent"/>
        <w:numPr>
          <w:ilvl w:val="0"/>
          <w:numId w:val="36"/>
        </w:numPr>
        <w:spacing w:after="0"/>
        <w:rPr>
          <w:sz w:val="22"/>
          <w:szCs w:val="22"/>
        </w:rPr>
      </w:pPr>
      <w:r w:rsidRPr="00BB0159">
        <w:rPr>
          <w:sz w:val="22"/>
          <w:szCs w:val="22"/>
        </w:rPr>
        <w:lastRenderedPageBreak/>
        <w:t xml:space="preserve">The Network </w:t>
      </w:r>
      <w:r w:rsidR="00AE23A6" w:rsidRPr="00BB0159">
        <w:rPr>
          <w:sz w:val="22"/>
          <w:szCs w:val="22"/>
        </w:rPr>
        <w:t xml:space="preserve">guide </w:t>
      </w:r>
      <w:r w:rsidR="00C37CDE" w:rsidRPr="00BB0159">
        <w:rPr>
          <w:sz w:val="22"/>
          <w:szCs w:val="22"/>
        </w:rPr>
        <w:fldChar w:fldCharType="begin"/>
      </w:r>
      <w:r w:rsidR="00AE23A6" w:rsidRPr="00BB0159">
        <w:rPr>
          <w:sz w:val="22"/>
          <w:szCs w:val="22"/>
        </w:rPr>
        <w:instrText xml:space="preserve"> REF _Ref292298435 \r \h </w:instrText>
      </w:r>
      <w:r w:rsidR="00C37CDE" w:rsidRPr="00BB0159">
        <w:rPr>
          <w:sz w:val="22"/>
          <w:szCs w:val="22"/>
        </w:rPr>
      </w:r>
      <w:r w:rsidR="00C37CDE" w:rsidRPr="00BB0159">
        <w:rPr>
          <w:sz w:val="22"/>
          <w:szCs w:val="22"/>
        </w:rPr>
        <w:fldChar w:fldCharType="separate"/>
      </w:r>
      <w:r w:rsidR="00DE2F69">
        <w:rPr>
          <w:sz w:val="22"/>
          <w:szCs w:val="22"/>
        </w:rPr>
        <w:t>[579]</w:t>
      </w:r>
      <w:r w:rsidR="00C37CDE" w:rsidRPr="00BB0159">
        <w:rPr>
          <w:sz w:val="22"/>
          <w:szCs w:val="22"/>
        </w:rPr>
        <w:fldChar w:fldCharType="end"/>
      </w:r>
      <w:r w:rsidR="00AE23A6" w:rsidRPr="00BB0159">
        <w:rPr>
          <w:sz w:val="22"/>
          <w:szCs w:val="22"/>
        </w:rPr>
        <w:t xml:space="preserve"> </w:t>
      </w:r>
      <w:r w:rsidRPr="00BB0159">
        <w:rPr>
          <w:sz w:val="22"/>
          <w:szCs w:val="22"/>
        </w:rPr>
        <w:t>by M.A.H. MacCallum (Queen Mary and Westfield College) is another excellent article with lot of very objective information on national and international networks, interworking between various technologies, etc</w:t>
      </w:r>
      <w:r w:rsidR="0036511F" w:rsidRPr="00BB0159">
        <w:rPr>
          <w:sz w:val="22"/>
          <w:szCs w:val="22"/>
        </w:rPr>
        <w:t>.</w:t>
      </w:r>
    </w:p>
    <w:p w:rsidR="00BB0159" w:rsidRDefault="0011104A" w:rsidP="004F3A25">
      <w:pPr>
        <w:pStyle w:val="BodyTextFirstIndent"/>
        <w:numPr>
          <w:ilvl w:val="0"/>
          <w:numId w:val="36"/>
        </w:numPr>
        <w:spacing w:after="0"/>
        <w:rPr>
          <w:sz w:val="22"/>
          <w:szCs w:val="22"/>
        </w:rPr>
      </w:pPr>
      <w:r w:rsidRPr="00BB0159">
        <w:rPr>
          <w:sz w:val="22"/>
          <w:szCs w:val="22"/>
        </w:rPr>
        <w:t xml:space="preserve">Hypertext Glossary of Computer Science related Acronyms and selected Terms </w:t>
      </w:r>
      <w:r w:rsidR="00C37CDE" w:rsidRPr="00BB0159">
        <w:rPr>
          <w:sz w:val="22"/>
          <w:szCs w:val="22"/>
        </w:rPr>
        <w:fldChar w:fldCharType="begin"/>
      </w:r>
      <w:r w:rsidRPr="00BB0159">
        <w:rPr>
          <w:sz w:val="22"/>
          <w:szCs w:val="22"/>
        </w:rPr>
        <w:instrText xml:space="preserve"> REF _Ref297369160 \r \h </w:instrText>
      </w:r>
      <w:r w:rsidR="00C37CDE" w:rsidRPr="00BB0159">
        <w:rPr>
          <w:sz w:val="22"/>
          <w:szCs w:val="22"/>
        </w:rPr>
      </w:r>
      <w:r w:rsidR="00C37CDE" w:rsidRPr="00BB0159">
        <w:rPr>
          <w:sz w:val="22"/>
          <w:szCs w:val="22"/>
        </w:rPr>
        <w:fldChar w:fldCharType="separate"/>
      </w:r>
      <w:r w:rsidR="00DE2F69">
        <w:rPr>
          <w:sz w:val="22"/>
          <w:szCs w:val="22"/>
        </w:rPr>
        <w:t>[580]</w:t>
      </w:r>
      <w:r w:rsidR="00C37CDE" w:rsidRPr="00BB0159">
        <w:rPr>
          <w:sz w:val="22"/>
          <w:szCs w:val="22"/>
        </w:rPr>
        <w:fldChar w:fldCharType="end"/>
      </w:r>
      <w:r w:rsidR="00C12B91" w:rsidRPr="00BB0159">
        <w:rPr>
          <w:sz w:val="22"/>
          <w:szCs w:val="22"/>
        </w:rPr>
        <w:t xml:space="preserve"> </w:t>
      </w:r>
      <w:r w:rsidR="00C37CDE" w:rsidRPr="00BB0159">
        <w:rPr>
          <w:sz w:val="22"/>
          <w:szCs w:val="22"/>
        </w:rPr>
        <w:fldChar w:fldCharType="begin"/>
      </w:r>
      <w:r w:rsidR="00C12B91" w:rsidRPr="00BB0159">
        <w:rPr>
          <w:sz w:val="22"/>
          <w:szCs w:val="22"/>
        </w:rPr>
        <w:instrText xml:space="preserve"> REF _Ref298251805 \r \h </w:instrText>
      </w:r>
      <w:r w:rsidR="00C37CDE" w:rsidRPr="00BB0159">
        <w:rPr>
          <w:sz w:val="22"/>
          <w:szCs w:val="22"/>
        </w:rPr>
      </w:r>
      <w:r w:rsidR="00C37CDE" w:rsidRPr="00BB0159">
        <w:rPr>
          <w:sz w:val="22"/>
          <w:szCs w:val="22"/>
        </w:rPr>
        <w:fldChar w:fldCharType="separate"/>
      </w:r>
      <w:r w:rsidR="00DE2F69">
        <w:rPr>
          <w:sz w:val="22"/>
          <w:szCs w:val="22"/>
        </w:rPr>
        <w:t>[581]</w:t>
      </w:r>
      <w:r w:rsidR="00C37CDE" w:rsidRPr="00BB0159">
        <w:rPr>
          <w:sz w:val="22"/>
          <w:szCs w:val="22"/>
        </w:rPr>
        <w:fldChar w:fldCharType="end"/>
      </w:r>
    </w:p>
    <w:p w:rsidR="00754A85" w:rsidRDefault="007579EE" w:rsidP="004F3A25">
      <w:pPr>
        <w:pStyle w:val="BodyTextFirstIndent"/>
        <w:numPr>
          <w:ilvl w:val="0"/>
          <w:numId w:val="36"/>
        </w:numPr>
        <w:spacing w:after="0"/>
        <w:rPr>
          <w:sz w:val="22"/>
          <w:szCs w:val="22"/>
        </w:rPr>
      </w:pPr>
      <w:r w:rsidRPr="00BB0159">
        <w:rPr>
          <w:sz w:val="22"/>
          <w:szCs w:val="22"/>
        </w:rPr>
        <w:t>Computing History</w:t>
      </w:r>
      <w:r w:rsidR="00492224" w:rsidRPr="00BB0159">
        <w:rPr>
          <w:sz w:val="22"/>
          <w:szCs w:val="22"/>
        </w:rPr>
        <w:t xml:space="preserve"> </w:t>
      </w:r>
      <w:r w:rsidR="00C37CDE" w:rsidRPr="00BB0159">
        <w:rPr>
          <w:sz w:val="22"/>
          <w:szCs w:val="22"/>
        </w:rPr>
        <w:fldChar w:fldCharType="begin"/>
      </w:r>
      <w:r w:rsidR="00492224" w:rsidRPr="00BB0159">
        <w:rPr>
          <w:sz w:val="22"/>
          <w:szCs w:val="22"/>
        </w:rPr>
        <w:instrText xml:space="preserve"> REF _Ref292298769 \r \h </w:instrText>
      </w:r>
      <w:r w:rsidR="00C37CDE" w:rsidRPr="00BB0159">
        <w:rPr>
          <w:sz w:val="22"/>
          <w:szCs w:val="22"/>
        </w:rPr>
      </w:r>
      <w:r w:rsidR="00C37CDE" w:rsidRPr="00BB0159">
        <w:rPr>
          <w:sz w:val="22"/>
          <w:szCs w:val="22"/>
        </w:rPr>
        <w:fldChar w:fldCharType="separate"/>
      </w:r>
      <w:r w:rsidR="00DE2F69">
        <w:rPr>
          <w:sz w:val="22"/>
          <w:szCs w:val="22"/>
        </w:rPr>
        <w:t>[582]</w:t>
      </w:r>
      <w:r w:rsidR="00C37CDE" w:rsidRPr="00BB0159">
        <w:rPr>
          <w:sz w:val="22"/>
          <w:szCs w:val="22"/>
        </w:rPr>
        <w:fldChar w:fldCharType="end"/>
      </w:r>
    </w:p>
    <w:p w:rsidR="008A19B2" w:rsidRPr="004908EC" w:rsidRDefault="004908EC" w:rsidP="004F3A25">
      <w:pPr>
        <w:pStyle w:val="BodyTextFirstIndent"/>
        <w:numPr>
          <w:ilvl w:val="0"/>
          <w:numId w:val="36"/>
        </w:numPr>
        <w:spacing w:after="0"/>
        <w:rPr>
          <w:sz w:val="22"/>
          <w:szCs w:val="22"/>
        </w:rPr>
      </w:pPr>
      <w:r w:rsidRPr="004908EC">
        <w:rPr>
          <w:sz w:val="22"/>
          <w:szCs w:val="22"/>
        </w:rPr>
        <w:t xml:space="preserve">IBM’s VM </w:t>
      </w:r>
      <w:r>
        <w:rPr>
          <w:sz w:val="22"/>
          <w:szCs w:val="22"/>
        </w:rPr>
        <w:t xml:space="preserve"> Operating System history and the VM community by Melinda Varian (Princeton University) </w:t>
      </w:r>
      <w:r w:rsidR="00C37CDE">
        <w:rPr>
          <w:sz w:val="22"/>
          <w:szCs w:val="22"/>
        </w:rPr>
        <w:fldChar w:fldCharType="begin"/>
      </w:r>
      <w:r>
        <w:rPr>
          <w:sz w:val="22"/>
          <w:szCs w:val="22"/>
        </w:rPr>
        <w:instrText xml:space="preserve"> REF _Ref306022376 \r \h </w:instrText>
      </w:r>
      <w:r w:rsidR="00C37CDE">
        <w:rPr>
          <w:sz w:val="22"/>
          <w:szCs w:val="22"/>
        </w:rPr>
      </w:r>
      <w:r w:rsidR="00C37CDE">
        <w:rPr>
          <w:sz w:val="22"/>
          <w:szCs w:val="22"/>
        </w:rPr>
        <w:fldChar w:fldCharType="separate"/>
      </w:r>
      <w:r w:rsidR="00DE2F69">
        <w:rPr>
          <w:sz w:val="22"/>
          <w:szCs w:val="22"/>
        </w:rPr>
        <w:t>[583]</w:t>
      </w:r>
      <w:r w:rsidR="00C37CDE">
        <w:rPr>
          <w:sz w:val="22"/>
          <w:szCs w:val="22"/>
        </w:rPr>
        <w:fldChar w:fldCharType="end"/>
      </w:r>
    </w:p>
    <w:p w:rsidR="00BB0159" w:rsidRPr="00522058" w:rsidRDefault="00BB0159" w:rsidP="004F3A25">
      <w:pPr>
        <w:pStyle w:val="ListParagraph"/>
        <w:numPr>
          <w:ilvl w:val="0"/>
          <w:numId w:val="36"/>
        </w:numPr>
        <w:spacing w:after="0" w:line="240" w:lineRule="auto"/>
        <w:rPr>
          <w:rFonts w:ascii="Times New Roman" w:hAnsi="Times New Roman"/>
          <w:lang w:val="en-US"/>
        </w:rPr>
      </w:pPr>
      <w:r w:rsidRPr="00522058">
        <w:rPr>
          <w:rFonts w:ascii="Times New Roman" w:hAnsi="Times New Roman"/>
        </w:rPr>
        <w:t xml:space="preserve">Columbia University Computing History </w:t>
      </w:r>
      <w:r w:rsidR="008C4FD9">
        <w:fldChar w:fldCharType="begin"/>
      </w:r>
      <w:r w:rsidR="008C4FD9">
        <w:instrText xml:space="preserve"> REF _Ref292265612 \r \h  \* MERGEFORMAT </w:instrText>
      </w:r>
      <w:r w:rsidR="008C4FD9">
        <w:fldChar w:fldCharType="separate"/>
      </w:r>
      <w:r w:rsidR="00DE2F69" w:rsidRPr="00DE2F69">
        <w:rPr>
          <w:rFonts w:ascii="Times New Roman" w:hAnsi="Times New Roman"/>
        </w:rPr>
        <w:t>[584]</w:t>
      </w:r>
      <w:r w:rsidR="008C4FD9">
        <w:fldChar w:fldCharType="end"/>
      </w:r>
    </w:p>
    <w:p w:rsidR="00BB0159" w:rsidRPr="00BB0159" w:rsidRDefault="00BB0159" w:rsidP="00BB0159">
      <w:pPr>
        <w:pStyle w:val="BodyTextFirstIndent"/>
        <w:spacing w:after="0"/>
        <w:ind w:firstLine="0"/>
        <w:rPr>
          <w:sz w:val="22"/>
          <w:szCs w:val="22"/>
        </w:rPr>
      </w:pPr>
    </w:p>
    <w:p w:rsidR="00754A85" w:rsidRPr="00D924FD" w:rsidRDefault="00754A85" w:rsidP="00AB48E0">
      <w:pPr>
        <w:pStyle w:val="Heading1"/>
        <w:rPr>
          <w:lang w:val="en-US"/>
        </w:rPr>
      </w:pPr>
      <w:bookmarkStart w:id="209" w:name="_Toc292356734"/>
      <w:bookmarkStart w:id="210" w:name="_Toc338938569"/>
      <w:r w:rsidRPr="00D924FD">
        <w:rPr>
          <w:lang w:val="en-US"/>
        </w:rPr>
        <w:t>Major European Research Internet milestones</w:t>
      </w:r>
      <w:bookmarkEnd w:id="209"/>
      <w:bookmarkEnd w:id="210"/>
    </w:p>
    <w:p w:rsidR="00754A85" w:rsidRDefault="00754A85" w:rsidP="00D43FE5">
      <w:pPr>
        <w:pStyle w:val="PlainText"/>
        <w:numPr>
          <w:ilvl w:val="0"/>
          <w:numId w:val="6"/>
        </w:numPr>
        <w:rPr>
          <w:rFonts w:ascii="Times New Roman" w:hAnsi="Times New Roman"/>
          <w:lang w:val="fr-FR"/>
        </w:rPr>
      </w:pPr>
      <w:r w:rsidRPr="00BA4D98">
        <w:rPr>
          <w:rFonts w:ascii="Times New Roman" w:hAnsi="Times New Roman"/>
          <w:lang w:val="fr-FR"/>
        </w:rPr>
        <w:t>June 1989: RIPE (Réseaux IP Européens)</w:t>
      </w:r>
    </w:p>
    <w:p w:rsidR="00754A85" w:rsidRDefault="00754A85" w:rsidP="00D43FE5">
      <w:pPr>
        <w:pStyle w:val="PlainText"/>
        <w:numPr>
          <w:ilvl w:val="0"/>
          <w:numId w:val="6"/>
        </w:numPr>
        <w:rPr>
          <w:rFonts w:ascii="Times New Roman" w:hAnsi="Times New Roman"/>
        </w:rPr>
      </w:pPr>
      <w:r w:rsidRPr="00BA4D98">
        <w:rPr>
          <w:rFonts w:ascii="Times New Roman" w:hAnsi="Times New Roman"/>
        </w:rPr>
        <w:t xml:space="preserve">February 1990: IBM’s EASInet initiative links between IBM supercomputer sites ; </w:t>
      </w:r>
      <w:r w:rsidRPr="00BA4D98">
        <w:rPr>
          <w:rFonts w:ascii="Times New Roman" w:hAnsi="Times New Roman"/>
          <w:szCs w:val="24"/>
        </w:rPr>
        <w:t xml:space="preserve">T1 connection to </w:t>
      </w:r>
      <w:r>
        <w:rPr>
          <w:rFonts w:ascii="Times New Roman" w:hAnsi="Times New Roman"/>
          <w:szCs w:val="24"/>
        </w:rPr>
        <w:t>NSFNET</w:t>
      </w:r>
      <w:r w:rsidRPr="00BA4D98">
        <w:rPr>
          <w:rFonts w:ascii="Times New Roman" w:hAnsi="Times New Roman"/>
          <w:szCs w:val="24"/>
        </w:rPr>
        <w:t xml:space="preserve"> (CERN-Cornell University)  </w:t>
      </w:r>
    </w:p>
    <w:p w:rsidR="00754A85" w:rsidRDefault="00754A85" w:rsidP="00D43FE5">
      <w:pPr>
        <w:pStyle w:val="PlainText"/>
        <w:numPr>
          <w:ilvl w:val="0"/>
          <w:numId w:val="6"/>
        </w:numPr>
        <w:rPr>
          <w:rFonts w:ascii="Times New Roman" w:hAnsi="Times New Roman"/>
        </w:rPr>
      </w:pPr>
      <w:r w:rsidRPr="00BA4D98">
        <w:rPr>
          <w:rFonts w:ascii="Times New Roman" w:hAnsi="Times New Roman"/>
        </w:rPr>
        <w:t>June 1990: Official end of the protocol war (OSI vs. TCP/IP) on the occasion of the Joint European Networking conference in Killarney.</w:t>
      </w:r>
    </w:p>
    <w:p w:rsidR="00754A85" w:rsidRDefault="00754A85" w:rsidP="00D43FE5">
      <w:pPr>
        <w:pStyle w:val="PlainText"/>
        <w:numPr>
          <w:ilvl w:val="0"/>
          <w:numId w:val="6"/>
        </w:numPr>
        <w:rPr>
          <w:rFonts w:ascii="Times New Roman" w:hAnsi="Times New Roman"/>
        </w:rPr>
      </w:pPr>
      <w:r w:rsidRPr="00BA4D98">
        <w:rPr>
          <w:rFonts w:ascii="Times New Roman" w:hAnsi="Times New Roman"/>
        </w:rPr>
        <w:t>Creation of the IEPG (Intercontinental Engineering Planning Group) under the auspices of CCIRN (Coordination Committee for Intercontinental Research Networks).</w:t>
      </w:r>
    </w:p>
    <w:p w:rsidR="00754A85" w:rsidRDefault="00754A85" w:rsidP="00D43FE5">
      <w:pPr>
        <w:pStyle w:val="PlainText"/>
        <w:numPr>
          <w:ilvl w:val="0"/>
          <w:numId w:val="6"/>
        </w:numPr>
        <w:rPr>
          <w:rFonts w:ascii="Times New Roman" w:hAnsi="Times New Roman"/>
        </w:rPr>
      </w:pPr>
      <w:r w:rsidRPr="00BA4D98">
        <w:rPr>
          <w:rFonts w:ascii="Times New Roman" w:hAnsi="Times New Roman"/>
        </w:rPr>
        <w:t xml:space="preserve">1991, Creation of the ad-hoc </w:t>
      </w:r>
      <w:r w:rsidR="00833F47">
        <w:rPr>
          <w:rFonts w:ascii="Times New Roman" w:hAnsi="Times New Roman"/>
        </w:rPr>
        <w:t>Ebone</w:t>
      </w:r>
      <w:r w:rsidRPr="00BA4D98">
        <w:rPr>
          <w:rFonts w:ascii="Times New Roman" w:hAnsi="Times New Roman"/>
        </w:rPr>
        <w:t xml:space="preserve"> (European Backbone) consortium and deployment of a 2Mbps infrastructure. </w:t>
      </w:r>
    </w:p>
    <w:p w:rsidR="00754A85" w:rsidRDefault="00754A85" w:rsidP="00D43FE5">
      <w:pPr>
        <w:pStyle w:val="PlainText"/>
        <w:numPr>
          <w:ilvl w:val="0"/>
          <w:numId w:val="6"/>
        </w:numPr>
        <w:rPr>
          <w:rFonts w:ascii="Times New Roman" w:hAnsi="Times New Roman"/>
        </w:rPr>
      </w:pPr>
      <w:r w:rsidRPr="001A492C">
        <w:rPr>
          <w:rFonts w:ascii="Times New Roman" w:hAnsi="Times New Roman"/>
        </w:rPr>
        <w:t>1993</w:t>
      </w:r>
      <w:r>
        <w:rPr>
          <w:rFonts w:ascii="Times New Roman" w:hAnsi="Times New Roman"/>
        </w:rPr>
        <w:t>-1994</w:t>
      </w:r>
      <w:r w:rsidRPr="001A492C">
        <w:rPr>
          <w:rFonts w:ascii="Times New Roman" w:hAnsi="Times New Roman"/>
        </w:rPr>
        <w:t>, Creation of DANT</w:t>
      </w:r>
      <w:r w:rsidR="006649E5">
        <w:rPr>
          <w:rFonts w:ascii="Times New Roman" w:hAnsi="Times New Roman"/>
        </w:rPr>
        <w:t xml:space="preserve">E </w:t>
      </w:r>
      <w:r w:rsidR="00C37CDE">
        <w:rPr>
          <w:rFonts w:ascii="Times New Roman" w:hAnsi="Times New Roman"/>
        </w:rPr>
        <w:fldChar w:fldCharType="begin"/>
      </w:r>
      <w:r w:rsidR="006649E5">
        <w:rPr>
          <w:rFonts w:ascii="Times New Roman" w:hAnsi="Times New Roman"/>
        </w:rPr>
        <w:instrText xml:space="preserve"> REF _Ref292382679 \r \h </w:instrText>
      </w:r>
      <w:r w:rsidR="00C37CDE">
        <w:rPr>
          <w:rFonts w:ascii="Times New Roman" w:hAnsi="Times New Roman"/>
        </w:rPr>
      </w:r>
      <w:r w:rsidR="00C37CDE">
        <w:rPr>
          <w:rFonts w:ascii="Times New Roman" w:hAnsi="Times New Roman"/>
        </w:rPr>
        <w:fldChar w:fldCharType="separate"/>
      </w:r>
      <w:r w:rsidR="00DE2F69">
        <w:rPr>
          <w:rFonts w:ascii="Times New Roman" w:hAnsi="Times New Roman"/>
        </w:rPr>
        <w:t>[346]</w:t>
      </w:r>
      <w:r w:rsidR="00C37CDE">
        <w:rPr>
          <w:rFonts w:ascii="Times New Roman" w:hAnsi="Times New Roman"/>
        </w:rPr>
        <w:fldChar w:fldCharType="end"/>
      </w:r>
    </w:p>
    <w:p w:rsidR="00754A85" w:rsidRDefault="00754A85" w:rsidP="00D43FE5">
      <w:pPr>
        <w:pStyle w:val="PlainText"/>
        <w:numPr>
          <w:ilvl w:val="0"/>
          <w:numId w:val="6"/>
        </w:numPr>
        <w:rPr>
          <w:rFonts w:ascii="Times New Roman" w:hAnsi="Times New Roman"/>
        </w:rPr>
      </w:pPr>
      <w:r w:rsidRPr="00BA4D98">
        <w:rPr>
          <w:rFonts w:ascii="Times New Roman" w:hAnsi="Times New Roman"/>
          <w:u w:val="single"/>
        </w:rPr>
        <w:t xml:space="preserve">Deployment of various backbones co-funded by the European Union and National Research </w:t>
      </w:r>
      <w:r w:rsidRPr="00A83D7C">
        <w:rPr>
          <w:rFonts w:ascii="Times New Roman" w:hAnsi="Times New Roman"/>
          <w:u w:val="single"/>
        </w:rPr>
        <w:t>Networks</w:t>
      </w:r>
      <w:r w:rsidR="00A83D7C" w:rsidRPr="00A83D7C">
        <w:rPr>
          <w:rFonts w:ascii="Times New Roman" w:hAnsi="Times New Roman"/>
        </w:rPr>
        <w:t xml:space="preserve"> </w:t>
      </w:r>
      <w:r w:rsidR="00C37CDE" w:rsidRPr="00A83D7C">
        <w:rPr>
          <w:rFonts w:ascii="Times New Roman" w:hAnsi="Times New Roman"/>
        </w:rPr>
        <w:fldChar w:fldCharType="begin"/>
      </w:r>
      <w:r w:rsidR="00A83D7C" w:rsidRPr="00A83D7C">
        <w:rPr>
          <w:rFonts w:ascii="Times New Roman" w:hAnsi="Times New Roman"/>
        </w:rPr>
        <w:instrText xml:space="preserve"> REF _Ref305060975 \r \h </w:instrText>
      </w:r>
      <w:r w:rsidR="00C37CDE" w:rsidRPr="00A83D7C">
        <w:rPr>
          <w:rFonts w:ascii="Times New Roman" w:hAnsi="Times New Roman"/>
        </w:rPr>
      </w:r>
      <w:r w:rsidR="00C37CDE" w:rsidRPr="00A83D7C">
        <w:rPr>
          <w:rFonts w:ascii="Times New Roman" w:hAnsi="Times New Roman"/>
        </w:rPr>
        <w:fldChar w:fldCharType="separate"/>
      </w:r>
      <w:r w:rsidR="00DE2F69">
        <w:rPr>
          <w:rFonts w:ascii="Times New Roman" w:hAnsi="Times New Roman"/>
        </w:rPr>
        <w:t>[585]</w:t>
      </w:r>
      <w:r w:rsidR="00C37CDE" w:rsidRPr="00A83D7C">
        <w:rPr>
          <w:rFonts w:ascii="Times New Roman" w:hAnsi="Times New Roman"/>
        </w:rPr>
        <w:fldChar w:fldCharType="end"/>
      </w:r>
      <w:r w:rsidRPr="00A83D7C">
        <w:rPr>
          <w:rFonts w:ascii="Times New Roman" w:hAnsi="Times New Roman"/>
        </w:rPr>
        <w:t>:</w:t>
      </w:r>
      <w:r w:rsidRPr="00BA4D98">
        <w:rPr>
          <w:rFonts w:ascii="Times New Roman" w:hAnsi="Times New Roman"/>
          <w:u w:val="single"/>
        </w:rPr>
        <w:t xml:space="preserve"> </w:t>
      </w:r>
    </w:p>
    <w:p w:rsidR="00754A85" w:rsidRPr="00443CBB" w:rsidRDefault="0021079C" w:rsidP="00443CBB">
      <w:pPr>
        <w:pStyle w:val="PlainText"/>
        <w:numPr>
          <w:ilvl w:val="1"/>
          <w:numId w:val="6"/>
        </w:numPr>
        <w:rPr>
          <w:rFonts w:ascii="Times New Roman" w:hAnsi="Times New Roman"/>
        </w:rPr>
      </w:pPr>
      <w:r>
        <w:rPr>
          <w:rFonts w:ascii="Times New Roman" w:hAnsi="Times New Roman"/>
        </w:rPr>
        <w:t>Mid-1989 through June 1990, 64 Kb/s IXI</w:t>
      </w:r>
      <w:r>
        <w:rPr>
          <w:rStyle w:val="FootnoteReference"/>
          <w:rFonts w:ascii="Times New Roman" w:hAnsi="Times New Roman"/>
        </w:rPr>
        <w:footnoteReference w:id="364"/>
      </w:r>
      <w:r>
        <w:rPr>
          <w:rFonts w:ascii="Times New Roman" w:hAnsi="Times New Roman"/>
        </w:rPr>
        <w:t xml:space="preserve"> </w:t>
      </w:r>
      <w:r w:rsidR="00754A85">
        <w:rPr>
          <w:rFonts w:ascii="Times New Roman" w:hAnsi="Times New Roman"/>
        </w:rPr>
        <w:t xml:space="preserve">pilot </w:t>
      </w:r>
    </w:p>
    <w:p w:rsidR="00754A85" w:rsidRDefault="00443CBB" w:rsidP="00D43FE5">
      <w:pPr>
        <w:pStyle w:val="PlainText"/>
        <w:numPr>
          <w:ilvl w:val="1"/>
          <w:numId w:val="6"/>
        </w:numPr>
        <w:rPr>
          <w:rFonts w:ascii="Times New Roman" w:hAnsi="Times New Roman"/>
        </w:rPr>
      </w:pPr>
      <w:r>
        <w:rPr>
          <w:rFonts w:ascii="Times New Roman" w:hAnsi="Times New Roman"/>
        </w:rPr>
        <w:t>July 1990-</w:t>
      </w:r>
      <w:r w:rsidR="0021079C">
        <w:rPr>
          <w:rFonts w:ascii="Times New Roman" w:hAnsi="Times New Roman"/>
        </w:rPr>
        <w:t xml:space="preserve"> September 1992, 64 Kb/s IXI </w:t>
      </w:r>
      <w:r w:rsidR="00754A85" w:rsidRPr="00BA4D98">
        <w:rPr>
          <w:rFonts w:ascii="Times New Roman" w:hAnsi="Times New Roman"/>
        </w:rPr>
        <w:t>backbone</w:t>
      </w:r>
      <w:r w:rsidR="00754A85">
        <w:rPr>
          <w:rFonts w:ascii="Times New Roman" w:hAnsi="Times New Roman"/>
        </w:rPr>
        <w:t xml:space="preserve"> </w:t>
      </w:r>
      <w:r w:rsidR="0021079C">
        <w:rPr>
          <w:rFonts w:ascii="Times New Roman" w:hAnsi="Times New Roman"/>
        </w:rPr>
        <w:t>(</w:t>
      </w:r>
      <w:r w:rsidR="00754A85">
        <w:rPr>
          <w:rFonts w:ascii="Times New Roman" w:hAnsi="Times New Roman"/>
        </w:rPr>
        <w:t>COSINE</w:t>
      </w:r>
      <w:r w:rsidR="0021079C">
        <w:rPr>
          <w:rFonts w:ascii="Times New Roman" w:hAnsi="Times New Roman"/>
        </w:rPr>
        <w:t xml:space="preserve"> project outcome)</w:t>
      </w:r>
    </w:p>
    <w:p w:rsidR="00754A85" w:rsidRDefault="005F7831" w:rsidP="00D43FE5">
      <w:pPr>
        <w:pStyle w:val="PlainText"/>
        <w:numPr>
          <w:ilvl w:val="1"/>
          <w:numId w:val="6"/>
        </w:numPr>
        <w:rPr>
          <w:rFonts w:ascii="Times New Roman" w:hAnsi="Times New Roman"/>
          <w:lang w:val="pt-BR"/>
        </w:rPr>
      </w:pPr>
      <w:r>
        <w:rPr>
          <w:rFonts w:ascii="Times New Roman" w:hAnsi="Times New Roman"/>
          <w:lang w:val="pt-BR"/>
        </w:rPr>
        <w:t xml:space="preserve">EMPP (exemplifies </w:t>
      </w:r>
      <w:r w:rsidR="00754A85">
        <w:rPr>
          <w:rFonts w:ascii="Times New Roman" w:hAnsi="Times New Roman"/>
          <w:lang w:val="pt-BR"/>
        </w:rPr>
        <w:t>DANTE</w:t>
      </w:r>
      <w:r>
        <w:rPr>
          <w:rFonts w:ascii="Times New Roman" w:hAnsi="Times New Roman"/>
          <w:lang w:val="pt-BR"/>
        </w:rPr>
        <w:t>’s way of working, i.e. pilot, production production cycle</w:t>
      </w:r>
      <w:r w:rsidR="00754A85">
        <w:rPr>
          <w:rFonts w:ascii="Times New Roman" w:hAnsi="Times New Roman"/>
          <w:lang w:val="pt-BR"/>
        </w:rPr>
        <w:t>)</w:t>
      </w:r>
    </w:p>
    <w:p w:rsidR="00754A85" w:rsidRDefault="0021079C" w:rsidP="00D43FE5">
      <w:pPr>
        <w:pStyle w:val="PlainText"/>
        <w:numPr>
          <w:ilvl w:val="1"/>
          <w:numId w:val="6"/>
        </w:numPr>
        <w:rPr>
          <w:rFonts w:ascii="Times New Roman" w:hAnsi="Times New Roman"/>
          <w:lang w:val="pt-BR"/>
        </w:rPr>
      </w:pPr>
      <w:r>
        <w:rPr>
          <w:rFonts w:ascii="Times New Roman" w:hAnsi="Times New Roman"/>
          <w:lang w:val="pt-BR"/>
        </w:rPr>
        <w:t>October 1992</w:t>
      </w:r>
      <w:r w:rsidR="00754A85">
        <w:rPr>
          <w:rFonts w:ascii="Times New Roman" w:hAnsi="Times New Roman"/>
          <w:lang w:val="pt-BR"/>
        </w:rPr>
        <w:t>-1997</w:t>
      </w:r>
      <w:r w:rsidR="00754A85" w:rsidRPr="0086334D">
        <w:rPr>
          <w:rFonts w:ascii="Times New Roman" w:hAnsi="Times New Roman"/>
          <w:lang w:val="pt-BR"/>
        </w:rPr>
        <w:t>, EMPB (European Multi-Protocol Backbone), a 2Mbps backbone</w:t>
      </w:r>
      <w:r w:rsidR="00754A85">
        <w:rPr>
          <w:rFonts w:ascii="Times New Roman" w:hAnsi="Times New Roman"/>
          <w:lang w:val="pt-BR"/>
        </w:rPr>
        <w:t xml:space="preserve">, in parallel with </w:t>
      </w:r>
      <w:r w:rsidR="00833F47">
        <w:rPr>
          <w:rFonts w:ascii="Times New Roman" w:hAnsi="Times New Roman"/>
          <w:lang w:val="pt-BR"/>
        </w:rPr>
        <w:t>Ebone</w:t>
      </w:r>
    </w:p>
    <w:p w:rsidR="00754A85" w:rsidRPr="001A492C" w:rsidRDefault="00754A85" w:rsidP="00D43FE5">
      <w:pPr>
        <w:pStyle w:val="PlainText"/>
        <w:numPr>
          <w:ilvl w:val="1"/>
          <w:numId w:val="6"/>
        </w:numPr>
        <w:rPr>
          <w:rFonts w:ascii="Times New Roman" w:hAnsi="Times New Roman"/>
          <w:lang w:val="pt-BR"/>
        </w:rPr>
      </w:pPr>
      <w:r w:rsidRPr="001A492C">
        <w:rPr>
          <w:rFonts w:ascii="Times New Roman" w:hAnsi="Times New Roman"/>
        </w:rPr>
        <w:t>Europanet (same as EMPB)</w:t>
      </w:r>
      <w:r w:rsidR="00BF35A4">
        <w:rPr>
          <w:rFonts w:ascii="Times New Roman" w:hAnsi="Times New Roman"/>
        </w:rPr>
        <w:t xml:space="preserve"> </w:t>
      </w:r>
      <w:r w:rsidR="00BF35A4">
        <w:rPr>
          <w:rFonts w:ascii="Times New Roman" w:hAnsi="Times New Roman"/>
        </w:rPr>
        <w:fldChar w:fldCharType="begin"/>
      </w:r>
      <w:r w:rsidR="00BF35A4">
        <w:rPr>
          <w:rFonts w:ascii="Times New Roman" w:hAnsi="Times New Roman"/>
        </w:rPr>
        <w:instrText xml:space="preserve"> REF _Ref321327847 \r \h </w:instrText>
      </w:r>
      <w:r w:rsidR="00BF35A4">
        <w:rPr>
          <w:rFonts w:ascii="Times New Roman" w:hAnsi="Times New Roman"/>
        </w:rPr>
      </w:r>
      <w:r w:rsidR="00BF35A4">
        <w:rPr>
          <w:rFonts w:ascii="Times New Roman" w:hAnsi="Times New Roman"/>
        </w:rPr>
        <w:fldChar w:fldCharType="separate"/>
      </w:r>
      <w:r w:rsidR="00DE2F69">
        <w:rPr>
          <w:rFonts w:ascii="Times New Roman" w:hAnsi="Times New Roman"/>
        </w:rPr>
        <w:t>[586]</w:t>
      </w:r>
      <w:r w:rsidR="00BF35A4">
        <w:rPr>
          <w:rFonts w:ascii="Times New Roman" w:hAnsi="Times New Roman"/>
        </w:rPr>
        <w:fldChar w:fldCharType="end"/>
      </w:r>
      <w:r w:rsidR="00BF35A4">
        <w:rPr>
          <w:rStyle w:val="FootnoteReference"/>
          <w:rFonts w:ascii="Times New Roman" w:hAnsi="Times New Roman"/>
        </w:rPr>
        <w:footnoteReference w:id="365"/>
      </w:r>
      <w:r w:rsidRPr="001A492C">
        <w:rPr>
          <w:rFonts w:ascii="Times New Roman" w:hAnsi="Times New Roman"/>
        </w:rPr>
        <w:t>,</w:t>
      </w:r>
      <w:r>
        <w:rPr>
          <w:rFonts w:ascii="Times New Roman" w:hAnsi="Times New Roman"/>
        </w:rPr>
        <w:t xml:space="preserve"> marked the end of </w:t>
      </w:r>
      <w:r w:rsidR="00833F47">
        <w:rPr>
          <w:rFonts w:ascii="Times New Roman" w:hAnsi="Times New Roman"/>
        </w:rPr>
        <w:t>Ebone</w:t>
      </w:r>
      <w:r>
        <w:rPr>
          <w:rFonts w:ascii="Times New Roman" w:hAnsi="Times New Roman"/>
        </w:rPr>
        <w:t xml:space="preserve"> for most NRENs</w:t>
      </w:r>
      <w:r w:rsidRPr="001A492C">
        <w:rPr>
          <w:rFonts w:ascii="Times New Roman" w:hAnsi="Times New Roman"/>
        </w:rPr>
        <w:t xml:space="preserve"> but the start of </w:t>
      </w:r>
      <w:r w:rsidR="00833F47">
        <w:rPr>
          <w:rFonts w:ascii="Times New Roman" w:hAnsi="Times New Roman"/>
        </w:rPr>
        <w:t>Ebone</w:t>
      </w:r>
      <w:r w:rsidRPr="001A492C">
        <w:rPr>
          <w:rFonts w:ascii="Times New Roman" w:hAnsi="Times New Roman"/>
        </w:rPr>
        <w:t xml:space="preserve"> as a commercial ISP (1993-1997)</w:t>
      </w:r>
    </w:p>
    <w:p w:rsidR="00754A85" w:rsidRDefault="00754A85" w:rsidP="00D43FE5">
      <w:pPr>
        <w:pStyle w:val="PlainText"/>
        <w:numPr>
          <w:ilvl w:val="1"/>
          <w:numId w:val="6"/>
        </w:numPr>
        <w:rPr>
          <w:rFonts w:ascii="Times New Roman" w:hAnsi="Times New Roman"/>
        </w:rPr>
      </w:pPr>
      <w:r>
        <w:rPr>
          <w:rFonts w:ascii="Times New Roman" w:hAnsi="Times New Roman"/>
        </w:rPr>
        <w:t>1997-1998</w:t>
      </w:r>
      <w:r w:rsidRPr="00BA4D98">
        <w:rPr>
          <w:rFonts w:ascii="Times New Roman" w:hAnsi="Times New Roman"/>
        </w:rPr>
        <w:t>, TEN-34, a 34 Mbps backbone</w:t>
      </w:r>
    </w:p>
    <w:p w:rsidR="00754A85" w:rsidRDefault="00754A85" w:rsidP="00D43FE5">
      <w:pPr>
        <w:pStyle w:val="PlainText"/>
        <w:numPr>
          <w:ilvl w:val="1"/>
          <w:numId w:val="6"/>
        </w:numPr>
        <w:rPr>
          <w:rFonts w:ascii="Times New Roman" w:hAnsi="Times New Roman"/>
        </w:rPr>
      </w:pPr>
      <w:r w:rsidRPr="00BA4D98">
        <w:rPr>
          <w:rFonts w:ascii="Times New Roman" w:hAnsi="Times New Roman"/>
        </w:rPr>
        <w:t>1998</w:t>
      </w:r>
      <w:r>
        <w:rPr>
          <w:rFonts w:ascii="Times New Roman" w:hAnsi="Times New Roman"/>
        </w:rPr>
        <w:t>-2001</w:t>
      </w:r>
      <w:r w:rsidRPr="00BA4D98">
        <w:rPr>
          <w:rFonts w:ascii="Times New Roman" w:hAnsi="Times New Roman"/>
        </w:rPr>
        <w:t>, TEN-155, a 155Mbps backbone</w:t>
      </w:r>
    </w:p>
    <w:p w:rsidR="00754A85" w:rsidRDefault="00754A85" w:rsidP="00D43FE5">
      <w:pPr>
        <w:pStyle w:val="PlainText"/>
        <w:numPr>
          <w:ilvl w:val="1"/>
          <w:numId w:val="6"/>
        </w:numPr>
        <w:rPr>
          <w:rFonts w:ascii="Times New Roman" w:hAnsi="Times New Roman"/>
        </w:rPr>
      </w:pPr>
      <w:r w:rsidRPr="00BA4D98">
        <w:rPr>
          <w:rFonts w:ascii="Times New Roman" w:hAnsi="Times New Roman"/>
        </w:rPr>
        <w:t>2001</w:t>
      </w:r>
      <w:r>
        <w:rPr>
          <w:rFonts w:ascii="Times New Roman" w:hAnsi="Times New Roman"/>
        </w:rPr>
        <w:t>-2004</w:t>
      </w:r>
      <w:r w:rsidRPr="00BA4D98">
        <w:rPr>
          <w:rFonts w:ascii="Times New Roman" w:hAnsi="Times New Roman"/>
        </w:rPr>
        <w:t>, GEANT</w:t>
      </w:r>
      <w:r>
        <w:rPr>
          <w:rStyle w:val="FootnoteReference"/>
          <w:rFonts w:ascii="Times New Roman" w:hAnsi="Times New Roman"/>
        </w:rPr>
        <w:t>[</w:t>
      </w:r>
      <w:r>
        <w:rPr>
          <w:rStyle w:val="FootnoteReference"/>
          <w:rFonts w:ascii="Times New Roman" w:hAnsi="Times New Roman"/>
        </w:rPr>
        <w:footnoteReference w:id="366"/>
      </w:r>
      <w:r>
        <w:rPr>
          <w:rStyle w:val="FootnoteReference"/>
          <w:rFonts w:ascii="Times New Roman" w:hAnsi="Times New Roman"/>
        </w:rPr>
        <w:t>]</w:t>
      </w:r>
      <w:r w:rsidRPr="00BA4D98">
        <w:rPr>
          <w:rFonts w:ascii="Times New Roman" w:hAnsi="Times New Roman"/>
        </w:rPr>
        <w:t>, a 10Gbps backbone</w:t>
      </w:r>
    </w:p>
    <w:p w:rsidR="00754A85" w:rsidRDefault="00754A85" w:rsidP="00D43FE5">
      <w:pPr>
        <w:pStyle w:val="PlainText"/>
        <w:numPr>
          <w:ilvl w:val="1"/>
          <w:numId w:val="6"/>
        </w:numPr>
        <w:rPr>
          <w:rFonts w:ascii="Times New Roman" w:hAnsi="Times New Roman"/>
        </w:rPr>
      </w:pPr>
      <w:r>
        <w:rPr>
          <w:rFonts w:ascii="Times New Roman" w:hAnsi="Times New Roman"/>
        </w:rPr>
        <w:t xml:space="preserve">2005-2009 </w:t>
      </w:r>
      <w:r w:rsidRPr="00BA4D98">
        <w:rPr>
          <w:rFonts w:ascii="Times New Roman" w:hAnsi="Times New Roman"/>
        </w:rPr>
        <w:t>GEANT2</w:t>
      </w:r>
      <w:r>
        <w:rPr>
          <w:rFonts w:ascii="Times New Roman" w:hAnsi="Times New Roman"/>
        </w:rPr>
        <w:t xml:space="preserve"> (large scal</w:t>
      </w:r>
      <w:r w:rsidR="001965ED">
        <w:rPr>
          <w:rFonts w:ascii="Times New Roman" w:hAnsi="Times New Roman"/>
        </w:rPr>
        <w:t>e acquisition of dark fibers (12,</w:t>
      </w:r>
      <w:r>
        <w:rPr>
          <w:rFonts w:ascii="Times New Roman" w:hAnsi="Times New Roman"/>
        </w:rPr>
        <w:t>00</w:t>
      </w:r>
      <w:r w:rsidR="001965ED">
        <w:rPr>
          <w:rFonts w:ascii="Times New Roman" w:hAnsi="Times New Roman"/>
        </w:rPr>
        <w:t xml:space="preserve">0 km) and </w:t>
      </w:r>
      <w:r>
        <w:rPr>
          <w:rFonts w:ascii="Times New Roman" w:hAnsi="Times New Roman"/>
        </w:rPr>
        <w:t>introduction of</w:t>
      </w:r>
      <w:r w:rsidR="001965ED">
        <w:rPr>
          <w:rFonts w:ascii="Times New Roman" w:hAnsi="Times New Roman"/>
        </w:rPr>
        <w:t>, so called,</w:t>
      </w:r>
      <w:r>
        <w:rPr>
          <w:rFonts w:ascii="Times New Roman" w:hAnsi="Times New Roman"/>
        </w:rPr>
        <w:t xml:space="preserve"> </w:t>
      </w:r>
      <w:r w:rsidRPr="001965ED">
        <w:rPr>
          <w:rFonts w:ascii="Times New Roman" w:hAnsi="Times New Roman"/>
          <w:i/>
        </w:rPr>
        <w:t>lambda</w:t>
      </w:r>
      <w:r>
        <w:rPr>
          <w:rFonts w:ascii="Times New Roman" w:hAnsi="Times New Roman"/>
        </w:rPr>
        <w:t xml:space="preserve"> services)</w:t>
      </w:r>
    </w:p>
    <w:p w:rsidR="00754A85" w:rsidRDefault="00754A85" w:rsidP="00D43FE5">
      <w:pPr>
        <w:pStyle w:val="PlainText"/>
        <w:numPr>
          <w:ilvl w:val="1"/>
          <w:numId w:val="6"/>
        </w:numPr>
        <w:rPr>
          <w:rFonts w:ascii="Times New Roman" w:hAnsi="Times New Roman"/>
        </w:rPr>
      </w:pPr>
      <w:r>
        <w:rPr>
          <w:rFonts w:ascii="Times New Roman" w:hAnsi="Times New Roman"/>
        </w:rPr>
        <w:t>1/4/2009-31/3/2013</w:t>
      </w:r>
      <w:r w:rsidRPr="00BA4D98">
        <w:rPr>
          <w:rFonts w:ascii="Times New Roman" w:hAnsi="Times New Roman"/>
        </w:rPr>
        <w:t xml:space="preserve"> GEANT3</w:t>
      </w:r>
      <w:r>
        <w:rPr>
          <w:rFonts w:ascii="Times New Roman" w:hAnsi="Times New Roman"/>
        </w:rPr>
        <w:t xml:space="preserve"> (93M€ EC, same amount by European NRENs, i.e. an “astronomic cost of nearly 50M€/year)</w:t>
      </w:r>
    </w:p>
    <w:p w:rsidR="00754A85" w:rsidRDefault="00754A85" w:rsidP="00D43FE5">
      <w:pPr>
        <w:pStyle w:val="PlainText"/>
        <w:numPr>
          <w:ilvl w:val="1"/>
          <w:numId w:val="6"/>
        </w:numPr>
        <w:rPr>
          <w:rFonts w:ascii="Times New Roman" w:hAnsi="Times New Roman"/>
        </w:rPr>
      </w:pPr>
      <w:r>
        <w:rPr>
          <w:rFonts w:ascii="Times New Roman" w:hAnsi="Times New Roman"/>
        </w:rPr>
        <w:t>Will 2013 mark the end of GEANT</w:t>
      </w:r>
      <w:r w:rsidR="00A94F7F">
        <w:rPr>
          <w:rFonts w:ascii="Times New Roman" w:hAnsi="Times New Roman"/>
        </w:rPr>
        <w:t xml:space="preserve"> or the advent of GEANT4</w:t>
      </w:r>
      <w:r>
        <w:rPr>
          <w:rFonts w:ascii="Times New Roman" w:hAnsi="Times New Roman"/>
        </w:rPr>
        <w:t>?</w:t>
      </w:r>
    </w:p>
    <w:p w:rsidR="00462BDE" w:rsidRDefault="00462BDE" w:rsidP="00462BDE">
      <w:pPr>
        <w:pStyle w:val="Heading1"/>
        <w:spacing w:after="0"/>
      </w:pPr>
      <w:bookmarkStart w:id="211" w:name="_Toc292356737"/>
      <w:bookmarkStart w:id="212" w:name="_Ref188255781"/>
      <w:bookmarkStart w:id="213" w:name="_Toc338938570"/>
      <w:r>
        <w:t>Refe</w:t>
      </w:r>
      <w:r w:rsidRPr="00B07C59">
        <w:t>rence</w:t>
      </w:r>
      <w:r>
        <w:t xml:space="preserve"> book</w:t>
      </w:r>
      <w:r w:rsidRPr="00B07C59">
        <w:t>s</w:t>
      </w:r>
      <w:r>
        <w:t xml:space="preserve"> and articles.</w:t>
      </w:r>
      <w:bookmarkEnd w:id="211"/>
      <w:bookmarkEnd w:id="213"/>
    </w:p>
    <w:p w:rsidR="00462BDE" w:rsidRDefault="00462BDE" w:rsidP="00462BDE">
      <w:pPr>
        <w:pStyle w:val="BodyTextFirstIndent"/>
        <w:rPr>
          <w:sz w:val="22"/>
          <w:szCs w:val="22"/>
        </w:rPr>
      </w:pPr>
    </w:p>
    <w:p w:rsidR="00462BDE" w:rsidRPr="00C450E5" w:rsidRDefault="00462BDE" w:rsidP="00462BDE">
      <w:pPr>
        <w:pStyle w:val="BodyTextFirstIndent"/>
        <w:rPr>
          <w:sz w:val="22"/>
          <w:szCs w:val="22"/>
        </w:rPr>
      </w:pPr>
      <w:r w:rsidRPr="00AA3355">
        <w:rPr>
          <w:sz w:val="22"/>
          <w:szCs w:val="22"/>
        </w:rPr>
        <w:t>In my opinion, the best sources</w:t>
      </w:r>
      <w:r>
        <w:rPr>
          <w:sz w:val="22"/>
          <w:szCs w:val="22"/>
        </w:rPr>
        <w:t>, unfortunately not always freely available,</w:t>
      </w:r>
      <w:r w:rsidRPr="00AA3355">
        <w:rPr>
          <w:sz w:val="22"/>
          <w:szCs w:val="22"/>
        </w:rPr>
        <w:t xml:space="preserve"> are “</w:t>
      </w:r>
      <w:r w:rsidRPr="00AA3355">
        <w:rPr>
          <w:i/>
          <w:sz w:val="22"/>
          <w:szCs w:val="22"/>
        </w:rPr>
        <w:t>Notable Computer Networks</w:t>
      </w:r>
      <w:r w:rsidRPr="00AA3355">
        <w:rPr>
          <w:sz w:val="22"/>
          <w:szCs w:val="22"/>
        </w:rPr>
        <w:t xml:space="preserve">” </w:t>
      </w:r>
      <w:r>
        <w:rPr>
          <w:sz w:val="22"/>
          <w:szCs w:val="22"/>
        </w:rPr>
        <w:t xml:space="preserve">[1] </w:t>
      </w:r>
      <w:r w:rsidRPr="00AA3355">
        <w:rPr>
          <w:sz w:val="22"/>
          <w:szCs w:val="22"/>
        </w:rPr>
        <w:t>and “</w:t>
      </w:r>
      <w:r w:rsidRPr="00AA3355">
        <w:rPr>
          <w:i/>
          <w:sz w:val="22"/>
          <w:szCs w:val="22"/>
        </w:rPr>
        <w:t>The Matrix</w:t>
      </w:r>
      <w:r w:rsidRPr="00AA3355">
        <w:rPr>
          <w:sz w:val="22"/>
          <w:szCs w:val="22"/>
        </w:rPr>
        <w:t xml:space="preserve">” </w:t>
      </w:r>
      <w:r>
        <w:rPr>
          <w:sz w:val="22"/>
          <w:szCs w:val="22"/>
        </w:rPr>
        <w:t xml:space="preserve">[2] </w:t>
      </w:r>
      <w:r w:rsidRPr="00AA3355">
        <w:rPr>
          <w:sz w:val="22"/>
          <w:szCs w:val="22"/>
        </w:rPr>
        <w:t>by John S. Quarterman</w:t>
      </w:r>
      <w:r>
        <w:rPr>
          <w:rStyle w:val="FootnoteReference"/>
          <w:sz w:val="22"/>
          <w:szCs w:val="22"/>
        </w:rPr>
        <w:t xml:space="preserve"> </w:t>
      </w:r>
      <w:r w:rsidR="002560CA">
        <w:rPr>
          <w:sz w:val="22"/>
          <w:szCs w:val="22"/>
        </w:rPr>
        <w:t xml:space="preserve">but </w:t>
      </w:r>
      <w:r>
        <w:rPr>
          <w:sz w:val="22"/>
          <w:szCs w:val="22"/>
        </w:rPr>
        <w:t>also</w:t>
      </w:r>
      <w:r w:rsidRPr="00AA3355">
        <w:rPr>
          <w:sz w:val="22"/>
          <w:szCs w:val="22"/>
        </w:rPr>
        <w:t xml:space="preserve"> </w:t>
      </w:r>
      <w:r w:rsidR="002560CA">
        <w:rPr>
          <w:sz w:val="22"/>
          <w:szCs w:val="22"/>
        </w:rPr>
        <w:t>“</w:t>
      </w:r>
      <w:r w:rsidRPr="00F43D7B">
        <w:rPr>
          <w:i/>
          <w:sz w:val="22"/>
          <w:szCs w:val="22"/>
        </w:rPr>
        <w:t>European International Academic Networking: a 20 Year Perspective</w:t>
      </w:r>
      <w:r>
        <w:rPr>
          <w:sz w:val="22"/>
          <w:szCs w:val="22"/>
        </w:rPr>
        <w:t>” [3] by Peter Kirstein (</w:t>
      </w:r>
      <w:r w:rsidRPr="00F43D7B">
        <w:rPr>
          <w:sz w:val="22"/>
          <w:szCs w:val="22"/>
        </w:rPr>
        <w:t>UCL)</w:t>
      </w:r>
      <w:r>
        <w:rPr>
          <w:sz w:val="22"/>
          <w:szCs w:val="22"/>
        </w:rPr>
        <w:t xml:space="preserve"> and “</w:t>
      </w:r>
      <w:r w:rsidRPr="008A4415">
        <w:rPr>
          <w:i/>
          <w:sz w:val="22"/>
          <w:szCs w:val="22"/>
        </w:rPr>
        <w:t>Exploring the Internet:</w:t>
      </w:r>
      <w:r>
        <w:rPr>
          <w:sz w:val="22"/>
          <w:szCs w:val="22"/>
        </w:rPr>
        <w:t xml:space="preserve"> </w:t>
      </w:r>
      <w:r w:rsidRPr="008A4415">
        <w:rPr>
          <w:i/>
          <w:sz w:val="22"/>
          <w:szCs w:val="22"/>
        </w:rPr>
        <w:t>A Technical Travelogue</w:t>
      </w:r>
      <w:r>
        <w:rPr>
          <w:sz w:val="22"/>
          <w:szCs w:val="22"/>
        </w:rPr>
        <w:t>” [4]</w:t>
      </w:r>
      <w:r w:rsidRPr="008A4415">
        <w:rPr>
          <w:sz w:val="22"/>
          <w:szCs w:val="22"/>
        </w:rPr>
        <w:t xml:space="preserve"> by Carl Malamud</w:t>
      </w:r>
      <w:r>
        <w:rPr>
          <w:sz w:val="22"/>
          <w:szCs w:val="22"/>
        </w:rPr>
        <w:t xml:space="preserve">. For the DANTE </w:t>
      </w:r>
      <w:r>
        <w:rPr>
          <w:sz w:val="22"/>
          <w:szCs w:val="22"/>
        </w:rPr>
        <w:lastRenderedPageBreak/>
        <w:t>“</w:t>
      </w:r>
      <w:r w:rsidRPr="004B2F92">
        <w:rPr>
          <w:i/>
          <w:sz w:val="22"/>
          <w:szCs w:val="22"/>
        </w:rPr>
        <w:t>aficionados</w:t>
      </w:r>
      <w:r>
        <w:rPr>
          <w:sz w:val="22"/>
          <w:szCs w:val="22"/>
        </w:rPr>
        <w:t>” the “</w:t>
      </w:r>
      <w:r w:rsidRPr="004B2F92">
        <w:rPr>
          <w:i/>
          <w:sz w:val="22"/>
          <w:szCs w:val="22"/>
        </w:rPr>
        <w:t>History of International Research Networking</w:t>
      </w:r>
      <w:r>
        <w:rPr>
          <w:sz w:val="22"/>
          <w:szCs w:val="22"/>
        </w:rPr>
        <w:t xml:space="preserve">” [5] by </w:t>
      </w:r>
      <w:r w:rsidRPr="00F43D7B">
        <w:rPr>
          <w:sz w:val="22"/>
          <w:szCs w:val="22"/>
        </w:rPr>
        <w:t>Howard Davies</w:t>
      </w:r>
      <w:r>
        <w:rPr>
          <w:sz w:val="22"/>
          <w:szCs w:val="22"/>
        </w:rPr>
        <w:t xml:space="preserve"> is an absolute “</w:t>
      </w:r>
      <w:r w:rsidRPr="004B2F92">
        <w:rPr>
          <w:i/>
          <w:sz w:val="22"/>
          <w:szCs w:val="22"/>
        </w:rPr>
        <w:t>must</w:t>
      </w:r>
      <w:r>
        <w:rPr>
          <w:sz w:val="22"/>
          <w:szCs w:val="22"/>
        </w:rPr>
        <w:t xml:space="preserve">”, however, it is a rather </w:t>
      </w:r>
      <w:r w:rsidRPr="007F135A">
        <w:rPr>
          <w:i/>
          <w:sz w:val="22"/>
          <w:szCs w:val="22"/>
        </w:rPr>
        <w:t>amazing</w:t>
      </w:r>
      <w:r>
        <w:rPr>
          <w:i/>
          <w:sz w:val="22"/>
          <w:szCs w:val="22"/>
        </w:rPr>
        <w:t xml:space="preserve"> </w:t>
      </w:r>
      <w:r w:rsidRPr="007F135A">
        <w:rPr>
          <w:sz w:val="22"/>
          <w:szCs w:val="22"/>
        </w:rPr>
        <w:t>set</w:t>
      </w:r>
      <w:r>
        <w:rPr>
          <w:sz w:val="22"/>
          <w:szCs w:val="22"/>
        </w:rPr>
        <w:t xml:space="preserve"> of “</w:t>
      </w:r>
      <w:r w:rsidRPr="00E9660C">
        <w:rPr>
          <w:i/>
          <w:sz w:val="22"/>
          <w:szCs w:val="22"/>
        </w:rPr>
        <w:t>counter truths</w:t>
      </w:r>
      <w:r>
        <w:rPr>
          <w:sz w:val="22"/>
          <w:szCs w:val="22"/>
        </w:rPr>
        <w:t xml:space="preserve">” and </w:t>
      </w:r>
      <w:r w:rsidRPr="007F135A">
        <w:rPr>
          <w:i/>
          <w:sz w:val="22"/>
          <w:szCs w:val="22"/>
        </w:rPr>
        <w:t>understatements</w:t>
      </w:r>
      <w:r>
        <w:rPr>
          <w:i/>
          <w:sz w:val="22"/>
          <w:szCs w:val="22"/>
        </w:rPr>
        <w:t xml:space="preserve">, </w:t>
      </w:r>
      <w:r w:rsidRPr="007F135A">
        <w:rPr>
          <w:sz w:val="22"/>
          <w:szCs w:val="22"/>
        </w:rPr>
        <w:t>in particular</w:t>
      </w:r>
      <w:r>
        <w:rPr>
          <w:i/>
          <w:sz w:val="22"/>
          <w:szCs w:val="22"/>
        </w:rPr>
        <w:t xml:space="preserve"> </w:t>
      </w:r>
      <w:r w:rsidRPr="007F135A">
        <w:rPr>
          <w:sz w:val="22"/>
          <w:szCs w:val="22"/>
        </w:rPr>
        <w:t>the decisive role of IBM’</w:t>
      </w:r>
      <w:r>
        <w:rPr>
          <w:sz w:val="22"/>
          <w:szCs w:val="22"/>
        </w:rPr>
        <w:t xml:space="preserve">s EASInet initiative [6] in the creation of the European Research Internet would have deserved to be better recognized as well as the role of the main actors, namely, </w:t>
      </w:r>
      <w:r w:rsidRPr="007F135A">
        <w:rPr>
          <w:sz w:val="22"/>
          <w:szCs w:val="22"/>
        </w:rPr>
        <w:t xml:space="preserve"> </w:t>
      </w:r>
      <w:r w:rsidR="004A460B">
        <w:rPr>
          <w:sz w:val="22"/>
          <w:szCs w:val="22"/>
        </w:rPr>
        <w:t xml:space="preserve">Alain Auroux, </w:t>
      </w:r>
      <w:r>
        <w:rPr>
          <w:sz w:val="22"/>
          <w:szCs w:val="22"/>
        </w:rPr>
        <w:t xml:space="preserve">Herb Budd, </w:t>
      </w:r>
      <w:r w:rsidR="004A460B" w:rsidRPr="00DB6A95">
        <w:rPr>
          <w:sz w:val="22"/>
          <w:szCs w:val="22"/>
        </w:rPr>
        <w:t>Stefan Fassbender</w:t>
      </w:r>
      <w:r w:rsidR="004A460B">
        <w:rPr>
          <w:sz w:val="22"/>
          <w:szCs w:val="22"/>
        </w:rPr>
        <w:t>,</w:t>
      </w:r>
      <w:r w:rsidR="004A460B" w:rsidRPr="004A460B">
        <w:rPr>
          <w:sz w:val="22"/>
          <w:szCs w:val="22"/>
        </w:rPr>
        <w:t xml:space="preserve"> Berthold Pasch</w:t>
      </w:r>
      <w:r w:rsidR="004A460B">
        <w:rPr>
          <w:sz w:val="22"/>
          <w:szCs w:val="22"/>
        </w:rPr>
        <w:t xml:space="preserve"> and</w:t>
      </w:r>
      <w:r w:rsidR="004A460B" w:rsidRPr="00DB6A95">
        <w:rPr>
          <w:sz w:val="22"/>
          <w:szCs w:val="22"/>
        </w:rPr>
        <w:t xml:space="preserve"> </w:t>
      </w:r>
      <w:r w:rsidR="004A460B">
        <w:rPr>
          <w:sz w:val="22"/>
          <w:szCs w:val="22"/>
        </w:rPr>
        <w:t xml:space="preserve">Peter Streibelt </w:t>
      </w:r>
      <w:r w:rsidRPr="00DB6A95">
        <w:rPr>
          <w:sz w:val="22"/>
          <w:szCs w:val="22"/>
        </w:rPr>
        <w:t>(IBM), Klaus Birkenbihl</w:t>
      </w:r>
      <w:r>
        <w:rPr>
          <w:sz w:val="22"/>
          <w:szCs w:val="22"/>
        </w:rPr>
        <w:t xml:space="preserve">, </w:t>
      </w:r>
      <w:r w:rsidRPr="00DB6A95">
        <w:rPr>
          <w:sz w:val="22"/>
          <w:szCs w:val="22"/>
        </w:rPr>
        <w:t>Willi Porten</w:t>
      </w:r>
      <w:r>
        <w:rPr>
          <w:sz w:val="22"/>
          <w:szCs w:val="22"/>
        </w:rPr>
        <w:t xml:space="preserve"> </w:t>
      </w:r>
      <w:r w:rsidRPr="00DB6A95">
        <w:rPr>
          <w:sz w:val="22"/>
          <w:szCs w:val="22"/>
        </w:rPr>
        <w:t xml:space="preserve">and </w:t>
      </w:r>
      <w:r w:rsidRPr="00E535E1">
        <w:rPr>
          <w:sz w:val="22"/>
          <w:szCs w:val="22"/>
        </w:rPr>
        <w:t>Detlef Straeten</w:t>
      </w:r>
      <w:r w:rsidRPr="00DB6A95">
        <w:rPr>
          <w:sz w:val="22"/>
          <w:szCs w:val="22"/>
        </w:rPr>
        <w:t xml:space="preserve"> (GMD)</w:t>
      </w:r>
      <w:r>
        <w:rPr>
          <w:sz w:val="22"/>
          <w:szCs w:val="22"/>
        </w:rPr>
        <w:t xml:space="preserve">. </w:t>
      </w:r>
      <w:r w:rsidRPr="00C450E5">
        <w:rPr>
          <w:sz w:val="22"/>
          <w:szCs w:val="22"/>
        </w:rPr>
        <w:t>I must admit that I only glanced very briefly through this book as I have no particular interest about the COSINE and RARE disaster stories and I also did not want t</w:t>
      </w:r>
      <w:r>
        <w:rPr>
          <w:sz w:val="22"/>
          <w:szCs w:val="22"/>
        </w:rPr>
        <w:t xml:space="preserve">o be influenced by its content </w:t>
      </w:r>
      <w:r w:rsidRPr="00C450E5">
        <w:rPr>
          <w:sz w:val="22"/>
          <w:szCs w:val="22"/>
        </w:rPr>
        <w:t>knowing</w:t>
      </w:r>
      <w:r>
        <w:rPr>
          <w:sz w:val="22"/>
          <w:szCs w:val="22"/>
        </w:rPr>
        <w:t>,</w:t>
      </w:r>
      <w:r w:rsidRPr="00C450E5">
        <w:rPr>
          <w:sz w:val="22"/>
          <w:szCs w:val="22"/>
        </w:rPr>
        <w:t xml:space="preserve"> in advance</w:t>
      </w:r>
      <w:r>
        <w:rPr>
          <w:sz w:val="22"/>
          <w:szCs w:val="22"/>
        </w:rPr>
        <w:t>,</w:t>
      </w:r>
      <w:r w:rsidRPr="00C450E5">
        <w:rPr>
          <w:sz w:val="22"/>
          <w:szCs w:val="22"/>
        </w:rPr>
        <w:t xml:space="preserve"> that it was bound to be sheer </w:t>
      </w:r>
      <w:r w:rsidRPr="00C450E5">
        <w:rPr>
          <w:i/>
          <w:sz w:val="22"/>
          <w:szCs w:val="22"/>
        </w:rPr>
        <w:t>propaganda</w:t>
      </w:r>
      <w:r w:rsidRPr="00C450E5">
        <w:rPr>
          <w:sz w:val="22"/>
          <w:szCs w:val="22"/>
        </w:rPr>
        <w:t xml:space="preserve"> to the “</w:t>
      </w:r>
      <w:r w:rsidRPr="00C450E5">
        <w:rPr>
          <w:i/>
          <w:sz w:val="22"/>
          <w:szCs w:val="22"/>
        </w:rPr>
        <w:t>glory</w:t>
      </w:r>
      <w:r w:rsidRPr="00C450E5">
        <w:rPr>
          <w:sz w:val="22"/>
          <w:szCs w:val="22"/>
        </w:rPr>
        <w:t>” of DANTE and to its “</w:t>
      </w:r>
      <w:r w:rsidRPr="00C450E5">
        <w:rPr>
          <w:i/>
          <w:sz w:val="22"/>
          <w:szCs w:val="22"/>
        </w:rPr>
        <w:t>great</w:t>
      </w:r>
      <w:r w:rsidRPr="00C450E5">
        <w:rPr>
          <w:sz w:val="22"/>
          <w:szCs w:val="22"/>
        </w:rPr>
        <w:t>” leaders that have been the sole “</w:t>
      </w:r>
      <w:r w:rsidRPr="00C450E5">
        <w:rPr>
          <w:i/>
          <w:sz w:val="22"/>
          <w:szCs w:val="22"/>
        </w:rPr>
        <w:t>instigators</w:t>
      </w:r>
      <w:r w:rsidRPr="00C450E5">
        <w:rPr>
          <w:sz w:val="22"/>
          <w:szCs w:val="22"/>
        </w:rPr>
        <w:t xml:space="preserve">” of European </w:t>
      </w:r>
      <w:r>
        <w:rPr>
          <w:sz w:val="22"/>
          <w:szCs w:val="22"/>
        </w:rPr>
        <w:t xml:space="preserve">Research </w:t>
      </w:r>
      <w:r w:rsidRPr="00C450E5">
        <w:rPr>
          <w:sz w:val="22"/>
          <w:szCs w:val="22"/>
        </w:rPr>
        <w:t xml:space="preserve">Networking and I must say that I was not disappointed at all, in that respect!  </w:t>
      </w:r>
    </w:p>
    <w:p w:rsidR="00462BDE" w:rsidRDefault="00462BDE" w:rsidP="00462BDE">
      <w:pPr>
        <w:numPr>
          <w:ilvl w:val="3"/>
          <w:numId w:val="3"/>
        </w:numPr>
        <w:tabs>
          <w:tab w:val="clear" w:pos="2880"/>
        </w:tabs>
        <w:ind w:left="540" w:hanging="540"/>
        <w:jc w:val="left"/>
        <w:rPr>
          <w:sz w:val="22"/>
          <w:szCs w:val="22"/>
        </w:rPr>
      </w:pPr>
      <w:bookmarkStart w:id="214" w:name="_Ref188255858"/>
      <w:bookmarkEnd w:id="212"/>
      <w:r w:rsidRPr="00F43D7B">
        <w:rPr>
          <w:sz w:val="22"/>
          <w:szCs w:val="22"/>
        </w:rPr>
        <w:t>“</w:t>
      </w:r>
      <w:r w:rsidRPr="00F43D7B">
        <w:rPr>
          <w:i/>
          <w:sz w:val="22"/>
          <w:szCs w:val="22"/>
        </w:rPr>
        <w:t>Notable Computer Networks</w:t>
      </w:r>
      <w:r>
        <w:rPr>
          <w:sz w:val="22"/>
          <w:szCs w:val="22"/>
        </w:rPr>
        <w:t>” (John S. Quarterman</w:t>
      </w:r>
      <w:r w:rsidRPr="00F43D7B">
        <w:rPr>
          <w:sz w:val="22"/>
          <w:szCs w:val="22"/>
        </w:rPr>
        <w:t xml:space="preserve"> and Josiah C. Hoskins), “</w:t>
      </w:r>
      <w:r w:rsidRPr="00F43D7B">
        <w:rPr>
          <w:i/>
          <w:sz w:val="22"/>
          <w:szCs w:val="22"/>
        </w:rPr>
        <w:t>Communications of the ACM, October 1986, Volume 29, Number 10</w:t>
      </w:r>
      <w:r>
        <w:rPr>
          <w:sz w:val="22"/>
          <w:szCs w:val="22"/>
        </w:rPr>
        <w:t xml:space="preserve">” </w:t>
      </w:r>
      <w:r w:rsidR="00C37CDE">
        <w:rPr>
          <w:sz w:val="22"/>
          <w:szCs w:val="22"/>
        </w:rPr>
        <w:fldChar w:fldCharType="begin"/>
      </w:r>
      <w:r>
        <w:rPr>
          <w:sz w:val="22"/>
          <w:szCs w:val="22"/>
        </w:rPr>
        <w:instrText xml:space="preserve"> REF _Ref292185675 \r \h </w:instrText>
      </w:r>
      <w:r w:rsidR="00C37CDE">
        <w:rPr>
          <w:sz w:val="22"/>
          <w:szCs w:val="22"/>
        </w:rPr>
      </w:r>
      <w:r w:rsidR="00C37CDE">
        <w:rPr>
          <w:sz w:val="22"/>
          <w:szCs w:val="22"/>
        </w:rPr>
        <w:fldChar w:fldCharType="separate"/>
      </w:r>
      <w:r w:rsidR="00DE2F69">
        <w:rPr>
          <w:sz w:val="22"/>
          <w:szCs w:val="22"/>
        </w:rPr>
        <w:t>[11]</w:t>
      </w:r>
      <w:r w:rsidR="00C37CDE">
        <w:rPr>
          <w:sz w:val="22"/>
          <w:szCs w:val="22"/>
        </w:rPr>
        <w:fldChar w:fldCharType="end"/>
      </w:r>
    </w:p>
    <w:p w:rsidR="00462BDE" w:rsidRPr="0039011C" w:rsidRDefault="00462BDE" w:rsidP="00462BDE">
      <w:pPr>
        <w:numPr>
          <w:ilvl w:val="3"/>
          <w:numId w:val="3"/>
        </w:numPr>
        <w:tabs>
          <w:tab w:val="clear" w:pos="2880"/>
        </w:tabs>
        <w:ind w:left="540" w:hanging="540"/>
        <w:jc w:val="left"/>
        <w:rPr>
          <w:sz w:val="22"/>
          <w:szCs w:val="22"/>
        </w:rPr>
      </w:pPr>
      <w:r w:rsidRPr="0039011C">
        <w:rPr>
          <w:sz w:val="22"/>
          <w:szCs w:val="22"/>
        </w:rPr>
        <w:t>“</w:t>
      </w:r>
      <w:r w:rsidRPr="0039011C">
        <w:rPr>
          <w:i/>
          <w:sz w:val="22"/>
          <w:szCs w:val="22"/>
        </w:rPr>
        <w:t>The Matrix</w:t>
      </w:r>
      <w:r w:rsidRPr="0039011C">
        <w:rPr>
          <w:sz w:val="22"/>
          <w:szCs w:val="22"/>
        </w:rPr>
        <w:t xml:space="preserve">: </w:t>
      </w:r>
      <w:r w:rsidRPr="0039011C">
        <w:rPr>
          <w:i/>
          <w:sz w:val="22"/>
          <w:szCs w:val="22"/>
        </w:rPr>
        <w:t>Computer Networks and Conferencing Systems Worldwide</w:t>
      </w:r>
      <w:r w:rsidRPr="0039011C">
        <w:rPr>
          <w:sz w:val="22"/>
          <w:szCs w:val="22"/>
        </w:rPr>
        <w:t>”</w:t>
      </w:r>
      <w:r>
        <w:rPr>
          <w:sz w:val="22"/>
          <w:szCs w:val="22"/>
        </w:rPr>
        <w:t xml:space="preserve"> </w:t>
      </w:r>
      <w:r w:rsidR="00C37CDE">
        <w:rPr>
          <w:sz w:val="22"/>
          <w:szCs w:val="22"/>
        </w:rPr>
        <w:fldChar w:fldCharType="begin"/>
      </w:r>
      <w:r>
        <w:rPr>
          <w:sz w:val="22"/>
          <w:szCs w:val="22"/>
        </w:rPr>
        <w:instrText xml:space="preserve"> REF _Ref295318908 \r \h </w:instrText>
      </w:r>
      <w:r w:rsidR="00C37CDE">
        <w:rPr>
          <w:sz w:val="22"/>
          <w:szCs w:val="22"/>
        </w:rPr>
      </w:r>
      <w:r w:rsidR="00C37CDE">
        <w:rPr>
          <w:sz w:val="22"/>
          <w:szCs w:val="22"/>
        </w:rPr>
        <w:fldChar w:fldCharType="separate"/>
      </w:r>
      <w:r w:rsidR="00DE2F69">
        <w:rPr>
          <w:sz w:val="22"/>
          <w:szCs w:val="22"/>
        </w:rPr>
        <w:t>[587]</w:t>
      </w:r>
      <w:r w:rsidR="00C37CDE">
        <w:rPr>
          <w:sz w:val="22"/>
          <w:szCs w:val="22"/>
        </w:rPr>
        <w:fldChar w:fldCharType="end"/>
      </w:r>
    </w:p>
    <w:p w:rsidR="00462BDE" w:rsidRDefault="00462BDE" w:rsidP="00462BDE">
      <w:pPr>
        <w:numPr>
          <w:ilvl w:val="3"/>
          <w:numId w:val="3"/>
        </w:numPr>
        <w:tabs>
          <w:tab w:val="clear" w:pos="2880"/>
        </w:tabs>
        <w:ind w:left="540" w:hanging="540"/>
        <w:jc w:val="left"/>
        <w:rPr>
          <w:sz w:val="22"/>
          <w:szCs w:val="22"/>
        </w:rPr>
      </w:pPr>
      <w:r w:rsidRPr="00F43D7B">
        <w:rPr>
          <w:sz w:val="22"/>
          <w:szCs w:val="22"/>
        </w:rPr>
        <w:t>“</w:t>
      </w:r>
      <w:r w:rsidRPr="00F43D7B">
        <w:rPr>
          <w:i/>
          <w:sz w:val="22"/>
          <w:szCs w:val="22"/>
        </w:rPr>
        <w:t>European International Academic Networking: A 20 Year Perspective</w:t>
      </w:r>
      <w:r>
        <w:rPr>
          <w:sz w:val="22"/>
          <w:szCs w:val="22"/>
        </w:rPr>
        <w:t xml:space="preserve">” </w:t>
      </w:r>
      <w:r w:rsidR="00C37CDE">
        <w:rPr>
          <w:sz w:val="22"/>
          <w:szCs w:val="22"/>
        </w:rPr>
        <w:fldChar w:fldCharType="begin"/>
      </w:r>
      <w:r>
        <w:rPr>
          <w:sz w:val="22"/>
          <w:szCs w:val="22"/>
        </w:rPr>
        <w:instrText xml:space="preserve"> REF _Ref291929873 \r \h </w:instrText>
      </w:r>
      <w:r w:rsidR="00C37CDE">
        <w:rPr>
          <w:sz w:val="22"/>
          <w:szCs w:val="22"/>
        </w:rPr>
      </w:r>
      <w:r w:rsidR="00C37CDE">
        <w:rPr>
          <w:sz w:val="22"/>
          <w:szCs w:val="22"/>
        </w:rPr>
        <w:fldChar w:fldCharType="separate"/>
      </w:r>
      <w:r w:rsidR="00DE2F69">
        <w:rPr>
          <w:sz w:val="22"/>
          <w:szCs w:val="22"/>
        </w:rPr>
        <w:t>[13]</w:t>
      </w:r>
      <w:r w:rsidR="00C37CDE">
        <w:rPr>
          <w:sz w:val="22"/>
          <w:szCs w:val="22"/>
        </w:rPr>
        <w:fldChar w:fldCharType="end"/>
      </w:r>
      <w:r>
        <w:rPr>
          <w:sz w:val="22"/>
          <w:szCs w:val="22"/>
        </w:rPr>
        <w:t xml:space="preserve"> (P. Kirstein/UCL)</w:t>
      </w:r>
    </w:p>
    <w:p w:rsidR="00BF575A" w:rsidRDefault="00462BDE" w:rsidP="00BF575A">
      <w:pPr>
        <w:numPr>
          <w:ilvl w:val="3"/>
          <w:numId w:val="3"/>
        </w:numPr>
        <w:tabs>
          <w:tab w:val="clear" w:pos="2880"/>
        </w:tabs>
        <w:ind w:left="540" w:hanging="540"/>
        <w:jc w:val="left"/>
        <w:rPr>
          <w:sz w:val="22"/>
          <w:szCs w:val="22"/>
        </w:rPr>
      </w:pPr>
      <w:r w:rsidRPr="0011104A">
        <w:rPr>
          <w:bCs/>
          <w:sz w:val="22"/>
          <w:szCs w:val="22"/>
        </w:rPr>
        <w:t>Exploring the Internet</w:t>
      </w:r>
      <w:r w:rsidRPr="0011104A">
        <w:rPr>
          <w:sz w:val="22"/>
          <w:szCs w:val="22"/>
        </w:rPr>
        <w:t>: “</w:t>
      </w:r>
      <w:r w:rsidRPr="0011104A">
        <w:rPr>
          <w:i/>
          <w:iCs/>
          <w:sz w:val="22"/>
          <w:szCs w:val="22"/>
        </w:rPr>
        <w:t>A Technical Travelogue”</w:t>
      </w:r>
      <w:r w:rsidRPr="0011104A">
        <w:rPr>
          <w:sz w:val="22"/>
          <w:szCs w:val="22"/>
        </w:rPr>
        <w:t xml:space="preserve"> </w:t>
      </w:r>
      <w:r w:rsidR="008C4FD9">
        <w:fldChar w:fldCharType="begin"/>
      </w:r>
      <w:r w:rsidR="008C4FD9">
        <w:instrText xml:space="preserve"> REF _Ref297282338 \r \h  \* MERGEFORMAT </w:instrText>
      </w:r>
      <w:r w:rsidR="008C4FD9">
        <w:fldChar w:fldCharType="separate"/>
      </w:r>
      <w:r w:rsidR="00DE2F69" w:rsidRPr="00DE2F69">
        <w:rPr>
          <w:sz w:val="22"/>
          <w:szCs w:val="22"/>
        </w:rPr>
        <w:t>[14]</w:t>
      </w:r>
      <w:r w:rsidR="008C4FD9">
        <w:fldChar w:fldCharType="end"/>
      </w:r>
      <w:r w:rsidRPr="0011104A">
        <w:rPr>
          <w:sz w:val="22"/>
          <w:szCs w:val="22"/>
        </w:rPr>
        <w:t xml:space="preserve"> by Carl Malamud</w:t>
      </w:r>
    </w:p>
    <w:p w:rsidR="00BF575A" w:rsidRDefault="00BF575A" w:rsidP="00BF575A">
      <w:pPr>
        <w:numPr>
          <w:ilvl w:val="3"/>
          <w:numId w:val="3"/>
        </w:numPr>
        <w:tabs>
          <w:tab w:val="clear" w:pos="2880"/>
        </w:tabs>
        <w:ind w:left="540" w:hanging="540"/>
        <w:jc w:val="left"/>
      </w:pPr>
      <w:r>
        <w:t>I</w:t>
      </w:r>
      <w:r w:rsidRPr="00BF575A">
        <w:t>nventing the Intern</w:t>
      </w:r>
      <w:r>
        <w:t xml:space="preserve">et by Janet Abbate (MIT Press) </w:t>
      </w:r>
      <w:r>
        <w:fldChar w:fldCharType="begin"/>
      </w:r>
      <w:r>
        <w:instrText xml:space="preserve"> REF _Ref314328448 \r \h </w:instrText>
      </w:r>
      <w:r>
        <w:fldChar w:fldCharType="separate"/>
      </w:r>
      <w:r w:rsidR="00DE2F69">
        <w:t>[165]</w:t>
      </w:r>
      <w:r>
        <w:fldChar w:fldCharType="end"/>
      </w:r>
    </w:p>
    <w:p w:rsidR="00BF575A" w:rsidRPr="00BF575A" w:rsidRDefault="00BF575A" w:rsidP="00BF575A">
      <w:pPr>
        <w:numPr>
          <w:ilvl w:val="3"/>
          <w:numId w:val="3"/>
        </w:numPr>
        <w:tabs>
          <w:tab w:val="clear" w:pos="2880"/>
        </w:tabs>
        <w:ind w:left="540" w:hanging="540"/>
        <w:jc w:val="left"/>
      </w:pPr>
      <w:r w:rsidRPr="00BF575A">
        <w:rPr>
          <w:sz w:val="22"/>
          <w:szCs w:val="22"/>
          <w:lang w:val="pt-BR"/>
        </w:rPr>
        <w:t xml:space="preserve">JANET: The First 25 Years </w:t>
      </w:r>
      <w:r w:rsidRPr="00BF575A">
        <w:rPr>
          <w:sz w:val="22"/>
          <w:szCs w:val="22"/>
          <w:lang w:val="pt-BR"/>
        </w:rPr>
        <w:fldChar w:fldCharType="begin"/>
      </w:r>
      <w:r w:rsidRPr="00BF575A">
        <w:rPr>
          <w:sz w:val="22"/>
          <w:szCs w:val="22"/>
          <w:lang w:val="pt-BR"/>
        </w:rPr>
        <w:instrText xml:space="preserve"> REF _Ref313284582 \r \h </w:instrText>
      </w:r>
      <w:r w:rsidRPr="00BF575A">
        <w:rPr>
          <w:sz w:val="22"/>
          <w:szCs w:val="22"/>
          <w:lang w:val="pt-BR"/>
        </w:rPr>
      </w:r>
      <w:r w:rsidRPr="00BF575A">
        <w:rPr>
          <w:sz w:val="22"/>
          <w:szCs w:val="22"/>
          <w:lang w:val="pt-BR"/>
        </w:rPr>
        <w:fldChar w:fldCharType="separate"/>
      </w:r>
      <w:r w:rsidR="00DE2F69">
        <w:rPr>
          <w:sz w:val="22"/>
          <w:szCs w:val="22"/>
          <w:lang w:val="pt-BR"/>
        </w:rPr>
        <w:t>[172]</w:t>
      </w:r>
      <w:r w:rsidRPr="00BF575A">
        <w:rPr>
          <w:sz w:val="22"/>
          <w:szCs w:val="22"/>
          <w:lang w:val="pt-BR"/>
        </w:rPr>
        <w:fldChar w:fldCharType="end"/>
      </w:r>
    </w:p>
    <w:p w:rsidR="00462BDE" w:rsidRPr="00F43D7B" w:rsidRDefault="00462BDE" w:rsidP="00462BDE">
      <w:pPr>
        <w:numPr>
          <w:ilvl w:val="3"/>
          <w:numId w:val="3"/>
        </w:numPr>
        <w:tabs>
          <w:tab w:val="clear" w:pos="2880"/>
        </w:tabs>
        <w:ind w:left="540" w:hanging="540"/>
        <w:jc w:val="left"/>
        <w:rPr>
          <w:sz w:val="22"/>
          <w:szCs w:val="22"/>
        </w:rPr>
      </w:pPr>
      <w:r>
        <w:rPr>
          <w:sz w:val="22"/>
          <w:szCs w:val="22"/>
        </w:rPr>
        <w:t xml:space="preserve"> “</w:t>
      </w:r>
      <w:r w:rsidRPr="00F43D7B">
        <w:rPr>
          <w:sz w:val="22"/>
          <w:szCs w:val="22"/>
        </w:rPr>
        <w:t>A History of Inte</w:t>
      </w:r>
      <w:r>
        <w:rPr>
          <w:sz w:val="22"/>
          <w:szCs w:val="22"/>
        </w:rPr>
        <w:t xml:space="preserve">rnational Research Networking” </w:t>
      </w:r>
      <w:r w:rsidR="00C37CDE">
        <w:rPr>
          <w:sz w:val="22"/>
          <w:szCs w:val="22"/>
        </w:rPr>
        <w:fldChar w:fldCharType="begin"/>
      </w:r>
      <w:r>
        <w:rPr>
          <w:sz w:val="22"/>
          <w:szCs w:val="22"/>
        </w:rPr>
        <w:instrText xml:space="preserve"> REF _Ref292184188 \r \h </w:instrText>
      </w:r>
      <w:r w:rsidR="00C37CDE">
        <w:rPr>
          <w:sz w:val="22"/>
          <w:szCs w:val="22"/>
        </w:rPr>
      </w:r>
      <w:r w:rsidR="00C37CDE">
        <w:rPr>
          <w:sz w:val="22"/>
          <w:szCs w:val="22"/>
        </w:rPr>
        <w:fldChar w:fldCharType="separate"/>
      </w:r>
      <w:r w:rsidR="00DE2F69">
        <w:rPr>
          <w:sz w:val="22"/>
          <w:szCs w:val="22"/>
        </w:rPr>
        <w:t>[194]</w:t>
      </w:r>
      <w:r w:rsidR="00C37CDE">
        <w:rPr>
          <w:sz w:val="22"/>
          <w:szCs w:val="22"/>
        </w:rPr>
        <w:fldChar w:fldCharType="end"/>
      </w:r>
      <w:r>
        <w:rPr>
          <w:sz w:val="22"/>
          <w:szCs w:val="22"/>
        </w:rPr>
        <w:t xml:space="preserve"> by Howard Davies (</w:t>
      </w:r>
      <w:r w:rsidRPr="00F43D7B">
        <w:rPr>
          <w:sz w:val="22"/>
          <w:szCs w:val="22"/>
        </w:rPr>
        <w:t>DANTE)</w:t>
      </w:r>
    </w:p>
    <w:p w:rsidR="00462BDE" w:rsidRDefault="00462BDE" w:rsidP="00462BDE">
      <w:pPr>
        <w:numPr>
          <w:ilvl w:val="3"/>
          <w:numId w:val="3"/>
        </w:numPr>
        <w:tabs>
          <w:tab w:val="clear" w:pos="2880"/>
        </w:tabs>
        <w:ind w:left="540" w:hanging="540"/>
        <w:jc w:val="left"/>
        <w:rPr>
          <w:sz w:val="22"/>
          <w:szCs w:val="22"/>
        </w:rPr>
      </w:pPr>
      <w:r w:rsidRPr="00F43D7B">
        <w:rPr>
          <w:sz w:val="22"/>
          <w:szCs w:val="22"/>
        </w:rPr>
        <w:t>EASInet: IBM’s Contribution to S</w:t>
      </w:r>
      <w:r>
        <w:rPr>
          <w:sz w:val="22"/>
          <w:szCs w:val="22"/>
        </w:rPr>
        <w:t xml:space="preserve">cientific Networking in Europe  </w:t>
      </w:r>
      <w:r w:rsidR="00C37CDE">
        <w:rPr>
          <w:sz w:val="22"/>
          <w:szCs w:val="22"/>
        </w:rPr>
        <w:fldChar w:fldCharType="begin"/>
      </w:r>
      <w:r>
        <w:rPr>
          <w:sz w:val="22"/>
          <w:szCs w:val="22"/>
        </w:rPr>
        <w:instrText xml:space="preserve"> REF _Ref291791592 \r \h </w:instrText>
      </w:r>
      <w:r w:rsidR="00C37CDE">
        <w:rPr>
          <w:sz w:val="22"/>
          <w:szCs w:val="22"/>
        </w:rPr>
      </w:r>
      <w:r w:rsidR="00C37CDE">
        <w:rPr>
          <w:sz w:val="22"/>
          <w:szCs w:val="22"/>
        </w:rPr>
        <w:fldChar w:fldCharType="separate"/>
      </w:r>
      <w:r w:rsidR="00DE2F69">
        <w:rPr>
          <w:sz w:val="22"/>
          <w:szCs w:val="22"/>
        </w:rPr>
        <w:t>[2]</w:t>
      </w:r>
      <w:r w:rsidR="00C37CDE">
        <w:rPr>
          <w:sz w:val="22"/>
          <w:szCs w:val="22"/>
        </w:rPr>
        <w:fldChar w:fldCharType="end"/>
      </w:r>
      <w:r>
        <w:rPr>
          <w:sz w:val="22"/>
          <w:szCs w:val="22"/>
        </w:rPr>
        <w:t xml:space="preserve"> by </w:t>
      </w:r>
      <w:r w:rsidRPr="00F43D7B">
        <w:rPr>
          <w:sz w:val="22"/>
          <w:szCs w:val="22"/>
        </w:rPr>
        <w:t>P. Streibelt</w:t>
      </w:r>
      <w:r>
        <w:rPr>
          <w:sz w:val="22"/>
          <w:szCs w:val="22"/>
        </w:rPr>
        <w:t xml:space="preserve"> (IBM</w:t>
      </w:r>
      <w:r w:rsidRPr="00F43D7B">
        <w:rPr>
          <w:sz w:val="22"/>
          <w:szCs w:val="22"/>
        </w:rPr>
        <w:t>)</w:t>
      </w:r>
    </w:p>
    <w:p w:rsidR="00462BDE" w:rsidRPr="00EE7C36" w:rsidRDefault="00462BDE" w:rsidP="00462BDE">
      <w:pPr>
        <w:numPr>
          <w:ilvl w:val="3"/>
          <w:numId w:val="3"/>
        </w:numPr>
        <w:tabs>
          <w:tab w:val="clear" w:pos="2880"/>
        </w:tabs>
        <w:ind w:left="540" w:hanging="540"/>
        <w:jc w:val="left"/>
        <w:rPr>
          <w:sz w:val="22"/>
          <w:szCs w:val="22"/>
        </w:rPr>
      </w:pPr>
      <w:r w:rsidRPr="00EE7C36">
        <w:rPr>
          <w:sz w:val="22"/>
          <w:szCs w:val="22"/>
        </w:rPr>
        <w:t xml:space="preserve">EARN/OSI transition: “Tempora Muratur”  by Niall O’Reilly (UCD) </w:t>
      </w:r>
      <w:r w:rsidR="00C37CDE">
        <w:rPr>
          <w:sz w:val="22"/>
          <w:szCs w:val="22"/>
        </w:rPr>
        <w:fldChar w:fldCharType="begin"/>
      </w:r>
      <w:r>
        <w:rPr>
          <w:sz w:val="22"/>
          <w:szCs w:val="22"/>
        </w:rPr>
        <w:instrText xml:space="preserve"> REF _Ref291780341 \r \h </w:instrText>
      </w:r>
      <w:r w:rsidR="00C37CDE">
        <w:rPr>
          <w:sz w:val="22"/>
          <w:szCs w:val="22"/>
        </w:rPr>
      </w:r>
      <w:r w:rsidR="00C37CDE">
        <w:rPr>
          <w:sz w:val="22"/>
          <w:szCs w:val="22"/>
        </w:rPr>
        <w:fldChar w:fldCharType="separate"/>
      </w:r>
      <w:r w:rsidR="00DE2F69">
        <w:rPr>
          <w:sz w:val="22"/>
          <w:szCs w:val="22"/>
        </w:rPr>
        <w:t>[119]</w:t>
      </w:r>
      <w:r w:rsidR="00C37CDE">
        <w:rPr>
          <w:sz w:val="22"/>
          <w:szCs w:val="22"/>
        </w:rPr>
        <w:fldChar w:fldCharType="end"/>
      </w:r>
    </w:p>
    <w:bookmarkEnd w:id="214"/>
    <w:p w:rsidR="00462BDE" w:rsidRPr="00F43D7B" w:rsidRDefault="00462BDE" w:rsidP="00462BDE">
      <w:pPr>
        <w:numPr>
          <w:ilvl w:val="3"/>
          <w:numId w:val="3"/>
        </w:numPr>
        <w:tabs>
          <w:tab w:val="clear" w:pos="2880"/>
        </w:tabs>
        <w:ind w:left="540" w:hanging="540"/>
        <w:rPr>
          <w:sz w:val="22"/>
          <w:szCs w:val="22"/>
        </w:rPr>
      </w:pPr>
      <w:r w:rsidRPr="00EE7C36">
        <w:rPr>
          <w:sz w:val="22"/>
          <w:szCs w:val="22"/>
        </w:rPr>
        <w:t xml:space="preserve">RIPE 20 years old by Rob Blokzijl </w:t>
      </w:r>
      <w:r w:rsidR="00C37CDE" w:rsidRPr="00EE7C36">
        <w:rPr>
          <w:sz w:val="22"/>
          <w:szCs w:val="22"/>
        </w:rPr>
        <w:fldChar w:fldCharType="begin"/>
      </w:r>
      <w:r w:rsidRPr="00EE7C36">
        <w:rPr>
          <w:sz w:val="22"/>
          <w:szCs w:val="22"/>
        </w:rPr>
        <w:instrText xml:space="preserve"> REF _Ref291797214 \r \h</w:instrText>
      </w:r>
      <w:r>
        <w:rPr>
          <w:sz w:val="22"/>
          <w:szCs w:val="22"/>
        </w:rPr>
        <w:instrText xml:space="preserve"> </w:instrText>
      </w:r>
      <w:r w:rsidR="00C37CDE" w:rsidRPr="00EE7C36">
        <w:rPr>
          <w:sz w:val="22"/>
          <w:szCs w:val="22"/>
        </w:rPr>
      </w:r>
      <w:r w:rsidR="00C37CDE" w:rsidRPr="00EE7C36">
        <w:rPr>
          <w:sz w:val="22"/>
          <w:szCs w:val="22"/>
        </w:rPr>
        <w:fldChar w:fldCharType="separate"/>
      </w:r>
      <w:r w:rsidR="00DE2F69">
        <w:rPr>
          <w:sz w:val="22"/>
          <w:szCs w:val="22"/>
        </w:rPr>
        <w:t>[342]</w:t>
      </w:r>
      <w:r w:rsidR="00C37CDE" w:rsidRPr="00EE7C36">
        <w:rPr>
          <w:sz w:val="22"/>
          <w:szCs w:val="22"/>
        </w:rPr>
        <w:fldChar w:fldCharType="end"/>
      </w:r>
    </w:p>
    <w:p w:rsidR="004A7F3A" w:rsidRDefault="00462BDE" w:rsidP="004A7F3A">
      <w:pPr>
        <w:numPr>
          <w:ilvl w:val="3"/>
          <w:numId w:val="3"/>
        </w:numPr>
        <w:tabs>
          <w:tab w:val="clear" w:pos="2880"/>
        </w:tabs>
        <w:ind w:left="540" w:hanging="540"/>
        <w:rPr>
          <w:sz w:val="22"/>
          <w:szCs w:val="22"/>
        </w:rPr>
      </w:pPr>
      <w:r>
        <w:rPr>
          <w:sz w:val="22"/>
          <w:szCs w:val="22"/>
        </w:rPr>
        <w:t xml:space="preserve">The origins of RIPE by Daniel Karrenberg </w:t>
      </w:r>
      <w:r w:rsidR="00C37CDE">
        <w:rPr>
          <w:sz w:val="22"/>
          <w:szCs w:val="22"/>
        </w:rPr>
        <w:fldChar w:fldCharType="begin"/>
      </w:r>
      <w:r>
        <w:rPr>
          <w:sz w:val="22"/>
          <w:szCs w:val="22"/>
        </w:rPr>
        <w:instrText xml:space="preserve"> REF _Ref291797256 \r \h </w:instrText>
      </w:r>
      <w:r w:rsidR="00C37CDE">
        <w:rPr>
          <w:sz w:val="22"/>
          <w:szCs w:val="22"/>
        </w:rPr>
      </w:r>
      <w:r w:rsidR="00C37CDE">
        <w:rPr>
          <w:sz w:val="22"/>
          <w:szCs w:val="22"/>
        </w:rPr>
        <w:fldChar w:fldCharType="separate"/>
      </w:r>
      <w:r w:rsidR="00DE2F69">
        <w:rPr>
          <w:sz w:val="22"/>
          <w:szCs w:val="22"/>
        </w:rPr>
        <w:t>[343]</w:t>
      </w:r>
      <w:r w:rsidR="00C37CDE">
        <w:rPr>
          <w:sz w:val="22"/>
          <w:szCs w:val="22"/>
        </w:rPr>
        <w:fldChar w:fldCharType="end"/>
      </w:r>
    </w:p>
    <w:p w:rsidR="004A7F3A" w:rsidRPr="00E26050" w:rsidRDefault="004A7F3A" w:rsidP="004A7F3A">
      <w:pPr>
        <w:numPr>
          <w:ilvl w:val="3"/>
          <w:numId w:val="3"/>
        </w:numPr>
        <w:tabs>
          <w:tab w:val="clear" w:pos="2880"/>
        </w:tabs>
        <w:ind w:left="540" w:hanging="540"/>
        <w:rPr>
          <w:sz w:val="22"/>
          <w:szCs w:val="22"/>
        </w:rPr>
      </w:pPr>
      <w:r w:rsidRPr="00E26050">
        <w:rPr>
          <w:sz w:val="22"/>
          <w:szCs w:val="22"/>
        </w:rPr>
        <w:t>“The European Researcher’s Network</w:t>
      </w:r>
      <w:r w:rsidRPr="00E26050">
        <w:rPr>
          <w:rStyle w:val="FootnoteReference"/>
          <w:sz w:val="22"/>
          <w:szCs w:val="22"/>
        </w:rPr>
        <w:footnoteReference w:id="367"/>
      </w:r>
      <w:r w:rsidRPr="00E26050">
        <w:rPr>
          <w:sz w:val="22"/>
          <w:szCs w:val="22"/>
        </w:rPr>
        <w:t xml:space="preserve">” (François Fluckiger) </w:t>
      </w:r>
      <w:r w:rsidRPr="00E26050">
        <w:rPr>
          <w:sz w:val="22"/>
          <w:szCs w:val="22"/>
        </w:rPr>
        <w:fldChar w:fldCharType="begin"/>
      </w:r>
      <w:r w:rsidRPr="00E26050">
        <w:rPr>
          <w:sz w:val="22"/>
          <w:szCs w:val="22"/>
        </w:rPr>
        <w:instrText xml:space="preserve"> REF _Ref316035259 \r \h  \* MERGEFORMAT </w:instrText>
      </w:r>
      <w:r w:rsidRPr="00E26050">
        <w:rPr>
          <w:sz w:val="22"/>
          <w:szCs w:val="22"/>
        </w:rPr>
      </w:r>
      <w:r w:rsidRPr="00E26050">
        <w:rPr>
          <w:sz w:val="22"/>
          <w:szCs w:val="22"/>
        </w:rPr>
        <w:fldChar w:fldCharType="separate"/>
      </w:r>
      <w:r w:rsidR="00DE2F69">
        <w:rPr>
          <w:sz w:val="22"/>
          <w:szCs w:val="22"/>
        </w:rPr>
        <w:t>[344]</w:t>
      </w:r>
      <w:r w:rsidRPr="00E26050">
        <w:rPr>
          <w:sz w:val="22"/>
          <w:szCs w:val="22"/>
        </w:rPr>
        <w:fldChar w:fldCharType="end"/>
      </w:r>
    </w:p>
    <w:p w:rsidR="002B160A" w:rsidRPr="004A7F3A" w:rsidRDefault="002B160A" w:rsidP="004A7F3A">
      <w:pPr>
        <w:numPr>
          <w:ilvl w:val="3"/>
          <w:numId w:val="3"/>
        </w:numPr>
        <w:tabs>
          <w:tab w:val="clear" w:pos="2880"/>
        </w:tabs>
        <w:ind w:left="540" w:hanging="540"/>
        <w:rPr>
          <w:sz w:val="22"/>
          <w:szCs w:val="22"/>
        </w:rPr>
      </w:pPr>
      <w:r w:rsidRPr="002B160A">
        <w:rPr>
          <w:sz w:val="22"/>
          <w:szCs w:val="22"/>
        </w:rPr>
        <w:t>Internet: Getting Started (SRI Internet information se</w:t>
      </w:r>
      <w:r w:rsidR="004A7F3A">
        <w:rPr>
          <w:sz w:val="22"/>
          <w:szCs w:val="22"/>
        </w:rPr>
        <w:t>ries) Prentice Hall</w:t>
      </w:r>
    </w:p>
    <w:tbl>
      <w:tblPr>
        <w:tblW w:w="0" w:type="auto"/>
        <w:tblLayout w:type="fixed"/>
        <w:tblCellMar>
          <w:left w:w="70" w:type="dxa"/>
          <w:right w:w="70" w:type="dxa"/>
        </w:tblCellMar>
        <w:tblLook w:val="0000" w:firstRow="0" w:lastRow="0" w:firstColumn="0" w:lastColumn="0" w:noHBand="0" w:noVBand="0"/>
      </w:tblPr>
      <w:tblGrid>
        <w:gridCol w:w="7017"/>
      </w:tblGrid>
      <w:tr w:rsidR="004A7F3A" w:rsidRPr="00A029A7" w:rsidTr="00E80790">
        <w:tc>
          <w:tcPr>
            <w:tcW w:w="7017" w:type="dxa"/>
          </w:tcPr>
          <w:p w:rsidR="004A7F3A" w:rsidRPr="000E1833" w:rsidRDefault="004A7F3A" w:rsidP="00E80790">
            <w:pPr>
              <w:pStyle w:val="BodyTextFirstIndent"/>
              <w:ind w:firstLine="0"/>
            </w:pPr>
          </w:p>
        </w:tc>
      </w:tr>
    </w:tbl>
    <w:p w:rsidR="00462BDE" w:rsidRDefault="00462BDE" w:rsidP="00462BDE">
      <w:pPr>
        <w:pStyle w:val="PlainText"/>
        <w:rPr>
          <w:rFonts w:ascii="Times New Roman" w:hAnsi="Times New Roman"/>
        </w:rPr>
      </w:pPr>
    </w:p>
    <w:p w:rsidR="00817132" w:rsidRDefault="00817132" w:rsidP="00AB48E0">
      <w:pPr>
        <w:pStyle w:val="Heading1"/>
      </w:pPr>
      <w:bookmarkStart w:id="215" w:name="_Toc292356736"/>
      <w:bookmarkStart w:id="216" w:name="_Toc338938571"/>
      <w:r w:rsidRPr="00D72E9B">
        <w:t>Web References</w:t>
      </w:r>
      <w:bookmarkEnd w:id="215"/>
      <w:bookmarkEnd w:id="216"/>
    </w:p>
    <w:p w:rsidR="00817132" w:rsidRPr="00470BD9" w:rsidRDefault="00817132" w:rsidP="00817132">
      <w:pPr>
        <w:pStyle w:val="BodyTextFirstIndent"/>
      </w:pPr>
    </w:p>
    <w:p w:rsidR="000004D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39" w:history="1">
        <w:bookmarkStart w:id="217" w:name="_Ref291792838"/>
        <w:r w:rsidR="000004D5" w:rsidRPr="00CA64EF">
          <w:rPr>
            <w:rStyle w:val="Hyperlink"/>
            <w:rFonts w:ascii="Times New Roman" w:hAnsi="Times New Roman"/>
            <w:sz w:val="18"/>
            <w:szCs w:val="18"/>
            <w:lang w:val="en-US"/>
          </w:rPr>
          <w:t>http://en.wikipedia.org/wiki/European_Academic_Research_Network</w:t>
        </w:r>
        <w:bookmarkEnd w:id="217"/>
      </w:hyperlink>
    </w:p>
    <w:p w:rsidR="000004D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40" w:history="1">
        <w:bookmarkStart w:id="218" w:name="_Ref291791592"/>
        <w:r w:rsidR="000004D5" w:rsidRPr="00CA64EF">
          <w:rPr>
            <w:rStyle w:val="Hyperlink"/>
            <w:rFonts w:ascii="Times New Roman" w:hAnsi="Times New Roman"/>
            <w:sz w:val="18"/>
            <w:szCs w:val="18"/>
            <w:lang w:val="en-US"/>
          </w:rPr>
          <w:t>http://www.caster.xhost.de/Sj92str.htm</w:t>
        </w:r>
        <w:bookmarkEnd w:id="218"/>
      </w:hyperlink>
    </w:p>
    <w:p w:rsidR="00573692" w:rsidRPr="00573692" w:rsidRDefault="008560E2" w:rsidP="00573692">
      <w:pPr>
        <w:pStyle w:val="ListParagraph"/>
        <w:numPr>
          <w:ilvl w:val="0"/>
          <w:numId w:val="20"/>
        </w:numPr>
        <w:spacing w:after="0" w:line="240" w:lineRule="auto"/>
        <w:rPr>
          <w:rStyle w:val="Hyperlink"/>
          <w:rFonts w:ascii="Times New Roman" w:hAnsi="Times New Roman"/>
          <w:color w:val="auto"/>
          <w:sz w:val="18"/>
          <w:szCs w:val="18"/>
          <w:u w:val="none"/>
          <w:lang w:val="en-US"/>
        </w:rPr>
      </w:pPr>
      <w:hyperlink r:id="rId41" w:history="1">
        <w:bookmarkStart w:id="219" w:name="_Ref292102287"/>
        <w:r w:rsidR="00DE4971" w:rsidRPr="00CA64EF">
          <w:rPr>
            <w:rStyle w:val="Hyperlink"/>
            <w:rFonts w:ascii="Times New Roman" w:hAnsi="Times New Roman"/>
            <w:sz w:val="18"/>
            <w:szCs w:val="18"/>
            <w:lang w:val="en-US"/>
          </w:rPr>
          <w:t>http://www.dante.net/</w:t>
        </w:r>
        <w:bookmarkEnd w:id="219"/>
      </w:hyperlink>
    </w:p>
    <w:p w:rsidR="00573692" w:rsidRPr="00573692" w:rsidRDefault="008560E2" w:rsidP="00573692">
      <w:pPr>
        <w:pStyle w:val="ListParagraph"/>
        <w:numPr>
          <w:ilvl w:val="0"/>
          <w:numId w:val="20"/>
        </w:numPr>
        <w:spacing w:after="0" w:line="240" w:lineRule="auto"/>
        <w:rPr>
          <w:rFonts w:ascii="Times New Roman" w:hAnsi="Times New Roman"/>
          <w:sz w:val="18"/>
          <w:szCs w:val="18"/>
          <w:lang w:val="en-US"/>
        </w:rPr>
      </w:pPr>
      <w:hyperlink r:id="rId42" w:history="1">
        <w:bookmarkStart w:id="220" w:name="_Ref293665815"/>
        <w:r w:rsidR="00573692" w:rsidRPr="00573692">
          <w:rPr>
            <w:rStyle w:val="Hyperlink"/>
            <w:rFonts w:ascii="Times New Roman" w:hAnsi="Times New Roman"/>
            <w:sz w:val="18"/>
            <w:szCs w:val="18"/>
            <w:lang w:val="en-US"/>
          </w:rPr>
          <w:t>http://en.wikipedia.org/wiki/John_Day_(computer_scientist)</w:t>
        </w:r>
        <w:bookmarkEnd w:id="220"/>
      </w:hyperlink>
      <w:r w:rsidR="00573692" w:rsidRPr="00573692">
        <w:rPr>
          <w:rFonts w:ascii="Times New Roman" w:hAnsi="Times New Roman"/>
          <w:sz w:val="18"/>
          <w:szCs w:val="18"/>
          <w:lang w:val="en-US"/>
        </w:rPr>
        <w:t xml:space="preserve"> </w:t>
      </w:r>
    </w:p>
    <w:p w:rsidR="00A96EBD" w:rsidRDefault="008560E2" w:rsidP="004F3A25">
      <w:pPr>
        <w:pStyle w:val="ListParagraph"/>
        <w:numPr>
          <w:ilvl w:val="0"/>
          <w:numId w:val="20"/>
        </w:numPr>
        <w:spacing w:after="0" w:line="240" w:lineRule="auto"/>
        <w:rPr>
          <w:rFonts w:ascii="Times New Roman" w:hAnsi="Times New Roman"/>
          <w:sz w:val="18"/>
          <w:szCs w:val="18"/>
          <w:lang w:val="en-US"/>
        </w:rPr>
      </w:pPr>
      <w:hyperlink r:id="rId43" w:history="1">
        <w:bookmarkStart w:id="221" w:name="_Ref298325887"/>
        <w:r w:rsidR="00A96EBD" w:rsidRPr="00A96EBD">
          <w:rPr>
            <w:rStyle w:val="Hyperlink"/>
            <w:rFonts w:ascii="Times New Roman" w:hAnsi="Times New Roman"/>
            <w:sz w:val="18"/>
            <w:szCs w:val="18"/>
            <w:lang w:val="en-US"/>
          </w:rPr>
          <w:t>http://en.wikipedia.org/wiki/Fiber_to_the_x</w:t>
        </w:r>
        <w:bookmarkEnd w:id="221"/>
      </w:hyperlink>
      <w:r w:rsidR="00A96EBD" w:rsidRPr="00A96EBD">
        <w:rPr>
          <w:rFonts w:ascii="Times New Roman" w:hAnsi="Times New Roman"/>
          <w:sz w:val="18"/>
          <w:szCs w:val="18"/>
          <w:lang w:val="en-US"/>
        </w:rPr>
        <w:t xml:space="preserve"> </w:t>
      </w:r>
    </w:p>
    <w:p w:rsidR="00A75B13" w:rsidRDefault="008560E2" w:rsidP="004F3A25">
      <w:pPr>
        <w:pStyle w:val="ListParagraph"/>
        <w:numPr>
          <w:ilvl w:val="0"/>
          <w:numId w:val="20"/>
        </w:numPr>
        <w:spacing w:after="0" w:line="240" w:lineRule="auto"/>
        <w:rPr>
          <w:rFonts w:ascii="Times New Roman" w:hAnsi="Times New Roman"/>
          <w:sz w:val="18"/>
          <w:szCs w:val="18"/>
          <w:lang w:val="en-US"/>
        </w:rPr>
      </w:pPr>
      <w:hyperlink r:id="rId44" w:history="1">
        <w:bookmarkStart w:id="222" w:name="_Ref298337260"/>
        <w:r w:rsidR="00A75B13" w:rsidRPr="00E36AC0">
          <w:rPr>
            <w:rStyle w:val="Hyperlink"/>
            <w:rFonts w:ascii="Times New Roman" w:hAnsi="Times New Roman"/>
            <w:sz w:val="18"/>
            <w:szCs w:val="18"/>
            <w:lang w:val="en-US"/>
          </w:rPr>
          <w:t>http://en.wikipedia.org/wiki/Spam_(electronic)</w:t>
        </w:r>
        <w:bookmarkEnd w:id="222"/>
      </w:hyperlink>
      <w:r w:rsidR="00A75B13">
        <w:rPr>
          <w:rFonts w:ascii="Times New Roman" w:hAnsi="Times New Roman"/>
          <w:sz w:val="18"/>
          <w:szCs w:val="18"/>
          <w:lang w:val="en-US"/>
        </w:rPr>
        <w:t xml:space="preserve"> </w:t>
      </w:r>
    </w:p>
    <w:p w:rsidR="00E01CBB" w:rsidRPr="00E01CBB" w:rsidRDefault="008560E2" w:rsidP="00E01CBB">
      <w:pPr>
        <w:pStyle w:val="ListParagraph"/>
        <w:numPr>
          <w:ilvl w:val="0"/>
          <w:numId w:val="20"/>
        </w:numPr>
        <w:spacing w:after="0" w:line="240" w:lineRule="auto"/>
        <w:rPr>
          <w:rFonts w:ascii="Times New Roman" w:hAnsi="Times New Roman"/>
          <w:sz w:val="18"/>
          <w:szCs w:val="18"/>
          <w:lang w:val="en-US"/>
        </w:rPr>
      </w:pPr>
      <w:hyperlink r:id="rId45" w:history="1">
        <w:bookmarkStart w:id="223" w:name="_Ref298337847"/>
        <w:r w:rsidR="00494E12" w:rsidRPr="00E36AC0">
          <w:rPr>
            <w:rStyle w:val="Hyperlink"/>
            <w:rFonts w:ascii="Times New Roman" w:hAnsi="Times New Roman"/>
            <w:sz w:val="18"/>
            <w:szCs w:val="18"/>
            <w:lang w:val="en-US"/>
          </w:rPr>
          <w:t>http://en.wikipedia.org/wiki/Web_browser</w:t>
        </w:r>
        <w:bookmarkEnd w:id="223"/>
      </w:hyperlink>
      <w:bookmarkStart w:id="224" w:name="_Ref291929850"/>
    </w:p>
    <w:p w:rsidR="00906805" w:rsidRPr="00FC7F67" w:rsidRDefault="008560E2" w:rsidP="00906805">
      <w:pPr>
        <w:pStyle w:val="ListParagraph"/>
        <w:numPr>
          <w:ilvl w:val="0"/>
          <w:numId w:val="20"/>
        </w:numPr>
        <w:spacing w:after="0" w:line="240" w:lineRule="auto"/>
        <w:rPr>
          <w:rFonts w:ascii="Times New Roman" w:hAnsi="Times New Roman"/>
          <w:sz w:val="18"/>
          <w:szCs w:val="18"/>
          <w:lang w:val="en-US"/>
        </w:rPr>
      </w:pPr>
      <w:hyperlink r:id="rId46" w:history="1">
        <w:bookmarkStart w:id="225" w:name="_Ref305678240"/>
        <w:r w:rsidR="00E01CBB" w:rsidRPr="00E01CBB">
          <w:rPr>
            <w:rStyle w:val="Hyperlink"/>
            <w:rFonts w:ascii="Times New Roman" w:hAnsi="Times New Roman"/>
            <w:sz w:val="18"/>
            <w:szCs w:val="18"/>
            <w:lang w:val="pt-BR"/>
          </w:rPr>
          <w:t>http://www.zakon.org/robert/internet/timeline/</w:t>
        </w:r>
        <w:bookmarkEnd w:id="225"/>
      </w:hyperlink>
      <w:r w:rsidR="00E01CBB" w:rsidRPr="00E01CBB">
        <w:rPr>
          <w:rFonts w:ascii="Times New Roman" w:hAnsi="Times New Roman"/>
          <w:sz w:val="18"/>
          <w:szCs w:val="18"/>
          <w:lang w:val="pt-BR"/>
        </w:rPr>
        <w:t xml:space="preserve"> </w:t>
      </w:r>
    </w:p>
    <w:p w:rsidR="00FC7F67" w:rsidRPr="00906805" w:rsidRDefault="008560E2" w:rsidP="00FC7F67">
      <w:pPr>
        <w:pStyle w:val="ListParagraph"/>
        <w:numPr>
          <w:ilvl w:val="0"/>
          <w:numId w:val="20"/>
        </w:numPr>
        <w:spacing w:after="0" w:line="240" w:lineRule="auto"/>
        <w:rPr>
          <w:rFonts w:ascii="Times New Roman" w:hAnsi="Times New Roman"/>
          <w:sz w:val="18"/>
          <w:szCs w:val="18"/>
          <w:lang w:val="en-US"/>
        </w:rPr>
      </w:pPr>
      <w:hyperlink r:id="rId47" w:history="1">
        <w:bookmarkStart w:id="226" w:name="_Ref338936939"/>
        <w:r w:rsidR="00FC7F67" w:rsidRPr="00271189">
          <w:rPr>
            <w:rStyle w:val="Hyperlink"/>
            <w:rFonts w:ascii="Times New Roman" w:hAnsi="Times New Roman"/>
            <w:sz w:val="18"/>
            <w:szCs w:val="18"/>
            <w:lang w:val="en-US"/>
          </w:rPr>
          <w:t>http://docwiki.cisco.com/wiki/Open_System_Interconnection_Protocols</w:t>
        </w:r>
        <w:bookmarkEnd w:id="226"/>
      </w:hyperlink>
      <w:r w:rsidR="00FC7F67">
        <w:rPr>
          <w:rFonts w:ascii="Times New Roman" w:hAnsi="Times New Roman"/>
          <w:sz w:val="18"/>
          <w:szCs w:val="18"/>
          <w:lang w:val="en-US"/>
        </w:rPr>
        <w:t xml:space="preserve"> </w:t>
      </w:r>
    </w:p>
    <w:p w:rsidR="00906805" w:rsidRPr="00906805" w:rsidRDefault="008560E2" w:rsidP="00906805">
      <w:pPr>
        <w:pStyle w:val="ListParagraph"/>
        <w:numPr>
          <w:ilvl w:val="0"/>
          <w:numId w:val="20"/>
        </w:numPr>
        <w:spacing w:after="0" w:line="240" w:lineRule="auto"/>
        <w:rPr>
          <w:rFonts w:ascii="Times New Roman" w:hAnsi="Times New Roman"/>
          <w:sz w:val="18"/>
          <w:szCs w:val="18"/>
          <w:lang w:val="en-US"/>
        </w:rPr>
      </w:pPr>
      <w:hyperlink r:id="rId48" w:history="1">
        <w:bookmarkStart w:id="227" w:name="_Ref314935218"/>
        <w:r w:rsidR="00906805" w:rsidRPr="00906805">
          <w:rPr>
            <w:rStyle w:val="Hyperlink"/>
            <w:rFonts w:ascii="Times New Roman" w:hAnsi="Times New Roman"/>
            <w:sz w:val="16"/>
            <w:szCs w:val="16"/>
            <w:lang w:val="pt-BR"/>
          </w:rPr>
          <w:t>http://en.wikipedia.org/wiki/Open_Systems_Interconnection</w:t>
        </w:r>
        <w:bookmarkEnd w:id="227"/>
      </w:hyperlink>
      <w:r w:rsidR="00906805" w:rsidRPr="00906805">
        <w:rPr>
          <w:rFonts w:ascii="Times New Roman" w:hAnsi="Times New Roman"/>
          <w:sz w:val="16"/>
          <w:szCs w:val="16"/>
          <w:lang w:val="pt-BR"/>
        </w:rPr>
        <w:t xml:space="preserve"> </w:t>
      </w:r>
    </w:p>
    <w:p w:rsidR="009230F4" w:rsidRPr="00C465C3" w:rsidRDefault="008560E2" w:rsidP="004F3A25">
      <w:pPr>
        <w:pStyle w:val="ListParagraph"/>
        <w:numPr>
          <w:ilvl w:val="0"/>
          <w:numId w:val="20"/>
        </w:numPr>
        <w:spacing w:after="0" w:line="240" w:lineRule="auto"/>
        <w:rPr>
          <w:rFonts w:ascii="Times New Roman" w:hAnsi="Times New Roman"/>
          <w:sz w:val="18"/>
          <w:szCs w:val="18"/>
          <w:lang w:val="pt-BR"/>
        </w:rPr>
      </w:pPr>
      <w:hyperlink r:id="rId49" w:history="1">
        <w:bookmarkStart w:id="228" w:name="_Ref292185675"/>
        <w:r w:rsidR="009230F4" w:rsidRPr="00C465C3">
          <w:rPr>
            <w:rStyle w:val="Hyperlink"/>
            <w:rFonts w:ascii="Times New Roman" w:hAnsi="Times New Roman"/>
            <w:sz w:val="18"/>
            <w:szCs w:val="18"/>
            <w:lang w:val="pt-BR"/>
          </w:rPr>
          <w:t>http://portal.acm.org/citation.cfm?id=6618</w:t>
        </w:r>
        <w:bookmarkEnd w:id="228"/>
      </w:hyperlink>
      <w:bookmarkEnd w:id="224"/>
    </w:p>
    <w:p w:rsidR="009230F4" w:rsidRPr="00C465C3" w:rsidRDefault="008560E2" w:rsidP="004F3A25">
      <w:pPr>
        <w:pStyle w:val="ListParagraph"/>
        <w:numPr>
          <w:ilvl w:val="0"/>
          <w:numId w:val="20"/>
        </w:numPr>
        <w:spacing w:after="0" w:line="240" w:lineRule="auto"/>
        <w:rPr>
          <w:rFonts w:ascii="Times New Roman" w:hAnsi="Times New Roman"/>
          <w:sz w:val="18"/>
          <w:szCs w:val="18"/>
          <w:lang w:val="pt-BR"/>
        </w:rPr>
      </w:pPr>
      <w:hyperlink r:id="rId50" w:history="1">
        <w:bookmarkStart w:id="229" w:name="_Ref292185694"/>
        <w:r w:rsidR="009230F4" w:rsidRPr="00C465C3">
          <w:rPr>
            <w:rStyle w:val="Hyperlink"/>
            <w:rFonts w:ascii="Times New Roman" w:hAnsi="Times New Roman"/>
            <w:sz w:val="18"/>
            <w:szCs w:val="18"/>
            <w:lang w:val="pt-BR"/>
          </w:rPr>
          <w:t>http://en.wikipedia.org/wiki/John_Quarterman</w:t>
        </w:r>
        <w:bookmarkEnd w:id="229"/>
      </w:hyperlink>
    </w:p>
    <w:bookmarkStart w:id="230" w:name="_Ref291929873"/>
    <w:p w:rsidR="00CA64EF" w:rsidRPr="00C465C3" w:rsidRDefault="00C37CDE" w:rsidP="004F3A25">
      <w:pPr>
        <w:pStyle w:val="ListParagraph"/>
        <w:numPr>
          <w:ilvl w:val="0"/>
          <w:numId w:val="20"/>
        </w:numPr>
        <w:spacing w:after="0" w:line="240" w:lineRule="auto"/>
        <w:rPr>
          <w:rFonts w:ascii="Times New Roman" w:hAnsi="Times New Roman"/>
          <w:b/>
          <w:sz w:val="18"/>
          <w:szCs w:val="18"/>
          <w:lang w:val="pt-BR"/>
        </w:rPr>
      </w:pPr>
      <w:r w:rsidRPr="00CA64EF">
        <w:rPr>
          <w:rFonts w:ascii="Times New Roman" w:hAnsi="Times New Roman"/>
          <w:sz w:val="18"/>
          <w:szCs w:val="18"/>
        </w:rPr>
        <w:fldChar w:fldCharType="begin"/>
      </w:r>
      <w:r w:rsidR="000004D5" w:rsidRPr="00C465C3">
        <w:rPr>
          <w:rFonts w:ascii="Times New Roman" w:hAnsi="Times New Roman"/>
          <w:sz w:val="18"/>
          <w:szCs w:val="18"/>
          <w:lang w:val="pt-BR"/>
        </w:rPr>
        <w:instrText>HYPERLINK "http://www.terena.org/publications/tnc2004-proceedings/papers/kirstein.pdf"</w:instrText>
      </w:r>
      <w:r w:rsidR="00DE2F69" w:rsidRPr="00CA64EF">
        <w:rPr>
          <w:rFonts w:ascii="Times New Roman" w:hAnsi="Times New Roman"/>
          <w:sz w:val="18"/>
          <w:szCs w:val="18"/>
        </w:rPr>
      </w:r>
      <w:r w:rsidRPr="00CA64EF">
        <w:rPr>
          <w:rFonts w:ascii="Times New Roman" w:hAnsi="Times New Roman"/>
          <w:sz w:val="18"/>
          <w:szCs w:val="18"/>
        </w:rPr>
        <w:fldChar w:fldCharType="separate"/>
      </w:r>
      <w:bookmarkStart w:id="231" w:name="_Ref293831314"/>
      <w:r w:rsidR="000004D5" w:rsidRPr="00C465C3">
        <w:rPr>
          <w:rStyle w:val="Hyperlink"/>
          <w:rFonts w:ascii="Times New Roman" w:hAnsi="Times New Roman"/>
          <w:sz w:val="18"/>
          <w:szCs w:val="18"/>
          <w:lang w:val="pt-BR"/>
        </w:rPr>
        <w:t>http://www.terena.org/publications/tnc2004-proceedings/papers/kirstein.pdf</w:t>
      </w:r>
      <w:bookmarkEnd w:id="231"/>
      <w:r w:rsidRPr="00CA64EF">
        <w:rPr>
          <w:rFonts w:ascii="Times New Roman" w:hAnsi="Times New Roman"/>
          <w:sz w:val="18"/>
          <w:szCs w:val="18"/>
        </w:rPr>
        <w:fldChar w:fldCharType="end"/>
      </w:r>
      <w:bookmarkEnd w:id="230"/>
    </w:p>
    <w:p w:rsidR="000004D5" w:rsidRPr="00C465C3" w:rsidRDefault="008560E2" w:rsidP="004F3A25">
      <w:pPr>
        <w:pStyle w:val="ListParagraph"/>
        <w:numPr>
          <w:ilvl w:val="0"/>
          <w:numId w:val="20"/>
        </w:numPr>
        <w:spacing w:after="0" w:line="240" w:lineRule="auto"/>
        <w:rPr>
          <w:rFonts w:ascii="Times New Roman" w:hAnsi="Times New Roman"/>
          <w:b/>
          <w:sz w:val="18"/>
          <w:szCs w:val="18"/>
          <w:lang w:val="pt-BR"/>
        </w:rPr>
      </w:pPr>
      <w:hyperlink r:id="rId51" w:history="1">
        <w:bookmarkStart w:id="232" w:name="_Ref297282338"/>
        <w:r w:rsidR="000004D5" w:rsidRPr="00CA64EF">
          <w:rPr>
            <w:rStyle w:val="Hyperlink"/>
            <w:rFonts w:ascii="Times New Roman" w:hAnsi="Times New Roman"/>
            <w:sz w:val="18"/>
            <w:szCs w:val="18"/>
            <w:lang w:val="pt-BR"/>
          </w:rPr>
          <w:t>http://museum.media.org/eti/</w:t>
        </w:r>
        <w:bookmarkEnd w:id="232"/>
      </w:hyperlink>
    </w:p>
    <w:p w:rsidR="000004D5" w:rsidRPr="00CA64EF" w:rsidRDefault="008560E2" w:rsidP="004F3A25">
      <w:pPr>
        <w:pStyle w:val="FootnoteText"/>
        <w:numPr>
          <w:ilvl w:val="0"/>
          <w:numId w:val="20"/>
        </w:numPr>
        <w:rPr>
          <w:sz w:val="18"/>
          <w:szCs w:val="18"/>
          <w:lang w:val="pt-BR"/>
        </w:rPr>
      </w:pPr>
      <w:hyperlink r:id="rId52" w:history="1">
        <w:bookmarkStart w:id="233" w:name="_Ref297282353"/>
        <w:r w:rsidR="000004D5" w:rsidRPr="00CA64EF">
          <w:rPr>
            <w:rStyle w:val="Hyperlink"/>
            <w:sz w:val="18"/>
            <w:szCs w:val="18"/>
            <w:lang w:val="pt-BR"/>
          </w:rPr>
          <w:t>http://en.wikipedia.org/wiki/Carl_Malamud</w:t>
        </w:r>
        <w:bookmarkEnd w:id="233"/>
      </w:hyperlink>
    </w:p>
    <w:p w:rsidR="00817132"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53" w:history="1">
        <w:bookmarkStart w:id="234" w:name="_Ref291929287"/>
        <w:r w:rsidR="00817132" w:rsidRPr="00CA64EF">
          <w:rPr>
            <w:rStyle w:val="Hyperlink"/>
            <w:rFonts w:ascii="Times New Roman" w:hAnsi="Times New Roman"/>
            <w:sz w:val="18"/>
            <w:szCs w:val="18"/>
            <w:lang w:val="pt-BR"/>
          </w:rPr>
          <w:t>http://en.wikipedia.org/wiki/CompuServe</w:t>
        </w:r>
        <w:bookmarkEnd w:id="234"/>
      </w:hyperlink>
    </w:p>
    <w:p w:rsidR="00817132"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54" w:history="1">
        <w:bookmarkStart w:id="235" w:name="_Ref291929300"/>
        <w:r w:rsidR="00817132" w:rsidRPr="00CA64EF">
          <w:rPr>
            <w:rStyle w:val="Hyperlink"/>
            <w:rFonts w:ascii="Times New Roman" w:hAnsi="Times New Roman"/>
            <w:sz w:val="18"/>
            <w:szCs w:val="18"/>
            <w:lang w:val="pt-BR"/>
          </w:rPr>
          <w:t>http://en.wikipedia.org/wiki/Tymnet</w:t>
        </w:r>
        <w:bookmarkEnd w:id="235"/>
      </w:hyperlink>
    </w:p>
    <w:p w:rsidR="00817132"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55" w:history="1">
        <w:bookmarkStart w:id="236" w:name="_Ref292184295"/>
        <w:r w:rsidR="00817132" w:rsidRPr="00CA64EF">
          <w:rPr>
            <w:rStyle w:val="Hyperlink"/>
            <w:rFonts w:ascii="Times New Roman" w:hAnsi="Times New Roman"/>
            <w:sz w:val="18"/>
            <w:szCs w:val="18"/>
            <w:lang w:val="pt-BR"/>
          </w:rPr>
          <w:t>http://en.wikipedia.org/wiki/Telenet</w:t>
        </w:r>
        <w:bookmarkEnd w:id="236"/>
      </w:hyperlink>
    </w:p>
    <w:p w:rsidR="00300F64" w:rsidRPr="00300F64" w:rsidRDefault="008560E2" w:rsidP="004F3A25">
      <w:pPr>
        <w:pStyle w:val="ListParagraph"/>
        <w:numPr>
          <w:ilvl w:val="0"/>
          <w:numId w:val="20"/>
        </w:numPr>
        <w:spacing w:after="0" w:line="240" w:lineRule="auto"/>
        <w:rPr>
          <w:rStyle w:val="Hyperlink"/>
          <w:rFonts w:ascii="Times New Roman" w:hAnsi="Times New Roman"/>
          <w:color w:val="auto"/>
          <w:sz w:val="18"/>
          <w:szCs w:val="18"/>
          <w:u w:val="none"/>
          <w:lang w:val="pt-BR"/>
        </w:rPr>
      </w:pPr>
      <w:hyperlink r:id="rId56" w:history="1">
        <w:bookmarkStart w:id="237" w:name="_Ref305854740"/>
        <w:r w:rsidR="00950328" w:rsidRPr="00B97EB5">
          <w:rPr>
            <w:rStyle w:val="Hyperlink"/>
            <w:rFonts w:ascii="Times New Roman" w:hAnsi="Times New Roman"/>
            <w:sz w:val="18"/>
            <w:szCs w:val="18"/>
            <w:lang w:val="pt-BR"/>
          </w:rPr>
          <w:t>http://www.euroview2010.com/data/slides/0_Landweber_Keynote.pdf</w:t>
        </w:r>
        <w:bookmarkEnd w:id="237"/>
      </w:hyperlink>
    </w:p>
    <w:p w:rsidR="00817132" w:rsidRPr="00CA64EF" w:rsidRDefault="008560E2" w:rsidP="00300F64">
      <w:pPr>
        <w:pStyle w:val="ListParagraph"/>
        <w:numPr>
          <w:ilvl w:val="0"/>
          <w:numId w:val="20"/>
        </w:numPr>
        <w:spacing w:after="0" w:line="240" w:lineRule="auto"/>
        <w:rPr>
          <w:rFonts w:ascii="Times New Roman" w:hAnsi="Times New Roman"/>
          <w:sz w:val="18"/>
          <w:szCs w:val="18"/>
          <w:lang w:val="pt-BR"/>
        </w:rPr>
      </w:pPr>
      <w:hyperlink r:id="rId57" w:history="1">
        <w:bookmarkStart w:id="238" w:name="_Ref314932767"/>
        <w:r w:rsidR="00300F64" w:rsidRPr="00251E30">
          <w:rPr>
            <w:rStyle w:val="Hyperlink"/>
            <w:rFonts w:ascii="Times New Roman" w:hAnsi="Times New Roman"/>
            <w:sz w:val="18"/>
            <w:szCs w:val="18"/>
            <w:lang w:val="pt-BR"/>
          </w:rPr>
          <w:t>http://en.wikipedia.org/wiki/CYCLADES</w:t>
        </w:r>
        <w:bookmarkEnd w:id="238"/>
      </w:hyperlink>
      <w:r w:rsidR="00300F64">
        <w:rPr>
          <w:rFonts w:ascii="Times New Roman" w:hAnsi="Times New Roman"/>
          <w:sz w:val="18"/>
          <w:szCs w:val="18"/>
          <w:lang w:val="pt-BR"/>
        </w:rPr>
        <w:t xml:space="preserve"> </w:t>
      </w:r>
      <w:r w:rsidR="00950328">
        <w:rPr>
          <w:rFonts w:ascii="Times New Roman" w:hAnsi="Times New Roman"/>
          <w:sz w:val="18"/>
          <w:szCs w:val="18"/>
          <w:lang w:val="pt-BR"/>
        </w:rPr>
        <w:t xml:space="preserve"> </w:t>
      </w:r>
    </w:p>
    <w:p w:rsidR="00AE2460"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58" w:history="1">
        <w:bookmarkStart w:id="239" w:name="_Ref292188317"/>
        <w:r w:rsidR="00AE2460" w:rsidRPr="00CA64EF">
          <w:rPr>
            <w:rStyle w:val="Hyperlink"/>
            <w:rFonts w:ascii="Times New Roman" w:hAnsi="Times New Roman"/>
            <w:sz w:val="18"/>
            <w:szCs w:val="18"/>
            <w:lang w:val="pt-BR"/>
          </w:rPr>
          <w:t>http://en.wikipedia.org/wiki/Institut_national_de_recherche_en_informatique_et_en_automatique</w:t>
        </w:r>
        <w:bookmarkEnd w:id="239"/>
      </w:hyperlink>
    </w:p>
    <w:p w:rsidR="009D24B7" w:rsidRPr="009D24B7" w:rsidRDefault="008560E2" w:rsidP="009D24B7">
      <w:pPr>
        <w:pStyle w:val="ListParagraph"/>
        <w:numPr>
          <w:ilvl w:val="0"/>
          <w:numId w:val="20"/>
        </w:numPr>
        <w:spacing w:after="0" w:line="240" w:lineRule="auto"/>
        <w:rPr>
          <w:rStyle w:val="Hyperlink"/>
          <w:rFonts w:ascii="Times New Roman" w:hAnsi="Times New Roman"/>
          <w:color w:val="auto"/>
          <w:sz w:val="18"/>
          <w:szCs w:val="18"/>
          <w:u w:val="none"/>
          <w:lang w:val="pt-BR"/>
        </w:rPr>
      </w:pPr>
      <w:hyperlink r:id="rId59" w:history="1">
        <w:bookmarkStart w:id="240" w:name="_Ref292188332"/>
        <w:r w:rsidR="00AE2460" w:rsidRPr="00CA64EF">
          <w:rPr>
            <w:rStyle w:val="Hyperlink"/>
            <w:rFonts w:ascii="Times New Roman" w:hAnsi="Times New Roman"/>
            <w:sz w:val="18"/>
            <w:szCs w:val="18"/>
            <w:lang w:val="pt-BR"/>
          </w:rPr>
          <w:t>http://en.wikipedia.org/wiki/Louis_Pouzin</w:t>
        </w:r>
        <w:bookmarkEnd w:id="240"/>
      </w:hyperlink>
    </w:p>
    <w:p w:rsidR="00D64C3B" w:rsidRPr="00D64C3B" w:rsidRDefault="008560E2" w:rsidP="00D64C3B">
      <w:pPr>
        <w:pStyle w:val="ListParagraph"/>
        <w:numPr>
          <w:ilvl w:val="0"/>
          <w:numId w:val="20"/>
        </w:numPr>
        <w:spacing w:after="0" w:line="240" w:lineRule="auto"/>
        <w:rPr>
          <w:rStyle w:val="Hyperlink"/>
          <w:rFonts w:ascii="Times New Roman" w:hAnsi="Times New Roman"/>
          <w:color w:val="auto"/>
          <w:sz w:val="12"/>
          <w:szCs w:val="12"/>
          <w:u w:val="none"/>
          <w:lang w:val="pt-BR"/>
        </w:rPr>
      </w:pPr>
      <w:hyperlink r:id="rId60" w:history="1">
        <w:bookmarkStart w:id="241" w:name="_Ref315280046"/>
        <w:r w:rsidR="00D64C3B" w:rsidRPr="00D64C3B">
          <w:rPr>
            <w:rStyle w:val="Hyperlink"/>
            <w:rFonts w:ascii="Times New Roman" w:hAnsi="Times New Roman"/>
            <w:sz w:val="12"/>
            <w:szCs w:val="12"/>
            <w:lang w:val="pt-BR"/>
          </w:rPr>
          <w:t>http://ia600504.us.archive.org//load_djvu_applet.php?file=21/items/TheEuropeanComputerNetworkProject/TheEuropeanComputerNetworkProject.djvu</w:t>
        </w:r>
        <w:bookmarkEnd w:id="241"/>
      </w:hyperlink>
      <w:r w:rsidR="00D64C3B" w:rsidRPr="00D64C3B">
        <w:rPr>
          <w:rStyle w:val="Hyperlink"/>
          <w:rFonts w:ascii="Times New Roman" w:hAnsi="Times New Roman"/>
          <w:color w:val="auto"/>
          <w:sz w:val="12"/>
          <w:szCs w:val="12"/>
          <w:u w:val="none"/>
          <w:lang w:val="pt-BR"/>
        </w:rPr>
        <w:t xml:space="preserve"> </w:t>
      </w:r>
    </w:p>
    <w:p w:rsidR="00D64C3B" w:rsidRDefault="008560E2" w:rsidP="00D64C3B">
      <w:pPr>
        <w:pStyle w:val="ListParagraph"/>
        <w:numPr>
          <w:ilvl w:val="0"/>
          <w:numId w:val="20"/>
        </w:numPr>
        <w:spacing w:after="0" w:line="240" w:lineRule="auto"/>
        <w:rPr>
          <w:rStyle w:val="Hyperlink"/>
          <w:rFonts w:ascii="Times New Roman" w:hAnsi="Times New Roman"/>
          <w:color w:val="auto"/>
          <w:sz w:val="18"/>
          <w:szCs w:val="18"/>
          <w:u w:val="none"/>
          <w:lang w:val="pt-BR"/>
        </w:rPr>
      </w:pPr>
      <w:hyperlink r:id="rId61" w:history="1">
        <w:bookmarkStart w:id="242" w:name="_Ref315280057"/>
        <w:r w:rsidR="00D64C3B" w:rsidRPr="009131B2">
          <w:rPr>
            <w:rStyle w:val="Hyperlink"/>
            <w:rFonts w:ascii="Times New Roman" w:hAnsi="Times New Roman"/>
            <w:sz w:val="18"/>
            <w:szCs w:val="18"/>
            <w:lang w:val="pt-BR"/>
          </w:rPr>
          <w:t>http://www.onread.com/fbreader/1307181</w:t>
        </w:r>
        <w:bookmarkEnd w:id="242"/>
      </w:hyperlink>
    </w:p>
    <w:p w:rsidR="00D64C3B" w:rsidRPr="00D64C3B" w:rsidRDefault="008560E2" w:rsidP="00D64C3B">
      <w:pPr>
        <w:pStyle w:val="ListParagraph"/>
        <w:numPr>
          <w:ilvl w:val="0"/>
          <w:numId w:val="20"/>
        </w:numPr>
        <w:spacing w:after="0" w:line="240" w:lineRule="auto"/>
        <w:rPr>
          <w:rStyle w:val="Hyperlink"/>
          <w:rFonts w:ascii="Times New Roman" w:hAnsi="Times New Roman"/>
          <w:color w:val="auto"/>
          <w:sz w:val="18"/>
          <w:szCs w:val="18"/>
          <w:u w:val="none"/>
          <w:lang w:val="pt-BR"/>
        </w:rPr>
      </w:pPr>
      <w:hyperlink r:id="rId62" w:history="1">
        <w:bookmarkStart w:id="243" w:name="_Ref313440689"/>
        <w:r w:rsidR="00D64C3B" w:rsidRPr="009631F2">
          <w:rPr>
            <w:rStyle w:val="Hyperlink"/>
            <w:rFonts w:ascii="Times New Roman" w:hAnsi="Times New Roman"/>
            <w:sz w:val="18"/>
            <w:szCs w:val="18"/>
            <w:lang w:val="pt-BR"/>
          </w:rPr>
          <w:t>http://www.sigcomm.org/awards/sigcomm-awards/postel-and-pouzin-award-details</w:t>
        </w:r>
        <w:bookmarkEnd w:id="243"/>
      </w:hyperlink>
    </w:p>
    <w:p w:rsidR="0050377F" w:rsidRDefault="008560E2" w:rsidP="0050377F">
      <w:pPr>
        <w:pStyle w:val="ListParagraph"/>
        <w:numPr>
          <w:ilvl w:val="0"/>
          <w:numId w:val="20"/>
        </w:numPr>
        <w:spacing w:after="0" w:line="240" w:lineRule="auto"/>
        <w:rPr>
          <w:rFonts w:ascii="Times New Roman" w:hAnsi="Times New Roman"/>
          <w:sz w:val="18"/>
          <w:szCs w:val="18"/>
          <w:lang w:val="pt-BR"/>
        </w:rPr>
      </w:pPr>
      <w:hyperlink r:id="rId63" w:history="1">
        <w:bookmarkStart w:id="244" w:name="_Ref293754166"/>
        <w:r w:rsidR="0050377F" w:rsidRPr="0050377F">
          <w:rPr>
            <w:rStyle w:val="Hyperlink"/>
            <w:rFonts w:ascii="Times New Roman" w:hAnsi="Times New Roman"/>
            <w:sz w:val="18"/>
            <w:szCs w:val="18"/>
            <w:lang w:val="pt-BR"/>
          </w:rPr>
          <w:t>http://www.future-internet.eu/home/future-internet-assembly.html</w:t>
        </w:r>
        <w:bookmarkEnd w:id="244"/>
      </w:hyperlink>
      <w:r w:rsidR="0050377F" w:rsidRPr="0050377F">
        <w:rPr>
          <w:rFonts w:ascii="Times New Roman" w:hAnsi="Times New Roman"/>
          <w:sz w:val="18"/>
          <w:szCs w:val="18"/>
          <w:lang w:val="pt-BR"/>
        </w:rPr>
        <w:t xml:space="preserve"> </w:t>
      </w:r>
    </w:p>
    <w:p w:rsidR="00DB14DF" w:rsidRPr="00DB14DF" w:rsidRDefault="008560E2" w:rsidP="00DB14DF">
      <w:pPr>
        <w:pStyle w:val="ListParagraph"/>
        <w:numPr>
          <w:ilvl w:val="0"/>
          <w:numId w:val="20"/>
        </w:numPr>
        <w:spacing w:after="0" w:line="240" w:lineRule="auto"/>
        <w:rPr>
          <w:rStyle w:val="Hyperlink"/>
          <w:rFonts w:ascii="Times New Roman" w:hAnsi="Times New Roman"/>
          <w:color w:val="auto"/>
          <w:sz w:val="18"/>
          <w:szCs w:val="18"/>
          <w:u w:val="none"/>
          <w:lang w:val="pt-BR"/>
        </w:rPr>
      </w:pPr>
      <w:hyperlink r:id="rId64" w:history="1">
        <w:bookmarkStart w:id="245" w:name="_Ref313442312"/>
        <w:r w:rsidR="0050377F" w:rsidRPr="0050377F">
          <w:rPr>
            <w:rStyle w:val="Hyperlink"/>
            <w:rFonts w:ascii="Times New Roman" w:hAnsi="Times New Roman"/>
            <w:sz w:val="16"/>
            <w:szCs w:val="16"/>
            <w:lang w:val="pt-BR"/>
          </w:rPr>
          <w:t>http://www.future-internet.eu/fileadmin/documents/budapest_documents/Plenary_session/John_Day_Budapest.pdf</w:t>
        </w:r>
        <w:bookmarkEnd w:id="245"/>
      </w:hyperlink>
    </w:p>
    <w:p w:rsidR="00F62112" w:rsidRDefault="008560E2" w:rsidP="00F62112">
      <w:pPr>
        <w:pStyle w:val="ListParagraph"/>
        <w:numPr>
          <w:ilvl w:val="0"/>
          <w:numId w:val="20"/>
        </w:numPr>
        <w:spacing w:after="0" w:line="240" w:lineRule="auto"/>
        <w:rPr>
          <w:rFonts w:ascii="Times New Roman" w:hAnsi="Times New Roman"/>
          <w:sz w:val="18"/>
          <w:szCs w:val="18"/>
          <w:lang w:val="pt-BR"/>
        </w:rPr>
      </w:pPr>
      <w:hyperlink r:id="rId65" w:history="1">
        <w:bookmarkStart w:id="246" w:name="_Ref313450963"/>
        <w:r w:rsidR="00F62112" w:rsidRPr="00E378CA">
          <w:rPr>
            <w:rStyle w:val="Hyperlink"/>
            <w:rFonts w:ascii="Times New Roman" w:hAnsi="Times New Roman"/>
            <w:sz w:val="18"/>
            <w:szCs w:val="18"/>
            <w:lang w:val="pt-BR"/>
          </w:rPr>
          <w:t>http://en.wikipedia.org/wiki/Vint_Cerf</w:t>
        </w:r>
        <w:bookmarkEnd w:id="246"/>
      </w:hyperlink>
      <w:r w:rsidR="00F62112">
        <w:rPr>
          <w:rFonts w:ascii="Times New Roman" w:hAnsi="Times New Roman"/>
          <w:sz w:val="18"/>
          <w:szCs w:val="18"/>
          <w:lang w:val="pt-BR"/>
        </w:rPr>
        <w:t xml:space="preserve"> </w:t>
      </w:r>
    </w:p>
    <w:p w:rsidR="00DB14DF" w:rsidRPr="00F62112" w:rsidRDefault="008560E2" w:rsidP="00DB14DF">
      <w:pPr>
        <w:pStyle w:val="ListParagraph"/>
        <w:numPr>
          <w:ilvl w:val="0"/>
          <w:numId w:val="20"/>
        </w:numPr>
        <w:spacing w:after="0" w:line="240" w:lineRule="auto"/>
        <w:rPr>
          <w:rFonts w:ascii="Times New Roman" w:hAnsi="Times New Roman"/>
          <w:sz w:val="18"/>
          <w:szCs w:val="18"/>
          <w:lang w:val="pt-BR"/>
        </w:rPr>
      </w:pPr>
      <w:hyperlink r:id="rId66" w:history="1">
        <w:bookmarkStart w:id="247" w:name="_Ref313449383"/>
        <w:r w:rsidR="00DB14DF" w:rsidRPr="00F62112">
          <w:rPr>
            <w:rStyle w:val="Hyperlink"/>
            <w:rFonts w:ascii="Times New Roman" w:hAnsi="Times New Roman"/>
            <w:sz w:val="18"/>
            <w:szCs w:val="18"/>
            <w:lang w:val="pt-BR"/>
          </w:rPr>
          <w:t>http://www.nethistory.info/Archives/tcpiptalk.html</w:t>
        </w:r>
        <w:bookmarkEnd w:id="247"/>
      </w:hyperlink>
      <w:r w:rsidR="00DB14DF" w:rsidRPr="00F62112">
        <w:rPr>
          <w:rFonts w:ascii="Times New Roman" w:hAnsi="Times New Roman"/>
          <w:sz w:val="18"/>
          <w:szCs w:val="18"/>
          <w:lang w:val="pt-BR"/>
        </w:rPr>
        <w:t xml:space="preserve"> </w:t>
      </w:r>
    </w:p>
    <w:p w:rsidR="00B264A1"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67" w:history="1">
        <w:bookmarkStart w:id="248" w:name="_Ref292189920"/>
        <w:r w:rsidR="00B264A1" w:rsidRPr="00CA64EF">
          <w:rPr>
            <w:rStyle w:val="Hyperlink"/>
            <w:rFonts w:ascii="Times New Roman" w:hAnsi="Times New Roman"/>
            <w:sz w:val="18"/>
            <w:szCs w:val="18"/>
            <w:lang w:val="pt-BR"/>
          </w:rPr>
          <w:t>http://interstices.info/jcms/c_30585/dune-informatique-centralisee-aux-reseaux-generaux-le-tournant-des-annees-1970?part=0&amp;portal=j_97&amp;printView=true</w:t>
        </w:r>
        <w:bookmarkEnd w:id="248"/>
      </w:hyperlink>
      <w:r w:rsidR="00B264A1" w:rsidRPr="00CA64EF">
        <w:rPr>
          <w:rFonts w:ascii="Times New Roman" w:hAnsi="Times New Roman"/>
          <w:sz w:val="18"/>
          <w:szCs w:val="18"/>
          <w:lang w:val="pt-BR"/>
        </w:rPr>
        <w:t xml:space="preserve"> </w:t>
      </w:r>
    </w:p>
    <w:p w:rsidR="00186C0B"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68" w:history="1">
        <w:bookmarkStart w:id="249" w:name="_Ref292188412"/>
        <w:r w:rsidR="00186C0B" w:rsidRPr="00CA64EF">
          <w:rPr>
            <w:rStyle w:val="Hyperlink"/>
            <w:rFonts w:ascii="Times New Roman" w:hAnsi="Times New Roman"/>
            <w:sz w:val="18"/>
            <w:szCs w:val="18"/>
            <w:lang w:val="pt-BR"/>
          </w:rPr>
          <w:t>http://interstices.info/jcms/c_45877/leurope-des-reseaux-dans-les-annees-1970-entre-cooperations-et-rivalites?part=0</w:t>
        </w:r>
        <w:bookmarkEnd w:id="249"/>
      </w:hyperlink>
    </w:p>
    <w:p w:rsidR="00186C0B"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69" w:history="1">
        <w:bookmarkStart w:id="250" w:name="_Ref292188437"/>
        <w:r w:rsidR="00186C0B" w:rsidRPr="00CA64EF">
          <w:rPr>
            <w:rStyle w:val="Hyperlink"/>
            <w:rFonts w:ascii="Times New Roman" w:hAnsi="Times New Roman"/>
            <w:sz w:val="18"/>
            <w:szCs w:val="18"/>
            <w:lang w:val="pt-BR"/>
          </w:rPr>
          <w:t>http://interstices.info/jcms/c_45877/leurope-des-reseaux-dans-les-annees-1970-entre-cooperations-et-rivalites?part=1</w:t>
        </w:r>
        <w:bookmarkEnd w:id="250"/>
      </w:hyperlink>
    </w:p>
    <w:p w:rsidR="00307454" w:rsidRPr="00307454" w:rsidRDefault="008560E2" w:rsidP="00307454">
      <w:pPr>
        <w:pStyle w:val="ListParagraph"/>
        <w:numPr>
          <w:ilvl w:val="0"/>
          <w:numId w:val="20"/>
        </w:numPr>
        <w:spacing w:after="0" w:line="240" w:lineRule="auto"/>
        <w:rPr>
          <w:rFonts w:ascii="Times New Roman" w:hAnsi="Times New Roman"/>
          <w:sz w:val="18"/>
          <w:szCs w:val="18"/>
          <w:lang w:val="pt-BR"/>
        </w:rPr>
      </w:pPr>
      <w:hyperlink r:id="rId70" w:history="1">
        <w:bookmarkStart w:id="251" w:name="_Ref291776883"/>
        <w:r w:rsidR="00307454" w:rsidRPr="00307454">
          <w:rPr>
            <w:rStyle w:val="Hyperlink"/>
            <w:rFonts w:ascii="Times New Roman" w:hAnsi="Times New Roman"/>
            <w:sz w:val="18"/>
            <w:szCs w:val="18"/>
            <w:lang w:val="pt-BR"/>
          </w:rPr>
          <w:t>http://en.wikipedia.org/wiki/X.25</w:t>
        </w:r>
        <w:bookmarkEnd w:id="251"/>
      </w:hyperlink>
    </w:p>
    <w:p w:rsidR="009312A0"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71" w:history="1">
        <w:bookmarkStart w:id="252" w:name="_Ref292617760"/>
        <w:r w:rsidR="009312A0" w:rsidRPr="00CA64EF">
          <w:rPr>
            <w:rStyle w:val="Hyperlink"/>
            <w:rFonts w:ascii="Times New Roman" w:hAnsi="Times New Roman"/>
            <w:sz w:val="18"/>
            <w:szCs w:val="18"/>
            <w:lang w:val="pt-BR"/>
          </w:rPr>
          <w:t>http://en.wikipedia.org/wiki/Abilene_Network</w:t>
        </w:r>
        <w:bookmarkEnd w:id="252"/>
      </w:hyperlink>
    </w:p>
    <w:bookmarkStart w:id="253" w:name="_Ref292717396"/>
    <w:p w:rsidR="00B675A8" w:rsidRPr="00144285" w:rsidRDefault="00C37CDE" w:rsidP="004F3A25">
      <w:pPr>
        <w:pStyle w:val="FootnoteText"/>
        <w:numPr>
          <w:ilvl w:val="0"/>
          <w:numId w:val="20"/>
        </w:numPr>
        <w:rPr>
          <w:sz w:val="18"/>
          <w:szCs w:val="18"/>
          <w:lang w:val="pt-BR"/>
        </w:rPr>
      </w:pPr>
      <w:r w:rsidRPr="00CA64EF">
        <w:rPr>
          <w:sz w:val="18"/>
          <w:szCs w:val="18"/>
        </w:rPr>
        <w:fldChar w:fldCharType="begin"/>
      </w:r>
      <w:r w:rsidR="00B675A8" w:rsidRPr="00144285">
        <w:rPr>
          <w:sz w:val="18"/>
          <w:szCs w:val="18"/>
          <w:lang w:val="pt-BR"/>
        </w:rPr>
        <w:instrText>HYPERLINK "http://www.chilton-computing.org.uk/ca/literature/annual_reports/p014.htm"</w:instrText>
      </w:r>
      <w:r w:rsidR="00DE2F69" w:rsidRPr="00CA64EF">
        <w:rPr>
          <w:sz w:val="18"/>
          <w:szCs w:val="18"/>
        </w:rPr>
      </w:r>
      <w:r w:rsidRPr="00CA64EF">
        <w:rPr>
          <w:sz w:val="18"/>
          <w:szCs w:val="18"/>
        </w:rPr>
        <w:fldChar w:fldCharType="separate"/>
      </w:r>
      <w:r w:rsidR="00B675A8" w:rsidRPr="00144285">
        <w:rPr>
          <w:rStyle w:val="Hyperlink"/>
          <w:sz w:val="18"/>
          <w:szCs w:val="18"/>
          <w:lang w:val="pt-BR"/>
        </w:rPr>
        <w:t>http://www.chilton-computing.org.uk/ca/literature/annual_reports/p014.htm</w:t>
      </w:r>
      <w:r w:rsidRPr="00CA64EF">
        <w:rPr>
          <w:sz w:val="18"/>
          <w:szCs w:val="18"/>
        </w:rPr>
        <w:fldChar w:fldCharType="end"/>
      </w:r>
      <w:bookmarkEnd w:id="253"/>
    </w:p>
    <w:p w:rsidR="00B675A8" w:rsidRPr="00144285" w:rsidRDefault="008560E2" w:rsidP="004F3A25">
      <w:pPr>
        <w:pStyle w:val="FootnoteText"/>
        <w:numPr>
          <w:ilvl w:val="0"/>
          <w:numId w:val="20"/>
        </w:numPr>
        <w:rPr>
          <w:sz w:val="18"/>
          <w:szCs w:val="18"/>
          <w:lang w:val="pt-BR"/>
        </w:rPr>
      </w:pPr>
      <w:hyperlink r:id="rId72" w:history="1">
        <w:bookmarkStart w:id="254" w:name="_Ref292717421"/>
        <w:r w:rsidR="00B675A8" w:rsidRPr="00144285">
          <w:rPr>
            <w:rStyle w:val="Hyperlink"/>
            <w:sz w:val="18"/>
            <w:szCs w:val="18"/>
            <w:lang w:val="pt-BR"/>
          </w:rPr>
          <w:t>http://tnc2003.terena.org/programme/slides/s1b2.ppt</w:t>
        </w:r>
        <w:bookmarkEnd w:id="254"/>
      </w:hyperlink>
      <w:r w:rsidR="00B675A8" w:rsidRPr="00144285">
        <w:rPr>
          <w:sz w:val="18"/>
          <w:szCs w:val="18"/>
          <w:lang w:val="pt-BR"/>
        </w:rPr>
        <w:t xml:space="preserve"> </w:t>
      </w:r>
    </w:p>
    <w:p w:rsidR="00B675A8" w:rsidRDefault="008560E2" w:rsidP="004F3A25">
      <w:pPr>
        <w:pStyle w:val="ListParagraph"/>
        <w:numPr>
          <w:ilvl w:val="0"/>
          <w:numId w:val="20"/>
        </w:numPr>
        <w:spacing w:after="0" w:line="240" w:lineRule="auto"/>
        <w:rPr>
          <w:rFonts w:ascii="Times New Roman" w:hAnsi="Times New Roman"/>
          <w:sz w:val="18"/>
          <w:szCs w:val="18"/>
          <w:lang w:val="pt-BR"/>
        </w:rPr>
      </w:pPr>
      <w:hyperlink r:id="rId73" w:history="1">
        <w:bookmarkStart w:id="255" w:name="_Ref292717488"/>
        <w:r w:rsidR="00B675A8" w:rsidRPr="00A64AE0">
          <w:rPr>
            <w:rStyle w:val="Hyperlink"/>
            <w:rFonts w:ascii="Times New Roman" w:hAnsi="Times New Roman"/>
            <w:sz w:val="18"/>
            <w:szCs w:val="18"/>
            <w:lang w:val="pt-BR"/>
          </w:rPr>
          <w:t>http://cordis.europa.eu/infowin/acts/analysys/intro/chap1.htm</w:t>
        </w:r>
        <w:bookmarkEnd w:id="255"/>
      </w:hyperlink>
      <w:r w:rsidR="00B675A8" w:rsidRPr="00A64AE0">
        <w:rPr>
          <w:rFonts w:ascii="Times New Roman" w:hAnsi="Times New Roman"/>
          <w:sz w:val="18"/>
          <w:szCs w:val="18"/>
          <w:lang w:val="pt-BR"/>
        </w:rPr>
        <w:t xml:space="preserve"> </w:t>
      </w:r>
    </w:p>
    <w:p w:rsidR="005C30D0" w:rsidRPr="005C30D0" w:rsidRDefault="008560E2" w:rsidP="004F3A25">
      <w:pPr>
        <w:pStyle w:val="ListParagraph"/>
        <w:numPr>
          <w:ilvl w:val="0"/>
          <w:numId w:val="20"/>
        </w:numPr>
        <w:spacing w:after="0" w:line="240" w:lineRule="auto"/>
        <w:rPr>
          <w:rFonts w:ascii="Times New Roman" w:hAnsi="Times New Roman"/>
          <w:sz w:val="18"/>
          <w:szCs w:val="18"/>
          <w:lang w:val="pt-BR"/>
        </w:rPr>
      </w:pPr>
      <w:hyperlink r:id="rId74" w:history="1">
        <w:bookmarkStart w:id="256" w:name="_Ref299819235"/>
        <w:r w:rsidR="005C30D0" w:rsidRPr="00CA64EF">
          <w:rPr>
            <w:rStyle w:val="Hyperlink"/>
            <w:rFonts w:ascii="Times New Roman" w:hAnsi="Times New Roman"/>
            <w:sz w:val="18"/>
            <w:szCs w:val="18"/>
            <w:lang w:val="pt-BR"/>
          </w:rPr>
          <w:t>http://www.cost.esf.org/about_cost</w:t>
        </w:r>
        <w:bookmarkEnd w:id="256"/>
      </w:hyperlink>
    </w:p>
    <w:p w:rsidR="00B675A8" w:rsidRPr="005C30D0" w:rsidRDefault="008560E2" w:rsidP="004F3A25">
      <w:pPr>
        <w:pStyle w:val="ListParagraph"/>
        <w:numPr>
          <w:ilvl w:val="0"/>
          <w:numId w:val="20"/>
        </w:numPr>
        <w:spacing w:after="0" w:line="240" w:lineRule="auto"/>
        <w:rPr>
          <w:rFonts w:ascii="Times New Roman" w:hAnsi="Times New Roman"/>
          <w:sz w:val="18"/>
          <w:szCs w:val="18"/>
          <w:lang w:val="pt-BR"/>
        </w:rPr>
      </w:pPr>
      <w:hyperlink r:id="rId75" w:history="1">
        <w:bookmarkStart w:id="257" w:name="_Ref292717510"/>
        <w:r w:rsidR="00B675A8" w:rsidRPr="005C30D0">
          <w:rPr>
            <w:rStyle w:val="Hyperlink"/>
            <w:rFonts w:ascii="Times New Roman" w:hAnsi="Times New Roman"/>
            <w:sz w:val="18"/>
            <w:szCs w:val="18"/>
            <w:lang w:val="pt-BR"/>
          </w:rPr>
          <w:t>http://cordis.europa.eu/esprit/home.html</w:t>
        </w:r>
        <w:bookmarkEnd w:id="257"/>
      </w:hyperlink>
      <w:r w:rsidR="00B675A8" w:rsidRPr="005C30D0">
        <w:rPr>
          <w:rFonts w:ascii="Times New Roman" w:hAnsi="Times New Roman"/>
          <w:sz w:val="18"/>
          <w:szCs w:val="18"/>
          <w:lang w:val="pt-BR"/>
        </w:rPr>
        <w:t xml:space="preserve"> </w:t>
      </w:r>
    </w:p>
    <w:p w:rsidR="00C7513E" w:rsidRPr="00C7513E" w:rsidRDefault="008560E2" w:rsidP="004F3A25">
      <w:pPr>
        <w:pStyle w:val="FootnoteText"/>
        <w:numPr>
          <w:ilvl w:val="0"/>
          <w:numId w:val="20"/>
        </w:numPr>
        <w:rPr>
          <w:sz w:val="18"/>
          <w:szCs w:val="18"/>
          <w:lang w:val="pt-BR"/>
        </w:rPr>
      </w:pPr>
      <w:hyperlink r:id="rId76" w:history="1">
        <w:bookmarkStart w:id="258" w:name="_Ref299818171"/>
        <w:r w:rsidR="00C7513E" w:rsidRPr="00CA64EF">
          <w:rPr>
            <w:rStyle w:val="Hyperlink"/>
            <w:sz w:val="18"/>
            <w:szCs w:val="18"/>
            <w:lang w:val="pt-BR"/>
          </w:rPr>
          <w:t>http://cordis.europa.eu/esprit/src/intro.htm</w:t>
        </w:r>
        <w:bookmarkEnd w:id="258"/>
      </w:hyperlink>
      <w:r w:rsidR="00C7513E" w:rsidRPr="00CA64EF">
        <w:rPr>
          <w:sz w:val="18"/>
          <w:szCs w:val="18"/>
          <w:lang w:val="pt-BR"/>
        </w:rPr>
        <w:t xml:space="preserve"> </w:t>
      </w:r>
    </w:p>
    <w:p w:rsidR="00B675A8" w:rsidRPr="00C7513E" w:rsidRDefault="008560E2" w:rsidP="004F3A25">
      <w:pPr>
        <w:pStyle w:val="ListParagraph"/>
        <w:numPr>
          <w:ilvl w:val="0"/>
          <w:numId w:val="20"/>
        </w:numPr>
        <w:spacing w:after="0" w:line="240" w:lineRule="auto"/>
        <w:rPr>
          <w:rFonts w:ascii="Times New Roman" w:hAnsi="Times New Roman"/>
          <w:sz w:val="18"/>
          <w:szCs w:val="18"/>
          <w:lang w:val="pt-BR"/>
        </w:rPr>
      </w:pPr>
      <w:hyperlink r:id="rId77" w:history="1">
        <w:bookmarkStart w:id="259" w:name="_Ref291797967"/>
        <w:r w:rsidR="00B675A8" w:rsidRPr="00C7513E">
          <w:rPr>
            <w:rStyle w:val="Hyperlink"/>
            <w:rFonts w:ascii="Times New Roman" w:hAnsi="Times New Roman"/>
            <w:sz w:val="18"/>
            <w:szCs w:val="18"/>
            <w:lang w:val="pt-BR"/>
          </w:rPr>
          <w:t>http://en.wikipedia.org/wiki/Euro-Mediterranean_Information_Society</w:t>
        </w:r>
        <w:bookmarkEnd w:id="259"/>
      </w:hyperlink>
    </w:p>
    <w:p w:rsidR="00B675A8"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78" w:history="1">
        <w:bookmarkStart w:id="260" w:name="_Ref292717535"/>
        <w:r w:rsidR="00B675A8" w:rsidRPr="00CA64EF">
          <w:rPr>
            <w:rStyle w:val="Hyperlink"/>
            <w:rFonts w:ascii="Times New Roman" w:hAnsi="Times New Roman"/>
            <w:sz w:val="18"/>
            <w:szCs w:val="18"/>
            <w:lang w:val="en-US"/>
          </w:rPr>
          <w:t>http://paradiseproject.eu/</w:t>
        </w:r>
        <w:bookmarkEnd w:id="260"/>
      </w:hyperlink>
      <w:r w:rsidR="00B675A8" w:rsidRPr="00CA64EF">
        <w:rPr>
          <w:rFonts w:ascii="Times New Roman" w:hAnsi="Times New Roman"/>
          <w:sz w:val="18"/>
          <w:szCs w:val="18"/>
          <w:lang w:val="en-US"/>
        </w:rPr>
        <w:t xml:space="preserve"> </w:t>
      </w:r>
    </w:p>
    <w:p w:rsidR="00B675A8" w:rsidRDefault="008560E2" w:rsidP="004F3A25">
      <w:pPr>
        <w:pStyle w:val="ListParagraph"/>
        <w:numPr>
          <w:ilvl w:val="0"/>
          <w:numId w:val="20"/>
        </w:numPr>
        <w:spacing w:after="0" w:line="240" w:lineRule="auto"/>
        <w:rPr>
          <w:rFonts w:ascii="Times New Roman" w:hAnsi="Times New Roman"/>
          <w:sz w:val="18"/>
          <w:szCs w:val="18"/>
          <w:lang w:val="en-US"/>
        </w:rPr>
      </w:pPr>
      <w:hyperlink r:id="rId79" w:history="1">
        <w:bookmarkStart w:id="261" w:name="_Ref292717557"/>
        <w:r w:rsidR="00B675A8" w:rsidRPr="00CA64EF">
          <w:rPr>
            <w:rStyle w:val="Hyperlink"/>
            <w:rFonts w:ascii="Times New Roman" w:hAnsi="Times New Roman"/>
            <w:sz w:val="18"/>
            <w:szCs w:val="18"/>
            <w:lang w:val="en-US"/>
          </w:rPr>
          <w:t>http://ec.europa.eu/enlargement/how-does-it-work/financial-assistance/phare/index_en.htm</w:t>
        </w:r>
        <w:bookmarkEnd w:id="261"/>
      </w:hyperlink>
      <w:r w:rsidR="00B675A8" w:rsidRPr="00CA64EF">
        <w:rPr>
          <w:rFonts w:ascii="Times New Roman" w:hAnsi="Times New Roman"/>
          <w:sz w:val="18"/>
          <w:szCs w:val="18"/>
          <w:lang w:val="en-US"/>
        </w:rPr>
        <w:t xml:space="preserve"> </w:t>
      </w:r>
    </w:p>
    <w:p w:rsidR="007A6B34" w:rsidRPr="007A6B34" w:rsidRDefault="008560E2" w:rsidP="004F3A25">
      <w:pPr>
        <w:pStyle w:val="FootnoteText"/>
        <w:numPr>
          <w:ilvl w:val="0"/>
          <w:numId w:val="20"/>
        </w:numPr>
        <w:rPr>
          <w:sz w:val="18"/>
          <w:szCs w:val="18"/>
          <w:lang w:val="pt-BR"/>
        </w:rPr>
      </w:pPr>
      <w:hyperlink r:id="rId80" w:history="1">
        <w:bookmarkStart w:id="262" w:name="_Ref299818356"/>
        <w:r w:rsidR="007A6B34" w:rsidRPr="00CA64EF">
          <w:rPr>
            <w:rStyle w:val="Hyperlink"/>
            <w:sz w:val="18"/>
            <w:szCs w:val="18"/>
            <w:lang w:val="pt-BR"/>
          </w:rPr>
          <w:t>http://europa.eu/legislation_summaries/enlargement/2004_and_2007_enlargement/e50004_en.htm</w:t>
        </w:r>
        <w:bookmarkEnd w:id="262"/>
      </w:hyperlink>
      <w:r w:rsidR="007A6B34" w:rsidRPr="00CA64EF">
        <w:rPr>
          <w:sz w:val="18"/>
          <w:szCs w:val="18"/>
          <w:lang w:val="pt-BR"/>
        </w:rPr>
        <w:t xml:space="preserve"> </w:t>
      </w:r>
    </w:p>
    <w:p w:rsidR="006B3563" w:rsidRPr="007A6B34" w:rsidRDefault="008560E2" w:rsidP="004F3A25">
      <w:pPr>
        <w:pStyle w:val="ListParagraph"/>
        <w:numPr>
          <w:ilvl w:val="0"/>
          <w:numId w:val="20"/>
        </w:numPr>
        <w:spacing w:after="0" w:line="240" w:lineRule="auto"/>
        <w:rPr>
          <w:rFonts w:ascii="Times New Roman" w:hAnsi="Times New Roman"/>
          <w:sz w:val="18"/>
          <w:szCs w:val="18"/>
          <w:lang w:val="pt-BR"/>
        </w:rPr>
      </w:pPr>
      <w:hyperlink r:id="rId81" w:history="1">
        <w:bookmarkStart w:id="263" w:name="_Ref292717585"/>
        <w:r w:rsidR="006B3563" w:rsidRPr="007A6B34">
          <w:rPr>
            <w:rStyle w:val="Hyperlink"/>
            <w:rFonts w:ascii="Times New Roman" w:hAnsi="Times New Roman"/>
            <w:sz w:val="18"/>
            <w:szCs w:val="18"/>
            <w:lang w:val="pt-BR"/>
          </w:rPr>
          <w:t>http://cordis.europa.eu/fetch?CALLER=PROJ_ICT&amp;ACTION=D&amp;CAT=PROJ&amp;RCN=66408</w:t>
        </w:r>
        <w:bookmarkEnd w:id="263"/>
      </w:hyperlink>
      <w:r w:rsidR="006B3563" w:rsidRPr="007A6B34">
        <w:rPr>
          <w:rFonts w:ascii="Times New Roman" w:hAnsi="Times New Roman"/>
          <w:sz w:val="18"/>
          <w:szCs w:val="18"/>
          <w:lang w:val="pt-BR"/>
        </w:rPr>
        <w:t xml:space="preserve"> </w:t>
      </w:r>
    </w:p>
    <w:p w:rsidR="00B675A8"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82" w:history="1">
        <w:bookmarkStart w:id="264" w:name="_Ref292717608"/>
        <w:r w:rsidR="00B675A8" w:rsidRPr="00CA64EF">
          <w:rPr>
            <w:rStyle w:val="Hyperlink"/>
            <w:rFonts w:ascii="Times New Roman" w:hAnsi="Times New Roman"/>
            <w:sz w:val="18"/>
            <w:szCs w:val="18"/>
            <w:lang w:val="en-US"/>
          </w:rPr>
          <w:t>http://www.6net.org/</w:t>
        </w:r>
        <w:bookmarkEnd w:id="264"/>
      </w:hyperlink>
      <w:r w:rsidR="00B675A8" w:rsidRPr="00CA64EF">
        <w:rPr>
          <w:rFonts w:ascii="Times New Roman" w:hAnsi="Times New Roman"/>
          <w:sz w:val="18"/>
          <w:szCs w:val="18"/>
          <w:lang w:val="en-US"/>
        </w:rPr>
        <w:t xml:space="preserve"> </w:t>
      </w:r>
    </w:p>
    <w:p w:rsidR="00586286"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83" w:history="1">
        <w:bookmarkStart w:id="265" w:name="_Ref298229747"/>
        <w:r w:rsidR="00586286" w:rsidRPr="00CA64EF">
          <w:rPr>
            <w:rStyle w:val="Hyperlink"/>
            <w:rFonts w:ascii="Times New Roman" w:hAnsi="Times New Roman"/>
            <w:sz w:val="18"/>
            <w:szCs w:val="18"/>
            <w:lang w:val="en-US"/>
          </w:rPr>
          <w:t>http://museum.media.org/eti/RoundTwo15.html</w:t>
        </w:r>
        <w:bookmarkEnd w:id="265"/>
      </w:hyperlink>
      <w:r w:rsidR="00586286" w:rsidRPr="00CA64EF">
        <w:rPr>
          <w:rFonts w:ascii="Times New Roman" w:hAnsi="Times New Roman"/>
          <w:sz w:val="18"/>
          <w:szCs w:val="18"/>
          <w:lang w:val="en-US"/>
        </w:rPr>
        <w:t xml:space="preserve"> </w:t>
      </w:r>
    </w:p>
    <w:p w:rsidR="00586286" w:rsidRDefault="008560E2" w:rsidP="004F3A25">
      <w:pPr>
        <w:pStyle w:val="ListParagraph"/>
        <w:numPr>
          <w:ilvl w:val="0"/>
          <w:numId w:val="20"/>
        </w:numPr>
        <w:spacing w:after="0" w:line="240" w:lineRule="auto"/>
        <w:rPr>
          <w:rFonts w:ascii="Times New Roman" w:hAnsi="Times New Roman"/>
          <w:sz w:val="18"/>
          <w:szCs w:val="18"/>
          <w:lang w:val="en-US"/>
        </w:rPr>
      </w:pPr>
      <w:hyperlink r:id="rId84" w:history="1">
        <w:bookmarkStart w:id="266" w:name="_Ref298229326"/>
        <w:r w:rsidR="00586286" w:rsidRPr="00CA64EF">
          <w:rPr>
            <w:rStyle w:val="Hyperlink"/>
            <w:rFonts w:ascii="Times New Roman" w:hAnsi="Times New Roman"/>
            <w:sz w:val="18"/>
            <w:szCs w:val="18"/>
            <w:lang w:val="en-US"/>
          </w:rPr>
          <w:t>http://museum.media.org/eti/RoundTwo17.html</w:t>
        </w:r>
        <w:bookmarkEnd w:id="266"/>
      </w:hyperlink>
      <w:r w:rsidR="00586286" w:rsidRPr="00CA64EF">
        <w:rPr>
          <w:rFonts w:ascii="Times New Roman" w:hAnsi="Times New Roman"/>
          <w:sz w:val="18"/>
          <w:szCs w:val="18"/>
          <w:lang w:val="en-US"/>
        </w:rPr>
        <w:t xml:space="preserve"> </w:t>
      </w:r>
    </w:p>
    <w:p w:rsidR="0053493D" w:rsidRPr="00CA64EF" w:rsidRDefault="008560E2" w:rsidP="0053493D">
      <w:pPr>
        <w:pStyle w:val="ListParagraph"/>
        <w:numPr>
          <w:ilvl w:val="0"/>
          <w:numId w:val="20"/>
        </w:numPr>
        <w:spacing w:after="0" w:line="240" w:lineRule="auto"/>
        <w:rPr>
          <w:rFonts w:ascii="Times New Roman" w:hAnsi="Times New Roman"/>
          <w:sz w:val="18"/>
          <w:szCs w:val="18"/>
          <w:lang w:val="en-US"/>
        </w:rPr>
      </w:pPr>
      <w:hyperlink r:id="rId85" w:history="1">
        <w:bookmarkStart w:id="267" w:name="_Ref315340703"/>
        <w:r w:rsidR="0053493D" w:rsidRPr="00BF099E">
          <w:rPr>
            <w:rStyle w:val="Hyperlink"/>
            <w:rFonts w:ascii="Times New Roman" w:hAnsi="Times New Roman"/>
            <w:sz w:val="18"/>
            <w:szCs w:val="18"/>
            <w:lang w:val="en-US"/>
          </w:rPr>
          <w:t>http://en.wikipedia.org/wiki/Synchronous_optical_networking</w:t>
        </w:r>
        <w:bookmarkEnd w:id="267"/>
      </w:hyperlink>
      <w:r w:rsidR="0053493D">
        <w:rPr>
          <w:rFonts w:ascii="Times New Roman" w:hAnsi="Times New Roman"/>
          <w:sz w:val="18"/>
          <w:szCs w:val="18"/>
          <w:lang w:val="en-US"/>
        </w:rPr>
        <w:t xml:space="preserve"> </w:t>
      </w:r>
    </w:p>
    <w:p w:rsidR="006F2A90"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86" w:history="1">
        <w:bookmarkStart w:id="268" w:name="_Ref297299226"/>
        <w:r w:rsidR="006F2A90" w:rsidRPr="00CA64EF">
          <w:rPr>
            <w:rStyle w:val="Hyperlink"/>
            <w:rFonts w:ascii="Times New Roman" w:hAnsi="Times New Roman"/>
            <w:sz w:val="18"/>
            <w:szCs w:val="18"/>
            <w:lang w:val="en-US"/>
          </w:rPr>
          <w:t>http://en.wikipedia.org/wiki/IBM_Systems_Network_Architecture</w:t>
        </w:r>
        <w:bookmarkEnd w:id="268"/>
      </w:hyperlink>
      <w:r w:rsidR="006F2A90" w:rsidRPr="00CA64EF">
        <w:rPr>
          <w:rFonts w:ascii="Times New Roman" w:hAnsi="Times New Roman"/>
          <w:sz w:val="18"/>
          <w:szCs w:val="18"/>
          <w:lang w:val="en-US"/>
        </w:rPr>
        <w:t xml:space="preserve"> </w:t>
      </w:r>
    </w:p>
    <w:p w:rsidR="004908EC" w:rsidRPr="004908EC" w:rsidRDefault="008560E2" w:rsidP="004F3A25">
      <w:pPr>
        <w:pStyle w:val="ListParagraph"/>
        <w:numPr>
          <w:ilvl w:val="0"/>
          <w:numId w:val="20"/>
        </w:numPr>
        <w:spacing w:after="0" w:line="240" w:lineRule="auto"/>
        <w:rPr>
          <w:rFonts w:ascii="Times New Roman" w:hAnsi="Times New Roman"/>
          <w:sz w:val="18"/>
          <w:szCs w:val="18"/>
          <w:lang w:val="en-US"/>
        </w:rPr>
      </w:pPr>
      <w:hyperlink r:id="rId87" w:history="1">
        <w:bookmarkStart w:id="269" w:name="_Ref306466285"/>
        <w:r w:rsidR="004908EC" w:rsidRPr="00E81CF0">
          <w:rPr>
            <w:rStyle w:val="Hyperlink"/>
            <w:rFonts w:ascii="Times New Roman" w:hAnsi="Times New Roman"/>
            <w:sz w:val="18"/>
            <w:szCs w:val="18"/>
            <w:lang w:val="en-US"/>
          </w:rPr>
          <w:t>http://en.wikipedia.org/wiki/RSCS</w:t>
        </w:r>
        <w:bookmarkEnd w:id="269"/>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88" w:history="1">
        <w:bookmarkStart w:id="270" w:name="_Ref291776964"/>
        <w:r w:rsidR="00CD3C05" w:rsidRPr="00CA64EF">
          <w:rPr>
            <w:rStyle w:val="Hyperlink"/>
            <w:rFonts w:ascii="Times New Roman" w:hAnsi="Times New Roman"/>
            <w:sz w:val="18"/>
            <w:szCs w:val="18"/>
            <w:lang w:val="en-US"/>
          </w:rPr>
          <w:t>http://en.wikipedia.org/wiki/Digital_Equipment_Corporation</w:t>
        </w:r>
        <w:bookmarkEnd w:id="270"/>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89" w:history="1">
        <w:bookmarkStart w:id="271" w:name="_Ref291777108"/>
        <w:r w:rsidR="00CD3C05" w:rsidRPr="00CA64EF">
          <w:rPr>
            <w:rStyle w:val="Hyperlink"/>
            <w:rFonts w:ascii="Times New Roman" w:hAnsi="Times New Roman"/>
            <w:sz w:val="18"/>
            <w:szCs w:val="18"/>
            <w:lang w:val="en-US"/>
          </w:rPr>
          <w:t>http://en.wikipedia.org/wiki/DECnet</w:t>
        </w:r>
        <w:bookmarkEnd w:id="271"/>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0" w:history="1">
        <w:bookmarkStart w:id="272" w:name="_Ref291777136"/>
        <w:r w:rsidR="00CD3C05" w:rsidRPr="00CA64EF">
          <w:rPr>
            <w:rStyle w:val="Hyperlink"/>
            <w:rFonts w:ascii="Times New Roman" w:hAnsi="Times New Roman"/>
            <w:sz w:val="18"/>
            <w:szCs w:val="18"/>
            <w:lang w:val="en-US"/>
          </w:rPr>
          <w:t>ftp://ftp.wu-wien.ac.at/pub/info/nettools/mailsoft.products.txt</w:t>
        </w:r>
        <w:bookmarkEnd w:id="272"/>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1" w:history="1">
        <w:bookmarkStart w:id="273" w:name="_Ref291777195"/>
        <w:r w:rsidR="00CD3C05" w:rsidRPr="00CA64EF">
          <w:rPr>
            <w:rStyle w:val="Hyperlink"/>
            <w:rFonts w:ascii="Times New Roman" w:hAnsi="Times New Roman"/>
            <w:sz w:val="18"/>
            <w:szCs w:val="18"/>
            <w:lang w:val="en-US"/>
          </w:rPr>
          <w:t>http://en.wikipedia.org/wiki/Hewlett-Packard</w:t>
        </w:r>
        <w:bookmarkEnd w:id="273"/>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2" w:history="1">
        <w:bookmarkStart w:id="274" w:name="_Ref291777198"/>
        <w:r w:rsidR="00CD3C05" w:rsidRPr="00CA64EF">
          <w:rPr>
            <w:rStyle w:val="Hyperlink"/>
            <w:rFonts w:ascii="Times New Roman" w:hAnsi="Times New Roman"/>
            <w:sz w:val="18"/>
            <w:szCs w:val="18"/>
            <w:lang w:val="en-US"/>
          </w:rPr>
          <w:t>http://en.wikipedia.org/wiki/Apollo_Computer</w:t>
        </w:r>
        <w:bookmarkEnd w:id="274"/>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3" w:history="1">
        <w:bookmarkStart w:id="275" w:name="_Ref291777328"/>
        <w:r w:rsidR="00CD3C05" w:rsidRPr="00CA64EF">
          <w:rPr>
            <w:rStyle w:val="Hyperlink"/>
            <w:rFonts w:ascii="Times New Roman" w:hAnsi="Times New Roman"/>
            <w:sz w:val="18"/>
            <w:szCs w:val="18"/>
            <w:lang w:val="en-US"/>
          </w:rPr>
          <w:t>http://en.wikipedia.org/wiki/Apollo/Domain</w:t>
        </w:r>
        <w:bookmarkEnd w:id="275"/>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4" w:history="1">
        <w:bookmarkStart w:id="276" w:name="_Ref291777350"/>
        <w:r w:rsidR="00CD3C05" w:rsidRPr="00CA64EF">
          <w:rPr>
            <w:rStyle w:val="Hyperlink"/>
            <w:rFonts w:ascii="Times New Roman" w:hAnsi="Times New Roman"/>
            <w:sz w:val="18"/>
            <w:szCs w:val="18"/>
            <w:lang w:val="en-US"/>
          </w:rPr>
          <w:t>http://en.wikipedia.org/wiki/Novell</w:t>
        </w:r>
        <w:bookmarkEnd w:id="276"/>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5" w:history="1">
        <w:bookmarkStart w:id="277" w:name="_Ref291777381"/>
        <w:r w:rsidR="00CD3C05" w:rsidRPr="00CA64EF">
          <w:rPr>
            <w:rStyle w:val="Hyperlink"/>
            <w:rFonts w:ascii="Times New Roman" w:hAnsi="Times New Roman"/>
            <w:sz w:val="18"/>
            <w:szCs w:val="18"/>
            <w:lang w:val="en-US"/>
          </w:rPr>
          <w:t>http://en.wikipedia.org/wiki/Internetwork_Packet_Exchange</w:t>
        </w:r>
        <w:bookmarkEnd w:id="277"/>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6" w:history="1">
        <w:bookmarkStart w:id="278" w:name="_Ref291777408"/>
        <w:r w:rsidR="00CD3C05" w:rsidRPr="00CA64EF">
          <w:rPr>
            <w:rStyle w:val="Hyperlink"/>
            <w:rFonts w:ascii="Times New Roman" w:hAnsi="Times New Roman"/>
            <w:sz w:val="18"/>
            <w:szCs w:val="18"/>
            <w:lang w:val="en-US"/>
          </w:rPr>
          <w:t>http://en.wikipedia.org/wiki/Xerox_Network_Systems</w:t>
        </w:r>
        <w:bookmarkEnd w:id="278"/>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7" w:history="1">
        <w:bookmarkStart w:id="279" w:name="_Ref291777437"/>
        <w:r w:rsidR="00CD3C05" w:rsidRPr="00CA64EF">
          <w:rPr>
            <w:rStyle w:val="Hyperlink"/>
            <w:rFonts w:ascii="Times New Roman" w:hAnsi="Times New Roman"/>
            <w:sz w:val="18"/>
            <w:szCs w:val="18"/>
            <w:lang w:val="en-US"/>
          </w:rPr>
          <w:t>http://en.wikipedia.org/wiki/NetBIOS</w:t>
        </w:r>
        <w:bookmarkEnd w:id="279"/>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8" w:history="1">
        <w:bookmarkStart w:id="280" w:name="_Ref291777463"/>
        <w:r w:rsidR="00CD3C05" w:rsidRPr="00CA64EF">
          <w:rPr>
            <w:rStyle w:val="Hyperlink"/>
            <w:rFonts w:ascii="Times New Roman" w:hAnsi="Times New Roman"/>
            <w:sz w:val="18"/>
            <w:szCs w:val="18"/>
            <w:lang w:val="en-US"/>
          </w:rPr>
          <w:t>http://en.wikipedia.org/wiki/Norsk_Data</w:t>
        </w:r>
        <w:bookmarkEnd w:id="280"/>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99" w:history="1">
        <w:bookmarkStart w:id="281" w:name="_Ref291777501"/>
        <w:r w:rsidR="00CD3C05" w:rsidRPr="00CA64EF">
          <w:rPr>
            <w:rStyle w:val="Hyperlink"/>
            <w:rFonts w:ascii="Times New Roman" w:hAnsi="Times New Roman"/>
            <w:sz w:val="18"/>
            <w:szCs w:val="18"/>
            <w:lang w:val="en-US"/>
          </w:rPr>
          <w:t>http://en.wikipedia.org/wiki/Sun_Microsystems</w:t>
        </w:r>
        <w:bookmarkEnd w:id="281"/>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en-US"/>
        </w:rPr>
      </w:pPr>
      <w:hyperlink r:id="rId100" w:history="1">
        <w:bookmarkStart w:id="282" w:name="_Ref291777560"/>
        <w:r w:rsidR="00CD3C05" w:rsidRPr="00CA64EF">
          <w:rPr>
            <w:rStyle w:val="Hyperlink"/>
            <w:rFonts w:ascii="Times New Roman" w:hAnsi="Times New Roman"/>
            <w:sz w:val="18"/>
            <w:szCs w:val="18"/>
            <w:lang w:val="en-US"/>
          </w:rPr>
          <w:t>http://en.wikipedia.org/wiki/NWLink</w:t>
        </w:r>
        <w:bookmarkEnd w:id="282"/>
      </w:hyperlink>
    </w:p>
    <w:p w:rsidR="00B82BB8"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101" w:history="1">
        <w:bookmarkStart w:id="283" w:name="_Ref295483128"/>
        <w:r w:rsidR="00B82BB8" w:rsidRPr="00CA64EF">
          <w:rPr>
            <w:rStyle w:val="Hyperlink"/>
            <w:rFonts w:ascii="Times New Roman" w:hAnsi="Times New Roman"/>
            <w:sz w:val="18"/>
            <w:szCs w:val="18"/>
            <w:lang w:val="pt-BR"/>
          </w:rPr>
          <w:t>http://support.microsoft.com/kb/128233/en-us/</w:t>
        </w:r>
        <w:bookmarkEnd w:id="283"/>
      </w:hyperlink>
      <w:r w:rsidR="00B82BB8" w:rsidRPr="00CA64EF">
        <w:rPr>
          <w:rFonts w:ascii="Times New Roman" w:hAnsi="Times New Roman"/>
          <w:sz w:val="18"/>
          <w:szCs w:val="18"/>
          <w:lang w:val="pt-BR"/>
        </w:rPr>
        <w:t xml:space="preserve"> </w:t>
      </w:r>
    </w:p>
    <w:p w:rsidR="00CD3C05"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102" w:history="1">
        <w:bookmarkStart w:id="284" w:name="_Ref291777589"/>
        <w:r w:rsidR="00CD3C05" w:rsidRPr="00CA64EF">
          <w:rPr>
            <w:rStyle w:val="Hyperlink"/>
            <w:rFonts w:ascii="Times New Roman" w:hAnsi="Times New Roman"/>
            <w:sz w:val="18"/>
            <w:szCs w:val="18"/>
            <w:lang w:val="pt-BR"/>
          </w:rPr>
          <w:t>http://en.wikipedia.org/wiki/IPX</w:t>
        </w:r>
        <w:bookmarkEnd w:id="284"/>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103" w:history="1">
        <w:bookmarkStart w:id="285" w:name="_Ref291777616"/>
        <w:r w:rsidR="00CD3C05" w:rsidRPr="00CA64EF">
          <w:rPr>
            <w:rStyle w:val="Hyperlink"/>
            <w:rFonts w:ascii="Times New Roman" w:hAnsi="Times New Roman"/>
            <w:sz w:val="18"/>
            <w:szCs w:val="18"/>
            <w:lang w:val="pt-BR"/>
          </w:rPr>
          <w:t>http://en.wikipedia.org/wiki/UUCP</w:t>
        </w:r>
        <w:bookmarkEnd w:id="285"/>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104" w:history="1">
        <w:bookmarkStart w:id="286" w:name="_Ref291777641"/>
        <w:r w:rsidR="00CD3C05" w:rsidRPr="00CA64EF">
          <w:rPr>
            <w:rStyle w:val="Hyperlink"/>
            <w:rFonts w:ascii="Times New Roman" w:hAnsi="Times New Roman"/>
            <w:sz w:val="18"/>
            <w:szCs w:val="18"/>
            <w:lang w:val="pt-BR"/>
          </w:rPr>
          <w:t>http://en.wikipedia.org/wiki/FidoNet</w:t>
        </w:r>
        <w:bookmarkEnd w:id="286"/>
      </w:hyperlink>
    </w:p>
    <w:p w:rsidR="00572D83" w:rsidRPr="00572D83" w:rsidRDefault="008560E2" w:rsidP="00572D83">
      <w:pPr>
        <w:pStyle w:val="ListParagraph"/>
        <w:numPr>
          <w:ilvl w:val="0"/>
          <w:numId w:val="20"/>
        </w:numPr>
        <w:spacing w:after="0" w:line="240" w:lineRule="auto"/>
        <w:rPr>
          <w:rStyle w:val="Hyperlink"/>
          <w:rFonts w:ascii="Times New Roman" w:hAnsi="Times New Roman"/>
          <w:color w:val="auto"/>
          <w:sz w:val="18"/>
          <w:szCs w:val="18"/>
          <w:u w:val="none"/>
          <w:lang w:val="pt-BR"/>
        </w:rPr>
      </w:pPr>
      <w:hyperlink r:id="rId105" w:history="1">
        <w:bookmarkStart w:id="287" w:name="_Ref291777665"/>
        <w:r w:rsidR="00CD3C05" w:rsidRPr="00CA64EF">
          <w:rPr>
            <w:rStyle w:val="Hyperlink"/>
            <w:rFonts w:ascii="Times New Roman" w:hAnsi="Times New Roman"/>
            <w:sz w:val="18"/>
            <w:szCs w:val="18"/>
            <w:lang w:val="pt-BR"/>
          </w:rPr>
          <w:t>http://en.wikipedia.org/wiki/Coloured_Book_protocols</w:t>
        </w:r>
        <w:bookmarkEnd w:id="287"/>
      </w:hyperlink>
    </w:p>
    <w:p w:rsidR="00982C63" w:rsidRDefault="008560E2" w:rsidP="00982C63">
      <w:pPr>
        <w:pStyle w:val="ListParagraph"/>
        <w:numPr>
          <w:ilvl w:val="0"/>
          <w:numId w:val="20"/>
        </w:numPr>
        <w:spacing w:after="0" w:line="240" w:lineRule="auto"/>
        <w:rPr>
          <w:rFonts w:ascii="Times New Roman" w:hAnsi="Times New Roman"/>
          <w:sz w:val="18"/>
          <w:szCs w:val="18"/>
          <w:lang w:val="pt-BR"/>
        </w:rPr>
      </w:pPr>
      <w:hyperlink r:id="rId106" w:history="1">
        <w:bookmarkStart w:id="288" w:name="_Ref313461913"/>
        <w:r w:rsidR="00982C63" w:rsidRPr="00982C63">
          <w:rPr>
            <w:rStyle w:val="Hyperlink"/>
            <w:rFonts w:ascii="Times New Roman" w:hAnsi="Times New Roman"/>
            <w:sz w:val="18"/>
            <w:szCs w:val="18"/>
            <w:lang w:val="pt-BR"/>
          </w:rPr>
          <w:t>http://www.ietf.org/rfc/rfc791.txt</w:t>
        </w:r>
        <w:bookmarkEnd w:id="288"/>
      </w:hyperlink>
    </w:p>
    <w:p w:rsidR="00CD3C05" w:rsidRPr="00CA64EF" w:rsidRDefault="008560E2" w:rsidP="00982C63">
      <w:pPr>
        <w:pStyle w:val="ListParagraph"/>
        <w:numPr>
          <w:ilvl w:val="0"/>
          <w:numId w:val="20"/>
        </w:numPr>
        <w:spacing w:after="0" w:line="240" w:lineRule="auto"/>
        <w:rPr>
          <w:rFonts w:ascii="Times New Roman" w:hAnsi="Times New Roman"/>
          <w:sz w:val="18"/>
          <w:szCs w:val="18"/>
          <w:lang w:val="pt-BR"/>
        </w:rPr>
      </w:pPr>
      <w:hyperlink r:id="rId107" w:history="1">
        <w:bookmarkStart w:id="289" w:name="_Ref313461929"/>
        <w:r w:rsidR="00982C63" w:rsidRPr="00E378CA">
          <w:rPr>
            <w:rStyle w:val="Hyperlink"/>
            <w:rFonts w:ascii="Times New Roman" w:hAnsi="Times New Roman"/>
            <w:sz w:val="18"/>
            <w:szCs w:val="18"/>
            <w:lang w:val="pt-BR"/>
          </w:rPr>
          <w:t>http://www.ietf.org/rfc/rfc793.txt</w:t>
        </w:r>
        <w:bookmarkEnd w:id="289"/>
      </w:hyperlink>
    </w:p>
    <w:p w:rsidR="00982C63" w:rsidRPr="00982C63" w:rsidRDefault="008560E2" w:rsidP="00982C63">
      <w:pPr>
        <w:pStyle w:val="ListParagraph"/>
        <w:numPr>
          <w:ilvl w:val="0"/>
          <w:numId w:val="20"/>
        </w:numPr>
        <w:spacing w:after="0" w:line="240" w:lineRule="auto"/>
        <w:rPr>
          <w:rStyle w:val="Hyperlink"/>
          <w:rFonts w:ascii="Times New Roman" w:hAnsi="Times New Roman"/>
          <w:color w:val="auto"/>
          <w:sz w:val="18"/>
          <w:szCs w:val="18"/>
          <w:u w:val="none"/>
          <w:lang w:val="pt-BR"/>
        </w:rPr>
      </w:pPr>
      <w:hyperlink r:id="rId108" w:history="1">
        <w:bookmarkStart w:id="290" w:name="_Ref291777697"/>
        <w:r w:rsidR="00CD3C05" w:rsidRPr="00CA64EF">
          <w:rPr>
            <w:rStyle w:val="Hyperlink"/>
            <w:rFonts w:ascii="Times New Roman" w:hAnsi="Times New Roman"/>
            <w:sz w:val="18"/>
            <w:szCs w:val="18"/>
            <w:lang w:val="pt-BR"/>
          </w:rPr>
          <w:t>http://en.wikipedia.org/wiki/ARPANET</w:t>
        </w:r>
        <w:bookmarkEnd w:id="290"/>
      </w:hyperlink>
    </w:p>
    <w:p w:rsidR="00982C63" w:rsidRDefault="008560E2" w:rsidP="00982C63">
      <w:pPr>
        <w:pStyle w:val="ListParagraph"/>
        <w:numPr>
          <w:ilvl w:val="0"/>
          <w:numId w:val="20"/>
        </w:numPr>
        <w:spacing w:after="0" w:line="240" w:lineRule="auto"/>
        <w:rPr>
          <w:rFonts w:ascii="Times New Roman" w:hAnsi="Times New Roman"/>
          <w:sz w:val="18"/>
          <w:szCs w:val="18"/>
          <w:lang w:val="pt-BR"/>
        </w:rPr>
      </w:pPr>
      <w:hyperlink r:id="rId109" w:history="1">
        <w:bookmarkStart w:id="291" w:name="_Ref313461276"/>
        <w:r w:rsidR="00CB5B80" w:rsidRPr="00982C63">
          <w:rPr>
            <w:rStyle w:val="Hyperlink"/>
            <w:rFonts w:ascii="Times New Roman" w:hAnsi="Times New Roman"/>
            <w:sz w:val="18"/>
            <w:szCs w:val="18"/>
            <w:lang w:val="pt-BR"/>
          </w:rPr>
          <w:t>http://en.wikipedia.org/wiki/Packet_radio</w:t>
        </w:r>
        <w:bookmarkEnd w:id="291"/>
      </w:hyperlink>
    </w:p>
    <w:p w:rsidR="00982C63" w:rsidRDefault="008560E2" w:rsidP="00982C63">
      <w:pPr>
        <w:pStyle w:val="ListParagraph"/>
        <w:numPr>
          <w:ilvl w:val="0"/>
          <w:numId w:val="20"/>
        </w:numPr>
        <w:spacing w:after="0" w:line="240" w:lineRule="auto"/>
        <w:rPr>
          <w:rFonts w:ascii="Times New Roman" w:hAnsi="Times New Roman"/>
          <w:sz w:val="18"/>
          <w:szCs w:val="18"/>
          <w:lang w:val="pt-BR"/>
        </w:rPr>
      </w:pPr>
      <w:hyperlink r:id="rId110" w:history="1">
        <w:bookmarkStart w:id="292" w:name="_Ref313461327"/>
        <w:r w:rsidR="00982C63" w:rsidRPr="00982C63">
          <w:rPr>
            <w:rStyle w:val="Hyperlink"/>
            <w:rFonts w:ascii="Times New Roman" w:hAnsi="Times New Roman"/>
            <w:sz w:val="18"/>
            <w:szCs w:val="18"/>
            <w:lang w:val="pt-BR"/>
          </w:rPr>
          <w:t>http://tools.ietf.org/pdf/rfc829.pdf</w:t>
        </w:r>
        <w:bookmarkEnd w:id="292"/>
      </w:hyperlink>
      <w:r w:rsidR="00982C63" w:rsidRPr="00982C63">
        <w:rPr>
          <w:rFonts w:ascii="Times New Roman" w:hAnsi="Times New Roman"/>
          <w:sz w:val="18"/>
          <w:szCs w:val="18"/>
          <w:lang w:val="pt-BR"/>
        </w:rPr>
        <w:t xml:space="preserve"> </w:t>
      </w:r>
    </w:p>
    <w:p w:rsidR="00700B1E" w:rsidRDefault="008560E2" w:rsidP="00700B1E">
      <w:pPr>
        <w:pStyle w:val="ListParagraph"/>
        <w:numPr>
          <w:ilvl w:val="0"/>
          <w:numId w:val="20"/>
        </w:numPr>
        <w:spacing w:after="0" w:line="240" w:lineRule="auto"/>
        <w:rPr>
          <w:rFonts w:ascii="Times New Roman" w:hAnsi="Times New Roman"/>
          <w:sz w:val="18"/>
          <w:szCs w:val="18"/>
          <w:lang w:val="pt-BR"/>
        </w:rPr>
      </w:pPr>
      <w:hyperlink r:id="rId111" w:history="1">
        <w:bookmarkStart w:id="293" w:name="_Ref313461694"/>
        <w:r w:rsidR="00982C63" w:rsidRPr="00982C63">
          <w:rPr>
            <w:rStyle w:val="Hyperlink"/>
            <w:rFonts w:ascii="Times New Roman" w:hAnsi="Times New Roman"/>
            <w:sz w:val="18"/>
            <w:szCs w:val="18"/>
            <w:lang w:val="pt-BR"/>
          </w:rPr>
          <w:t>http://adsabs.harvard.edu/abs/1979ntc.....3Q..45K</w:t>
        </w:r>
        <w:bookmarkEnd w:id="293"/>
      </w:hyperlink>
      <w:r w:rsidR="00982C63" w:rsidRPr="00982C63">
        <w:rPr>
          <w:rFonts w:ascii="Times New Roman" w:hAnsi="Times New Roman"/>
          <w:sz w:val="18"/>
          <w:szCs w:val="18"/>
          <w:lang w:val="pt-BR"/>
        </w:rPr>
        <w:t xml:space="preserve"> </w:t>
      </w:r>
    </w:p>
    <w:p w:rsidR="00700B1E" w:rsidRPr="00700B1E" w:rsidRDefault="008560E2" w:rsidP="00700B1E">
      <w:pPr>
        <w:pStyle w:val="ListParagraph"/>
        <w:numPr>
          <w:ilvl w:val="0"/>
          <w:numId w:val="20"/>
        </w:numPr>
        <w:spacing w:after="0" w:line="240" w:lineRule="auto"/>
        <w:rPr>
          <w:rFonts w:ascii="Times New Roman" w:hAnsi="Times New Roman"/>
          <w:sz w:val="18"/>
          <w:szCs w:val="18"/>
          <w:lang w:val="pt-BR"/>
        </w:rPr>
      </w:pPr>
      <w:hyperlink r:id="rId112" w:history="1">
        <w:bookmarkStart w:id="294" w:name="_Ref313548048"/>
        <w:r w:rsidR="00700B1E" w:rsidRPr="00700B1E">
          <w:rPr>
            <w:rStyle w:val="Hyperlink"/>
            <w:rFonts w:ascii="Times New Roman" w:hAnsi="Times New Roman"/>
            <w:sz w:val="18"/>
            <w:szCs w:val="18"/>
            <w:lang w:val="pt-BR"/>
          </w:rPr>
          <w:t>http://nrg.cs.ucl.ac.uk/mjh/kirstein-arpanet.pdf</w:t>
        </w:r>
        <w:bookmarkEnd w:id="294"/>
      </w:hyperlink>
      <w:r w:rsidR="00700B1E" w:rsidRPr="00700B1E">
        <w:rPr>
          <w:rFonts w:ascii="Times New Roman" w:hAnsi="Times New Roman"/>
          <w:sz w:val="18"/>
          <w:szCs w:val="18"/>
          <w:lang w:val="pt-BR"/>
        </w:rPr>
        <w:t xml:space="preserve"> </w:t>
      </w:r>
    </w:p>
    <w:p w:rsidR="00CD3C05"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113" w:history="1">
        <w:bookmarkStart w:id="295" w:name="_Ref291777727"/>
        <w:r w:rsidR="00CD3C05" w:rsidRPr="00CA64EF">
          <w:rPr>
            <w:rStyle w:val="Hyperlink"/>
            <w:rFonts w:ascii="Times New Roman" w:hAnsi="Times New Roman"/>
            <w:sz w:val="18"/>
            <w:szCs w:val="18"/>
            <w:lang w:val="pt-BR"/>
          </w:rPr>
          <w:t>http://en.wikipedia.org/wiki/CSNET</w:t>
        </w:r>
        <w:bookmarkEnd w:id="295"/>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114" w:history="1">
        <w:bookmarkStart w:id="296" w:name="_Ref291777774"/>
        <w:r w:rsidR="00CD3C05" w:rsidRPr="00CA64EF">
          <w:rPr>
            <w:rStyle w:val="Hyperlink"/>
            <w:rFonts w:ascii="Times New Roman" w:hAnsi="Times New Roman"/>
            <w:sz w:val="18"/>
            <w:szCs w:val="18"/>
            <w:lang w:val="pt-BR"/>
          </w:rPr>
          <w:t>http://en.wikipedia.org/wiki/National_Science_Foundation_Network</w:t>
        </w:r>
        <w:bookmarkEnd w:id="296"/>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115" w:history="1">
        <w:bookmarkStart w:id="297" w:name="_Ref291777795"/>
        <w:r w:rsidR="00CD3C05" w:rsidRPr="00CA64EF">
          <w:rPr>
            <w:rStyle w:val="Hyperlink"/>
            <w:rFonts w:ascii="Times New Roman" w:hAnsi="Times New Roman"/>
            <w:sz w:val="18"/>
            <w:szCs w:val="18"/>
            <w:lang w:val="pt-BR"/>
          </w:rPr>
          <w:t>http://en.wikipedia.org/wiki/Digital_Signal_1</w:t>
        </w:r>
        <w:bookmarkEnd w:id="297"/>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lang w:val="pt-BR"/>
        </w:rPr>
      </w:pPr>
      <w:hyperlink r:id="rId116" w:history="1">
        <w:bookmarkStart w:id="298" w:name="_Ref291777932"/>
        <w:r w:rsidR="00CD3C05" w:rsidRPr="00CA64EF">
          <w:rPr>
            <w:rStyle w:val="Hyperlink"/>
            <w:rFonts w:ascii="Times New Roman" w:hAnsi="Times New Roman"/>
            <w:sz w:val="18"/>
            <w:szCs w:val="18"/>
            <w:lang w:val="pt-BR"/>
          </w:rPr>
          <w:t>http://www.bnl.gov/world/</w:t>
        </w:r>
        <w:bookmarkEnd w:id="298"/>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rPr>
      </w:pPr>
      <w:hyperlink r:id="rId117" w:history="1">
        <w:bookmarkStart w:id="299" w:name="_Ref291777952"/>
        <w:r w:rsidR="00CD3C05" w:rsidRPr="00CA64EF">
          <w:rPr>
            <w:rStyle w:val="Hyperlink"/>
            <w:rFonts w:ascii="Times New Roman" w:hAnsi="Times New Roman"/>
            <w:sz w:val="18"/>
            <w:szCs w:val="18"/>
          </w:rPr>
          <w:t>http://www.fnal.gov/</w:t>
        </w:r>
        <w:bookmarkEnd w:id="299"/>
      </w:hyperlink>
    </w:p>
    <w:p w:rsidR="00CD3C05" w:rsidRPr="00CA64EF" w:rsidRDefault="008560E2" w:rsidP="004F3A25">
      <w:pPr>
        <w:pStyle w:val="ListParagraph"/>
        <w:numPr>
          <w:ilvl w:val="0"/>
          <w:numId w:val="20"/>
        </w:numPr>
        <w:spacing w:after="0" w:line="240" w:lineRule="auto"/>
        <w:rPr>
          <w:rFonts w:ascii="Times New Roman" w:hAnsi="Times New Roman"/>
          <w:sz w:val="18"/>
          <w:szCs w:val="18"/>
        </w:rPr>
      </w:pPr>
      <w:hyperlink r:id="rId118" w:history="1">
        <w:bookmarkStart w:id="300" w:name="_Ref291777973"/>
        <w:r w:rsidR="00CD3C05" w:rsidRPr="00CA64EF">
          <w:rPr>
            <w:rStyle w:val="Hyperlink"/>
            <w:rFonts w:ascii="Times New Roman" w:hAnsi="Times New Roman"/>
            <w:sz w:val="18"/>
            <w:szCs w:val="18"/>
          </w:rPr>
          <w:t>http://www.kek.jp/quake/en/index.html</w:t>
        </w:r>
        <w:bookmarkEnd w:id="300"/>
      </w:hyperlink>
    </w:p>
    <w:p w:rsidR="00CD3C05" w:rsidRPr="00B345DA" w:rsidRDefault="008560E2" w:rsidP="004F3A25">
      <w:pPr>
        <w:pStyle w:val="ListParagraph"/>
        <w:numPr>
          <w:ilvl w:val="0"/>
          <w:numId w:val="20"/>
        </w:numPr>
        <w:spacing w:after="0" w:line="240" w:lineRule="auto"/>
        <w:rPr>
          <w:rFonts w:ascii="Times New Roman" w:hAnsi="Times New Roman"/>
          <w:sz w:val="18"/>
          <w:szCs w:val="18"/>
        </w:rPr>
      </w:pPr>
      <w:hyperlink r:id="rId119" w:history="1">
        <w:bookmarkStart w:id="301" w:name="_Ref297197817"/>
        <w:r w:rsidR="00BA3928" w:rsidRPr="00CA64EF">
          <w:rPr>
            <w:rStyle w:val="Hyperlink"/>
            <w:rFonts w:ascii="Times New Roman" w:hAnsi="Times New Roman"/>
            <w:sz w:val="18"/>
            <w:szCs w:val="18"/>
          </w:rPr>
          <w:t>http://www.slac.stanford.edu/</w:t>
        </w:r>
        <w:bookmarkEnd w:id="301"/>
      </w:hyperlink>
    </w:p>
    <w:p w:rsidR="00B345DA" w:rsidRPr="00B345DA" w:rsidRDefault="008560E2" w:rsidP="004F3A25">
      <w:pPr>
        <w:pStyle w:val="ListParagraph"/>
        <w:numPr>
          <w:ilvl w:val="0"/>
          <w:numId w:val="20"/>
        </w:numPr>
        <w:spacing w:after="0" w:line="240" w:lineRule="auto"/>
        <w:rPr>
          <w:rFonts w:ascii="Times New Roman" w:hAnsi="Times New Roman"/>
          <w:sz w:val="18"/>
          <w:szCs w:val="18"/>
          <w:lang w:val="pt-BR"/>
        </w:rPr>
      </w:pPr>
      <w:hyperlink r:id="rId120" w:history="1">
        <w:bookmarkStart w:id="302" w:name="_Ref305679910"/>
        <w:r w:rsidR="00B345DA" w:rsidRPr="00B97EB5">
          <w:rPr>
            <w:rStyle w:val="Hyperlink"/>
            <w:rFonts w:ascii="Times New Roman" w:hAnsi="Times New Roman"/>
            <w:sz w:val="18"/>
            <w:szCs w:val="18"/>
            <w:lang w:val="pt-BR"/>
          </w:rPr>
          <w:t>http://www.slac.stanford.edu/cgi-wrap/getdoc/slac-pub-3705.pdf</w:t>
        </w:r>
        <w:bookmarkEnd w:id="302"/>
      </w:hyperlink>
      <w:r w:rsidR="00B345DA">
        <w:rPr>
          <w:rFonts w:ascii="Times New Roman" w:hAnsi="Times New Roman"/>
          <w:sz w:val="18"/>
          <w:szCs w:val="18"/>
          <w:lang w:val="pt-BR"/>
        </w:rPr>
        <w:t xml:space="preserve"> </w:t>
      </w:r>
    </w:p>
    <w:p w:rsidR="00CD3C05" w:rsidRPr="00B345DA" w:rsidRDefault="008560E2" w:rsidP="004F3A25">
      <w:pPr>
        <w:pStyle w:val="ListParagraph"/>
        <w:numPr>
          <w:ilvl w:val="0"/>
          <w:numId w:val="20"/>
        </w:numPr>
        <w:spacing w:after="0" w:line="240" w:lineRule="auto"/>
        <w:rPr>
          <w:rFonts w:ascii="Times New Roman" w:hAnsi="Times New Roman"/>
          <w:sz w:val="18"/>
          <w:szCs w:val="18"/>
          <w:lang w:val="pt-BR"/>
        </w:rPr>
      </w:pPr>
      <w:hyperlink r:id="rId121" w:history="1">
        <w:bookmarkStart w:id="303" w:name="_Ref291778178"/>
        <w:r w:rsidR="00CD3C05" w:rsidRPr="00B345DA">
          <w:rPr>
            <w:rStyle w:val="Hyperlink"/>
            <w:rFonts w:ascii="Times New Roman" w:hAnsi="Times New Roman"/>
            <w:sz w:val="18"/>
            <w:szCs w:val="18"/>
            <w:lang w:val="pt-BR"/>
          </w:rPr>
          <w:t>http://en.wikipedia.org/wiki/Joint_Institute_for_VLBI_in_Europe</w:t>
        </w:r>
        <w:bookmarkEnd w:id="303"/>
      </w:hyperlink>
    </w:p>
    <w:p w:rsidR="00FC3DDA" w:rsidRPr="00004B85" w:rsidRDefault="008560E2" w:rsidP="004F3A25">
      <w:pPr>
        <w:pStyle w:val="ListParagraph"/>
        <w:numPr>
          <w:ilvl w:val="0"/>
          <w:numId w:val="20"/>
        </w:numPr>
        <w:spacing w:after="0" w:line="240" w:lineRule="auto"/>
        <w:rPr>
          <w:rFonts w:ascii="Times New Roman" w:hAnsi="Times New Roman"/>
          <w:sz w:val="18"/>
          <w:szCs w:val="18"/>
          <w:lang w:val="pt-BR"/>
        </w:rPr>
      </w:pPr>
      <w:hyperlink r:id="rId122" w:history="1">
        <w:bookmarkStart w:id="304" w:name="_Ref291778255"/>
        <w:r w:rsidR="00817132" w:rsidRPr="00473631">
          <w:rPr>
            <w:rStyle w:val="Hyperlink"/>
            <w:rFonts w:ascii="Times New Roman" w:hAnsi="Times New Roman"/>
            <w:sz w:val="18"/>
            <w:szCs w:val="18"/>
            <w:lang w:val="pt-BR"/>
          </w:rPr>
          <w:t>http://cdsweb.cern.ch/record/222522/files/CM-P00065585.pdf</w:t>
        </w:r>
        <w:bookmarkEnd w:id="304"/>
      </w:hyperlink>
    </w:p>
    <w:p w:rsidR="00004B85" w:rsidRDefault="008560E2" w:rsidP="004F3A25">
      <w:pPr>
        <w:pStyle w:val="ListParagraph"/>
        <w:numPr>
          <w:ilvl w:val="0"/>
          <w:numId w:val="20"/>
        </w:numPr>
        <w:spacing w:after="0" w:line="240" w:lineRule="auto"/>
        <w:rPr>
          <w:rFonts w:ascii="Times New Roman" w:hAnsi="Times New Roman"/>
          <w:sz w:val="16"/>
          <w:szCs w:val="16"/>
          <w:lang w:val="pt-BR"/>
        </w:rPr>
      </w:pPr>
      <w:hyperlink r:id="rId123" w:history="1">
        <w:bookmarkStart w:id="305" w:name="_Ref306033474"/>
        <w:r w:rsidR="00004B85" w:rsidRPr="00DC5C96">
          <w:rPr>
            <w:rStyle w:val="Hyperlink"/>
            <w:rFonts w:ascii="Times New Roman" w:hAnsi="Times New Roman"/>
            <w:sz w:val="16"/>
            <w:szCs w:val="16"/>
            <w:lang w:val="pt-BR"/>
          </w:rPr>
          <w:t>http://www-centre-saclay.cea.fr/en</w:t>
        </w:r>
        <w:bookmarkEnd w:id="305"/>
      </w:hyperlink>
      <w:r w:rsidR="00004B85">
        <w:rPr>
          <w:rFonts w:ascii="Times New Roman" w:hAnsi="Times New Roman"/>
          <w:sz w:val="16"/>
          <w:szCs w:val="16"/>
          <w:lang w:val="pt-BR"/>
        </w:rPr>
        <w:t xml:space="preserve"> </w:t>
      </w:r>
    </w:p>
    <w:p w:rsidR="00004B85" w:rsidRPr="00004B85" w:rsidRDefault="008560E2" w:rsidP="004F3A25">
      <w:pPr>
        <w:pStyle w:val="ListParagraph"/>
        <w:numPr>
          <w:ilvl w:val="0"/>
          <w:numId w:val="20"/>
        </w:numPr>
        <w:spacing w:after="0" w:line="240" w:lineRule="auto"/>
        <w:rPr>
          <w:rFonts w:ascii="Times New Roman" w:hAnsi="Times New Roman"/>
          <w:sz w:val="16"/>
          <w:szCs w:val="16"/>
          <w:lang w:val="pt-BR"/>
        </w:rPr>
      </w:pPr>
      <w:hyperlink r:id="rId124" w:history="1">
        <w:bookmarkStart w:id="306" w:name="_Ref306033489"/>
        <w:r w:rsidR="00004B85" w:rsidRPr="00DC5C96">
          <w:rPr>
            <w:rStyle w:val="Hyperlink"/>
            <w:rFonts w:ascii="Times New Roman" w:hAnsi="Times New Roman"/>
            <w:sz w:val="16"/>
            <w:szCs w:val="16"/>
            <w:lang w:val="pt-BR"/>
          </w:rPr>
          <w:t>http://www.stfc.ac.uk/About+STFC/51.aspx</w:t>
        </w:r>
        <w:bookmarkEnd w:id="306"/>
      </w:hyperlink>
      <w:r w:rsidR="00004B85">
        <w:rPr>
          <w:rFonts w:ascii="Times New Roman" w:hAnsi="Times New Roman"/>
          <w:sz w:val="16"/>
          <w:szCs w:val="16"/>
          <w:lang w:val="pt-BR"/>
        </w:rPr>
        <w:t xml:space="preserve"> </w:t>
      </w:r>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25" w:history="1">
        <w:bookmarkStart w:id="307" w:name="_Ref291778378"/>
        <w:r w:rsidR="00817132" w:rsidRPr="00473631">
          <w:rPr>
            <w:rStyle w:val="Hyperlink"/>
            <w:rFonts w:ascii="Times New Roman" w:hAnsi="Times New Roman"/>
            <w:sz w:val="18"/>
            <w:szCs w:val="18"/>
            <w:lang w:val="pt-BR"/>
          </w:rPr>
          <w:t>http://public.web.cern.ch/public/en/Research/LEPExp-en.html</w:t>
        </w:r>
        <w:bookmarkEnd w:id="307"/>
      </w:hyperlink>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26" w:history="1">
        <w:bookmarkStart w:id="308" w:name="_Ref291778414"/>
        <w:r w:rsidR="00817132" w:rsidRPr="00473631">
          <w:rPr>
            <w:rStyle w:val="Hyperlink"/>
            <w:rFonts w:ascii="Times New Roman" w:hAnsi="Times New Roman"/>
            <w:sz w:val="18"/>
            <w:szCs w:val="18"/>
            <w:lang w:val="pt-BR"/>
          </w:rPr>
          <w:t>http://en.wikipedia.org/wiki/Token_ring</w:t>
        </w:r>
        <w:bookmarkEnd w:id="308"/>
      </w:hyperlink>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27" w:history="1">
        <w:bookmarkStart w:id="309" w:name="_Ref291778436"/>
        <w:r w:rsidR="00817132" w:rsidRPr="00473631">
          <w:rPr>
            <w:rStyle w:val="Hyperlink"/>
            <w:rFonts w:ascii="Times New Roman" w:hAnsi="Times New Roman"/>
            <w:sz w:val="18"/>
            <w:szCs w:val="18"/>
            <w:lang w:val="pt-BR"/>
          </w:rPr>
          <w:t>http://en.wikipedia.org/wiki/Fiber_Distributed_Data_Interface</w:t>
        </w:r>
        <w:bookmarkEnd w:id="309"/>
      </w:hyperlink>
    </w:p>
    <w:p w:rsidR="00817132" w:rsidRPr="00473631" w:rsidRDefault="008560E2" w:rsidP="00FC6BF6">
      <w:pPr>
        <w:pStyle w:val="ListParagraph"/>
        <w:numPr>
          <w:ilvl w:val="0"/>
          <w:numId w:val="20"/>
        </w:numPr>
        <w:spacing w:after="0" w:line="240" w:lineRule="auto"/>
        <w:rPr>
          <w:rFonts w:ascii="Times New Roman" w:hAnsi="Times New Roman"/>
          <w:sz w:val="18"/>
          <w:szCs w:val="18"/>
          <w:lang w:val="pt-BR"/>
        </w:rPr>
      </w:pPr>
      <w:hyperlink r:id="rId128" w:history="1">
        <w:bookmarkStart w:id="310" w:name="_Ref313286318"/>
        <w:r w:rsidR="00FC6BF6" w:rsidRPr="004D42F6">
          <w:rPr>
            <w:rStyle w:val="Hyperlink"/>
            <w:rFonts w:ascii="Times New Roman" w:hAnsi="Times New Roman"/>
            <w:sz w:val="18"/>
            <w:szCs w:val="18"/>
            <w:lang w:val="pt-BR"/>
          </w:rPr>
          <w:t>http://ieeexplore.ieee.org/xpl/freeabs_all.jsp?arnumber=128665</w:t>
        </w:r>
        <w:bookmarkEnd w:id="310"/>
      </w:hyperlink>
      <w:r w:rsidR="00FC6BF6">
        <w:rPr>
          <w:rFonts w:ascii="Times New Roman" w:hAnsi="Times New Roman"/>
          <w:sz w:val="18"/>
          <w:szCs w:val="18"/>
          <w:lang w:val="pt-BR"/>
        </w:rPr>
        <w:t xml:space="preserve"> </w:t>
      </w:r>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29" w:history="1">
        <w:bookmarkStart w:id="311" w:name="_Ref291778502"/>
        <w:r w:rsidR="00817132" w:rsidRPr="00473631">
          <w:rPr>
            <w:rStyle w:val="Hyperlink"/>
            <w:rFonts w:ascii="Times New Roman" w:hAnsi="Times New Roman"/>
            <w:sz w:val="18"/>
            <w:szCs w:val="18"/>
            <w:lang w:val="pt-BR"/>
          </w:rPr>
          <w:t>http://en.wikipedia.org/wiki/Control_Data_Corporation</w:t>
        </w:r>
        <w:bookmarkEnd w:id="311"/>
      </w:hyperlink>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30" w:history="1">
        <w:bookmarkStart w:id="312" w:name="_Ref291778561"/>
        <w:r w:rsidR="00817132" w:rsidRPr="00473631">
          <w:rPr>
            <w:rStyle w:val="Hyperlink"/>
            <w:rFonts w:ascii="Times New Roman" w:hAnsi="Times New Roman"/>
            <w:sz w:val="18"/>
            <w:szCs w:val="18"/>
            <w:lang w:val="pt-BR"/>
          </w:rPr>
          <w:t>http://en.wikipedia.org/wiki/Cray</w:t>
        </w:r>
        <w:bookmarkEnd w:id="312"/>
      </w:hyperlink>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31" w:history="1">
        <w:bookmarkStart w:id="313" w:name="_Ref291778598"/>
        <w:r w:rsidR="00817132" w:rsidRPr="00473631">
          <w:rPr>
            <w:rStyle w:val="Hyperlink"/>
            <w:rFonts w:ascii="Times New Roman" w:hAnsi="Times New Roman"/>
            <w:sz w:val="18"/>
            <w:szCs w:val="18"/>
            <w:lang w:val="pt-BR"/>
          </w:rPr>
          <w:t>http://en.wikipedia.org/wiki/Cray_X-MP</w:t>
        </w:r>
        <w:bookmarkEnd w:id="313"/>
      </w:hyperlink>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32" w:history="1">
        <w:bookmarkStart w:id="314" w:name="_Ref291778626"/>
        <w:r w:rsidR="00817132" w:rsidRPr="00473631">
          <w:rPr>
            <w:rStyle w:val="Hyperlink"/>
            <w:rFonts w:ascii="Times New Roman" w:hAnsi="Times New Roman"/>
            <w:sz w:val="18"/>
            <w:szCs w:val="18"/>
            <w:lang w:val="pt-BR"/>
          </w:rPr>
          <w:t>http://en.wikipedia.org/wiki/Unix</w:t>
        </w:r>
        <w:bookmarkEnd w:id="314"/>
      </w:hyperlink>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33" w:history="1">
        <w:bookmarkStart w:id="315" w:name="_Ref291778645"/>
        <w:r w:rsidR="00817132" w:rsidRPr="00473631">
          <w:rPr>
            <w:rStyle w:val="Hyperlink"/>
            <w:rFonts w:ascii="Times New Roman" w:hAnsi="Times New Roman"/>
            <w:sz w:val="18"/>
            <w:szCs w:val="18"/>
            <w:lang w:val="pt-BR"/>
          </w:rPr>
          <w:t>http://en.wikipedia.org/wiki/Linux</w:t>
        </w:r>
        <w:bookmarkEnd w:id="315"/>
      </w:hyperlink>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34" w:history="1">
        <w:bookmarkStart w:id="316" w:name="_Ref291778692"/>
        <w:r w:rsidR="00817132" w:rsidRPr="00473631">
          <w:rPr>
            <w:rStyle w:val="Hyperlink"/>
            <w:rFonts w:ascii="Times New Roman" w:hAnsi="Times New Roman"/>
            <w:sz w:val="18"/>
            <w:szCs w:val="18"/>
            <w:lang w:val="pt-BR"/>
          </w:rPr>
          <w:t>http://cerncourier.com/cws/article/cern/28468</w:t>
        </w:r>
        <w:bookmarkEnd w:id="316"/>
      </w:hyperlink>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35" w:history="1">
        <w:bookmarkStart w:id="317" w:name="_Ref291778712"/>
        <w:r w:rsidR="00817132" w:rsidRPr="00473631">
          <w:rPr>
            <w:rStyle w:val="Hyperlink"/>
            <w:rFonts w:ascii="Times New Roman" w:hAnsi="Times New Roman"/>
            <w:sz w:val="18"/>
            <w:szCs w:val="18"/>
            <w:lang w:val="pt-BR"/>
          </w:rPr>
          <w:t>http://en.wikipedia.org/wiki/Reduced_instruction_set_computer</w:t>
        </w:r>
        <w:bookmarkEnd w:id="317"/>
      </w:hyperlink>
    </w:p>
    <w:p w:rsidR="00817132" w:rsidRPr="00473631" w:rsidRDefault="008560E2" w:rsidP="004F3A25">
      <w:pPr>
        <w:pStyle w:val="ListParagraph"/>
        <w:numPr>
          <w:ilvl w:val="0"/>
          <w:numId w:val="20"/>
        </w:numPr>
        <w:spacing w:after="0" w:line="240" w:lineRule="auto"/>
        <w:rPr>
          <w:rFonts w:ascii="Times New Roman" w:hAnsi="Times New Roman"/>
          <w:sz w:val="18"/>
          <w:szCs w:val="18"/>
          <w:lang w:val="pt-BR"/>
        </w:rPr>
      </w:pPr>
      <w:hyperlink r:id="rId136" w:history="1">
        <w:bookmarkStart w:id="318" w:name="_Ref291778748"/>
        <w:r w:rsidR="00817132" w:rsidRPr="00473631">
          <w:rPr>
            <w:rStyle w:val="Hyperlink"/>
            <w:rFonts w:ascii="Times New Roman" w:hAnsi="Times New Roman"/>
            <w:sz w:val="18"/>
            <w:szCs w:val="18"/>
            <w:lang w:val="pt-BR"/>
          </w:rPr>
          <w:t>http://en.wikipedia.org/wiki/Commodity_computing</w:t>
        </w:r>
        <w:bookmarkEnd w:id="318"/>
      </w:hyperlink>
    </w:p>
    <w:p w:rsidR="00817132" w:rsidRPr="00473631" w:rsidRDefault="008560E2" w:rsidP="00494062">
      <w:pPr>
        <w:pStyle w:val="ListParagraph"/>
        <w:numPr>
          <w:ilvl w:val="0"/>
          <w:numId w:val="20"/>
        </w:numPr>
        <w:spacing w:after="0" w:line="240" w:lineRule="auto"/>
        <w:ind w:hanging="436"/>
        <w:rPr>
          <w:rFonts w:ascii="Times New Roman" w:hAnsi="Times New Roman"/>
          <w:sz w:val="18"/>
          <w:szCs w:val="18"/>
          <w:lang w:val="pt-BR"/>
        </w:rPr>
      </w:pPr>
      <w:hyperlink r:id="rId137" w:history="1">
        <w:bookmarkStart w:id="319" w:name="_Ref291862923"/>
        <w:r w:rsidR="00817132" w:rsidRPr="00473631">
          <w:rPr>
            <w:rStyle w:val="Hyperlink"/>
            <w:rFonts w:ascii="Times New Roman" w:hAnsi="Times New Roman"/>
            <w:sz w:val="18"/>
            <w:szCs w:val="18"/>
            <w:lang w:val="pt-BR"/>
          </w:rPr>
          <w:t>http://public.web.cern.ch/press/pressreleases/Releases2001/PR05.01EUSaward.html</w:t>
        </w:r>
        <w:bookmarkEnd w:id="319"/>
      </w:hyperlink>
    </w:p>
    <w:p w:rsidR="00817132" w:rsidRPr="00473631" w:rsidRDefault="008560E2" w:rsidP="00494062">
      <w:pPr>
        <w:pStyle w:val="ListParagraph"/>
        <w:numPr>
          <w:ilvl w:val="0"/>
          <w:numId w:val="20"/>
        </w:numPr>
        <w:spacing w:after="0" w:line="240" w:lineRule="auto"/>
        <w:ind w:hanging="436"/>
        <w:rPr>
          <w:rFonts w:ascii="Times New Roman" w:hAnsi="Times New Roman"/>
          <w:sz w:val="18"/>
          <w:szCs w:val="18"/>
          <w:lang w:val="pt-BR"/>
        </w:rPr>
      </w:pPr>
      <w:hyperlink r:id="rId138" w:history="1">
        <w:bookmarkStart w:id="320" w:name="_Ref291778836"/>
        <w:r w:rsidR="00817132" w:rsidRPr="00473631">
          <w:rPr>
            <w:rStyle w:val="Hyperlink"/>
            <w:rFonts w:ascii="Times New Roman" w:hAnsi="Times New Roman"/>
            <w:sz w:val="18"/>
            <w:szCs w:val="18"/>
            <w:lang w:val="pt-BR"/>
          </w:rPr>
          <w:t>http://cc.in2p3.fr/article1154.html</w:t>
        </w:r>
        <w:bookmarkEnd w:id="320"/>
      </w:hyperlink>
    </w:p>
    <w:p w:rsidR="003713CC" w:rsidRPr="003713CC" w:rsidRDefault="008560E2" w:rsidP="00494062">
      <w:pPr>
        <w:pStyle w:val="ListParagraph"/>
        <w:numPr>
          <w:ilvl w:val="0"/>
          <w:numId w:val="20"/>
        </w:numPr>
        <w:spacing w:after="0" w:line="240" w:lineRule="auto"/>
        <w:ind w:hanging="436"/>
        <w:rPr>
          <w:rStyle w:val="Hyperlink"/>
          <w:rFonts w:ascii="Times New Roman" w:hAnsi="Times New Roman"/>
          <w:color w:val="auto"/>
          <w:sz w:val="18"/>
          <w:szCs w:val="18"/>
          <w:u w:val="none"/>
          <w:lang w:val="en-US"/>
        </w:rPr>
      </w:pPr>
      <w:hyperlink r:id="rId139" w:history="1">
        <w:bookmarkStart w:id="321" w:name="_Ref291778860"/>
        <w:r w:rsidR="00817132" w:rsidRPr="00CA64EF">
          <w:rPr>
            <w:rStyle w:val="Hyperlink"/>
            <w:rFonts w:ascii="Times New Roman" w:hAnsi="Times New Roman"/>
            <w:sz w:val="18"/>
            <w:szCs w:val="18"/>
            <w:lang w:val="en-US"/>
          </w:rPr>
          <w:t>http://www.in2p3.fr/</w:t>
        </w:r>
        <w:bookmarkEnd w:id="321"/>
      </w:hyperlink>
    </w:p>
    <w:p w:rsidR="00283E81" w:rsidRPr="003713CC" w:rsidRDefault="008560E2" w:rsidP="00C65644">
      <w:pPr>
        <w:pStyle w:val="ListParagraph"/>
        <w:numPr>
          <w:ilvl w:val="0"/>
          <w:numId w:val="20"/>
        </w:numPr>
        <w:spacing w:after="0" w:line="240" w:lineRule="auto"/>
        <w:ind w:hanging="436"/>
        <w:rPr>
          <w:rFonts w:ascii="Times New Roman" w:hAnsi="Times New Roman"/>
          <w:sz w:val="18"/>
          <w:szCs w:val="18"/>
          <w:lang w:val="en-US"/>
        </w:rPr>
      </w:pPr>
      <w:hyperlink r:id="rId140" w:history="1">
        <w:bookmarkStart w:id="322" w:name="_Ref291778894"/>
        <w:r w:rsidR="00817132" w:rsidRPr="003713CC">
          <w:rPr>
            <w:rStyle w:val="Hyperlink"/>
            <w:rFonts w:ascii="Times New Roman" w:hAnsi="Times New Roman"/>
            <w:sz w:val="18"/>
            <w:szCs w:val="18"/>
            <w:lang w:val="en-US"/>
          </w:rPr>
          <w:t>http://cdsweb.cern.ch/record/144931/files/198307259.pdf</w:t>
        </w:r>
        <w:bookmarkEnd w:id="322"/>
      </w:hyperlink>
    </w:p>
    <w:p w:rsidR="00817132" w:rsidRPr="00CA64EF" w:rsidRDefault="008560E2" w:rsidP="00C65644">
      <w:pPr>
        <w:pStyle w:val="ListParagraph"/>
        <w:numPr>
          <w:ilvl w:val="0"/>
          <w:numId w:val="20"/>
        </w:numPr>
        <w:spacing w:after="0" w:line="240" w:lineRule="auto"/>
        <w:ind w:hanging="436"/>
        <w:rPr>
          <w:rFonts w:ascii="Times New Roman" w:hAnsi="Times New Roman"/>
          <w:sz w:val="18"/>
          <w:szCs w:val="18"/>
          <w:lang w:val="en-US"/>
        </w:rPr>
      </w:pPr>
      <w:hyperlink r:id="rId141" w:history="1">
        <w:bookmarkStart w:id="323" w:name="_Ref291778932"/>
        <w:r w:rsidR="00817132" w:rsidRPr="00CA64EF">
          <w:rPr>
            <w:rStyle w:val="Hyperlink"/>
            <w:rFonts w:ascii="Times New Roman" w:hAnsi="Times New Roman"/>
            <w:sz w:val="18"/>
            <w:szCs w:val="18"/>
            <w:lang w:val="en-US"/>
          </w:rPr>
          <w:t>http://cdsweb.cern.ch/record/184457/files/CM-P00059881.pdf</w:t>
        </w:r>
        <w:bookmarkEnd w:id="323"/>
      </w:hyperlink>
    </w:p>
    <w:p w:rsidR="00426A2D" w:rsidRPr="00426A2D" w:rsidRDefault="008560E2" w:rsidP="00C65644">
      <w:pPr>
        <w:pStyle w:val="ListParagraph"/>
        <w:numPr>
          <w:ilvl w:val="0"/>
          <w:numId w:val="20"/>
        </w:numPr>
        <w:spacing w:after="0" w:line="240" w:lineRule="auto"/>
        <w:ind w:hanging="436"/>
        <w:rPr>
          <w:rStyle w:val="Hyperlink"/>
          <w:rFonts w:ascii="Times New Roman" w:hAnsi="Times New Roman"/>
          <w:color w:val="auto"/>
          <w:sz w:val="18"/>
          <w:szCs w:val="18"/>
          <w:u w:val="none"/>
          <w:lang w:val="en-US"/>
        </w:rPr>
      </w:pPr>
      <w:hyperlink r:id="rId142" w:history="1">
        <w:bookmarkStart w:id="324" w:name="_Ref291779055"/>
        <w:r w:rsidR="00817132" w:rsidRPr="00CA64EF">
          <w:rPr>
            <w:rStyle w:val="Hyperlink"/>
            <w:rFonts w:ascii="Times New Roman" w:hAnsi="Times New Roman"/>
            <w:sz w:val="18"/>
            <w:szCs w:val="18"/>
            <w:lang w:val="en-US"/>
          </w:rPr>
          <w:t>http://delphiwww.cern.ch/pubxx/delsec/talks/lepc/LEPfestOct2000/williams.pdf</w:t>
        </w:r>
        <w:bookmarkEnd w:id="324"/>
      </w:hyperlink>
    </w:p>
    <w:p w:rsidR="00004B85" w:rsidRPr="00426A2D" w:rsidRDefault="008560E2" w:rsidP="00C65644">
      <w:pPr>
        <w:pStyle w:val="ListParagraph"/>
        <w:numPr>
          <w:ilvl w:val="0"/>
          <w:numId w:val="20"/>
        </w:numPr>
        <w:spacing w:after="0" w:line="240" w:lineRule="auto"/>
        <w:ind w:hanging="436"/>
        <w:rPr>
          <w:rFonts w:ascii="Times New Roman" w:hAnsi="Times New Roman"/>
          <w:sz w:val="18"/>
          <w:szCs w:val="18"/>
          <w:lang w:val="en-US"/>
        </w:rPr>
      </w:pPr>
      <w:hyperlink r:id="rId143" w:history="1">
        <w:bookmarkStart w:id="325" w:name="_Ref306034376"/>
        <w:r w:rsidR="00004B85" w:rsidRPr="00426A2D">
          <w:rPr>
            <w:rStyle w:val="Hyperlink"/>
            <w:rFonts w:ascii="Times New Roman" w:hAnsi="Times New Roman"/>
            <w:sz w:val="18"/>
            <w:szCs w:val="18"/>
            <w:lang w:val="pt-BR"/>
          </w:rPr>
          <w:t>http://www.cnaf.infn.it/en</w:t>
        </w:r>
        <w:bookmarkEnd w:id="325"/>
      </w:hyperlink>
      <w:r w:rsidR="00004B85" w:rsidRPr="00426A2D">
        <w:rPr>
          <w:rFonts w:ascii="Times New Roman" w:hAnsi="Times New Roman"/>
          <w:sz w:val="18"/>
          <w:szCs w:val="18"/>
          <w:lang w:val="pt-BR"/>
        </w:rPr>
        <w:t xml:space="preserve"> </w:t>
      </w:r>
    </w:p>
    <w:p w:rsidR="00C65644" w:rsidRDefault="008560E2" w:rsidP="00C65644">
      <w:pPr>
        <w:pStyle w:val="ListParagraph"/>
        <w:numPr>
          <w:ilvl w:val="0"/>
          <w:numId w:val="20"/>
        </w:numPr>
        <w:spacing w:after="0" w:line="240" w:lineRule="auto"/>
        <w:ind w:hanging="436"/>
        <w:rPr>
          <w:rFonts w:ascii="Times New Roman" w:hAnsi="Times New Roman"/>
          <w:sz w:val="18"/>
          <w:szCs w:val="18"/>
          <w:lang w:val="pt-BR"/>
        </w:rPr>
      </w:pPr>
      <w:hyperlink r:id="rId144" w:history="1">
        <w:bookmarkStart w:id="326" w:name="_Ref306033737"/>
        <w:r w:rsidR="00004B85" w:rsidRPr="00426A2D">
          <w:rPr>
            <w:rStyle w:val="Hyperlink"/>
            <w:rFonts w:ascii="Times New Roman" w:hAnsi="Times New Roman"/>
            <w:sz w:val="18"/>
            <w:szCs w:val="18"/>
            <w:lang w:val="pt-BR"/>
          </w:rPr>
          <w:t>http://www.caspur.it/en/</w:t>
        </w:r>
        <w:bookmarkEnd w:id="326"/>
      </w:hyperlink>
      <w:r w:rsidR="00004B85" w:rsidRPr="00426A2D">
        <w:rPr>
          <w:rFonts w:ascii="Times New Roman" w:hAnsi="Times New Roman"/>
          <w:sz w:val="18"/>
          <w:szCs w:val="18"/>
          <w:lang w:val="pt-BR"/>
        </w:rPr>
        <w:t xml:space="preserve"> </w:t>
      </w:r>
    </w:p>
    <w:p w:rsidR="00004B85" w:rsidRPr="00C65644" w:rsidRDefault="008560E2" w:rsidP="00C65644">
      <w:pPr>
        <w:pStyle w:val="ListParagraph"/>
        <w:numPr>
          <w:ilvl w:val="0"/>
          <w:numId w:val="20"/>
        </w:numPr>
        <w:spacing w:after="0" w:line="240" w:lineRule="auto"/>
        <w:ind w:hanging="436"/>
        <w:rPr>
          <w:rFonts w:ascii="Times New Roman" w:hAnsi="Times New Roman"/>
          <w:sz w:val="18"/>
          <w:szCs w:val="18"/>
          <w:lang w:val="pt-BR"/>
        </w:rPr>
      </w:pPr>
      <w:hyperlink r:id="rId145" w:history="1">
        <w:bookmarkStart w:id="327" w:name="_Ref306033785"/>
        <w:r w:rsidR="00004B85" w:rsidRPr="00C65644">
          <w:rPr>
            <w:rStyle w:val="Hyperlink"/>
            <w:rFonts w:ascii="Times New Roman" w:hAnsi="Times New Roman"/>
            <w:sz w:val="18"/>
            <w:szCs w:val="18"/>
            <w:lang w:val="pt-BR"/>
          </w:rPr>
          <w:t>http://www.ethz.ch/index_EN</w:t>
        </w:r>
        <w:bookmarkEnd w:id="327"/>
      </w:hyperlink>
      <w:r w:rsidR="00004B85" w:rsidRPr="00C65644">
        <w:rPr>
          <w:rFonts w:ascii="Times New Roman" w:hAnsi="Times New Roman"/>
          <w:sz w:val="18"/>
          <w:szCs w:val="18"/>
          <w:lang w:val="pt-BR"/>
        </w:rPr>
        <w:t xml:space="preserve"> </w:t>
      </w:r>
    </w:p>
    <w:p w:rsidR="00817132" w:rsidRPr="00426A2D" w:rsidRDefault="008560E2" w:rsidP="00C65644">
      <w:pPr>
        <w:pStyle w:val="ListParagraph"/>
        <w:numPr>
          <w:ilvl w:val="0"/>
          <w:numId w:val="20"/>
        </w:numPr>
        <w:spacing w:after="0" w:line="240" w:lineRule="auto"/>
        <w:ind w:hanging="436"/>
        <w:rPr>
          <w:rFonts w:ascii="Times New Roman" w:hAnsi="Times New Roman"/>
          <w:sz w:val="18"/>
          <w:szCs w:val="18"/>
          <w:lang w:val="pt-BR"/>
        </w:rPr>
      </w:pPr>
      <w:hyperlink r:id="rId146" w:history="1">
        <w:bookmarkStart w:id="328" w:name="_Ref291779931"/>
        <w:r w:rsidR="00817132" w:rsidRPr="00426A2D">
          <w:rPr>
            <w:rStyle w:val="Hyperlink"/>
            <w:rFonts w:ascii="Times New Roman" w:hAnsi="Times New Roman"/>
            <w:sz w:val="18"/>
            <w:szCs w:val="18"/>
            <w:lang w:val="pt-BR"/>
          </w:rPr>
          <w:t>https://twiki.cern.ch/twiki/bin/view/LHCOPN/WebHome</w:t>
        </w:r>
        <w:bookmarkEnd w:id="328"/>
      </w:hyperlink>
    </w:p>
    <w:p w:rsidR="00817132" w:rsidRPr="00426A2D" w:rsidRDefault="008560E2" w:rsidP="00C65644">
      <w:pPr>
        <w:pStyle w:val="ListParagraph"/>
        <w:numPr>
          <w:ilvl w:val="0"/>
          <w:numId w:val="20"/>
        </w:numPr>
        <w:spacing w:after="0" w:line="240" w:lineRule="auto"/>
        <w:ind w:hanging="436"/>
        <w:rPr>
          <w:rFonts w:ascii="Times New Roman" w:hAnsi="Times New Roman"/>
          <w:sz w:val="18"/>
          <w:szCs w:val="18"/>
          <w:lang w:val="pt-BR"/>
        </w:rPr>
      </w:pPr>
      <w:hyperlink r:id="rId147" w:history="1">
        <w:bookmarkStart w:id="329" w:name="_Ref291779976"/>
        <w:r w:rsidR="00817132" w:rsidRPr="00426A2D">
          <w:rPr>
            <w:rStyle w:val="Hyperlink"/>
            <w:rFonts w:ascii="Times New Roman" w:hAnsi="Times New Roman"/>
            <w:sz w:val="18"/>
            <w:szCs w:val="18"/>
            <w:lang w:val="pt-BR"/>
          </w:rPr>
          <w:t>http://cdsweb.cern.ch/record/103974</w:t>
        </w:r>
        <w:bookmarkEnd w:id="329"/>
      </w:hyperlink>
    </w:p>
    <w:p w:rsidR="00817132" w:rsidRPr="00426A2D" w:rsidRDefault="008560E2" w:rsidP="00C65644">
      <w:pPr>
        <w:pStyle w:val="ListParagraph"/>
        <w:numPr>
          <w:ilvl w:val="0"/>
          <w:numId w:val="20"/>
        </w:numPr>
        <w:spacing w:after="0" w:line="240" w:lineRule="auto"/>
        <w:ind w:hanging="436"/>
        <w:rPr>
          <w:rFonts w:ascii="Times New Roman" w:hAnsi="Times New Roman"/>
          <w:sz w:val="18"/>
          <w:szCs w:val="18"/>
          <w:lang w:val="pt-BR"/>
        </w:rPr>
      </w:pPr>
      <w:hyperlink r:id="rId148" w:history="1">
        <w:bookmarkStart w:id="330" w:name="_Ref291780023"/>
        <w:r w:rsidR="00817132" w:rsidRPr="00426A2D">
          <w:rPr>
            <w:rStyle w:val="Hyperlink"/>
            <w:rFonts w:ascii="Times New Roman" w:hAnsi="Times New Roman"/>
            <w:sz w:val="18"/>
            <w:szCs w:val="18"/>
            <w:lang w:val="pt-BR"/>
          </w:rPr>
          <w:t>http://cdsweb.cern.ch/record/249023/files/CM-P00065734.pdf</w:t>
        </w:r>
        <w:bookmarkEnd w:id="330"/>
      </w:hyperlink>
    </w:p>
    <w:p w:rsidR="00817132" w:rsidRPr="00426A2D" w:rsidRDefault="008560E2" w:rsidP="00C65644">
      <w:pPr>
        <w:pStyle w:val="ListParagraph"/>
        <w:numPr>
          <w:ilvl w:val="0"/>
          <w:numId w:val="20"/>
        </w:numPr>
        <w:spacing w:after="0" w:line="240" w:lineRule="auto"/>
        <w:ind w:hanging="436"/>
        <w:rPr>
          <w:rFonts w:ascii="Times New Roman" w:hAnsi="Times New Roman"/>
          <w:sz w:val="18"/>
          <w:szCs w:val="18"/>
          <w:lang w:val="pt-BR"/>
        </w:rPr>
      </w:pPr>
      <w:hyperlink r:id="rId149" w:history="1">
        <w:bookmarkStart w:id="331" w:name="_Ref291780071"/>
        <w:r w:rsidR="00817132" w:rsidRPr="00426A2D">
          <w:rPr>
            <w:rStyle w:val="Hyperlink"/>
            <w:rFonts w:ascii="Times New Roman" w:hAnsi="Times New Roman"/>
            <w:sz w:val="18"/>
            <w:szCs w:val="18"/>
            <w:lang w:val="pt-BR"/>
          </w:rPr>
          <w:t>http://cdsweb.cern.ch/record/242402/files/CM-P00065726.pdf</w:t>
        </w:r>
        <w:bookmarkEnd w:id="331"/>
      </w:hyperlink>
    </w:p>
    <w:p w:rsidR="00385D06" w:rsidRPr="00426A2D" w:rsidRDefault="008560E2" w:rsidP="00C65644">
      <w:pPr>
        <w:pStyle w:val="ListParagraph"/>
        <w:numPr>
          <w:ilvl w:val="0"/>
          <w:numId w:val="20"/>
        </w:numPr>
        <w:spacing w:after="0" w:line="240" w:lineRule="auto"/>
        <w:ind w:hanging="436"/>
        <w:rPr>
          <w:rFonts w:ascii="Times New Roman" w:hAnsi="Times New Roman"/>
          <w:sz w:val="18"/>
          <w:szCs w:val="18"/>
          <w:lang w:val="pt-BR"/>
        </w:rPr>
      </w:pPr>
      <w:hyperlink r:id="rId150" w:history="1">
        <w:bookmarkStart w:id="332" w:name="_Ref295421797"/>
        <w:r w:rsidR="00385D06" w:rsidRPr="00426A2D">
          <w:rPr>
            <w:rStyle w:val="Hyperlink"/>
            <w:rFonts w:ascii="Times New Roman" w:hAnsi="Times New Roman"/>
            <w:sz w:val="18"/>
            <w:szCs w:val="18"/>
            <w:lang w:val="pt-BR"/>
          </w:rPr>
          <w:t>http://en.wikipedia.org/wiki/TCP_window_scale_option</w:t>
        </w:r>
        <w:bookmarkEnd w:id="332"/>
      </w:hyperlink>
      <w:r w:rsidR="00385D06" w:rsidRPr="00426A2D">
        <w:rPr>
          <w:rFonts w:ascii="Times New Roman" w:hAnsi="Times New Roman"/>
          <w:sz w:val="18"/>
          <w:szCs w:val="18"/>
          <w:lang w:val="pt-BR"/>
        </w:rPr>
        <w:t xml:space="preserve"> </w:t>
      </w:r>
    </w:p>
    <w:p w:rsidR="00817132" w:rsidRPr="00CA64EF" w:rsidRDefault="008560E2" w:rsidP="00C65644">
      <w:pPr>
        <w:pStyle w:val="ListParagraph"/>
        <w:numPr>
          <w:ilvl w:val="0"/>
          <w:numId w:val="20"/>
        </w:numPr>
        <w:spacing w:after="0" w:line="240" w:lineRule="auto"/>
        <w:ind w:hanging="436"/>
        <w:rPr>
          <w:rFonts w:ascii="Times New Roman" w:hAnsi="Times New Roman"/>
          <w:sz w:val="18"/>
          <w:szCs w:val="18"/>
          <w:lang w:val="pt-BR"/>
        </w:rPr>
      </w:pPr>
      <w:hyperlink r:id="rId151" w:history="1">
        <w:bookmarkStart w:id="333" w:name="_Ref291780097"/>
        <w:r w:rsidR="00817132" w:rsidRPr="00426A2D">
          <w:rPr>
            <w:rStyle w:val="Hyperlink"/>
            <w:rFonts w:ascii="Times New Roman" w:hAnsi="Times New Roman"/>
            <w:sz w:val="18"/>
            <w:szCs w:val="18"/>
            <w:lang w:val="pt-BR"/>
          </w:rPr>
          <w:t>http://multimedia.esa.int/Videos/1992/08/Olympus-Back-From-The-Dead</w:t>
        </w:r>
        <w:bookmarkEnd w:id="333"/>
      </w:hyperlink>
    </w:p>
    <w:p w:rsidR="00C65644" w:rsidRPr="00C65644" w:rsidRDefault="008560E2" w:rsidP="00C65644">
      <w:pPr>
        <w:pStyle w:val="ListParagraph"/>
        <w:numPr>
          <w:ilvl w:val="0"/>
          <w:numId w:val="20"/>
        </w:numPr>
        <w:spacing w:after="0" w:line="240" w:lineRule="auto"/>
        <w:ind w:left="754" w:hanging="470"/>
        <w:rPr>
          <w:rStyle w:val="Hyperlink"/>
          <w:rFonts w:ascii="Times New Roman" w:hAnsi="Times New Roman"/>
          <w:color w:val="auto"/>
          <w:sz w:val="18"/>
          <w:szCs w:val="18"/>
          <w:u w:val="none"/>
          <w:lang w:val="pt-BR"/>
        </w:rPr>
      </w:pPr>
      <w:hyperlink r:id="rId152" w:history="1">
        <w:bookmarkStart w:id="334" w:name="_Ref291780148"/>
        <w:r w:rsidR="00817132" w:rsidRPr="00CA64EF">
          <w:rPr>
            <w:rStyle w:val="Hyperlink"/>
            <w:rFonts w:ascii="Times New Roman" w:hAnsi="Times New Roman"/>
            <w:sz w:val="18"/>
            <w:szCs w:val="18"/>
            <w:lang w:val="pt-BR"/>
          </w:rPr>
          <w:t>http://en.wikipedia.org/wiki/IBM</w:t>
        </w:r>
        <w:bookmarkEnd w:id="334"/>
      </w:hyperlink>
    </w:p>
    <w:p w:rsidR="00817132" w:rsidRPr="00C65644" w:rsidRDefault="008560E2" w:rsidP="00C65644">
      <w:pPr>
        <w:pStyle w:val="ListParagraph"/>
        <w:numPr>
          <w:ilvl w:val="0"/>
          <w:numId w:val="20"/>
        </w:numPr>
        <w:spacing w:after="0" w:line="240" w:lineRule="auto"/>
        <w:ind w:left="754" w:hanging="470"/>
        <w:rPr>
          <w:rFonts w:ascii="Times New Roman" w:hAnsi="Times New Roman"/>
          <w:sz w:val="18"/>
          <w:szCs w:val="18"/>
          <w:lang w:val="pt-BR"/>
        </w:rPr>
      </w:pPr>
      <w:hyperlink r:id="rId153" w:history="1">
        <w:bookmarkStart w:id="335" w:name="_Ref291780191"/>
        <w:r w:rsidR="00817132" w:rsidRPr="00C65644">
          <w:rPr>
            <w:rStyle w:val="Hyperlink"/>
            <w:rFonts w:ascii="Times New Roman" w:hAnsi="Times New Roman"/>
            <w:sz w:val="18"/>
            <w:szCs w:val="18"/>
            <w:lang w:val="pt-BR"/>
          </w:rPr>
          <w:t>http://en.wikipedia.org/wiki/Large_Electron%E2%80%93Positron_Collider</w:t>
        </w:r>
        <w:bookmarkEnd w:id="335"/>
      </w:hyperlink>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54" w:history="1">
        <w:bookmarkStart w:id="336" w:name="_Ref291780262"/>
        <w:r w:rsidR="00817132" w:rsidRPr="00CA64EF">
          <w:rPr>
            <w:rStyle w:val="Hyperlink"/>
            <w:rFonts w:ascii="Times New Roman" w:hAnsi="Times New Roman"/>
            <w:sz w:val="18"/>
            <w:szCs w:val="18"/>
            <w:lang w:val="pt-BR"/>
          </w:rPr>
          <w:t>http://en.wikipedia.org/wiki/Superminicomputer</w:t>
        </w:r>
        <w:bookmarkEnd w:id="336"/>
      </w:hyperlink>
    </w:p>
    <w:p w:rsidR="00FD35A9" w:rsidRPr="003B547A"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55" w:history="1">
        <w:bookmarkStart w:id="337" w:name="_Ref291780341"/>
        <w:r w:rsidR="00817132" w:rsidRPr="00CA64EF">
          <w:rPr>
            <w:rStyle w:val="Hyperlink"/>
            <w:rFonts w:ascii="Times New Roman" w:hAnsi="Times New Roman"/>
            <w:sz w:val="18"/>
            <w:szCs w:val="18"/>
            <w:lang w:val="pt-BR"/>
          </w:rPr>
          <w:t>http://www.ripe.net/ripe/meetings/ripe-50/presentations/ripe50-plenary-wed-tempora-mutantur.pdf</w:t>
        </w:r>
        <w:bookmarkEnd w:id="337"/>
      </w:hyperlink>
    </w:p>
    <w:p w:rsidR="00BB1DA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56" w:history="1">
        <w:bookmarkStart w:id="338" w:name="_Ref292975157"/>
        <w:r w:rsidR="00BB1DAD" w:rsidRPr="00CA64EF">
          <w:rPr>
            <w:rStyle w:val="Hyperlink"/>
            <w:rFonts w:ascii="Times New Roman" w:hAnsi="Times New Roman"/>
            <w:sz w:val="18"/>
            <w:szCs w:val="18"/>
            <w:lang w:val="pt-BR"/>
          </w:rPr>
          <w:t>http://cdsweb.cern.ch/record/174243/files/dd-87-2.pdf?version=1</w:t>
        </w:r>
        <w:bookmarkEnd w:id="338"/>
      </w:hyperlink>
      <w:r w:rsidR="00BB1DAD" w:rsidRPr="00CA64EF">
        <w:rPr>
          <w:rFonts w:ascii="Times New Roman" w:hAnsi="Times New Roman"/>
          <w:sz w:val="18"/>
          <w:szCs w:val="18"/>
          <w:lang w:val="pt-BR"/>
        </w:rPr>
        <w:t xml:space="preserve"> </w:t>
      </w:r>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57" w:history="1">
        <w:bookmarkStart w:id="339" w:name="_Ref291788774"/>
        <w:r w:rsidR="00817132" w:rsidRPr="00CA64EF">
          <w:rPr>
            <w:rStyle w:val="Hyperlink"/>
            <w:rFonts w:ascii="Times New Roman" w:hAnsi="Times New Roman"/>
            <w:sz w:val="18"/>
            <w:szCs w:val="18"/>
            <w:lang w:val="pt-BR"/>
          </w:rPr>
          <w:t>http://cdsweb.cern.ch/record/128505/files/198108185.pdf?version=1</w:t>
        </w:r>
        <w:bookmarkEnd w:id="339"/>
      </w:hyperlink>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58" w:history="1">
        <w:bookmarkStart w:id="340" w:name="_Ref291788944"/>
        <w:r w:rsidR="00817132" w:rsidRPr="00CA64EF">
          <w:rPr>
            <w:rStyle w:val="Hyperlink"/>
            <w:rFonts w:ascii="Times New Roman" w:hAnsi="Times New Roman"/>
            <w:sz w:val="18"/>
            <w:szCs w:val="18"/>
            <w:lang w:val="pt-BR"/>
          </w:rPr>
          <w:t>http://cdsweb.cern.ch/record/310387/files/CM-P00059703.pdf</w:t>
        </w:r>
        <w:bookmarkEnd w:id="340"/>
      </w:hyperlink>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59" w:history="1">
        <w:bookmarkStart w:id="341" w:name="_Ref291789289"/>
        <w:r w:rsidR="00817132" w:rsidRPr="00CA64EF">
          <w:rPr>
            <w:rStyle w:val="Hyperlink"/>
            <w:rFonts w:ascii="Times New Roman" w:hAnsi="Times New Roman"/>
            <w:sz w:val="18"/>
            <w:szCs w:val="18"/>
            <w:lang w:val="pt-BR"/>
          </w:rPr>
          <w:t>http://ecfa.web.cern.ch/ecfa/en/Welcome.html</w:t>
        </w:r>
        <w:bookmarkEnd w:id="341"/>
      </w:hyperlink>
    </w:p>
    <w:bookmarkStart w:id="342" w:name="_Ref295421196"/>
    <w:p w:rsidR="00EE542B" w:rsidRDefault="00C37CDE" w:rsidP="00EE542B">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rPr>
        <w:fldChar w:fldCharType="begin"/>
      </w:r>
      <w:r w:rsidR="001F07B7" w:rsidRPr="00CA64EF">
        <w:rPr>
          <w:rFonts w:ascii="Times New Roman" w:hAnsi="Times New Roman"/>
          <w:sz w:val="18"/>
          <w:szCs w:val="18"/>
          <w:lang w:val="pt-BR"/>
        </w:rPr>
        <w:instrText>HYPERLINK "http://www.webarchive.ja.net/services/publications/archive/newsletters/network-news/issue28/news28.txt"</w:instrText>
      </w:r>
      <w:r w:rsidR="00DE2F69" w:rsidRPr="00CA64EF">
        <w:rPr>
          <w:rFonts w:ascii="Times New Roman" w:hAnsi="Times New Roman"/>
          <w:sz w:val="18"/>
          <w:szCs w:val="18"/>
        </w:rPr>
      </w:r>
      <w:r w:rsidRPr="00CA64EF">
        <w:rPr>
          <w:rFonts w:ascii="Times New Roman" w:hAnsi="Times New Roman"/>
          <w:sz w:val="18"/>
          <w:szCs w:val="18"/>
        </w:rPr>
        <w:fldChar w:fldCharType="separate"/>
      </w:r>
      <w:r w:rsidR="001F07B7" w:rsidRPr="00CA64EF">
        <w:rPr>
          <w:rStyle w:val="Hyperlink"/>
          <w:rFonts w:ascii="Times New Roman" w:hAnsi="Times New Roman"/>
          <w:sz w:val="18"/>
          <w:szCs w:val="18"/>
          <w:lang w:val="pt-BR"/>
        </w:rPr>
        <w:t>http://www.webarchive.ja.net/services/publications/archive/newsletters/network-news/issue28/news28.txt</w:t>
      </w:r>
      <w:r w:rsidRPr="00CA64EF">
        <w:rPr>
          <w:rFonts w:ascii="Times New Roman" w:hAnsi="Times New Roman"/>
          <w:sz w:val="18"/>
          <w:szCs w:val="18"/>
        </w:rPr>
        <w:fldChar w:fldCharType="end"/>
      </w:r>
      <w:bookmarkEnd w:id="342"/>
    </w:p>
    <w:p w:rsidR="00EE542B" w:rsidRPr="00EE542B" w:rsidRDefault="008560E2" w:rsidP="00EE542B">
      <w:pPr>
        <w:pStyle w:val="ListParagraph"/>
        <w:numPr>
          <w:ilvl w:val="0"/>
          <w:numId w:val="20"/>
        </w:numPr>
        <w:spacing w:after="0" w:line="240" w:lineRule="auto"/>
        <w:ind w:hanging="454"/>
        <w:rPr>
          <w:rFonts w:ascii="Times New Roman" w:hAnsi="Times New Roman"/>
          <w:sz w:val="18"/>
          <w:szCs w:val="18"/>
          <w:lang w:val="pt-BR"/>
        </w:rPr>
      </w:pPr>
      <w:hyperlink r:id="rId160" w:history="1">
        <w:bookmarkStart w:id="343" w:name="_Ref320441753"/>
        <w:r w:rsidR="00EE542B" w:rsidRPr="00354093">
          <w:rPr>
            <w:rStyle w:val="Hyperlink"/>
            <w:rFonts w:ascii="Times New Roman" w:hAnsi="Times New Roman"/>
            <w:sz w:val="18"/>
            <w:szCs w:val="18"/>
            <w:lang w:val="pt-BR"/>
          </w:rPr>
          <w:t>http://en.wikipedia.org/wiki/Ungermann-Bass</w:t>
        </w:r>
        <w:bookmarkEnd w:id="343"/>
      </w:hyperlink>
      <w:r w:rsidR="00EE542B">
        <w:rPr>
          <w:rFonts w:ascii="Times New Roman" w:hAnsi="Times New Roman"/>
          <w:sz w:val="18"/>
          <w:szCs w:val="18"/>
          <w:lang w:val="pt-BR"/>
        </w:rPr>
        <w:t xml:space="preserve"> </w:t>
      </w:r>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61" w:history="1">
        <w:bookmarkStart w:id="344" w:name="_Ref291789166"/>
        <w:r w:rsidR="00817132" w:rsidRPr="00CA64EF">
          <w:rPr>
            <w:rStyle w:val="Hyperlink"/>
            <w:rFonts w:ascii="Times New Roman" w:hAnsi="Times New Roman"/>
            <w:sz w:val="18"/>
            <w:szCs w:val="18"/>
            <w:lang w:val="pt-BR"/>
          </w:rPr>
          <w:t>http://en.wikipedia.org/wiki/StrataCom</w:t>
        </w:r>
        <w:bookmarkEnd w:id="344"/>
      </w:hyperlink>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62" w:history="1">
        <w:bookmarkStart w:id="345" w:name="_Ref291789203"/>
        <w:r w:rsidR="00817132" w:rsidRPr="00CA64EF">
          <w:rPr>
            <w:rStyle w:val="Hyperlink"/>
            <w:rFonts w:ascii="Times New Roman" w:hAnsi="Times New Roman"/>
            <w:sz w:val="18"/>
            <w:szCs w:val="18"/>
            <w:lang w:val="pt-BR"/>
          </w:rPr>
          <w:t>http://193.166.3.2/pub/netinfo/NSFNET/Linkletter/linkletter.880513</w:t>
        </w:r>
        <w:bookmarkEnd w:id="345"/>
      </w:hyperlink>
    </w:p>
    <w:p w:rsidR="001B270C" w:rsidRPr="001B270C"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163" w:history="1">
        <w:bookmarkStart w:id="346" w:name="_Ref291789367"/>
        <w:r w:rsidR="00817132" w:rsidRPr="00CA64EF">
          <w:rPr>
            <w:rStyle w:val="Hyperlink"/>
            <w:rFonts w:ascii="Times New Roman" w:hAnsi="Times New Roman"/>
            <w:sz w:val="18"/>
            <w:szCs w:val="18"/>
            <w:lang w:val="en-US"/>
          </w:rPr>
          <w:t>http://cdsweb.cern.ch/</w:t>
        </w:r>
        <w:bookmarkEnd w:id="346"/>
      </w:hyperlink>
    </w:p>
    <w:p w:rsidR="00817132" w:rsidRPr="00572D83"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en-US"/>
        </w:rPr>
      </w:pPr>
      <w:hyperlink r:id="rId164" w:history="1">
        <w:bookmarkStart w:id="347" w:name="_Ref291789422"/>
        <w:r w:rsidR="00817132" w:rsidRPr="001B270C">
          <w:rPr>
            <w:rStyle w:val="Hyperlink"/>
            <w:rFonts w:ascii="Times New Roman" w:hAnsi="Times New Roman"/>
            <w:sz w:val="18"/>
            <w:szCs w:val="18"/>
            <w:lang w:val="en-US"/>
          </w:rPr>
          <w:t>http://cdsweb.cern.ch/record/926191/files/ecfa-1982-60.pdf</w:t>
        </w:r>
        <w:bookmarkEnd w:id="347"/>
      </w:hyperlink>
    </w:p>
    <w:p w:rsidR="00572D83" w:rsidRPr="00572D83" w:rsidRDefault="008560E2" w:rsidP="00572D83">
      <w:pPr>
        <w:pStyle w:val="ListParagraph"/>
        <w:numPr>
          <w:ilvl w:val="0"/>
          <w:numId w:val="20"/>
        </w:numPr>
        <w:spacing w:after="0" w:line="240" w:lineRule="auto"/>
        <w:ind w:hanging="454"/>
        <w:rPr>
          <w:rFonts w:ascii="Times New Roman" w:hAnsi="Times New Roman"/>
          <w:sz w:val="18"/>
          <w:szCs w:val="18"/>
          <w:lang w:val="en-US"/>
        </w:rPr>
      </w:pPr>
      <w:hyperlink r:id="rId165" w:history="1">
        <w:bookmarkStart w:id="348" w:name="_Ref314860589"/>
        <w:r w:rsidR="00572D83" w:rsidRPr="00CA64EF">
          <w:rPr>
            <w:rStyle w:val="Hyperlink"/>
            <w:rFonts w:ascii="Times New Roman" w:hAnsi="Times New Roman"/>
            <w:sz w:val="18"/>
            <w:szCs w:val="18"/>
            <w:lang w:val="en-US"/>
          </w:rPr>
          <w:t>http://en.wikipedia.org/wiki/JANET(UK)</w:t>
        </w:r>
        <w:bookmarkEnd w:id="348"/>
      </w:hyperlink>
    </w:p>
    <w:p w:rsidR="00817132" w:rsidRPr="0051259A"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166" w:history="1">
        <w:bookmarkStart w:id="349" w:name="_Ref291789745"/>
        <w:r w:rsidR="00817132" w:rsidRPr="00CA64EF">
          <w:rPr>
            <w:rStyle w:val="Hyperlink"/>
            <w:rFonts w:ascii="Times New Roman" w:hAnsi="Times New Roman"/>
            <w:sz w:val="18"/>
            <w:szCs w:val="18"/>
            <w:lang w:val="en-US"/>
          </w:rPr>
          <w:t>http://cdsweb.cern.ch/record/925961/files/ecfa-1983-75.pdf</w:t>
        </w:r>
        <w:bookmarkEnd w:id="349"/>
      </w:hyperlink>
    </w:p>
    <w:p w:rsidR="00D15207"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167" w:history="1">
        <w:bookmarkStart w:id="350" w:name="_Ref292398664"/>
        <w:r w:rsidR="00D15207" w:rsidRPr="00CA64EF">
          <w:rPr>
            <w:rStyle w:val="Hyperlink"/>
            <w:rFonts w:ascii="Times New Roman" w:hAnsi="Times New Roman"/>
            <w:sz w:val="18"/>
            <w:szCs w:val="18"/>
            <w:lang w:val="en-US"/>
          </w:rPr>
          <w:t>http://cdsweb.cern.ch/record/1296738</w:t>
        </w:r>
        <w:bookmarkEnd w:id="350"/>
      </w:hyperlink>
      <w:r w:rsidR="00D15207" w:rsidRPr="00CA64EF">
        <w:rPr>
          <w:rFonts w:ascii="Times New Roman" w:hAnsi="Times New Roman"/>
          <w:sz w:val="18"/>
          <w:szCs w:val="18"/>
          <w:lang w:val="en-US"/>
        </w:rPr>
        <w:t xml:space="preserve"> </w:t>
      </w:r>
    </w:p>
    <w:p w:rsidR="007D564E" w:rsidRPr="007D564E" w:rsidRDefault="008560E2" w:rsidP="007D564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168" w:history="1">
        <w:bookmarkStart w:id="351" w:name="_Ref316414807"/>
        <w:r w:rsidR="00FF16C0" w:rsidRPr="00243174">
          <w:rPr>
            <w:rStyle w:val="Hyperlink"/>
            <w:rFonts w:ascii="Times New Roman" w:hAnsi="Times New Roman"/>
            <w:sz w:val="18"/>
            <w:szCs w:val="18"/>
            <w:lang w:val="pt-BR"/>
          </w:rPr>
          <w:t>http://www.ictconsulting.ch/reports/1st-EuropeanAcademicWorkshop (Luxembourg), May 1985.doc</w:t>
        </w:r>
        <w:bookmarkEnd w:id="351"/>
      </w:hyperlink>
    </w:p>
    <w:p w:rsidR="007D564E" w:rsidRPr="007D564E" w:rsidRDefault="008560E2" w:rsidP="007D564E">
      <w:pPr>
        <w:pStyle w:val="ListParagraph"/>
        <w:numPr>
          <w:ilvl w:val="0"/>
          <w:numId w:val="20"/>
        </w:numPr>
        <w:spacing w:after="0" w:line="240" w:lineRule="auto"/>
        <w:ind w:hanging="454"/>
        <w:rPr>
          <w:rFonts w:ascii="Times New Roman" w:hAnsi="Times New Roman"/>
          <w:sz w:val="18"/>
          <w:szCs w:val="18"/>
          <w:lang w:val="pt-BR"/>
        </w:rPr>
      </w:pPr>
      <w:hyperlink r:id="rId169" w:history="1">
        <w:bookmarkStart w:id="352" w:name="_Ref320457044"/>
        <w:r w:rsidR="007D564E" w:rsidRPr="00354093">
          <w:rPr>
            <w:rStyle w:val="Hyperlink"/>
            <w:rFonts w:ascii="Times New Roman" w:hAnsi="Times New Roman"/>
            <w:sz w:val="18"/>
            <w:szCs w:val="18"/>
            <w:lang w:val="pt-BR"/>
          </w:rPr>
          <w:t>http://en.wikipedia.org/wiki/European_Economic_Community</w:t>
        </w:r>
        <w:bookmarkEnd w:id="352"/>
      </w:hyperlink>
      <w:r w:rsidR="007D564E">
        <w:rPr>
          <w:rFonts w:ascii="Times New Roman" w:hAnsi="Times New Roman"/>
          <w:sz w:val="18"/>
          <w:szCs w:val="18"/>
          <w:lang w:val="pt-BR"/>
        </w:rPr>
        <w:t xml:space="preserve"> </w:t>
      </w:r>
    </w:p>
    <w:p w:rsidR="0051259A" w:rsidRPr="00FF16C0" w:rsidRDefault="008560E2" w:rsidP="004F3A25">
      <w:pPr>
        <w:pStyle w:val="ListParagraph"/>
        <w:numPr>
          <w:ilvl w:val="0"/>
          <w:numId w:val="20"/>
        </w:numPr>
        <w:spacing w:after="0" w:line="240" w:lineRule="auto"/>
        <w:ind w:hanging="454"/>
        <w:rPr>
          <w:rFonts w:ascii="Times New Roman" w:hAnsi="Times New Roman"/>
          <w:sz w:val="14"/>
          <w:szCs w:val="14"/>
          <w:lang w:val="pt-BR"/>
        </w:rPr>
      </w:pPr>
      <w:hyperlink r:id="rId170" w:history="1">
        <w:bookmarkStart w:id="353" w:name="_Ref299791482"/>
        <w:r w:rsidR="0051259A" w:rsidRPr="00FF16C0">
          <w:rPr>
            <w:rStyle w:val="Hyperlink"/>
            <w:rFonts w:ascii="Times New Roman" w:hAnsi="Times New Roman"/>
            <w:sz w:val="14"/>
            <w:szCs w:val="14"/>
            <w:lang w:val="pt-BR"/>
          </w:rPr>
          <w:t>https://netstat.cern.ch/monitoring/network-statistics/ext/?p=LHCOPN&amp;q=LHCOPN-statistics&amp;mn=LHCOPN-Cern&amp;t=Daily</w:t>
        </w:r>
        <w:bookmarkEnd w:id="353"/>
      </w:hyperlink>
      <w:r w:rsidR="0051259A" w:rsidRPr="00FF16C0">
        <w:rPr>
          <w:rFonts w:ascii="Times New Roman" w:hAnsi="Times New Roman"/>
          <w:sz w:val="14"/>
          <w:szCs w:val="14"/>
          <w:lang w:val="pt-BR"/>
        </w:rPr>
        <w:t xml:space="preserve"> </w:t>
      </w:r>
    </w:p>
    <w:p w:rsidR="00817132" w:rsidRPr="00FF16C0"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71" w:history="1">
        <w:bookmarkStart w:id="354" w:name="_Ref291790063"/>
        <w:r w:rsidR="00817132" w:rsidRPr="00FF16C0">
          <w:rPr>
            <w:rStyle w:val="Hyperlink"/>
            <w:rFonts w:ascii="Times New Roman" w:hAnsi="Times New Roman"/>
            <w:sz w:val="18"/>
            <w:szCs w:val="18"/>
            <w:lang w:val="pt-BR"/>
          </w:rPr>
          <w:t>http://cdsweb.cern.ch/record/200175/files/p171.pdf</w:t>
        </w:r>
        <w:bookmarkEnd w:id="354"/>
      </w:hyperlink>
    </w:p>
    <w:p w:rsid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72" w:history="1">
        <w:bookmarkStart w:id="355" w:name="_Ref299817852"/>
        <w:r w:rsidR="00B35F25" w:rsidRPr="00CA64EF">
          <w:rPr>
            <w:rStyle w:val="Hyperlink"/>
            <w:rFonts w:ascii="Times New Roman" w:hAnsi="Times New Roman"/>
            <w:sz w:val="18"/>
            <w:szCs w:val="18"/>
            <w:lang w:val="pt-BR"/>
          </w:rPr>
          <w:t>http://www.eurojapan-ict.org/ppts_forum_July/Maglaris.pdf</w:t>
        </w:r>
        <w:bookmarkEnd w:id="355"/>
      </w:hyperlink>
      <w:r w:rsidR="00B35F25" w:rsidRPr="00CA64EF">
        <w:rPr>
          <w:rFonts w:ascii="Times New Roman" w:hAnsi="Times New Roman"/>
          <w:sz w:val="18"/>
          <w:szCs w:val="18"/>
          <w:lang w:val="pt-BR"/>
        </w:rPr>
        <w:t xml:space="preserve">  </w:t>
      </w:r>
    </w:p>
    <w:p w:rsidR="00817132"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73" w:history="1">
        <w:bookmarkStart w:id="356" w:name="_Ref291790262"/>
        <w:r w:rsidR="00817132" w:rsidRPr="00B35F25">
          <w:rPr>
            <w:rStyle w:val="Hyperlink"/>
            <w:rFonts w:ascii="Times New Roman" w:hAnsi="Times New Roman"/>
            <w:sz w:val="18"/>
            <w:szCs w:val="18"/>
            <w:lang w:val="pt-BR"/>
          </w:rPr>
          <w:t>http://en.wikipedia.org/wiki/Dark_fibre</w:t>
        </w:r>
        <w:bookmarkEnd w:id="356"/>
      </w:hyperlink>
    </w:p>
    <w:bookmarkStart w:id="357" w:name="_Ref291790380"/>
    <w:p w:rsidR="00817132" w:rsidRPr="00B35F25" w:rsidRDefault="00BF575A" w:rsidP="004F3A25">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lang w:val="pt-BR"/>
        </w:rPr>
        <w:fldChar w:fldCharType="begin"/>
      </w:r>
      <w:r>
        <w:rPr>
          <w:rFonts w:ascii="Times New Roman" w:hAnsi="Times New Roman"/>
          <w:sz w:val="18"/>
          <w:szCs w:val="18"/>
          <w:lang w:val="pt-BR"/>
        </w:rPr>
        <w:instrText xml:space="preserve"> HYPERLINK "</w:instrText>
      </w:r>
      <w:r w:rsidRPr="00C65644">
        <w:rPr>
          <w:rFonts w:ascii="Times New Roman" w:hAnsi="Times New Roman"/>
          <w:sz w:val="18"/>
          <w:szCs w:val="18"/>
          <w:lang w:val="pt-BR"/>
        </w:rPr>
        <w:instrText>http://en.wikipedia.org/wiki/Synchronous_Digital_Hierarchy</w:instrText>
      </w:r>
      <w:r>
        <w:rPr>
          <w:rFonts w:ascii="Times New Roman" w:hAnsi="Times New Roman"/>
          <w:sz w:val="18"/>
          <w:szCs w:val="18"/>
          <w:lang w:val="pt-BR"/>
        </w:rPr>
        <w:instrText xml:space="preserve">" </w:instrText>
      </w:r>
      <w:r w:rsidR="00DE2F69">
        <w:rPr>
          <w:rFonts w:ascii="Times New Roman" w:hAnsi="Times New Roman"/>
          <w:sz w:val="18"/>
          <w:szCs w:val="18"/>
          <w:lang w:val="pt-BR"/>
        </w:rPr>
      </w:r>
      <w:r>
        <w:rPr>
          <w:rFonts w:ascii="Times New Roman" w:hAnsi="Times New Roman"/>
          <w:sz w:val="18"/>
          <w:szCs w:val="18"/>
          <w:lang w:val="pt-BR"/>
        </w:rPr>
        <w:fldChar w:fldCharType="separate"/>
      </w:r>
      <w:bookmarkStart w:id="358" w:name="_Ref315341015"/>
      <w:r w:rsidRPr="00C1595C">
        <w:rPr>
          <w:rStyle w:val="Hyperlink"/>
          <w:rFonts w:ascii="Times New Roman" w:hAnsi="Times New Roman"/>
          <w:sz w:val="18"/>
          <w:szCs w:val="18"/>
          <w:lang w:val="pt-BR"/>
        </w:rPr>
        <w:t>http://en.wikipedia.org/wiki/Synchronous_Digital_Hierarchy</w:t>
      </w:r>
      <w:bookmarkEnd w:id="357"/>
      <w:bookmarkEnd w:id="358"/>
      <w:r>
        <w:rPr>
          <w:rFonts w:ascii="Times New Roman" w:hAnsi="Times New Roman"/>
          <w:sz w:val="18"/>
          <w:szCs w:val="18"/>
          <w:lang w:val="pt-BR"/>
        </w:rPr>
        <w:fldChar w:fldCharType="end"/>
      </w:r>
      <w:r>
        <w:rPr>
          <w:rFonts w:ascii="Times New Roman" w:hAnsi="Times New Roman"/>
          <w:sz w:val="18"/>
          <w:szCs w:val="18"/>
          <w:lang w:val="pt-BR"/>
        </w:rPr>
        <w:t xml:space="preserve"> </w:t>
      </w:r>
    </w:p>
    <w:p w:rsidR="00BA3928"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74" w:history="1">
        <w:bookmarkStart w:id="359" w:name="_Ref295490582"/>
        <w:r w:rsidR="00BA3928" w:rsidRPr="00B35F25">
          <w:rPr>
            <w:rStyle w:val="Hyperlink"/>
            <w:rFonts w:ascii="Times New Roman" w:hAnsi="Times New Roman"/>
            <w:sz w:val="18"/>
            <w:szCs w:val="18"/>
            <w:lang w:val="pt-BR"/>
          </w:rPr>
          <w:t>http://en.wikipedia.org/wiki/Telecommunications_company</w:t>
        </w:r>
        <w:bookmarkEnd w:id="359"/>
      </w:hyperlink>
    </w:p>
    <w:p w:rsidR="00454E04"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75" w:history="1">
        <w:bookmarkStart w:id="360" w:name="_Ref292871794"/>
        <w:r w:rsidR="00454E04" w:rsidRPr="00B35F25">
          <w:rPr>
            <w:rStyle w:val="Hyperlink"/>
            <w:rFonts w:ascii="Times New Roman" w:hAnsi="Times New Roman"/>
            <w:sz w:val="18"/>
            <w:szCs w:val="18"/>
            <w:lang w:val="pt-BR"/>
          </w:rPr>
          <w:t>http://en.wikipedia.org/wiki/Wavelength-division_multiplexing</w:t>
        </w:r>
        <w:bookmarkEnd w:id="360"/>
      </w:hyperlink>
      <w:r w:rsidR="00454E04" w:rsidRPr="00B35F25">
        <w:rPr>
          <w:rFonts w:ascii="Times New Roman" w:hAnsi="Times New Roman"/>
          <w:sz w:val="18"/>
          <w:szCs w:val="18"/>
          <w:lang w:val="pt-BR"/>
        </w:rPr>
        <w:t xml:space="preserve"> </w:t>
      </w:r>
    </w:p>
    <w:p w:rsidR="00817132"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76" w:history="1">
        <w:bookmarkStart w:id="361" w:name="_Ref291790426"/>
        <w:r w:rsidR="00817132" w:rsidRPr="00B35F25">
          <w:rPr>
            <w:rStyle w:val="Hyperlink"/>
            <w:rFonts w:ascii="Times New Roman" w:hAnsi="Times New Roman"/>
            <w:sz w:val="18"/>
            <w:szCs w:val="18"/>
            <w:lang w:val="pt-BR"/>
          </w:rPr>
          <w:t>http://en.wikipedia.org/wiki/Dot-com_bubble</w:t>
        </w:r>
        <w:bookmarkEnd w:id="361"/>
      </w:hyperlink>
    </w:p>
    <w:p w:rsidR="00817132"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77" w:history="1">
        <w:bookmarkStart w:id="362" w:name="_Ref291790550"/>
        <w:r w:rsidR="00817132" w:rsidRPr="00B35F25">
          <w:rPr>
            <w:rStyle w:val="Hyperlink"/>
            <w:rFonts w:ascii="Times New Roman" w:hAnsi="Times New Roman"/>
            <w:sz w:val="18"/>
            <w:szCs w:val="18"/>
            <w:lang w:val="pt-BR"/>
          </w:rPr>
          <w:t>http://www.nsf.gov/od/lpa/nsf50/nsfoutreach/htm/n50_z2/pages_z3/47_pg.htm</w:t>
        </w:r>
        <w:bookmarkEnd w:id="362"/>
      </w:hyperlink>
    </w:p>
    <w:p w:rsidR="00817132"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78" w:history="1">
        <w:bookmarkStart w:id="363" w:name="_Ref291790599"/>
        <w:r w:rsidR="00817132" w:rsidRPr="00B35F25">
          <w:rPr>
            <w:rStyle w:val="Hyperlink"/>
            <w:rFonts w:ascii="Times New Roman" w:hAnsi="Times New Roman"/>
            <w:sz w:val="18"/>
            <w:szCs w:val="18"/>
            <w:lang w:val="pt-BR"/>
          </w:rPr>
          <w:t>http://cdsweb.cern.ch/record/197732/files/CM-P00059920.pdf?version=1</w:t>
        </w:r>
        <w:bookmarkEnd w:id="363"/>
      </w:hyperlink>
    </w:p>
    <w:p w:rsidR="00817132"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79" w:history="1">
        <w:bookmarkStart w:id="364" w:name="_Ref291790769"/>
        <w:r w:rsidR="00817132" w:rsidRPr="00B35F25">
          <w:rPr>
            <w:rStyle w:val="Hyperlink"/>
            <w:rFonts w:ascii="Times New Roman" w:hAnsi="Times New Roman"/>
            <w:sz w:val="18"/>
            <w:szCs w:val="18"/>
            <w:lang w:val="pt-BR"/>
          </w:rPr>
          <w:t>http://cdsweb.cern.ch/record/161209/files/cer-000072541.pdf</w:t>
        </w:r>
        <w:bookmarkEnd w:id="364"/>
      </w:hyperlink>
    </w:p>
    <w:p w:rsidR="006722C4"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80" w:history="1">
        <w:bookmarkStart w:id="365" w:name="_Ref298232707"/>
        <w:r w:rsidR="006722C4" w:rsidRPr="00B35F25">
          <w:rPr>
            <w:rStyle w:val="Hyperlink"/>
            <w:rFonts w:ascii="Times New Roman" w:hAnsi="Times New Roman"/>
            <w:sz w:val="18"/>
            <w:szCs w:val="18"/>
            <w:lang w:val="pt-BR"/>
          </w:rPr>
          <w:t>http://www.desy.de/index_eng.html</w:t>
        </w:r>
        <w:bookmarkEnd w:id="365"/>
      </w:hyperlink>
      <w:r w:rsidR="006722C4" w:rsidRPr="00B35F25">
        <w:rPr>
          <w:rFonts w:ascii="Times New Roman" w:hAnsi="Times New Roman"/>
          <w:sz w:val="18"/>
          <w:szCs w:val="18"/>
          <w:lang w:val="pt-BR"/>
        </w:rPr>
        <w:t xml:space="preserve"> </w:t>
      </w:r>
    </w:p>
    <w:p w:rsidR="006722C4"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81" w:history="1">
        <w:bookmarkStart w:id="366" w:name="_Ref298232717"/>
        <w:r w:rsidR="006722C4" w:rsidRPr="00B35F25">
          <w:rPr>
            <w:rStyle w:val="Hyperlink"/>
            <w:rFonts w:ascii="Times New Roman" w:hAnsi="Times New Roman"/>
            <w:sz w:val="18"/>
            <w:szCs w:val="18"/>
            <w:lang w:val="pt-BR"/>
          </w:rPr>
          <w:t>http://en.wikipedia.org/wiki/Forschungszentrum_J%C3%BClich</w:t>
        </w:r>
        <w:bookmarkEnd w:id="366"/>
      </w:hyperlink>
      <w:r w:rsidR="006722C4" w:rsidRPr="00B35F25">
        <w:rPr>
          <w:rFonts w:ascii="Times New Roman" w:hAnsi="Times New Roman"/>
          <w:sz w:val="18"/>
          <w:szCs w:val="18"/>
          <w:lang w:val="pt-BR"/>
        </w:rPr>
        <w:t xml:space="preserve"> </w:t>
      </w:r>
    </w:p>
    <w:p w:rsidR="006722C4"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82" w:history="1">
        <w:bookmarkStart w:id="367" w:name="_Ref298232726"/>
        <w:r w:rsidR="006722C4" w:rsidRPr="00B35F25">
          <w:rPr>
            <w:rStyle w:val="Hyperlink"/>
            <w:rFonts w:ascii="Times New Roman" w:hAnsi="Times New Roman"/>
            <w:sz w:val="18"/>
            <w:szCs w:val="18"/>
            <w:lang w:val="pt-BR"/>
          </w:rPr>
          <w:t>http://www.mpp.mpg.de/english/index.html</w:t>
        </w:r>
        <w:bookmarkEnd w:id="367"/>
      </w:hyperlink>
      <w:r w:rsidR="006722C4" w:rsidRPr="00B35F25">
        <w:rPr>
          <w:rFonts w:ascii="Times New Roman" w:hAnsi="Times New Roman"/>
          <w:sz w:val="18"/>
          <w:szCs w:val="18"/>
          <w:lang w:val="pt-BR"/>
        </w:rPr>
        <w:t xml:space="preserve"> </w:t>
      </w:r>
    </w:p>
    <w:p w:rsidR="00817132" w:rsidRPr="0012651D"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83" w:history="1">
        <w:bookmarkStart w:id="368" w:name="_Ref291790816"/>
        <w:r w:rsidR="00817132" w:rsidRPr="00B35F25">
          <w:rPr>
            <w:rStyle w:val="Hyperlink"/>
            <w:rFonts w:ascii="Times New Roman" w:hAnsi="Times New Roman"/>
            <w:sz w:val="18"/>
            <w:szCs w:val="18"/>
            <w:lang w:val="pt-BR"/>
          </w:rPr>
          <w:t>http://www.ripe.net/ripe/maillists/archives/ripe-list/1992/msg00187.html</w:t>
        </w:r>
        <w:bookmarkEnd w:id="368"/>
      </w:hyperlink>
    </w:p>
    <w:p w:rsidR="0012651D" w:rsidRPr="0012651D"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84" w:history="1">
        <w:bookmarkStart w:id="369" w:name="_Ref291790867"/>
        <w:r w:rsidR="0012651D" w:rsidRPr="00B35F25">
          <w:rPr>
            <w:rStyle w:val="Hyperlink"/>
            <w:rFonts w:ascii="Times New Roman" w:hAnsi="Times New Roman"/>
            <w:sz w:val="18"/>
            <w:szCs w:val="18"/>
            <w:lang w:val="pt-BR"/>
          </w:rPr>
          <w:t>http://www.ripe.net/ripe/maillists/archives/ripe-org-closed/1992/msg00267.html</w:t>
        </w:r>
        <w:bookmarkEnd w:id="369"/>
      </w:hyperlink>
    </w:p>
    <w:p w:rsidR="00627DD7"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85" w:history="1">
        <w:bookmarkStart w:id="370" w:name="_Ref299799308"/>
        <w:r w:rsidR="00627DD7" w:rsidRPr="00B35F25">
          <w:rPr>
            <w:rStyle w:val="Hyperlink"/>
            <w:rFonts w:ascii="Times New Roman" w:hAnsi="Times New Roman"/>
            <w:sz w:val="18"/>
            <w:szCs w:val="18"/>
            <w:lang w:val="pt-BR"/>
          </w:rPr>
          <w:t>http://tilde-djacobs.web.cern.ch/~djacobs/hepcccw3/hephome.htm</w:t>
        </w:r>
        <w:bookmarkEnd w:id="370"/>
      </w:hyperlink>
      <w:r w:rsidR="00627DD7" w:rsidRPr="00B35F25">
        <w:rPr>
          <w:rFonts w:ascii="Times New Roman" w:hAnsi="Times New Roman"/>
          <w:sz w:val="18"/>
          <w:szCs w:val="18"/>
          <w:lang w:val="pt-BR"/>
        </w:rPr>
        <w:t xml:space="preserve"> </w:t>
      </w:r>
    </w:p>
    <w:p w:rsidR="00817132"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86" w:history="1">
        <w:bookmarkStart w:id="371" w:name="_Ref291790946"/>
        <w:r w:rsidR="00817132" w:rsidRPr="00B35F25">
          <w:rPr>
            <w:rStyle w:val="Hyperlink"/>
            <w:rFonts w:ascii="Times New Roman" w:hAnsi="Times New Roman"/>
            <w:sz w:val="18"/>
            <w:szCs w:val="18"/>
            <w:lang w:val="pt-BR"/>
          </w:rPr>
          <w:t>http://htasc.pi.infn.it/htasc_mandate.htm</w:t>
        </w:r>
        <w:bookmarkEnd w:id="371"/>
      </w:hyperlink>
    </w:p>
    <w:p w:rsidR="00627DD7" w:rsidRPr="00C65644" w:rsidRDefault="008560E2" w:rsidP="004F3A25">
      <w:pPr>
        <w:pStyle w:val="ListParagraph"/>
        <w:numPr>
          <w:ilvl w:val="0"/>
          <w:numId w:val="20"/>
        </w:numPr>
        <w:spacing w:after="0" w:line="240" w:lineRule="auto"/>
        <w:ind w:hanging="454"/>
        <w:rPr>
          <w:rFonts w:ascii="Times New Roman" w:hAnsi="Times New Roman"/>
          <w:sz w:val="16"/>
          <w:szCs w:val="16"/>
          <w:lang w:val="pt-BR"/>
        </w:rPr>
      </w:pPr>
      <w:hyperlink r:id="rId187" w:history="1">
        <w:bookmarkStart w:id="372" w:name="_Ref299799087"/>
        <w:r w:rsidR="00627DD7" w:rsidRPr="00C65644">
          <w:rPr>
            <w:rStyle w:val="Hyperlink"/>
            <w:rFonts w:ascii="Times New Roman" w:hAnsi="Times New Roman"/>
            <w:sz w:val="16"/>
            <w:szCs w:val="16"/>
            <w:lang w:val="pt-BR"/>
          </w:rPr>
          <w:t>http://indico.cern.ch/materialDisplay.py?subContId=15&amp;contribId=s1t1&amp;sessionId=0&amp;materialId=0&amp;confId=a041864</w:t>
        </w:r>
        <w:bookmarkEnd w:id="372"/>
      </w:hyperlink>
      <w:r w:rsidR="00627DD7" w:rsidRPr="00C65644">
        <w:rPr>
          <w:rFonts w:ascii="Times New Roman" w:hAnsi="Times New Roman"/>
          <w:sz w:val="16"/>
          <w:szCs w:val="16"/>
          <w:lang w:val="pt-BR"/>
        </w:rPr>
        <w:t xml:space="preserve"> </w:t>
      </w:r>
    </w:p>
    <w:bookmarkStart w:id="373" w:name="_Ref291791244"/>
    <w:p w:rsidR="00F059CB" w:rsidRDefault="00C37CDE" w:rsidP="004F3A25">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lang w:val="en-US"/>
        </w:rPr>
        <w:fldChar w:fldCharType="begin"/>
      </w:r>
      <w:r w:rsidR="00514A83" w:rsidRPr="00B35F25">
        <w:rPr>
          <w:rFonts w:ascii="Times New Roman" w:hAnsi="Times New Roman"/>
          <w:sz w:val="18"/>
          <w:szCs w:val="18"/>
          <w:lang w:val="pt-BR"/>
        </w:rPr>
        <w:instrText xml:space="preserve"> HYPERLINK "http://en.wikipedia.org/wiki/CLNP" </w:instrText>
      </w:r>
      <w:r w:rsidR="00DE2F69" w:rsidRPr="00CA64EF">
        <w:rPr>
          <w:rFonts w:ascii="Times New Roman" w:hAnsi="Times New Roman"/>
          <w:sz w:val="18"/>
          <w:szCs w:val="18"/>
          <w:lang w:val="en-US"/>
        </w:rPr>
      </w:r>
      <w:r w:rsidRPr="00CA64EF">
        <w:rPr>
          <w:rFonts w:ascii="Times New Roman" w:hAnsi="Times New Roman"/>
          <w:sz w:val="18"/>
          <w:szCs w:val="18"/>
          <w:lang w:val="en-US"/>
        </w:rPr>
        <w:fldChar w:fldCharType="separate"/>
      </w:r>
      <w:bookmarkStart w:id="374" w:name="_Ref293760178"/>
      <w:r w:rsidR="00514A83" w:rsidRPr="00B35F25">
        <w:rPr>
          <w:rStyle w:val="Hyperlink"/>
          <w:rFonts w:ascii="Times New Roman" w:hAnsi="Times New Roman"/>
          <w:sz w:val="18"/>
          <w:szCs w:val="18"/>
          <w:lang w:val="pt-BR"/>
        </w:rPr>
        <w:t>http://en.wikipedia.org/wiki/C</w:t>
      </w:r>
      <w:bookmarkEnd w:id="373"/>
      <w:r w:rsidR="00514A83" w:rsidRPr="00B35F25">
        <w:rPr>
          <w:rStyle w:val="Hyperlink"/>
          <w:rFonts w:ascii="Times New Roman" w:hAnsi="Times New Roman"/>
          <w:sz w:val="18"/>
          <w:szCs w:val="18"/>
          <w:lang w:val="pt-BR"/>
        </w:rPr>
        <w:t>LNP</w:t>
      </w:r>
      <w:bookmarkEnd w:id="374"/>
      <w:r w:rsidRPr="00CA64EF">
        <w:rPr>
          <w:rFonts w:ascii="Times New Roman" w:hAnsi="Times New Roman"/>
          <w:sz w:val="18"/>
          <w:szCs w:val="18"/>
          <w:lang w:val="en-US"/>
        </w:rPr>
        <w:fldChar w:fldCharType="end"/>
      </w:r>
      <w:r w:rsidR="00514A83" w:rsidRPr="00B35F25">
        <w:rPr>
          <w:rFonts w:ascii="Times New Roman" w:hAnsi="Times New Roman"/>
          <w:sz w:val="18"/>
          <w:szCs w:val="18"/>
          <w:lang w:val="pt-BR"/>
        </w:rPr>
        <w:t xml:space="preserve"> </w:t>
      </w:r>
    </w:p>
    <w:p w:rsidR="003D5819" w:rsidRPr="003D5819" w:rsidRDefault="008560E2" w:rsidP="004F3A25">
      <w:pPr>
        <w:pStyle w:val="ListParagraph"/>
        <w:numPr>
          <w:ilvl w:val="0"/>
          <w:numId w:val="20"/>
        </w:numPr>
        <w:spacing w:after="0" w:line="240" w:lineRule="auto"/>
        <w:ind w:hanging="454"/>
        <w:rPr>
          <w:rFonts w:ascii="Times New Roman" w:hAnsi="Times New Roman"/>
          <w:sz w:val="16"/>
          <w:szCs w:val="16"/>
          <w:lang w:val="pt-BR"/>
        </w:rPr>
      </w:pPr>
      <w:hyperlink r:id="rId188" w:history="1">
        <w:bookmarkStart w:id="375" w:name="_Ref306036269"/>
        <w:r w:rsidR="003D5819" w:rsidRPr="00DC5C96">
          <w:rPr>
            <w:rStyle w:val="Hyperlink"/>
            <w:rFonts w:ascii="Times New Roman" w:hAnsi="Times New Roman"/>
            <w:sz w:val="16"/>
            <w:szCs w:val="16"/>
            <w:lang w:val="pt-BR"/>
          </w:rPr>
          <w:t>http://en.wikipedia.org/wiki/VM_(operating_system)</w:t>
        </w:r>
        <w:bookmarkEnd w:id="375"/>
      </w:hyperlink>
      <w:r w:rsidR="003D5819">
        <w:rPr>
          <w:rFonts w:ascii="Times New Roman" w:hAnsi="Times New Roman"/>
          <w:sz w:val="16"/>
          <w:szCs w:val="16"/>
          <w:lang w:val="pt-BR"/>
        </w:rPr>
        <w:t xml:space="preserve">  </w:t>
      </w:r>
    </w:p>
    <w:p w:rsidR="00F059CB" w:rsidRPr="00B35F2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189" w:history="1">
        <w:bookmarkStart w:id="376" w:name="_Ref291791438"/>
        <w:r w:rsidR="00F059CB" w:rsidRPr="00B35F25">
          <w:rPr>
            <w:rStyle w:val="Hyperlink"/>
            <w:rFonts w:ascii="Times New Roman" w:hAnsi="Times New Roman"/>
            <w:sz w:val="18"/>
            <w:szCs w:val="18"/>
            <w:lang w:val="pt-BR"/>
          </w:rPr>
          <w:t>http://en.wikipedia.org/wiki/IBM_VNET</w:t>
        </w:r>
        <w:bookmarkEnd w:id="376"/>
      </w:hyperlink>
    </w:p>
    <w:p w:rsidR="00C92FAC" w:rsidRPr="009C208F" w:rsidRDefault="008560E2" w:rsidP="00C92FAC">
      <w:pPr>
        <w:pStyle w:val="FootnoteText"/>
        <w:numPr>
          <w:ilvl w:val="0"/>
          <w:numId w:val="20"/>
        </w:numPr>
        <w:ind w:hanging="454"/>
        <w:rPr>
          <w:rStyle w:val="Hyperlink"/>
          <w:color w:val="auto"/>
          <w:sz w:val="18"/>
          <w:szCs w:val="18"/>
          <w:u w:val="none"/>
          <w:lang w:val="pt-BR"/>
        </w:rPr>
      </w:pPr>
      <w:hyperlink r:id="rId190" w:history="1">
        <w:bookmarkStart w:id="377" w:name="_Ref297196625"/>
        <w:r w:rsidR="00E535E1" w:rsidRPr="00CA64EF">
          <w:rPr>
            <w:rStyle w:val="Hyperlink"/>
            <w:sz w:val="18"/>
            <w:szCs w:val="18"/>
            <w:lang w:val="pt-BR"/>
          </w:rPr>
          <w:t>http://www.caster.xhost.de/easigate.html</w:t>
        </w:r>
        <w:bookmarkEnd w:id="377"/>
      </w:hyperlink>
    </w:p>
    <w:p w:rsidR="009C208F" w:rsidRDefault="008560E2" w:rsidP="009C208F">
      <w:pPr>
        <w:pStyle w:val="ListParagraph"/>
        <w:numPr>
          <w:ilvl w:val="0"/>
          <w:numId w:val="20"/>
        </w:numPr>
        <w:spacing w:after="0" w:line="240" w:lineRule="auto"/>
        <w:ind w:hanging="454"/>
        <w:rPr>
          <w:rFonts w:ascii="Times New Roman" w:hAnsi="Times New Roman"/>
          <w:sz w:val="18"/>
          <w:szCs w:val="18"/>
          <w:lang w:val="pt-BR"/>
        </w:rPr>
      </w:pPr>
      <w:hyperlink r:id="rId191" w:history="1">
        <w:bookmarkStart w:id="378" w:name="_Ref314402150"/>
        <w:r w:rsidR="009C208F" w:rsidRPr="000B3F50">
          <w:rPr>
            <w:rStyle w:val="Hyperlink"/>
            <w:rFonts w:ascii="Times New Roman" w:hAnsi="Times New Roman"/>
            <w:sz w:val="18"/>
            <w:szCs w:val="18"/>
            <w:lang w:val="pt-BR"/>
          </w:rPr>
          <w:t>http://en.wikipedia.org/wiki/PAL</w:t>
        </w:r>
        <w:bookmarkEnd w:id="378"/>
      </w:hyperlink>
      <w:r w:rsidR="009C208F">
        <w:rPr>
          <w:rFonts w:ascii="Times New Roman" w:hAnsi="Times New Roman"/>
          <w:sz w:val="18"/>
          <w:szCs w:val="18"/>
          <w:lang w:val="pt-BR"/>
        </w:rPr>
        <w:t xml:space="preserve"> </w:t>
      </w:r>
    </w:p>
    <w:p w:rsidR="009C208F" w:rsidRDefault="008560E2" w:rsidP="009C208F">
      <w:pPr>
        <w:pStyle w:val="ListParagraph"/>
        <w:numPr>
          <w:ilvl w:val="0"/>
          <w:numId w:val="20"/>
        </w:numPr>
        <w:spacing w:after="0" w:line="240" w:lineRule="auto"/>
        <w:ind w:hanging="454"/>
        <w:rPr>
          <w:rFonts w:ascii="Times New Roman" w:hAnsi="Times New Roman"/>
          <w:sz w:val="18"/>
          <w:szCs w:val="18"/>
          <w:lang w:val="pt-BR"/>
        </w:rPr>
      </w:pPr>
      <w:hyperlink r:id="rId192" w:history="1">
        <w:bookmarkStart w:id="379" w:name="_Ref314402157"/>
        <w:r w:rsidR="009C208F" w:rsidRPr="000B3F50">
          <w:rPr>
            <w:rStyle w:val="Hyperlink"/>
            <w:rFonts w:ascii="Times New Roman" w:hAnsi="Times New Roman"/>
            <w:sz w:val="18"/>
            <w:szCs w:val="18"/>
            <w:lang w:val="pt-BR"/>
          </w:rPr>
          <w:t>http://en.wikipedia.org/wiki/SECAM</w:t>
        </w:r>
        <w:bookmarkEnd w:id="379"/>
      </w:hyperlink>
    </w:p>
    <w:p w:rsidR="009C208F" w:rsidRPr="00972E55" w:rsidRDefault="008560E2" w:rsidP="009C208F">
      <w:pPr>
        <w:pStyle w:val="FootnoteText"/>
        <w:numPr>
          <w:ilvl w:val="0"/>
          <w:numId w:val="20"/>
        </w:numPr>
        <w:ind w:hanging="454"/>
        <w:rPr>
          <w:rStyle w:val="Hyperlink"/>
          <w:color w:val="auto"/>
          <w:sz w:val="18"/>
          <w:szCs w:val="18"/>
          <w:u w:val="none"/>
          <w:lang w:val="pt-BR"/>
        </w:rPr>
      </w:pPr>
      <w:hyperlink r:id="rId193" w:history="1">
        <w:bookmarkStart w:id="380" w:name="_Ref314402165"/>
        <w:r w:rsidR="009C208F" w:rsidRPr="000B3F50">
          <w:rPr>
            <w:rStyle w:val="Hyperlink"/>
            <w:sz w:val="18"/>
            <w:szCs w:val="18"/>
            <w:lang w:val="pt-BR"/>
          </w:rPr>
          <w:t>http://en.wikipedia.org/wiki/Broadcast_television_systems</w:t>
        </w:r>
        <w:bookmarkEnd w:id="380"/>
      </w:hyperlink>
    </w:p>
    <w:p w:rsidR="00760854" w:rsidRPr="00760854" w:rsidRDefault="008560E2" w:rsidP="0076085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194" w:history="1">
        <w:bookmarkStart w:id="381" w:name="_Ref291791791"/>
        <w:r w:rsidR="00972E55" w:rsidRPr="00CA64EF">
          <w:rPr>
            <w:rStyle w:val="Hyperlink"/>
            <w:rFonts w:ascii="Times New Roman" w:hAnsi="Times New Roman"/>
            <w:sz w:val="18"/>
            <w:szCs w:val="18"/>
            <w:lang w:val="pt-BR"/>
          </w:rPr>
          <w:t>http://fr.wikipedia.org/wiki/Simple_Mail_Transfer_Protocol</w:t>
        </w:r>
        <w:bookmarkEnd w:id="381"/>
      </w:hyperlink>
    </w:p>
    <w:p w:rsidR="00760854" w:rsidRPr="00760854" w:rsidRDefault="008560E2" w:rsidP="0076085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195" w:history="1">
        <w:bookmarkStart w:id="382" w:name="_Ref314585793"/>
        <w:r w:rsidR="00760854" w:rsidRPr="00CA578A">
          <w:rPr>
            <w:rStyle w:val="Hyperlink"/>
            <w:rFonts w:ascii="Times New Roman" w:hAnsi="Times New Roman"/>
            <w:sz w:val="18"/>
            <w:szCs w:val="18"/>
            <w:lang w:val="pt-BR"/>
          </w:rPr>
          <w:t>http://www.rfc-editor.org/rfc/rfc822.txt</w:t>
        </w:r>
        <w:bookmarkEnd w:id="382"/>
      </w:hyperlink>
      <w:r w:rsidR="00760854">
        <w:rPr>
          <w:rStyle w:val="Hyperlink"/>
          <w:rFonts w:ascii="Times New Roman" w:hAnsi="Times New Roman"/>
          <w:color w:val="auto"/>
          <w:sz w:val="18"/>
          <w:szCs w:val="18"/>
          <w:u w:val="none"/>
          <w:lang w:val="pt-BR"/>
        </w:rPr>
        <w:t xml:space="preserve"> </w:t>
      </w:r>
    </w:p>
    <w:p w:rsidR="00972E55" w:rsidRPr="00337A0A" w:rsidRDefault="008560E2" w:rsidP="00972E5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196" w:history="1">
        <w:bookmarkStart w:id="383" w:name="_Ref314418010"/>
        <w:r w:rsidR="00972E55" w:rsidRPr="000B3F50">
          <w:rPr>
            <w:rStyle w:val="Hyperlink"/>
            <w:rFonts w:ascii="Times New Roman" w:hAnsi="Times New Roman"/>
            <w:sz w:val="18"/>
            <w:szCs w:val="18"/>
            <w:lang w:val="pt-BR"/>
          </w:rPr>
          <w:t>http://searchnetworking.techtarget.com/definition/big-endian-and-little-endian</w:t>
        </w:r>
        <w:bookmarkEnd w:id="383"/>
      </w:hyperlink>
    </w:p>
    <w:p w:rsidR="00337A0A" w:rsidRDefault="008560E2" w:rsidP="00337A0A">
      <w:pPr>
        <w:pStyle w:val="ListParagraph"/>
        <w:numPr>
          <w:ilvl w:val="0"/>
          <w:numId w:val="20"/>
        </w:numPr>
        <w:spacing w:after="0" w:line="240" w:lineRule="auto"/>
        <w:ind w:hanging="454"/>
        <w:rPr>
          <w:rFonts w:ascii="Times New Roman" w:hAnsi="Times New Roman"/>
          <w:sz w:val="18"/>
          <w:szCs w:val="18"/>
          <w:lang w:val="pt-BR"/>
        </w:rPr>
      </w:pPr>
      <w:hyperlink r:id="rId197" w:history="1">
        <w:bookmarkStart w:id="384" w:name="_Ref292542688"/>
        <w:r w:rsidR="00337A0A" w:rsidRPr="00CA64EF">
          <w:rPr>
            <w:rStyle w:val="Hyperlink"/>
            <w:rFonts w:ascii="Times New Roman" w:hAnsi="Times New Roman"/>
            <w:sz w:val="18"/>
            <w:szCs w:val="18"/>
            <w:lang w:val="pt-BR"/>
          </w:rPr>
          <w:t>http://www.iso.org/iso/country_codes.htm</w:t>
        </w:r>
        <w:bookmarkEnd w:id="384"/>
      </w:hyperlink>
      <w:r w:rsidR="00337A0A" w:rsidRPr="00CA64EF">
        <w:rPr>
          <w:rFonts w:ascii="Times New Roman" w:hAnsi="Times New Roman"/>
          <w:sz w:val="18"/>
          <w:szCs w:val="18"/>
          <w:lang w:val="pt-BR"/>
        </w:rPr>
        <w:t xml:space="preserve"> </w:t>
      </w:r>
    </w:p>
    <w:p w:rsidR="00BF575A" w:rsidRPr="00BF575A" w:rsidRDefault="008560E2" w:rsidP="00BF575A">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198" w:anchor="v=onepage&amp;q=EPSS%20GPO&amp;f=false" w:history="1">
        <w:bookmarkStart w:id="385" w:name="_Ref314328448"/>
        <w:r w:rsidR="00BF575A" w:rsidRPr="00C1595C">
          <w:rPr>
            <w:rStyle w:val="Hyperlink"/>
            <w:rFonts w:ascii="Times New Roman" w:hAnsi="Times New Roman"/>
            <w:sz w:val="18"/>
            <w:szCs w:val="18"/>
            <w:lang w:val="pt-BR"/>
          </w:rPr>
          <w:t>http://books.google.ch/books?id=E2BdY6WQo4AC&amp;pg=PA35&amp;lpg=PA35&amp;dq=EPSS+GPO&amp;source=bl&amp;ots=TAauvLjFh-&amp;sig=py63dfxWkMRQNLCPkgpL13Q76yo&amp;hl=en&amp;sa=X&amp;ei=HLERT4jcF8rS4QT-_anOAw&amp;ved=0CCAQ6AEwAA#v=onepage&amp;q=EPSS%20GPO&amp;f=false</w:t>
        </w:r>
        <w:bookmarkEnd w:id="385"/>
      </w:hyperlink>
      <w:r w:rsidR="00BF575A">
        <w:rPr>
          <w:rFonts w:ascii="Times New Roman" w:hAnsi="Times New Roman"/>
          <w:sz w:val="18"/>
          <w:szCs w:val="18"/>
          <w:lang w:val="pt-BR"/>
        </w:rPr>
        <w:t xml:space="preserve"> </w:t>
      </w:r>
    </w:p>
    <w:p w:rsidR="00337A0A" w:rsidRPr="00337A0A" w:rsidRDefault="008560E2" w:rsidP="00C92FAC">
      <w:pPr>
        <w:pStyle w:val="FootnoteText"/>
        <w:numPr>
          <w:ilvl w:val="0"/>
          <w:numId w:val="20"/>
        </w:numPr>
        <w:ind w:hanging="454"/>
        <w:rPr>
          <w:rStyle w:val="Hyperlink"/>
          <w:color w:val="auto"/>
          <w:sz w:val="18"/>
          <w:szCs w:val="18"/>
          <w:u w:val="none"/>
          <w:lang w:val="pt-BR"/>
        </w:rPr>
      </w:pPr>
      <w:hyperlink r:id="rId199" w:history="1">
        <w:bookmarkStart w:id="386" w:name="_Ref314326336"/>
        <w:r w:rsidR="00C92FAC" w:rsidRPr="00C1595C">
          <w:rPr>
            <w:rStyle w:val="Hyperlink"/>
            <w:sz w:val="18"/>
            <w:szCs w:val="18"/>
            <w:lang w:val="pt-BR"/>
          </w:rPr>
          <w:t>http://en.wikipedia.org/wiki/General_Post_Office</w:t>
        </w:r>
        <w:bookmarkEnd w:id="386"/>
      </w:hyperlink>
    </w:p>
    <w:p w:rsidR="00FF1F9F" w:rsidRPr="00FF1F9F" w:rsidRDefault="008560E2" w:rsidP="00FF1F9F">
      <w:pPr>
        <w:pStyle w:val="ListParagraph"/>
        <w:numPr>
          <w:ilvl w:val="0"/>
          <w:numId w:val="20"/>
        </w:numPr>
        <w:spacing w:after="0" w:line="240" w:lineRule="auto"/>
        <w:ind w:hanging="454"/>
        <w:rPr>
          <w:rFonts w:ascii="Times New Roman" w:hAnsi="Times New Roman"/>
          <w:sz w:val="18"/>
          <w:szCs w:val="18"/>
          <w:lang w:val="pt-BR"/>
        </w:rPr>
      </w:pPr>
      <w:hyperlink r:id="rId200" w:history="1">
        <w:bookmarkStart w:id="387" w:name="_Ref314401064"/>
        <w:r w:rsidR="00337A0A" w:rsidRPr="00E035E7">
          <w:rPr>
            <w:rStyle w:val="Hyperlink"/>
            <w:rFonts w:ascii="Times New Roman" w:hAnsi="Times New Roman"/>
            <w:sz w:val="18"/>
            <w:szCs w:val="18"/>
            <w:lang w:val="pt-BR"/>
          </w:rPr>
          <w:t>http://en.wikipedia.org/wiki/Packet_Switch_Stream</w:t>
        </w:r>
        <w:bookmarkEnd w:id="387"/>
      </w:hyperlink>
      <w:r w:rsidR="00337A0A">
        <w:rPr>
          <w:rFonts w:ascii="Times New Roman" w:hAnsi="Times New Roman"/>
          <w:sz w:val="18"/>
          <w:szCs w:val="18"/>
          <w:lang w:val="pt-BR"/>
        </w:rPr>
        <w:t xml:space="preserve"> </w:t>
      </w:r>
      <w:r w:rsidR="00C92FAC" w:rsidRPr="00337A0A">
        <w:rPr>
          <w:sz w:val="18"/>
          <w:szCs w:val="18"/>
          <w:lang w:val="pt-BR"/>
        </w:rPr>
        <w:t xml:space="preserve"> </w:t>
      </w:r>
    </w:p>
    <w:p w:rsidR="00FF1F9F" w:rsidRDefault="008560E2" w:rsidP="00FF1F9F">
      <w:pPr>
        <w:pStyle w:val="ListParagraph"/>
        <w:numPr>
          <w:ilvl w:val="0"/>
          <w:numId w:val="20"/>
        </w:numPr>
        <w:spacing w:after="0" w:line="240" w:lineRule="auto"/>
        <w:ind w:hanging="454"/>
        <w:rPr>
          <w:rFonts w:ascii="Times New Roman" w:hAnsi="Times New Roman"/>
          <w:sz w:val="18"/>
          <w:szCs w:val="18"/>
          <w:lang w:val="pt-BR"/>
        </w:rPr>
      </w:pPr>
      <w:hyperlink r:id="rId201" w:history="1">
        <w:bookmarkStart w:id="388" w:name="_Ref320706610"/>
        <w:r w:rsidR="00FF1F9F" w:rsidRPr="003F551F">
          <w:rPr>
            <w:rStyle w:val="Hyperlink"/>
            <w:rFonts w:ascii="Times New Roman" w:hAnsi="Times New Roman"/>
            <w:sz w:val="18"/>
            <w:szCs w:val="18"/>
            <w:lang w:val="pt-BR"/>
          </w:rPr>
          <w:t>http://www.chilton-computing.org.uk/ca/technology/networking/p001.htm</w:t>
        </w:r>
        <w:bookmarkEnd w:id="388"/>
      </w:hyperlink>
      <w:r w:rsidR="00FF1F9F">
        <w:rPr>
          <w:rFonts w:ascii="Times New Roman" w:hAnsi="Times New Roman"/>
          <w:sz w:val="18"/>
          <w:szCs w:val="18"/>
          <w:lang w:val="pt-BR"/>
        </w:rPr>
        <w:t xml:space="preserve"> </w:t>
      </w:r>
    </w:p>
    <w:bookmarkStart w:id="389" w:name="_Ref314589545"/>
    <w:p w:rsidR="00BA5140" w:rsidRDefault="00BA5140" w:rsidP="00BA5140">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lang w:val="pt-BR"/>
        </w:rPr>
        <w:fldChar w:fldCharType="begin"/>
      </w:r>
      <w:r>
        <w:rPr>
          <w:rFonts w:ascii="Times New Roman" w:hAnsi="Times New Roman"/>
          <w:sz w:val="18"/>
          <w:szCs w:val="18"/>
          <w:lang w:val="pt-BR"/>
        </w:rPr>
        <w:instrText xml:space="preserve"> HYPERLINK "</w:instrText>
      </w:r>
      <w:r w:rsidRPr="006C3AAC">
        <w:rPr>
          <w:rFonts w:ascii="Times New Roman" w:hAnsi="Times New Roman"/>
          <w:sz w:val="18"/>
          <w:szCs w:val="18"/>
          <w:lang w:val="pt-BR"/>
        </w:rPr>
        <w:instrText>http://www.chilton-computing.org.uk/ca/technology/networking/p004.htm</w:instrText>
      </w:r>
      <w:r>
        <w:rPr>
          <w:rFonts w:ascii="Times New Roman" w:hAnsi="Times New Roman"/>
          <w:sz w:val="18"/>
          <w:szCs w:val="18"/>
          <w:lang w:val="pt-BR"/>
        </w:rPr>
        <w:instrText xml:space="preserve">" </w:instrText>
      </w:r>
      <w:r w:rsidR="00DE2F69">
        <w:rPr>
          <w:rFonts w:ascii="Times New Roman" w:hAnsi="Times New Roman"/>
          <w:sz w:val="18"/>
          <w:szCs w:val="18"/>
          <w:lang w:val="pt-BR"/>
        </w:rPr>
      </w:r>
      <w:r>
        <w:rPr>
          <w:rFonts w:ascii="Times New Roman" w:hAnsi="Times New Roman"/>
          <w:sz w:val="18"/>
          <w:szCs w:val="18"/>
          <w:lang w:val="pt-BR"/>
        </w:rPr>
        <w:fldChar w:fldCharType="separate"/>
      </w:r>
      <w:bookmarkStart w:id="390" w:name="_Ref320709739"/>
      <w:r w:rsidRPr="00CA578A">
        <w:rPr>
          <w:rStyle w:val="Hyperlink"/>
          <w:rFonts w:ascii="Times New Roman" w:hAnsi="Times New Roman"/>
          <w:sz w:val="18"/>
          <w:szCs w:val="18"/>
          <w:lang w:val="pt-BR"/>
        </w:rPr>
        <w:t>http://www.chilton-computing.org.uk/ca/technology/networking/p004.htm</w:t>
      </w:r>
      <w:bookmarkEnd w:id="390"/>
      <w:r>
        <w:rPr>
          <w:rFonts w:ascii="Times New Roman" w:hAnsi="Times New Roman"/>
          <w:sz w:val="18"/>
          <w:szCs w:val="18"/>
          <w:lang w:val="pt-BR"/>
        </w:rPr>
        <w:fldChar w:fldCharType="end"/>
      </w:r>
      <w:bookmarkEnd w:id="389"/>
    </w:p>
    <w:p w:rsidR="007A1353" w:rsidRPr="007A1353" w:rsidRDefault="008560E2" w:rsidP="007A1353">
      <w:pPr>
        <w:pStyle w:val="ListParagraph"/>
        <w:numPr>
          <w:ilvl w:val="0"/>
          <w:numId w:val="20"/>
        </w:numPr>
        <w:spacing w:after="0" w:line="240" w:lineRule="auto"/>
        <w:ind w:hanging="454"/>
        <w:rPr>
          <w:rFonts w:ascii="Times New Roman" w:hAnsi="Times New Roman"/>
          <w:sz w:val="18"/>
          <w:szCs w:val="18"/>
          <w:lang w:val="pt-BR"/>
        </w:rPr>
      </w:pPr>
      <w:hyperlink r:id="rId202" w:history="1">
        <w:bookmarkStart w:id="391" w:name="_Ref320708162"/>
        <w:r w:rsidR="007A1353" w:rsidRPr="003F551F">
          <w:rPr>
            <w:rStyle w:val="Hyperlink"/>
            <w:rFonts w:ascii="Times New Roman" w:hAnsi="Times New Roman"/>
            <w:sz w:val="18"/>
            <w:szCs w:val="18"/>
            <w:lang w:val="pt-BR"/>
          </w:rPr>
          <w:t>http://www.camtec.uk.com/</w:t>
        </w:r>
        <w:bookmarkEnd w:id="391"/>
      </w:hyperlink>
      <w:r w:rsidR="007A1353">
        <w:rPr>
          <w:rStyle w:val="Hyperlink"/>
          <w:rFonts w:ascii="Times New Roman" w:hAnsi="Times New Roman"/>
          <w:color w:val="auto"/>
          <w:sz w:val="18"/>
          <w:szCs w:val="18"/>
          <w:u w:val="none"/>
          <w:lang w:val="pt-BR"/>
        </w:rPr>
        <w:t xml:space="preserve"> </w:t>
      </w:r>
    </w:p>
    <w:p w:rsidR="00E663BC" w:rsidRPr="00E663BC" w:rsidRDefault="008560E2" w:rsidP="00E663BC">
      <w:pPr>
        <w:pStyle w:val="ListParagraph"/>
        <w:numPr>
          <w:ilvl w:val="0"/>
          <w:numId w:val="20"/>
        </w:numPr>
        <w:spacing w:after="0" w:line="240" w:lineRule="auto"/>
        <w:ind w:hanging="454"/>
        <w:rPr>
          <w:rFonts w:ascii="Times New Roman" w:hAnsi="Times New Roman"/>
          <w:sz w:val="18"/>
          <w:szCs w:val="18"/>
          <w:lang w:val="pt-BR"/>
        </w:rPr>
      </w:pPr>
      <w:hyperlink r:id="rId203" w:history="1">
        <w:bookmarkStart w:id="392" w:name="_Ref320711327"/>
        <w:r w:rsidR="00E663BC" w:rsidRPr="003F551F">
          <w:rPr>
            <w:rStyle w:val="Hyperlink"/>
            <w:rFonts w:ascii="Times New Roman" w:hAnsi="Times New Roman"/>
            <w:sz w:val="18"/>
            <w:szCs w:val="18"/>
            <w:lang w:val="pt-BR"/>
          </w:rPr>
          <w:t>http://home.pparc.ac.uk/inf/literature/newsletters/ecn41-60/p060.htm</w:t>
        </w:r>
        <w:bookmarkEnd w:id="392"/>
      </w:hyperlink>
      <w:r w:rsidR="00E663BC">
        <w:rPr>
          <w:rStyle w:val="Hyperlink"/>
          <w:rFonts w:ascii="Times New Roman" w:hAnsi="Times New Roman"/>
          <w:color w:val="auto"/>
          <w:sz w:val="18"/>
          <w:szCs w:val="18"/>
          <w:u w:val="none"/>
          <w:lang w:val="pt-BR"/>
        </w:rPr>
        <w:t xml:space="preserve"> </w:t>
      </w:r>
    </w:p>
    <w:p w:rsidR="00436954" w:rsidRPr="00436954" w:rsidRDefault="008560E2" w:rsidP="0043695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04" w:history="1">
        <w:bookmarkStart w:id="393" w:name="_Ref313284582"/>
        <w:r w:rsidR="008B68B3" w:rsidRPr="008B68B3">
          <w:rPr>
            <w:rStyle w:val="Hyperlink"/>
            <w:rFonts w:ascii="Times New Roman" w:hAnsi="Times New Roman"/>
            <w:sz w:val="18"/>
            <w:szCs w:val="18"/>
            <w:lang w:val="pt-BR"/>
          </w:rPr>
          <w:t>http://www.ja.net/services/publications/history/</w:t>
        </w:r>
        <w:bookmarkEnd w:id="393"/>
      </w:hyperlink>
    </w:p>
    <w:p w:rsidR="00436954" w:rsidRPr="00436954" w:rsidRDefault="008560E2" w:rsidP="0043695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05" w:history="1">
        <w:bookmarkStart w:id="394" w:name="_Ref314681441"/>
        <w:r w:rsidR="00436954" w:rsidRPr="00C34C21">
          <w:rPr>
            <w:rStyle w:val="Hyperlink"/>
            <w:rFonts w:ascii="Times New Roman" w:hAnsi="Times New Roman"/>
            <w:sz w:val="18"/>
            <w:szCs w:val="18"/>
            <w:lang w:val="pt-BR"/>
          </w:rPr>
          <w:t>http://public.web.cern.ch/public/en/about/History54-en.html</w:t>
        </w:r>
        <w:bookmarkEnd w:id="394"/>
      </w:hyperlink>
    </w:p>
    <w:bookmarkStart w:id="395" w:name="_Ref314845796"/>
    <w:p w:rsidR="00436954" w:rsidRPr="00436954" w:rsidRDefault="001C1369" w:rsidP="00436954">
      <w:pPr>
        <w:pStyle w:val="ListParagraph"/>
        <w:numPr>
          <w:ilvl w:val="0"/>
          <w:numId w:val="20"/>
        </w:numPr>
        <w:spacing w:after="0" w:line="240" w:lineRule="auto"/>
        <w:ind w:hanging="454"/>
        <w:rPr>
          <w:rStyle w:val="Hyperlink"/>
          <w:rFonts w:ascii="Times New Roman" w:hAnsi="Times New Roman"/>
          <w:color w:val="auto"/>
          <w:sz w:val="14"/>
          <w:szCs w:val="14"/>
          <w:u w:val="none"/>
          <w:lang w:val="pt-BR"/>
        </w:rPr>
      </w:pPr>
      <w:r>
        <w:rPr>
          <w:rStyle w:val="Hyperlink"/>
          <w:rFonts w:ascii="Times New Roman" w:hAnsi="Times New Roman"/>
          <w:color w:val="auto"/>
          <w:sz w:val="14"/>
          <w:szCs w:val="14"/>
          <w:u w:val="none"/>
          <w:lang w:val="pt-BR"/>
        </w:rPr>
        <w:fldChar w:fldCharType="begin"/>
      </w:r>
      <w:r>
        <w:rPr>
          <w:rStyle w:val="Hyperlink"/>
          <w:rFonts w:ascii="Times New Roman" w:hAnsi="Times New Roman"/>
          <w:color w:val="auto"/>
          <w:sz w:val="14"/>
          <w:szCs w:val="14"/>
          <w:u w:val="none"/>
          <w:lang w:val="pt-BR"/>
        </w:rPr>
        <w:instrText xml:space="preserve"> HYPERLINK "</w:instrText>
      </w:r>
      <w:r w:rsidRPr="00436954">
        <w:rPr>
          <w:rStyle w:val="Hyperlink"/>
          <w:rFonts w:ascii="Times New Roman" w:hAnsi="Times New Roman"/>
          <w:color w:val="auto"/>
          <w:sz w:val="14"/>
          <w:szCs w:val="14"/>
          <w:u w:val="none"/>
          <w:lang w:val="pt-BR"/>
        </w:rPr>
        <w:instrText>http://publib.boulder.ibm.com/infocenter/pseries/v5r3/index.jsp?topic=/com.ibm.aix.aixlink25/doc/x25usrgd/PADoverv.htm</w:instrText>
      </w:r>
      <w:r>
        <w:rPr>
          <w:rStyle w:val="Hyperlink"/>
          <w:rFonts w:ascii="Times New Roman" w:hAnsi="Times New Roman"/>
          <w:color w:val="auto"/>
          <w:sz w:val="14"/>
          <w:szCs w:val="14"/>
          <w:u w:val="none"/>
          <w:lang w:val="pt-BR"/>
        </w:rPr>
        <w:instrText xml:space="preserve">" </w:instrText>
      </w:r>
      <w:r w:rsidR="00DE2F69">
        <w:rPr>
          <w:rStyle w:val="Hyperlink"/>
          <w:rFonts w:ascii="Times New Roman" w:hAnsi="Times New Roman"/>
          <w:color w:val="auto"/>
          <w:sz w:val="14"/>
          <w:szCs w:val="14"/>
          <w:u w:val="none"/>
          <w:lang w:val="pt-BR"/>
        </w:rPr>
      </w:r>
      <w:r>
        <w:rPr>
          <w:rStyle w:val="Hyperlink"/>
          <w:rFonts w:ascii="Times New Roman" w:hAnsi="Times New Roman"/>
          <w:color w:val="auto"/>
          <w:sz w:val="14"/>
          <w:szCs w:val="14"/>
          <w:u w:val="none"/>
          <w:lang w:val="pt-BR"/>
        </w:rPr>
        <w:fldChar w:fldCharType="separate"/>
      </w:r>
      <w:r w:rsidRPr="00243174">
        <w:rPr>
          <w:rStyle w:val="Hyperlink"/>
          <w:rFonts w:ascii="Times New Roman" w:hAnsi="Times New Roman"/>
          <w:sz w:val="14"/>
          <w:szCs w:val="14"/>
          <w:lang w:val="pt-BR"/>
        </w:rPr>
        <w:t>http://publib.boulder.ibm.com/infocenter/pseries/v5r3/index.jsp?topic=/com.ibm.aix.aixlink25/doc/x25usrgd/PADoverv.htm</w:t>
      </w:r>
      <w:bookmarkEnd w:id="395"/>
      <w:r>
        <w:rPr>
          <w:rStyle w:val="Hyperlink"/>
          <w:rFonts w:ascii="Times New Roman" w:hAnsi="Times New Roman"/>
          <w:color w:val="auto"/>
          <w:sz w:val="14"/>
          <w:szCs w:val="14"/>
          <w:u w:val="none"/>
          <w:lang w:val="pt-BR"/>
        </w:rPr>
        <w:fldChar w:fldCharType="end"/>
      </w:r>
      <w:r>
        <w:rPr>
          <w:rStyle w:val="Hyperlink"/>
          <w:rFonts w:ascii="Times New Roman" w:hAnsi="Times New Roman"/>
          <w:color w:val="auto"/>
          <w:sz w:val="14"/>
          <w:szCs w:val="14"/>
          <w:u w:val="none"/>
          <w:lang w:val="pt-BR"/>
        </w:rPr>
        <w:t xml:space="preserve"> </w:t>
      </w:r>
    </w:p>
    <w:bookmarkStart w:id="396" w:name="_Ref314681503"/>
    <w:bookmarkStart w:id="397" w:name="_Ref314589773"/>
    <w:p w:rsidR="00436954" w:rsidRDefault="00436954" w:rsidP="00436954">
      <w:pPr>
        <w:pStyle w:val="ListParagraph"/>
        <w:numPr>
          <w:ilvl w:val="0"/>
          <w:numId w:val="20"/>
        </w:numPr>
        <w:spacing w:after="0" w:line="240" w:lineRule="auto"/>
        <w:ind w:hanging="454"/>
        <w:rPr>
          <w:rFonts w:ascii="Times New Roman" w:hAnsi="Times New Roman"/>
          <w:sz w:val="18"/>
          <w:szCs w:val="18"/>
          <w:lang w:val="pt-BR"/>
        </w:rPr>
      </w:pPr>
      <w:r>
        <w:fldChar w:fldCharType="begin"/>
      </w:r>
      <w:r w:rsidRPr="00F64CAC">
        <w:rPr>
          <w:lang w:val="pt-BR"/>
        </w:rPr>
        <w:instrText xml:space="preserve"> HYPERLINK "http://books.google.ch/books?id=xdJYm4aKuJcC&amp;pg=PA66&amp;lpg=PA66&amp;dq=Cambridge+Ring+slotted+ring+CR82+standard&amp;source=bl&amp;ots=Ml-EdZtmDR&amp;sig=BzVua3v_tJbK36sud-lPA_ASnHo&amp;hl=en&amp;sa=X&amp;ei=Lt4WT8jWH-Om4gSHr-GSBA&amp;ved=0CDoQ6AEwAQ" \l "v=onepage&amp;q=Cambridge%20Ring%20slotted%20ring%20CR82%20standard&amp;f=false" </w:instrText>
      </w:r>
      <w:r>
        <w:fldChar w:fldCharType="separate"/>
      </w:r>
      <w:r w:rsidRPr="009E1EE3">
        <w:rPr>
          <w:rStyle w:val="Hyperlink"/>
          <w:rFonts w:ascii="Times New Roman" w:hAnsi="Times New Roman"/>
          <w:sz w:val="18"/>
          <w:szCs w:val="18"/>
          <w:lang w:val="pt-BR"/>
        </w:rPr>
        <w:t>http://books.google.ch/books?id=xdJYm4aKuJcC&amp;pg=PA66&amp;lpg=PA66&amp;dq=Cambridge+Ring+slotted+ring+CR82+standard&amp;source=bl&amp;ots=Ml-EdZtmDR&amp;sig=BzVua3v_tJbK36sud-lPA_ASnHo&amp;hl=en&amp;sa=X&amp;ei=Lt4WT8jWH-Om4gSHr-GSBA&amp;ved=0CDoQ6AEwAQ#v=onepage&amp;q=Cambridge%20Ring%20slotted%20ring%20CR82%20standard&amp;f=false</w:t>
      </w:r>
      <w:r>
        <w:rPr>
          <w:rStyle w:val="Hyperlink"/>
          <w:rFonts w:ascii="Times New Roman" w:hAnsi="Times New Roman"/>
          <w:sz w:val="18"/>
          <w:szCs w:val="18"/>
          <w:lang w:val="pt-BR"/>
        </w:rPr>
        <w:fldChar w:fldCharType="end"/>
      </w:r>
      <w:r>
        <w:rPr>
          <w:rFonts w:ascii="Times New Roman" w:hAnsi="Times New Roman"/>
          <w:sz w:val="18"/>
          <w:szCs w:val="18"/>
          <w:lang w:val="pt-BR"/>
        </w:rPr>
        <w:t xml:space="preserve"> </w:t>
      </w:r>
      <w:bookmarkEnd w:id="396"/>
    </w:p>
    <w:p w:rsidR="006749C1" w:rsidRPr="00C967A7" w:rsidRDefault="008560E2" w:rsidP="006749C1">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06" w:history="1">
        <w:bookmarkStart w:id="398" w:name="_Ref320715156"/>
        <w:r w:rsidR="006749C1" w:rsidRPr="003F551F">
          <w:rPr>
            <w:rStyle w:val="Hyperlink"/>
            <w:rFonts w:ascii="Times New Roman" w:hAnsi="Times New Roman"/>
            <w:sz w:val="18"/>
            <w:szCs w:val="18"/>
            <w:lang w:val="pt-BR"/>
          </w:rPr>
          <w:t>http://en.wikipedia.org/wiki/GEC_Computers</w:t>
        </w:r>
        <w:bookmarkEnd w:id="398"/>
      </w:hyperlink>
      <w:r w:rsidR="006749C1">
        <w:rPr>
          <w:rFonts w:ascii="Times New Roman" w:hAnsi="Times New Roman"/>
          <w:sz w:val="18"/>
          <w:szCs w:val="18"/>
          <w:lang w:val="pt-BR"/>
        </w:rPr>
        <w:t xml:space="preserve"> </w:t>
      </w:r>
    </w:p>
    <w:p w:rsidR="006749C1" w:rsidRDefault="008560E2" w:rsidP="006749C1">
      <w:pPr>
        <w:pStyle w:val="ListParagraph"/>
        <w:numPr>
          <w:ilvl w:val="0"/>
          <w:numId w:val="20"/>
        </w:numPr>
        <w:spacing w:after="0" w:line="240" w:lineRule="auto"/>
        <w:ind w:hanging="454"/>
        <w:rPr>
          <w:rFonts w:ascii="Times New Roman" w:hAnsi="Times New Roman"/>
          <w:sz w:val="18"/>
          <w:szCs w:val="18"/>
          <w:lang w:val="pt-BR"/>
        </w:rPr>
      </w:pPr>
      <w:hyperlink r:id="rId207" w:history="1">
        <w:bookmarkStart w:id="399" w:name="_Ref320715167"/>
        <w:r w:rsidR="006749C1" w:rsidRPr="00C967A7">
          <w:rPr>
            <w:rStyle w:val="Hyperlink"/>
            <w:rFonts w:ascii="Times New Roman" w:hAnsi="Times New Roman"/>
            <w:sz w:val="18"/>
            <w:szCs w:val="18"/>
            <w:lang w:val="pt-BR"/>
          </w:rPr>
          <w:t>http://en.wikipedia.org/wiki/Prime_Computer</w:t>
        </w:r>
        <w:bookmarkEnd w:id="399"/>
      </w:hyperlink>
      <w:r w:rsidR="006749C1" w:rsidRPr="00C967A7">
        <w:rPr>
          <w:rFonts w:ascii="Times New Roman" w:hAnsi="Times New Roman"/>
          <w:sz w:val="18"/>
          <w:szCs w:val="18"/>
          <w:lang w:val="pt-BR"/>
        </w:rPr>
        <w:t xml:space="preserve"> </w:t>
      </w:r>
    </w:p>
    <w:p w:rsidR="006B3335" w:rsidRPr="006B3335" w:rsidRDefault="008560E2" w:rsidP="006749C1">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08" w:history="1">
        <w:bookmarkStart w:id="400" w:name="_Ref314935229"/>
        <w:r w:rsidR="006B3335" w:rsidRPr="006B3335">
          <w:rPr>
            <w:rStyle w:val="Hyperlink"/>
            <w:rFonts w:ascii="Times New Roman" w:hAnsi="Times New Roman"/>
            <w:sz w:val="18"/>
            <w:szCs w:val="18"/>
            <w:lang w:val="pt-BR"/>
          </w:rPr>
          <w:t>http://en.wikipedia.org/wiki/OSI_reference_model</w:t>
        </w:r>
        <w:bookmarkEnd w:id="400"/>
      </w:hyperlink>
    </w:p>
    <w:p w:rsidR="008B68B3" w:rsidRDefault="008560E2" w:rsidP="001446FB">
      <w:pPr>
        <w:pStyle w:val="ListParagraph"/>
        <w:numPr>
          <w:ilvl w:val="0"/>
          <w:numId w:val="20"/>
        </w:numPr>
        <w:spacing w:after="0" w:line="240" w:lineRule="auto"/>
        <w:ind w:hanging="454"/>
        <w:rPr>
          <w:rFonts w:ascii="Times New Roman" w:hAnsi="Times New Roman"/>
          <w:sz w:val="18"/>
          <w:szCs w:val="18"/>
          <w:lang w:val="pt-BR"/>
        </w:rPr>
      </w:pPr>
      <w:hyperlink r:id="rId209" w:history="1">
        <w:bookmarkStart w:id="401" w:name="_Ref314846414"/>
        <w:r w:rsidR="001446FB" w:rsidRPr="00216AF5">
          <w:rPr>
            <w:rStyle w:val="Hyperlink"/>
            <w:rFonts w:ascii="Times New Roman" w:hAnsi="Times New Roman"/>
            <w:sz w:val="18"/>
            <w:szCs w:val="18"/>
            <w:lang w:val="pt-BR"/>
          </w:rPr>
          <w:t>http://tools.ietf.org/pdf/rfc1169.pdf</w:t>
        </w:r>
        <w:bookmarkEnd w:id="401"/>
      </w:hyperlink>
      <w:r w:rsidR="001446FB">
        <w:rPr>
          <w:rFonts w:ascii="Times New Roman" w:hAnsi="Times New Roman"/>
          <w:sz w:val="18"/>
          <w:szCs w:val="18"/>
          <w:lang w:val="pt-BR"/>
        </w:rPr>
        <w:t xml:space="preserve"> </w:t>
      </w:r>
      <w:bookmarkEnd w:id="397"/>
    </w:p>
    <w:p w:rsidR="00CF7D68" w:rsidRPr="001446FB" w:rsidRDefault="008560E2" w:rsidP="00AB1B6D">
      <w:pPr>
        <w:pStyle w:val="ListParagraph"/>
        <w:numPr>
          <w:ilvl w:val="0"/>
          <w:numId w:val="20"/>
        </w:numPr>
        <w:spacing w:after="0" w:line="240" w:lineRule="auto"/>
        <w:ind w:hanging="454"/>
        <w:rPr>
          <w:rFonts w:ascii="Times New Roman" w:hAnsi="Times New Roman"/>
          <w:sz w:val="18"/>
          <w:szCs w:val="18"/>
          <w:lang w:val="en-US"/>
        </w:rPr>
      </w:pPr>
      <w:hyperlink r:id="rId210" w:history="1">
        <w:bookmarkStart w:id="402" w:name="_Ref291791220"/>
        <w:r w:rsidR="00AB1B6D" w:rsidRPr="00CA64EF">
          <w:rPr>
            <w:rStyle w:val="Hyperlink"/>
            <w:rFonts w:ascii="Times New Roman" w:hAnsi="Times New Roman"/>
            <w:sz w:val="18"/>
            <w:szCs w:val="18"/>
            <w:lang w:val="en-US"/>
          </w:rPr>
          <w:t>http://www.nist.gov/</w:t>
        </w:r>
        <w:bookmarkEnd w:id="402"/>
      </w:hyperlink>
      <w:r w:rsidR="00CF7D68" w:rsidRPr="00AB1B6D">
        <w:rPr>
          <w:rFonts w:ascii="Times New Roman" w:hAnsi="Times New Roman"/>
          <w:sz w:val="18"/>
          <w:szCs w:val="18"/>
          <w:lang w:val="pt-BR"/>
        </w:rPr>
        <w:t xml:space="preserve"> </w:t>
      </w:r>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11" w:history="1">
        <w:bookmarkStart w:id="403" w:name="_Ref291792072"/>
        <w:r w:rsidR="00817132" w:rsidRPr="00CA64EF">
          <w:rPr>
            <w:rStyle w:val="Hyperlink"/>
            <w:rFonts w:ascii="Times New Roman" w:hAnsi="Times New Roman"/>
            <w:sz w:val="18"/>
            <w:szCs w:val="18"/>
            <w:lang w:val="pt-BR"/>
          </w:rPr>
          <w:t>http://en.wikipedia.org/wiki/LDAP</w:t>
        </w:r>
        <w:bookmarkEnd w:id="403"/>
      </w:hyperlink>
    </w:p>
    <w:p w:rsidR="00C967A7" w:rsidRPr="006749C1" w:rsidRDefault="008560E2" w:rsidP="006749C1">
      <w:pPr>
        <w:pStyle w:val="ListParagraph"/>
        <w:numPr>
          <w:ilvl w:val="0"/>
          <w:numId w:val="20"/>
        </w:numPr>
        <w:spacing w:after="0" w:line="240" w:lineRule="auto"/>
        <w:ind w:hanging="454"/>
        <w:rPr>
          <w:rFonts w:ascii="Times New Roman" w:hAnsi="Times New Roman"/>
          <w:sz w:val="18"/>
          <w:szCs w:val="18"/>
          <w:lang w:val="pt-BR"/>
        </w:rPr>
      </w:pPr>
      <w:hyperlink r:id="rId212" w:history="1">
        <w:bookmarkStart w:id="404" w:name="_Ref291795170"/>
        <w:r w:rsidR="002D754B" w:rsidRPr="00CA64EF">
          <w:rPr>
            <w:rStyle w:val="Hyperlink"/>
            <w:rFonts w:ascii="Times New Roman" w:hAnsi="Times New Roman"/>
            <w:sz w:val="18"/>
            <w:szCs w:val="18"/>
            <w:lang w:val="pt-BR"/>
          </w:rPr>
          <w:t>http://en.wikipedia.org/wiki/ISODE_(ISO_Development_Environment)</w:t>
        </w:r>
        <w:bookmarkEnd w:id="404"/>
      </w:hyperlink>
      <w:r w:rsidR="00C967A7" w:rsidRPr="006749C1">
        <w:rPr>
          <w:rFonts w:ascii="Times New Roman" w:hAnsi="Times New Roman"/>
          <w:sz w:val="18"/>
          <w:szCs w:val="18"/>
          <w:lang w:val="pt-BR"/>
        </w:rPr>
        <w:t xml:space="preserve"> </w:t>
      </w:r>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13" w:history="1">
        <w:bookmarkStart w:id="405" w:name="_Ref291792154"/>
        <w:r w:rsidR="00817132" w:rsidRPr="00CA64EF">
          <w:rPr>
            <w:rStyle w:val="Hyperlink"/>
            <w:rFonts w:ascii="Times New Roman" w:hAnsi="Times New Roman"/>
            <w:sz w:val="18"/>
            <w:szCs w:val="18"/>
            <w:lang w:val="pt-BR"/>
          </w:rPr>
          <w:t>http://en.wikipedia.org/wiki/X.400</w:t>
        </w:r>
        <w:bookmarkEnd w:id="405"/>
      </w:hyperlink>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14" w:history="1">
        <w:bookmarkStart w:id="406" w:name="_Ref291792193"/>
        <w:r w:rsidR="00817132" w:rsidRPr="00CA64EF">
          <w:rPr>
            <w:rStyle w:val="Hyperlink"/>
            <w:rFonts w:ascii="Times New Roman" w:hAnsi="Times New Roman"/>
            <w:sz w:val="18"/>
            <w:szCs w:val="18"/>
            <w:lang w:val="pt-BR"/>
          </w:rPr>
          <w:t>http://en.wikipedia.org/wiki/Simple_Mail_Transfer_Protocol</w:t>
        </w:r>
        <w:bookmarkEnd w:id="406"/>
      </w:hyperlink>
    </w:p>
    <w:p w:rsidR="00817132" w:rsidRPr="00F964B8"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15" w:history="1">
        <w:bookmarkStart w:id="407" w:name="_Ref291792227"/>
        <w:r w:rsidR="00817132" w:rsidRPr="00CA64EF">
          <w:rPr>
            <w:rStyle w:val="Hyperlink"/>
            <w:rFonts w:ascii="Times New Roman" w:hAnsi="Times New Roman"/>
            <w:sz w:val="18"/>
            <w:szCs w:val="18"/>
            <w:lang w:val="pt-BR"/>
          </w:rPr>
          <w:t>http://en.wikipedia.org/wiki/Multipurpose_Internet_Mail_Extensions</w:t>
        </w:r>
        <w:bookmarkEnd w:id="407"/>
      </w:hyperlink>
    </w:p>
    <w:p w:rsidR="00F964B8" w:rsidRPr="00F964B8" w:rsidRDefault="008560E2" w:rsidP="00F964B8">
      <w:pPr>
        <w:pStyle w:val="ListParagraph"/>
        <w:numPr>
          <w:ilvl w:val="0"/>
          <w:numId w:val="20"/>
        </w:numPr>
        <w:spacing w:after="0" w:line="240" w:lineRule="auto"/>
        <w:ind w:hanging="454"/>
        <w:rPr>
          <w:rFonts w:ascii="Times New Roman" w:hAnsi="Times New Roman"/>
          <w:sz w:val="18"/>
          <w:szCs w:val="18"/>
          <w:lang w:val="pt-BR"/>
        </w:rPr>
      </w:pPr>
      <w:hyperlink r:id="rId216" w:history="1">
        <w:bookmarkStart w:id="408" w:name="_Ref313897652"/>
        <w:r w:rsidR="00F964B8" w:rsidRPr="00D959CC">
          <w:rPr>
            <w:rStyle w:val="Hyperlink"/>
            <w:rFonts w:ascii="Times New Roman" w:hAnsi="Times New Roman"/>
            <w:sz w:val="18"/>
            <w:szCs w:val="18"/>
            <w:lang w:val="pt-BR"/>
          </w:rPr>
          <w:t>http://www.arcelect.com/X21_interface.htm</w:t>
        </w:r>
        <w:bookmarkEnd w:id="408"/>
      </w:hyperlink>
    </w:p>
    <w:p w:rsidR="00817132" w:rsidRPr="008502B8"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17" w:history="1">
        <w:bookmarkStart w:id="409" w:name="_Ref291792289"/>
        <w:r w:rsidR="00817132" w:rsidRPr="00CA64EF">
          <w:rPr>
            <w:rStyle w:val="Hyperlink"/>
            <w:rFonts w:ascii="Times New Roman" w:hAnsi="Times New Roman"/>
            <w:sz w:val="18"/>
            <w:szCs w:val="18"/>
            <w:lang w:val="pt-BR"/>
          </w:rPr>
          <w:t>http://cloud-standards.org/wiki/index.php?title=Main_Page</w:t>
        </w:r>
        <w:bookmarkEnd w:id="409"/>
      </w:hyperlink>
    </w:p>
    <w:bookmarkStart w:id="410" w:name="_Ref292981033"/>
    <w:p w:rsidR="001D784C" w:rsidRPr="00CA64EF" w:rsidRDefault="00C37CDE" w:rsidP="004F3A25">
      <w:pPr>
        <w:pStyle w:val="ListParagraph"/>
        <w:numPr>
          <w:ilvl w:val="0"/>
          <w:numId w:val="20"/>
        </w:numPr>
        <w:spacing w:after="0" w:line="240" w:lineRule="auto"/>
        <w:ind w:hanging="454"/>
        <w:rPr>
          <w:rFonts w:ascii="Times New Roman" w:hAnsi="Times New Roman"/>
          <w:sz w:val="18"/>
          <w:szCs w:val="18"/>
        </w:rPr>
      </w:pPr>
      <w:r w:rsidRPr="00CA64EF">
        <w:rPr>
          <w:rFonts w:ascii="Times New Roman" w:hAnsi="Times New Roman"/>
          <w:sz w:val="18"/>
          <w:szCs w:val="18"/>
        </w:rPr>
        <w:fldChar w:fldCharType="begin"/>
      </w:r>
      <w:r w:rsidR="001D784C" w:rsidRPr="00CA64EF">
        <w:rPr>
          <w:rFonts w:ascii="Times New Roman" w:hAnsi="Times New Roman"/>
          <w:sz w:val="18"/>
          <w:szCs w:val="18"/>
        </w:rPr>
        <w:instrText xml:space="preserve"> HYPERLINK "http://www3.informatik.uni-wuerzburg.de/euroview/2009/data/slides/Session3-Riguidel-slides-handout.pdf" </w:instrText>
      </w:r>
      <w:r w:rsidR="00DE2F69" w:rsidRPr="00CA64EF">
        <w:rPr>
          <w:rFonts w:ascii="Times New Roman" w:hAnsi="Times New Roman"/>
          <w:sz w:val="18"/>
          <w:szCs w:val="18"/>
        </w:rPr>
      </w:r>
      <w:r w:rsidRPr="00CA64EF">
        <w:rPr>
          <w:rFonts w:ascii="Times New Roman" w:hAnsi="Times New Roman"/>
          <w:sz w:val="18"/>
          <w:szCs w:val="18"/>
        </w:rPr>
        <w:fldChar w:fldCharType="separate"/>
      </w:r>
      <w:r w:rsidR="001D784C" w:rsidRPr="00CA64EF">
        <w:rPr>
          <w:rStyle w:val="Hyperlink"/>
          <w:rFonts w:ascii="Times New Roman" w:hAnsi="Times New Roman"/>
          <w:sz w:val="18"/>
          <w:szCs w:val="18"/>
        </w:rPr>
        <w:t>http://www3.informatik.uni-wuerzburg.de/euroview/2009/data/slides/Session3-Riguidel-slides-handout.pdf</w:t>
      </w:r>
      <w:r w:rsidRPr="00CA64EF">
        <w:rPr>
          <w:rFonts w:ascii="Times New Roman" w:hAnsi="Times New Roman"/>
          <w:sz w:val="18"/>
          <w:szCs w:val="18"/>
        </w:rPr>
        <w:fldChar w:fldCharType="end"/>
      </w:r>
      <w:r w:rsidR="001D784C" w:rsidRPr="00CA64EF">
        <w:rPr>
          <w:rFonts w:ascii="Times New Roman" w:hAnsi="Times New Roman"/>
          <w:sz w:val="18"/>
          <w:szCs w:val="18"/>
        </w:rPr>
        <w:t xml:space="preserve">  (page 19)</w:t>
      </w:r>
      <w:bookmarkEnd w:id="410"/>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18" w:history="1">
        <w:bookmarkStart w:id="411" w:name="_Ref291792323"/>
        <w:r w:rsidR="00817132" w:rsidRPr="00CA64EF">
          <w:rPr>
            <w:rStyle w:val="Hyperlink"/>
            <w:rFonts w:ascii="Times New Roman" w:hAnsi="Times New Roman"/>
            <w:sz w:val="18"/>
            <w:szCs w:val="18"/>
          </w:rPr>
          <w:t>http://www.totaltele.com/view.aspx?ID=456047</w:t>
        </w:r>
        <w:bookmarkEnd w:id="411"/>
      </w:hyperlink>
    </w:p>
    <w:p w:rsidR="00CB18DE"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19" w:history="1">
        <w:bookmarkStart w:id="412" w:name="_Ref291792567"/>
        <w:r w:rsidR="00CB18DE" w:rsidRPr="00CA64EF">
          <w:rPr>
            <w:rStyle w:val="Hyperlink"/>
            <w:rFonts w:ascii="Times New Roman" w:hAnsi="Times New Roman"/>
            <w:sz w:val="18"/>
            <w:szCs w:val="18"/>
          </w:rPr>
          <w:t>http://en.wikipedia.org/wiki/Metacomputing</w:t>
        </w:r>
        <w:bookmarkEnd w:id="412"/>
      </w:hyperlink>
    </w:p>
    <w:p w:rsidR="002460D0"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20" w:history="1">
        <w:bookmarkStart w:id="413" w:name="_Ref292100736"/>
        <w:r w:rsidR="002460D0" w:rsidRPr="00CA64EF">
          <w:rPr>
            <w:rStyle w:val="Hyperlink"/>
            <w:rFonts w:ascii="Times New Roman" w:hAnsi="Times New Roman"/>
            <w:sz w:val="18"/>
            <w:szCs w:val="18"/>
          </w:rPr>
          <w:t>http://www.dante.net/server/show/conWebDoc.1235</w:t>
        </w:r>
        <w:bookmarkEnd w:id="413"/>
      </w:hyperlink>
    </w:p>
    <w:p w:rsidR="002460D0"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21" w:history="1">
        <w:bookmarkStart w:id="414" w:name="_Ref291776081"/>
        <w:r w:rsidR="002460D0" w:rsidRPr="00CA64EF">
          <w:rPr>
            <w:rStyle w:val="Hyperlink"/>
            <w:rFonts w:ascii="Times New Roman" w:hAnsi="Times New Roman"/>
            <w:sz w:val="18"/>
            <w:szCs w:val="18"/>
          </w:rPr>
          <w:t>http://en.wikipedia.org/wiki/Deutsches_Forschungsnetz</w:t>
        </w:r>
        <w:bookmarkEnd w:id="414"/>
      </w:hyperlink>
    </w:p>
    <w:p w:rsidR="002460D0"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22" w:history="1">
        <w:bookmarkStart w:id="415" w:name="_Ref292101987"/>
        <w:r w:rsidR="002460D0" w:rsidRPr="00CA64EF">
          <w:rPr>
            <w:rStyle w:val="Hyperlink"/>
            <w:rFonts w:ascii="Times New Roman" w:hAnsi="Times New Roman"/>
            <w:sz w:val="18"/>
            <w:szCs w:val="18"/>
          </w:rPr>
          <w:t>http://www.dante.net/server/show/nav.00100g004</w:t>
        </w:r>
        <w:bookmarkEnd w:id="415"/>
      </w:hyperlink>
    </w:p>
    <w:bookmarkStart w:id="416" w:name="_Ref291932415"/>
    <w:p w:rsidR="000933B3" w:rsidRPr="00CA64EF" w:rsidRDefault="00C37CDE" w:rsidP="004F3A25">
      <w:pPr>
        <w:pStyle w:val="ListParagraph"/>
        <w:numPr>
          <w:ilvl w:val="0"/>
          <w:numId w:val="20"/>
        </w:numPr>
        <w:spacing w:after="0" w:line="240" w:lineRule="auto"/>
        <w:ind w:hanging="454"/>
        <w:rPr>
          <w:rFonts w:ascii="Times New Roman" w:hAnsi="Times New Roman"/>
          <w:b/>
          <w:sz w:val="18"/>
          <w:szCs w:val="18"/>
        </w:rPr>
      </w:pPr>
      <w:r w:rsidRPr="00CA64EF">
        <w:rPr>
          <w:rFonts w:ascii="Times New Roman" w:hAnsi="Times New Roman"/>
          <w:sz w:val="18"/>
          <w:szCs w:val="18"/>
        </w:rPr>
        <w:fldChar w:fldCharType="begin"/>
      </w:r>
      <w:r w:rsidR="000933B3" w:rsidRPr="00CA64EF">
        <w:rPr>
          <w:rFonts w:ascii="Times New Roman" w:hAnsi="Times New Roman"/>
          <w:sz w:val="18"/>
          <w:szCs w:val="18"/>
        </w:rPr>
        <w:instrText>HYPERLINK "http://eu.wiley.com/WileyCDA/WileyTitle/productCd-352732710X.html"</w:instrText>
      </w:r>
      <w:r w:rsidR="00DE2F69" w:rsidRPr="00CA64EF">
        <w:rPr>
          <w:rFonts w:ascii="Times New Roman" w:hAnsi="Times New Roman"/>
          <w:sz w:val="18"/>
          <w:szCs w:val="18"/>
        </w:rPr>
      </w:r>
      <w:r w:rsidRPr="00CA64EF">
        <w:rPr>
          <w:rFonts w:ascii="Times New Roman" w:hAnsi="Times New Roman"/>
          <w:sz w:val="18"/>
          <w:szCs w:val="18"/>
        </w:rPr>
        <w:fldChar w:fldCharType="separate"/>
      </w:r>
      <w:bookmarkStart w:id="417" w:name="_Ref292184188"/>
      <w:r w:rsidR="000933B3" w:rsidRPr="00CA64EF">
        <w:rPr>
          <w:rStyle w:val="Hyperlink"/>
          <w:rFonts w:ascii="Times New Roman" w:hAnsi="Times New Roman"/>
          <w:sz w:val="18"/>
          <w:szCs w:val="18"/>
        </w:rPr>
        <w:t>http://eu.wiley.com/WileyCDA/WileyTitle/productCd-352732710X.html</w:t>
      </w:r>
      <w:bookmarkEnd w:id="417"/>
      <w:r w:rsidRPr="00CA64EF">
        <w:rPr>
          <w:rFonts w:ascii="Times New Roman" w:hAnsi="Times New Roman"/>
          <w:sz w:val="18"/>
          <w:szCs w:val="18"/>
        </w:rPr>
        <w:fldChar w:fldCharType="end"/>
      </w:r>
      <w:bookmarkEnd w:id="416"/>
    </w:p>
    <w:bookmarkStart w:id="418" w:name="_Ref305854894"/>
    <w:p w:rsidR="00662A0B" w:rsidRDefault="00C37CDE" w:rsidP="00662A0B">
      <w:pPr>
        <w:pStyle w:val="ListParagraph"/>
        <w:numPr>
          <w:ilvl w:val="0"/>
          <w:numId w:val="20"/>
        </w:numPr>
        <w:spacing w:after="0" w:line="240" w:lineRule="auto"/>
        <w:ind w:hanging="454"/>
        <w:rPr>
          <w:rFonts w:ascii="Times New Roman" w:hAnsi="Times New Roman"/>
          <w:sz w:val="16"/>
          <w:szCs w:val="16"/>
        </w:rPr>
      </w:pPr>
      <w:r>
        <w:rPr>
          <w:rFonts w:ascii="Times New Roman" w:hAnsi="Times New Roman"/>
          <w:sz w:val="16"/>
          <w:szCs w:val="16"/>
        </w:rPr>
        <w:lastRenderedPageBreak/>
        <w:fldChar w:fldCharType="begin"/>
      </w:r>
      <w:r w:rsidR="003E0297">
        <w:rPr>
          <w:rFonts w:ascii="Times New Roman" w:hAnsi="Times New Roman"/>
          <w:sz w:val="16"/>
          <w:szCs w:val="16"/>
        </w:rPr>
        <w:instrText xml:space="preserve"> HYPERLINK "</w:instrText>
      </w:r>
      <w:r w:rsidR="003E0297" w:rsidRPr="00DE08EC">
        <w:rPr>
          <w:rFonts w:ascii="Times New Roman" w:hAnsi="Times New Roman"/>
          <w:sz w:val="16"/>
          <w:szCs w:val="16"/>
        </w:rPr>
        <w:instrText>http://www.google.ch/url?sa=t&amp;source=web&amp;cd=1&amp;ved=0CBsQFjAA&amp;url=http%3A%2F%2Fwww.dante.net%2Fupload%2Fpdf%2FKlaus__Ullmann_address_12_05_2011_VM.pdf&amp;ei=tBePToujHJKzhAeRn8T8Dw&amp;usg=AFQjCNFZnbNzTRhKP-qoqztsji2whHbj1w</w:instrText>
      </w:r>
      <w:r w:rsidR="003E0297">
        <w:rPr>
          <w:rFonts w:ascii="Times New Roman" w:hAnsi="Times New Roman"/>
          <w:sz w:val="16"/>
          <w:szCs w:val="16"/>
        </w:rPr>
        <w:instrText xml:space="preserve">" </w:instrText>
      </w:r>
      <w:r w:rsidR="00DE2F69">
        <w:rPr>
          <w:rFonts w:ascii="Times New Roman" w:hAnsi="Times New Roman"/>
          <w:sz w:val="16"/>
          <w:szCs w:val="16"/>
        </w:rPr>
      </w:r>
      <w:r>
        <w:rPr>
          <w:rFonts w:ascii="Times New Roman" w:hAnsi="Times New Roman"/>
          <w:sz w:val="16"/>
          <w:szCs w:val="16"/>
        </w:rPr>
        <w:fldChar w:fldCharType="separate"/>
      </w:r>
      <w:r w:rsidR="003E0297" w:rsidRPr="00B97EB5">
        <w:rPr>
          <w:rStyle w:val="Hyperlink"/>
          <w:rFonts w:ascii="Times New Roman" w:hAnsi="Times New Roman"/>
          <w:sz w:val="16"/>
          <w:szCs w:val="16"/>
        </w:rPr>
        <w:t>http://www.google.ch/url?sa=t&amp;source=web&amp;cd=1&amp;ved=0CBsQFjAA&amp;url=http%3A%2F%2Fwww.dante.net%2Fupload%2Fpdf%2FKlaus__Ullmann_address_12_05_2011_VM.pdf&amp;ei=tBePToujHJKzhAeRn8T8Dw&amp;usg=AFQjCNFZnbNzTRhKP-qoqztsji2whHbj1w</w:t>
      </w:r>
      <w:bookmarkEnd w:id="418"/>
      <w:r>
        <w:rPr>
          <w:rFonts w:ascii="Times New Roman" w:hAnsi="Times New Roman"/>
          <w:sz w:val="16"/>
          <w:szCs w:val="16"/>
        </w:rPr>
        <w:fldChar w:fldCharType="end"/>
      </w:r>
      <w:r w:rsidR="003E0297">
        <w:rPr>
          <w:rFonts w:ascii="Times New Roman" w:hAnsi="Times New Roman"/>
          <w:sz w:val="16"/>
          <w:szCs w:val="16"/>
        </w:rPr>
        <w:t xml:space="preserve"> </w:t>
      </w:r>
    </w:p>
    <w:p w:rsidR="00662A0B" w:rsidRPr="00662A0B" w:rsidRDefault="008560E2" w:rsidP="00662A0B">
      <w:pPr>
        <w:pStyle w:val="ListParagraph"/>
        <w:numPr>
          <w:ilvl w:val="0"/>
          <w:numId w:val="20"/>
        </w:numPr>
        <w:spacing w:after="0" w:line="240" w:lineRule="auto"/>
        <w:ind w:hanging="454"/>
        <w:rPr>
          <w:rFonts w:ascii="Times New Roman" w:hAnsi="Times New Roman"/>
          <w:sz w:val="16"/>
          <w:szCs w:val="16"/>
        </w:rPr>
      </w:pPr>
      <w:hyperlink r:id="rId223" w:history="1">
        <w:bookmarkStart w:id="419" w:name="_Ref320718269"/>
        <w:r w:rsidR="00662A0B" w:rsidRPr="003F551F">
          <w:rPr>
            <w:rStyle w:val="Hyperlink"/>
            <w:rFonts w:ascii="Times New Roman" w:hAnsi="Times New Roman"/>
            <w:sz w:val="18"/>
            <w:szCs w:val="18"/>
          </w:rPr>
          <w:t>http://en.wikipedia.org/wiki/Ayyubid_dynasty</w:t>
        </w:r>
        <w:bookmarkEnd w:id="419"/>
      </w:hyperlink>
      <w:r w:rsidR="00662A0B">
        <w:rPr>
          <w:rFonts w:ascii="Times New Roman" w:hAnsi="Times New Roman"/>
          <w:sz w:val="18"/>
          <w:szCs w:val="18"/>
        </w:rPr>
        <w:t xml:space="preserve"> </w:t>
      </w:r>
    </w:p>
    <w:p w:rsidR="006A6ECD"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24" w:history="1">
        <w:bookmarkStart w:id="420" w:name="_Ref293134206"/>
        <w:r w:rsidR="006A6ECD" w:rsidRPr="00CA64EF">
          <w:rPr>
            <w:rStyle w:val="Hyperlink"/>
            <w:rFonts w:ascii="Times New Roman" w:hAnsi="Times New Roman"/>
            <w:sz w:val="18"/>
            <w:szCs w:val="18"/>
          </w:rPr>
          <w:t>http://en.wikipedia.org/wiki/AppleTalk</w:t>
        </w:r>
        <w:bookmarkEnd w:id="420"/>
      </w:hyperlink>
      <w:r w:rsidR="006A6ECD" w:rsidRPr="00CA64EF">
        <w:rPr>
          <w:rFonts w:ascii="Times New Roman" w:hAnsi="Times New Roman"/>
          <w:sz w:val="18"/>
          <w:szCs w:val="18"/>
        </w:rPr>
        <w:t xml:space="preserve"> </w:t>
      </w:r>
    </w:p>
    <w:p w:rsidR="006A6ECD"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25" w:history="1">
        <w:bookmarkStart w:id="421" w:name="_Ref293134683"/>
        <w:r w:rsidR="006A6ECD" w:rsidRPr="00CA64EF">
          <w:rPr>
            <w:rStyle w:val="Hyperlink"/>
            <w:rFonts w:ascii="Times New Roman" w:hAnsi="Times New Roman"/>
            <w:sz w:val="18"/>
            <w:szCs w:val="18"/>
          </w:rPr>
          <w:t>http://en.wikipedia.org/wiki/Yakov_Rekhter</w:t>
        </w:r>
        <w:bookmarkEnd w:id="421"/>
      </w:hyperlink>
      <w:r w:rsidR="006A6ECD" w:rsidRPr="00CA64EF">
        <w:rPr>
          <w:rFonts w:ascii="Times New Roman" w:hAnsi="Times New Roman"/>
          <w:sz w:val="18"/>
          <w:szCs w:val="18"/>
        </w:rPr>
        <w:t xml:space="preserve"> </w:t>
      </w:r>
    </w:p>
    <w:p w:rsidR="008300E0" w:rsidRPr="008300E0" w:rsidRDefault="008560E2" w:rsidP="008300E0">
      <w:pPr>
        <w:pStyle w:val="ListParagraph"/>
        <w:numPr>
          <w:ilvl w:val="0"/>
          <w:numId w:val="20"/>
        </w:numPr>
        <w:spacing w:after="0" w:line="240" w:lineRule="auto"/>
        <w:ind w:hanging="454"/>
        <w:rPr>
          <w:rStyle w:val="Hyperlink"/>
          <w:rFonts w:ascii="Times New Roman" w:hAnsi="Times New Roman"/>
          <w:color w:val="auto"/>
          <w:sz w:val="18"/>
          <w:szCs w:val="18"/>
          <w:u w:val="none"/>
          <w:lang w:val="en-US"/>
        </w:rPr>
      </w:pPr>
      <w:hyperlink r:id="rId226" w:history="1">
        <w:bookmarkStart w:id="422" w:name="_Ref291792677"/>
        <w:r w:rsidR="00817132" w:rsidRPr="00CA64EF">
          <w:rPr>
            <w:rStyle w:val="Hyperlink"/>
            <w:rFonts w:ascii="Times New Roman" w:hAnsi="Times New Roman"/>
            <w:sz w:val="18"/>
            <w:szCs w:val="18"/>
            <w:lang w:val="en-US"/>
          </w:rPr>
          <w:t>http://iepg.org/</w:t>
        </w:r>
        <w:bookmarkEnd w:id="422"/>
      </w:hyperlink>
    </w:p>
    <w:p w:rsidR="008300E0" w:rsidRPr="008300E0" w:rsidRDefault="008560E2" w:rsidP="008300E0">
      <w:pPr>
        <w:pStyle w:val="ListParagraph"/>
        <w:numPr>
          <w:ilvl w:val="0"/>
          <w:numId w:val="20"/>
        </w:numPr>
        <w:spacing w:after="0" w:line="240" w:lineRule="auto"/>
        <w:ind w:hanging="454"/>
        <w:rPr>
          <w:rFonts w:ascii="Times New Roman" w:hAnsi="Times New Roman"/>
          <w:sz w:val="18"/>
          <w:szCs w:val="18"/>
          <w:lang w:val="en-US"/>
        </w:rPr>
      </w:pPr>
      <w:hyperlink r:id="rId227" w:history="1">
        <w:bookmarkStart w:id="423" w:name="_Ref331412800"/>
        <w:r w:rsidR="008300E0" w:rsidRPr="00560692">
          <w:rPr>
            <w:rStyle w:val="Hyperlink"/>
            <w:rFonts w:ascii="Times New Roman" w:hAnsi="Times New Roman"/>
            <w:sz w:val="18"/>
            <w:szCs w:val="18"/>
            <w:lang w:val="en-US"/>
          </w:rPr>
          <w:t>http://www.networkworld.com/community/blog/why-does-mpls-cost-so-much-more-internet-connectivity</w:t>
        </w:r>
        <w:bookmarkEnd w:id="423"/>
      </w:hyperlink>
      <w:r w:rsidR="008300E0">
        <w:rPr>
          <w:rFonts w:ascii="Times New Roman" w:hAnsi="Times New Roman"/>
          <w:sz w:val="18"/>
          <w:szCs w:val="18"/>
          <w:lang w:val="en-US"/>
        </w:rPr>
        <w:t xml:space="preserve"> </w:t>
      </w:r>
    </w:p>
    <w:p w:rsidR="00247112" w:rsidRPr="00247112"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228" w:history="1">
        <w:bookmarkStart w:id="424" w:name="_Ref291792787"/>
        <w:r w:rsidR="00247112" w:rsidRPr="00CA64EF">
          <w:rPr>
            <w:rStyle w:val="Hyperlink"/>
            <w:rFonts w:ascii="Times New Roman" w:hAnsi="Times New Roman"/>
            <w:sz w:val="18"/>
            <w:szCs w:val="18"/>
            <w:lang w:val="en-US"/>
          </w:rPr>
          <w:t>http://en.wikipedia.org/wiki/EUnet</w:t>
        </w:r>
        <w:bookmarkEnd w:id="424"/>
      </w:hyperlink>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229" w:history="1">
        <w:bookmarkStart w:id="425" w:name="_Ref291792768"/>
        <w:r w:rsidR="00817132" w:rsidRPr="00CA64EF">
          <w:rPr>
            <w:rStyle w:val="Hyperlink"/>
            <w:rFonts w:ascii="Times New Roman" w:hAnsi="Times New Roman"/>
            <w:sz w:val="18"/>
            <w:szCs w:val="18"/>
            <w:lang w:val="en-US"/>
          </w:rPr>
          <w:t>http://en.wikipedia.org/wiki/UUNET</w:t>
        </w:r>
        <w:bookmarkEnd w:id="425"/>
      </w:hyperlink>
    </w:p>
    <w:p w:rsidR="00817132" w:rsidRPr="0012651D"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230" w:history="1">
        <w:bookmarkStart w:id="426" w:name="_Ref291792812"/>
        <w:r w:rsidR="00817132" w:rsidRPr="00CA64EF">
          <w:rPr>
            <w:rStyle w:val="Hyperlink"/>
            <w:rFonts w:ascii="Times New Roman" w:hAnsi="Times New Roman"/>
            <w:sz w:val="18"/>
            <w:szCs w:val="18"/>
            <w:lang w:val="en-US"/>
          </w:rPr>
          <w:t>http://en.wikipedia.org/wiki/BITNET</w:t>
        </w:r>
        <w:bookmarkEnd w:id="426"/>
      </w:hyperlink>
    </w:p>
    <w:p w:rsidR="0012651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31" w:history="1">
        <w:bookmarkStart w:id="427" w:name="_Ref291792957"/>
        <w:r w:rsidR="0012651D" w:rsidRPr="00CA64EF">
          <w:rPr>
            <w:rStyle w:val="Hyperlink"/>
            <w:rFonts w:ascii="Times New Roman" w:hAnsi="Times New Roman"/>
            <w:sz w:val="18"/>
            <w:szCs w:val="18"/>
            <w:lang w:val="pt-BR"/>
          </w:rPr>
          <w:t>http://www.ucd.ie/</w:t>
        </w:r>
        <w:bookmarkEnd w:id="427"/>
      </w:hyperlink>
    </w:p>
    <w:p w:rsidR="00155942" w:rsidRPr="00155942" w:rsidRDefault="008560E2" w:rsidP="00155942">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32" w:history="1">
        <w:bookmarkStart w:id="428" w:name="_Ref291793005"/>
        <w:r w:rsidR="0012651D" w:rsidRPr="00CA64EF">
          <w:rPr>
            <w:rStyle w:val="Hyperlink"/>
            <w:rFonts w:ascii="Times New Roman" w:hAnsi="Times New Roman"/>
            <w:sz w:val="18"/>
            <w:szCs w:val="18"/>
            <w:lang w:val="pt-BR"/>
          </w:rPr>
          <w:t>http://computing.dcu.ie/~humphrys/net.80s.html</w:t>
        </w:r>
        <w:bookmarkEnd w:id="428"/>
      </w:hyperlink>
    </w:p>
    <w:p w:rsidR="00155942" w:rsidRPr="00155942" w:rsidRDefault="008560E2" w:rsidP="00155942">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33" w:history="1">
        <w:bookmarkStart w:id="429" w:name="_Ref298255247"/>
        <w:r w:rsidR="00E7706D" w:rsidRPr="00155942">
          <w:rPr>
            <w:rStyle w:val="Hyperlink"/>
            <w:rFonts w:ascii="Times New Roman" w:hAnsi="Times New Roman"/>
            <w:sz w:val="18"/>
            <w:szCs w:val="18"/>
            <w:lang w:val="pt-BR"/>
          </w:rPr>
          <w:t>http://en.wikipedia.org/wiki/Wassenaar_Arrangement</w:t>
        </w:r>
        <w:bookmarkEnd w:id="429"/>
      </w:hyperlink>
    </w:p>
    <w:p w:rsidR="00E7706D" w:rsidRPr="00155942" w:rsidRDefault="008560E2" w:rsidP="00155942">
      <w:pPr>
        <w:pStyle w:val="ListParagraph"/>
        <w:numPr>
          <w:ilvl w:val="0"/>
          <w:numId w:val="20"/>
        </w:numPr>
        <w:spacing w:after="0" w:line="240" w:lineRule="auto"/>
        <w:ind w:hanging="454"/>
        <w:rPr>
          <w:rFonts w:ascii="Times New Roman" w:hAnsi="Times New Roman"/>
          <w:sz w:val="18"/>
          <w:szCs w:val="18"/>
          <w:lang w:val="pt-BR"/>
        </w:rPr>
      </w:pPr>
      <w:hyperlink r:id="rId234" w:history="1">
        <w:bookmarkStart w:id="430" w:name="_Ref313529279"/>
        <w:r w:rsidR="00155942" w:rsidRPr="004B52E0">
          <w:rPr>
            <w:rStyle w:val="Hyperlink"/>
            <w:rFonts w:ascii="Times New Roman" w:hAnsi="Times New Roman"/>
            <w:sz w:val="18"/>
            <w:szCs w:val="18"/>
            <w:lang w:val="pt-BR"/>
          </w:rPr>
          <w:t>http://en.wikipedia.org/wiki/Export_of_cryptography_in_the_United_States</w:t>
        </w:r>
        <w:bookmarkEnd w:id="430"/>
      </w:hyperlink>
      <w:r w:rsidR="00155942">
        <w:rPr>
          <w:rFonts w:ascii="Times New Roman" w:hAnsi="Times New Roman"/>
          <w:sz w:val="18"/>
          <w:szCs w:val="18"/>
          <w:lang w:val="pt-BR"/>
        </w:rPr>
        <w:t xml:space="preserve"> </w:t>
      </w:r>
    </w:p>
    <w:p w:rsidR="00E7706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35" w:history="1">
        <w:bookmarkStart w:id="431" w:name="_Ref291792910"/>
        <w:r w:rsidR="00E7706D" w:rsidRPr="00CA64EF">
          <w:rPr>
            <w:rStyle w:val="Hyperlink"/>
            <w:rFonts w:ascii="Times New Roman" w:hAnsi="Times New Roman"/>
            <w:sz w:val="18"/>
            <w:szCs w:val="18"/>
            <w:lang w:val="pt-BR"/>
          </w:rPr>
          <w:t>http://www.bio.net/bionet/mm/bioforum/1991-January/002448.html</w:t>
        </w:r>
        <w:bookmarkEnd w:id="431"/>
      </w:hyperlink>
      <w:r w:rsidR="00E7706D" w:rsidRPr="00CA64EF">
        <w:rPr>
          <w:rFonts w:ascii="Times New Roman" w:hAnsi="Times New Roman"/>
          <w:sz w:val="18"/>
          <w:szCs w:val="18"/>
          <w:lang w:val="pt-BR"/>
        </w:rPr>
        <w:t xml:space="preserve">  </w:t>
      </w:r>
    </w:p>
    <w:p w:rsidR="00E7706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36" w:anchor="1990" w:history="1">
        <w:bookmarkStart w:id="432" w:name="_Ref292739305"/>
        <w:r w:rsidR="00E7706D" w:rsidRPr="00CA64EF">
          <w:rPr>
            <w:rStyle w:val="Hyperlink"/>
            <w:rFonts w:ascii="Times New Roman" w:hAnsi="Times New Roman"/>
            <w:sz w:val="18"/>
            <w:szCs w:val="18"/>
            <w:lang w:val="pt-BR"/>
          </w:rPr>
          <w:t>http://www.foia.cia.gov/doc_list_princeton.htm#1990</w:t>
        </w:r>
        <w:bookmarkEnd w:id="432"/>
      </w:hyperlink>
    </w:p>
    <w:p w:rsidR="00E7706D"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37" w:history="1">
        <w:bookmarkStart w:id="433" w:name="_Ref292739358"/>
        <w:r w:rsidR="00E7706D" w:rsidRPr="00CA64EF">
          <w:rPr>
            <w:rStyle w:val="Hyperlink"/>
            <w:rFonts w:ascii="Times New Roman" w:hAnsi="Times New Roman"/>
            <w:sz w:val="18"/>
            <w:szCs w:val="18"/>
            <w:lang w:val="pt-BR"/>
          </w:rPr>
          <w:t>http://cryptome.sabotage.org/cia-princeton.htm</w:t>
        </w:r>
        <w:bookmarkEnd w:id="433"/>
      </w:hyperlink>
      <w:r w:rsidR="00E7706D">
        <w:rPr>
          <w:rFonts w:ascii="Times New Roman" w:hAnsi="Times New Roman"/>
          <w:sz w:val="18"/>
          <w:szCs w:val="18"/>
          <w:lang w:val="pt-BR"/>
        </w:rPr>
        <w:t xml:space="preserve"> </w:t>
      </w:r>
    </w:p>
    <w:p w:rsidR="00DA2291" w:rsidRPr="00DA2291" w:rsidRDefault="008560E2" w:rsidP="00DA2291">
      <w:pPr>
        <w:pStyle w:val="ListParagraph"/>
        <w:numPr>
          <w:ilvl w:val="0"/>
          <w:numId w:val="20"/>
        </w:numPr>
        <w:spacing w:after="0" w:line="240" w:lineRule="auto"/>
        <w:ind w:hanging="454"/>
        <w:rPr>
          <w:rFonts w:ascii="Times New Roman" w:hAnsi="Times New Roman"/>
          <w:sz w:val="18"/>
          <w:szCs w:val="18"/>
          <w:lang w:val="pt-BR"/>
        </w:rPr>
      </w:pPr>
      <w:hyperlink r:id="rId238" w:history="1">
        <w:bookmarkStart w:id="434" w:name="_Ref305676887"/>
        <w:r w:rsidR="00DA2291" w:rsidRPr="0012651D">
          <w:rPr>
            <w:rStyle w:val="Hyperlink"/>
            <w:rFonts w:ascii="Times New Roman" w:hAnsi="Times New Roman"/>
            <w:sz w:val="18"/>
            <w:szCs w:val="18"/>
            <w:lang w:val="pt-BR"/>
          </w:rPr>
          <w:t>http://rocks.ensmp.fr/cgi-bin/koha/opac-detail.pl?biblionumber=118633</w:t>
        </w:r>
        <w:bookmarkEnd w:id="434"/>
      </w:hyperlink>
      <w:r w:rsidR="00DA2291" w:rsidRPr="0012651D">
        <w:rPr>
          <w:rFonts w:ascii="Times New Roman" w:hAnsi="Times New Roman"/>
          <w:sz w:val="18"/>
          <w:szCs w:val="18"/>
          <w:lang w:val="pt-BR"/>
        </w:rPr>
        <w:t xml:space="preserve"> </w:t>
      </w:r>
    </w:p>
    <w:p w:rsidR="00E21F83" w:rsidRPr="00E21F83" w:rsidRDefault="008560E2" w:rsidP="004F3A25">
      <w:pPr>
        <w:pStyle w:val="ListParagraph"/>
        <w:numPr>
          <w:ilvl w:val="0"/>
          <w:numId w:val="20"/>
        </w:numPr>
        <w:spacing w:after="0" w:line="240" w:lineRule="auto"/>
        <w:ind w:hanging="454"/>
        <w:rPr>
          <w:rFonts w:ascii="Times New Roman" w:hAnsi="Times New Roman"/>
          <w:b/>
          <w:sz w:val="18"/>
          <w:szCs w:val="18"/>
          <w:lang w:val="pt-BR"/>
        </w:rPr>
      </w:pPr>
      <w:hyperlink r:id="rId239" w:history="1">
        <w:bookmarkStart w:id="435" w:name="_Ref292184775"/>
        <w:r w:rsidR="00E21F83" w:rsidRPr="00CA64EF">
          <w:rPr>
            <w:rStyle w:val="Hyperlink"/>
            <w:rFonts w:ascii="Times New Roman" w:hAnsi="Times New Roman"/>
            <w:sz w:val="18"/>
            <w:szCs w:val="18"/>
            <w:lang w:val="pt-BR"/>
          </w:rPr>
          <w:t>http://www.ripe.net/ripe/docs/ripe-054</w:t>
        </w:r>
        <w:bookmarkEnd w:id="435"/>
      </w:hyperlink>
    </w:p>
    <w:p w:rsidR="00887D36" w:rsidRPr="00887D36"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40" w:history="1">
        <w:bookmarkStart w:id="436" w:name="_Ref291792869"/>
        <w:r w:rsidR="00887D36" w:rsidRPr="00887D36">
          <w:rPr>
            <w:rStyle w:val="Hyperlink"/>
            <w:rFonts w:ascii="Times New Roman" w:hAnsi="Times New Roman"/>
            <w:sz w:val="18"/>
            <w:szCs w:val="18"/>
            <w:lang w:val="pt-BR"/>
          </w:rPr>
          <w:t>http://en.wikipedia.org/wiki/CoCom</w:t>
        </w:r>
        <w:bookmarkEnd w:id="436"/>
      </w:hyperlink>
    </w:p>
    <w:p w:rsidR="00887D36"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41" w:history="1">
        <w:bookmarkStart w:id="437" w:name="_Ref305676926"/>
        <w:r w:rsidR="00887D36" w:rsidRPr="00887D36">
          <w:rPr>
            <w:rStyle w:val="Hyperlink"/>
            <w:rFonts w:ascii="Times New Roman" w:hAnsi="Times New Roman"/>
            <w:sz w:val="18"/>
            <w:szCs w:val="18"/>
            <w:lang w:val="pt-BR"/>
          </w:rPr>
          <w:t>http://findarticles.com/p/articles/mi_m0REL/is_n8_v90/ai_8803766/</w:t>
        </w:r>
        <w:bookmarkEnd w:id="437"/>
      </w:hyperlink>
      <w:r w:rsidR="00887D36" w:rsidRPr="00887D36">
        <w:rPr>
          <w:rFonts w:ascii="Times New Roman" w:hAnsi="Times New Roman"/>
          <w:sz w:val="18"/>
          <w:szCs w:val="18"/>
          <w:lang w:val="pt-BR"/>
        </w:rPr>
        <w:t xml:space="preserve"> </w:t>
      </w:r>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42" w:history="1">
        <w:bookmarkStart w:id="438" w:name="_Ref291793067"/>
        <w:r w:rsidR="00817132" w:rsidRPr="00CA64EF">
          <w:rPr>
            <w:rStyle w:val="Hyperlink"/>
            <w:rFonts w:ascii="Times New Roman" w:hAnsi="Times New Roman"/>
            <w:sz w:val="18"/>
            <w:szCs w:val="18"/>
            <w:lang w:val="pt-BR"/>
          </w:rPr>
          <w:t>http://en.wikipedia.org/wiki/Usenet</w:t>
        </w:r>
        <w:bookmarkEnd w:id="438"/>
      </w:hyperlink>
    </w:p>
    <w:p w:rsidR="00817132" w:rsidRPr="00DA2291"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43" w:history="1">
        <w:bookmarkStart w:id="439" w:name="_Ref291793100"/>
        <w:r w:rsidR="00817132" w:rsidRPr="00CA64EF">
          <w:rPr>
            <w:rStyle w:val="Hyperlink"/>
            <w:rFonts w:ascii="Times New Roman" w:hAnsi="Times New Roman"/>
            <w:sz w:val="18"/>
            <w:szCs w:val="18"/>
            <w:lang w:val="pt-BR"/>
          </w:rPr>
          <w:t>http://en.wikipedia.org/wiki/Berkeley_Software_Distribution</w:t>
        </w:r>
        <w:bookmarkEnd w:id="439"/>
      </w:hyperlink>
    </w:p>
    <w:p w:rsidR="008E1AD3" w:rsidRDefault="008560E2" w:rsidP="004F3A25">
      <w:pPr>
        <w:pStyle w:val="FootnoteText"/>
        <w:numPr>
          <w:ilvl w:val="0"/>
          <w:numId w:val="20"/>
        </w:numPr>
        <w:ind w:hanging="454"/>
        <w:rPr>
          <w:sz w:val="18"/>
          <w:szCs w:val="18"/>
          <w:lang w:val="pt-BR"/>
        </w:rPr>
      </w:pPr>
      <w:hyperlink r:id="rId244" w:history="1">
        <w:bookmarkStart w:id="440" w:name="_Ref305688061"/>
        <w:r w:rsidR="008E1AD3" w:rsidRPr="00B97EB5">
          <w:rPr>
            <w:rStyle w:val="Hyperlink"/>
            <w:sz w:val="18"/>
            <w:szCs w:val="18"/>
            <w:lang w:val="pt-BR"/>
          </w:rPr>
          <w:t>http://en.wikipedia.org/wiki/FUNET</w:t>
        </w:r>
        <w:bookmarkEnd w:id="440"/>
      </w:hyperlink>
    </w:p>
    <w:p w:rsidR="008E1AD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45" w:history="1">
        <w:bookmarkStart w:id="441" w:name="_Ref305688211"/>
        <w:r w:rsidR="008E1AD3" w:rsidRPr="00B97EB5">
          <w:rPr>
            <w:rStyle w:val="Hyperlink"/>
            <w:rFonts w:ascii="Times New Roman" w:hAnsi="Times New Roman"/>
            <w:sz w:val="18"/>
            <w:szCs w:val="18"/>
            <w:lang w:val="pt-BR"/>
          </w:rPr>
          <w:t>http://www.nic.funet.fi/index/org/net/NORDUnet/statistics/EARN/ccvol_9104.data</w:t>
        </w:r>
        <w:bookmarkEnd w:id="441"/>
      </w:hyperlink>
      <w:r w:rsidR="008E1AD3">
        <w:rPr>
          <w:rFonts w:ascii="Times New Roman" w:hAnsi="Times New Roman"/>
          <w:sz w:val="18"/>
          <w:szCs w:val="18"/>
          <w:lang w:val="pt-BR"/>
        </w:rPr>
        <w:t xml:space="preserve"> </w:t>
      </w:r>
    </w:p>
    <w:p w:rsidR="00DF4ED7" w:rsidRPr="00DF4ED7" w:rsidRDefault="008560E2" w:rsidP="004F3A25">
      <w:pPr>
        <w:pStyle w:val="FootnoteText"/>
        <w:numPr>
          <w:ilvl w:val="0"/>
          <w:numId w:val="20"/>
        </w:numPr>
        <w:ind w:hanging="454"/>
        <w:rPr>
          <w:sz w:val="18"/>
          <w:szCs w:val="18"/>
          <w:lang w:val="pt-BR"/>
        </w:rPr>
      </w:pPr>
      <w:hyperlink r:id="rId246" w:history="1">
        <w:bookmarkStart w:id="442" w:name="_Ref297197524"/>
        <w:r w:rsidR="00DF4ED7" w:rsidRPr="00CA64EF">
          <w:rPr>
            <w:rStyle w:val="Hyperlink"/>
            <w:sz w:val="18"/>
            <w:szCs w:val="18"/>
            <w:lang w:val="pt-BR"/>
          </w:rPr>
          <w:t>http://w2.eff.org/Net_culture/Net_info/Technical/BITNET/bitnet.topology</w:t>
        </w:r>
        <w:bookmarkEnd w:id="442"/>
      </w:hyperlink>
      <w:r w:rsidR="00DF4ED7" w:rsidRPr="00CA64EF">
        <w:rPr>
          <w:sz w:val="18"/>
          <w:szCs w:val="18"/>
          <w:lang w:val="pt-BR"/>
        </w:rPr>
        <w:t xml:space="preserve">  (May 1990)</w:t>
      </w:r>
    </w:p>
    <w:p w:rsidR="00E87E88" w:rsidRPr="00E87E88"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47" w:history="1">
        <w:bookmarkStart w:id="443" w:name="_Ref305685666"/>
        <w:r w:rsidR="00E87E88" w:rsidRPr="00B97EB5">
          <w:rPr>
            <w:rStyle w:val="Hyperlink"/>
            <w:rFonts w:ascii="Times New Roman" w:hAnsi="Times New Roman"/>
            <w:sz w:val="18"/>
            <w:szCs w:val="18"/>
            <w:lang w:val="pt-BR"/>
          </w:rPr>
          <w:t>http://www.godfatherof.nl/</w:t>
        </w:r>
        <w:bookmarkEnd w:id="443"/>
      </w:hyperlink>
    </w:p>
    <w:p w:rsidR="009D398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48" w:history="1">
        <w:bookmarkStart w:id="444" w:name="_Ref293758407"/>
        <w:r w:rsidR="009D398D" w:rsidRPr="00CA64EF">
          <w:rPr>
            <w:rStyle w:val="Hyperlink"/>
            <w:rFonts w:ascii="Times New Roman" w:hAnsi="Times New Roman"/>
            <w:sz w:val="18"/>
            <w:szCs w:val="18"/>
            <w:lang w:val="pt-BR"/>
          </w:rPr>
          <w:t>http://www.mcvax.org/</w:t>
        </w:r>
        <w:bookmarkEnd w:id="444"/>
      </w:hyperlink>
      <w:r w:rsidR="009D398D" w:rsidRPr="00CA64EF">
        <w:rPr>
          <w:rFonts w:ascii="Times New Roman" w:hAnsi="Times New Roman"/>
          <w:sz w:val="18"/>
          <w:szCs w:val="18"/>
          <w:lang w:val="pt-BR"/>
        </w:rPr>
        <w:t xml:space="preserve"> </w:t>
      </w:r>
    </w:p>
    <w:p w:rsidR="00EB7EBA"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49" w:history="1">
        <w:bookmarkStart w:id="445" w:name="_Ref293233257"/>
        <w:r w:rsidR="00EB7EBA" w:rsidRPr="00CA64EF">
          <w:rPr>
            <w:rStyle w:val="Hyperlink"/>
            <w:rFonts w:ascii="Times New Roman" w:hAnsi="Times New Roman"/>
            <w:sz w:val="18"/>
            <w:szCs w:val="18"/>
            <w:lang w:val="pt-BR"/>
          </w:rPr>
          <w:t>http://www.nordu.net/ndnweb/home.html</w:t>
        </w:r>
        <w:bookmarkEnd w:id="445"/>
      </w:hyperlink>
      <w:r w:rsidR="00EB7EBA" w:rsidRPr="00CA64EF">
        <w:rPr>
          <w:rFonts w:ascii="Times New Roman" w:hAnsi="Times New Roman"/>
          <w:sz w:val="18"/>
          <w:szCs w:val="18"/>
          <w:lang w:val="pt-BR"/>
        </w:rPr>
        <w:t xml:space="preserve">  </w:t>
      </w:r>
    </w:p>
    <w:p w:rsidR="00A766F3" w:rsidRDefault="008560E2" w:rsidP="004F3A25">
      <w:pPr>
        <w:pStyle w:val="FootnoteText"/>
        <w:numPr>
          <w:ilvl w:val="0"/>
          <w:numId w:val="20"/>
        </w:numPr>
        <w:ind w:hanging="454"/>
        <w:rPr>
          <w:sz w:val="18"/>
          <w:szCs w:val="18"/>
          <w:lang w:val="pt-BR"/>
        </w:rPr>
      </w:pPr>
      <w:hyperlink r:id="rId250" w:history="1">
        <w:bookmarkStart w:id="446" w:name="_Ref298419609"/>
        <w:r w:rsidR="00A766F3" w:rsidRPr="00CA64EF">
          <w:rPr>
            <w:rStyle w:val="Hyperlink"/>
            <w:sz w:val="18"/>
            <w:szCs w:val="18"/>
            <w:lang w:val="pt-BR"/>
          </w:rPr>
          <w:t>http://www.nikhef.nl/en</w:t>
        </w:r>
        <w:bookmarkEnd w:id="446"/>
      </w:hyperlink>
      <w:r w:rsidR="00A766F3" w:rsidRPr="00CA64EF">
        <w:rPr>
          <w:sz w:val="18"/>
          <w:szCs w:val="18"/>
          <w:lang w:val="pt-BR"/>
        </w:rPr>
        <w:t xml:space="preserve"> </w:t>
      </w:r>
    </w:p>
    <w:p w:rsidR="00527E79" w:rsidRPr="00B06FF1"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51" w:history="1">
        <w:bookmarkStart w:id="447" w:name="_Ref309663001"/>
        <w:r w:rsidR="00527E79" w:rsidRPr="00747CB4">
          <w:rPr>
            <w:rStyle w:val="Hyperlink"/>
            <w:rFonts w:ascii="Times New Roman" w:hAnsi="Times New Roman"/>
            <w:sz w:val="18"/>
            <w:szCs w:val="18"/>
            <w:lang w:val="pt-BR"/>
          </w:rPr>
          <w:t>http://ftp.univie.ac.at/netinfo/earn/</w:t>
        </w:r>
        <w:bookmarkEnd w:id="447"/>
      </w:hyperlink>
      <w:r w:rsidR="00527E79">
        <w:rPr>
          <w:rFonts w:ascii="Times New Roman" w:hAnsi="Times New Roman"/>
          <w:sz w:val="18"/>
          <w:szCs w:val="18"/>
          <w:lang w:val="pt-BR"/>
        </w:rPr>
        <w:t xml:space="preserve"> </w:t>
      </w:r>
    </w:p>
    <w:p w:rsidR="00527E79" w:rsidRPr="00B06FF1"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52" w:history="1">
        <w:bookmarkStart w:id="448" w:name="_Ref309663029"/>
        <w:r w:rsidR="00527E79" w:rsidRPr="004A4AD2">
          <w:rPr>
            <w:rStyle w:val="Hyperlink"/>
            <w:rFonts w:ascii="Times New Roman" w:hAnsi="Times New Roman"/>
            <w:sz w:val="18"/>
            <w:szCs w:val="18"/>
            <w:lang w:val="pt-BR"/>
          </w:rPr>
          <w:t>http://ftp.univie.ac.at/netinfo/earn/earnest.9212</w:t>
        </w:r>
        <w:bookmarkEnd w:id="448"/>
      </w:hyperlink>
      <w:r w:rsidR="00527E79">
        <w:rPr>
          <w:rFonts w:ascii="Times New Roman" w:hAnsi="Times New Roman"/>
          <w:sz w:val="18"/>
          <w:szCs w:val="18"/>
          <w:lang w:val="pt-BR"/>
        </w:rPr>
        <w:t xml:space="preserve"> </w:t>
      </w:r>
    </w:p>
    <w:p w:rsidR="00527E79" w:rsidRPr="00340836"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53" w:history="1">
        <w:bookmarkStart w:id="449" w:name="_Ref309652096"/>
        <w:r w:rsidR="00527E79" w:rsidRPr="002772D9">
          <w:rPr>
            <w:rStyle w:val="Hyperlink"/>
            <w:rFonts w:ascii="Times New Roman" w:hAnsi="Times New Roman"/>
            <w:sz w:val="18"/>
            <w:szCs w:val="18"/>
            <w:lang w:val="pt-BR"/>
          </w:rPr>
          <w:t>http://en.wikipedia.org/wiki/TRICKLE</w:t>
        </w:r>
        <w:bookmarkEnd w:id="449"/>
      </w:hyperlink>
    </w:p>
    <w:p w:rsidR="00527E79" w:rsidRPr="00AD13CC"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54" w:history="1">
        <w:bookmarkStart w:id="450" w:name="_Ref309652114"/>
        <w:r w:rsidR="00527E79" w:rsidRPr="002772D9">
          <w:rPr>
            <w:rStyle w:val="Hyperlink"/>
            <w:rFonts w:ascii="Times New Roman" w:hAnsi="Times New Roman"/>
            <w:sz w:val="18"/>
            <w:szCs w:val="18"/>
            <w:lang w:val="pt-BR"/>
          </w:rPr>
          <w:t>http://intranet.logiconline.org.ve/techinfo/guide-to-network-tools-20.txt</w:t>
        </w:r>
        <w:bookmarkEnd w:id="450"/>
      </w:hyperlink>
    </w:p>
    <w:p w:rsidR="00AD13CC" w:rsidRPr="00527E79"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55" w:history="1">
        <w:bookmarkStart w:id="451" w:name="_Ref309910303"/>
        <w:r w:rsidR="00AD13CC" w:rsidRPr="00392BAC">
          <w:rPr>
            <w:rStyle w:val="Hyperlink"/>
            <w:rFonts w:ascii="Times New Roman" w:hAnsi="Times New Roman"/>
            <w:sz w:val="18"/>
            <w:szCs w:val="18"/>
            <w:lang w:val="pt-BR"/>
          </w:rPr>
          <w:t>http://tools.ietf.org/pdf/rfc1580.pdf</w:t>
        </w:r>
        <w:bookmarkEnd w:id="451"/>
      </w:hyperlink>
      <w:r w:rsidR="00AD13CC">
        <w:rPr>
          <w:rFonts w:ascii="Times New Roman" w:hAnsi="Times New Roman"/>
          <w:sz w:val="18"/>
          <w:szCs w:val="18"/>
          <w:lang w:val="pt-BR"/>
        </w:rPr>
        <w:t xml:space="preserve"> </w:t>
      </w:r>
    </w:p>
    <w:p w:rsidR="00852E8C" w:rsidRPr="0023637F" w:rsidRDefault="008560E2" w:rsidP="004F3A25">
      <w:pPr>
        <w:pStyle w:val="ListParagraph"/>
        <w:numPr>
          <w:ilvl w:val="0"/>
          <w:numId w:val="20"/>
        </w:numPr>
        <w:spacing w:after="0" w:line="240" w:lineRule="auto"/>
        <w:ind w:hanging="454"/>
        <w:rPr>
          <w:rFonts w:ascii="Times New Roman" w:hAnsi="Times New Roman"/>
          <w:sz w:val="16"/>
          <w:szCs w:val="16"/>
          <w:lang w:val="pt-BR"/>
        </w:rPr>
      </w:pPr>
      <w:hyperlink r:id="rId256" w:history="1">
        <w:bookmarkStart w:id="452" w:name="_Ref307216430"/>
        <w:r w:rsidR="00852E8C" w:rsidRPr="0023637F">
          <w:rPr>
            <w:rStyle w:val="Hyperlink"/>
            <w:rFonts w:ascii="Times New Roman" w:hAnsi="Times New Roman"/>
            <w:sz w:val="16"/>
            <w:szCs w:val="16"/>
            <w:lang w:val="pt-BR"/>
          </w:rPr>
          <w:t>http://publib.boulder.ibm.com/infocenter/zvm/v5r4/index.jsp?topic=/com.ibm.zvm.v54.hcpa0/xrscs.htm</w:t>
        </w:r>
        <w:bookmarkEnd w:id="452"/>
      </w:hyperlink>
      <w:r w:rsidR="00852E8C" w:rsidRPr="0023637F">
        <w:rPr>
          <w:rFonts w:ascii="Times New Roman" w:hAnsi="Times New Roman"/>
          <w:sz w:val="16"/>
          <w:szCs w:val="16"/>
          <w:lang w:val="pt-BR"/>
        </w:rPr>
        <w:t xml:space="preserve"> </w:t>
      </w:r>
    </w:p>
    <w:bookmarkStart w:id="453" w:name="_Ref291949113"/>
    <w:p w:rsidR="00852E8C" w:rsidRDefault="00C37CDE" w:rsidP="004F3A25">
      <w:pPr>
        <w:pStyle w:val="ListParagraph"/>
        <w:numPr>
          <w:ilvl w:val="0"/>
          <w:numId w:val="20"/>
        </w:numPr>
        <w:spacing w:after="0" w:line="240" w:lineRule="auto"/>
        <w:ind w:hanging="454"/>
        <w:rPr>
          <w:rFonts w:ascii="Times New Roman" w:hAnsi="Times New Roman"/>
          <w:sz w:val="18"/>
          <w:szCs w:val="18"/>
          <w:lang w:val="pt-BR"/>
        </w:rPr>
      </w:pPr>
      <w:r w:rsidRPr="0023637F">
        <w:rPr>
          <w:rFonts w:ascii="Times New Roman" w:hAnsi="Times New Roman"/>
          <w:sz w:val="18"/>
          <w:szCs w:val="18"/>
        </w:rPr>
        <w:fldChar w:fldCharType="begin"/>
      </w:r>
      <w:r w:rsidR="00852E8C" w:rsidRPr="0023637F">
        <w:rPr>
          <w:rFonts w:ascii="Times New Roman" w:hAnsi="Times New Roman"/>
          <w:sz w:val="18"/>
          <w:szCs w:val="18"/>
          <w:lang w:val="pt-BR"/>
        </w:rPr>
        <w:instrText>HYPERLINK "http://www.vm.ibm.com/related/rscs/s9362lga.pdf"</w:instrText>
      </w:r>
      <w:r w:rsidR="00DE2F69" w:rsidRPr="0023637F">
        <w:rPr>
          <w:rFonts w:ascii="Times New Roman" w:hAnsi="Times New Roman"/>
          <w:sz w:val="18"/>
          <w:szCs w:val="18"/>
        </w:rPr>
      </w:r>
      <w:r w:rsidRPr="0023637F">
        <w:rPr>
          <w:rFonts w:ascii="Times New Roman" w:hAnsi="Times New Roman"/>
          <w:sz w:val="18"/>
          <w:szCs w:val="18"/>
        </w:rPr>
        <w:fldChar w:fldCharType="separate"/>
      </w:r>
      <w:bookmarkStart w:id="454" w:name="_Ref307216435"/>
      <w:r w:rsidR="00852E8C" w:rsidRPr="0023637F">
        <w:rPr>
          <w:rStyle w:val="Hyperlink"/>
          <w:rFonts w:ascii="Times New Roman" w:hAnsi="Times New Roman"/>
          <w:sz w:val="18"/>
          <w:szCs w:val="18"/>
          <w:lang w:val="pt-BR"/>
        </w:rPr>
        <w:t>http://www.vm.ibm.com/related/rscs/s9362lga.pdf</w:t>
      </w:r>
      <w:bookmarkEnd w:id="454"/>
      <w:r w:rsidRPr="0023637F">
        <w:rPr>
          <w:rFonts w:ascii="Times New Roman" w:hAnsi="Times New Roman"/>
          <w:sz w:val="18"/>
          <w:szCs w:val="18"/>
        </w:rPr>
        <w:fldChar w:fldCharType="end"/>
      </w:r>
      <w:bookmarkEnd w:id="453"/>
      <w:r w:rsidR="00852E8C" w:rsidRPr="0023637F">
        <w:rPr>
          <w:rFonts w:ascii="Times New Roman" w:hAnsi="Times New Roman"/>
          <w:sz w:val="18"/>
          <w:szCs w:val="18"/>
          <w:lang w:val="pt-BR"/>
        </w:rPr>
        <w:t xml:space="preserve"> </w:t>
      </w:r>
    </w:p>
    <w:p w:rsidR="004A1FCC" w:rsidRPr="004A1FCC"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57" w:history="1">
        <w:bookmarkStart w:id="455" w:name="_Ref291793636"/>
        <w:r w:rsidR="004A1FCC" w:rsidRPr="00CA64EF">
          <w:rPr>
            <w:rStyle w:val="Hyperlink"/>
            <w:rFonts w:ascii="Times New Roman" w:hAnsi="Times New Roman"/>
            <w:sz w:val="18"/>
            <w:szCs w:val="18"/>
            <w:lang w:val="pt-BR"/>
          </w:rPr>
          <w:t>http://en.wikipedia.org/wiki/Binary_Synchronous_Communications</w:t>
        </w:r>
        <w:bookmarkEnd w:id="455"/>
      </w:hyperlink>
    </w:p>
    <w:p w:rsidR="004A1FCC"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58" w:history="1">
        <w:bookmarkStart w:id="456" w:name="_Ref305854943"/>
        <w:r w:rsidR="004A1FCC" w:rsidRPr="00B97EB5">
          <w:rPr>
            <w:rStyle w:val="Hyperlink"/>
            <w:rFonts w:ascii="Times New Roman" w:hAnsi="Times New Roman"/>
            <w:sz w:val="18"/>
            <w:szCs w:val="18"/>
            <w:lang w:val="pt-BR"/>
          </w:rPr>
          <w:t>http://en.wikipedia.org/wiki/Synchronous_Data_Link_Control</w:t>
        </w:r>
        <w:bookmarkEnd w:id="456"/>
      </w:hyperlink>
      <w:r w:rsidR="004A1FCC">
        <w:rPr>
          <w:rFonts w:ascii="Times New Roman" w:hAnsi="Times New Roman"/>
          <w:sz w:val="18"/>
          <w:szCs w:val="18"/>
          <w:lang w:val="pt-BR"/>
        </w:rPr>
        <w:t xml:space="preserve"> </w:t>
      </w:r>
    </w:p>
    <w:p w:rsidR="004A1FCC" w:rsidRDefault="008560E2" w:rsidP="004F3A25">
      <w:pPr>
        <w:pStyle w:val="ListParagraph"/>
        <w:numPr>
          <w:ilvl w:val="0"/>
          <w:numId w:val="20"/>
        </w:numPr>
        <w:spacing w:after="0" w:line="240" w:lineRule="auto"/>
        <w:ind w:hanging="454"/>
        <w:rPr>
          <w:rFonts w:ascii="Times New Roman" w:hAnsi="Times New Roman"/>
          <w:sz w:val="16"/>
          <w:szCs w:val="16"/>
          <w:lang w:val="pt-BR"/>
        </w:rPr>
      </w:pPr>
      <w:hyperlink r:id="rId259" w:anchor="wq13" w:history="1">
        <w:bookmarkStart w:id="457" w:name="_Ref306035277"/>
        <w:r w:rsidR="004A1FCC" w:rsidRPr="0094559F">
          <w:rPr>
            <w:rStyle w:val="Hyperlink"/>
            <w:rFonts w:ascii="Times New Roman" w:hAnsi="Times New Roman"/>
            <w:sz w:val="16"/>
            <w:szCs w:val="16"/>
            <w:lang w:val="pt-BR"/>
          </w:rPr>
          <w:t>http://publib.boulder.ibm.com/infocenter/zos/v1r12/topic/com.ibm.zos.r12.hasa600/has2a62008.htm#wq13</w:t>
        </w:r>
        <w:bookmarkEnd w:id="457"/>
      </w:hyperlink>
      <w:r w:rsidR="004A1FCC" w:rsidRPr="0094559F">
        <w:rPr>
          <w:rFonts w:ascii="Times New Roman" w:hAnsi="Times New Roman"/>
          <w:sz w:val="16"/>
          <w:szCs w:val="16"/>
          <w:lang w:val="pt-BR"/>
        </w:rPr>
        <w:t xml:space="preserve"> </w:t>
      </w:r>
    </w:p>
    <w:p w:rsidR="004D64B3" w:rsidRPr="004D64B3" w:rsidRDefault="008560E2" w:rsidP="004D64B3">
      <w:pPr>
        <w:pStyle w:val="ListParagraph"/>
        <w:numPr>
          <w:ilvl w:val="0"/>
          <w:numId w:val="20"/>
        </w:numPr>
        <w:spacing w:after="0" w:line="240" w:lineRule="auto"/>
        <w:ind w:hanging="454"/>
        <w:rPr>
          <w:rFonts w:ascii="Times New Roman" w:hAnsi="Times New Roman"/>
          <w:sz w:val="18"/>
          <w:szCs w:val="18"/>
          <w:lang w:val="pt-BR"/>
        </w:rPr>
      </w:pPr>
      <w:hyperlink r:id="rId260" w:history="1">
        <w:bookmarkStart w:id="458" w:name="_Ref291791766"/>
        <w:r w:rsidR="004D64B3" w:rsidRPr="00CA64EF">
          <w:rPr>
            <w:rStyle w:val="Hyperlink"/>
            <w:rFonts w:ascii="Times New Roman" w:hAnsi="Times New Roman"/>
            <w:sz w:val="18"/>
            <w:szCs w:val="18"/>
            <w:lang w:val="pt-BR"/>
          </w:rPr>
          <w:t>http://en.wikipedia.org/wiki/Remote_Job_Entry</w:t>
        </w:r>
        <w:bookmarkEnd w:id="458"/>
      </w:hyperlink>
    </w:p>
    <w:p w:rsidR="00852E8C" w:rsidRPr="00852E8C"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61" w:history="1">
        <w:bookmarkStart w:id="459" w:name="_Ref306984898"/>
        <w:r w:rsidR="00852E8C" w:rsidRPr="007A61AB">
          <w:rPr>
            <w:rStyle w:val="Hyperlink"/>
            <w:rFonts w:ascii="Times New Roman" w:hAnsi="Times New Roman"/>
            <w:sz w:val="18"/>
            <w:szCs w:val="18"/>
            <w:lang w:val="pt-BR"/>
          </w:rPr>
          <w:t>ftp://ftp.wu-wien.ac.at/pub/info/nettools/obsolete/njeosisp.txt</w:t>
        </w:r>
        <w:bookmarkEnd w:id="459"/>
      </w:hyperlink>
      <w:r w:rsidR="00852E8C">
        <w:rPr>
          <w:rFonts w:ascii="Times New Roman" w:hAnsi="Times New Roman"/>
          <w:sz w:val="18"/>
          <w:szCs w:val="18"/>
          <w:lang w:val="pt-BR"/>
        </w:rPr>
        <w:t xml:space="preserve"> </w:t>
      </w:r>
    </w:p>
    <w:p w:rsidR="00817132"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62" w:history="1">
        <w:bookmarkStart w:id="460" w:name="_Ref292385781"/>
        <w:r w:rsidR="00C227DE" w:rsidRPr="00C571DC">
          <w:rPr>
            <w:rStyle w:val="Hyperlink"/>
            <w:rFonts w:ascii="Times New Roman" w:hAnsi="Times New Roman"/>
            <w:sz w:val="18"/>
            <w:szCs w:val="18"/>
            <w:lang w:val="pt-BR"/>
          </w:rPr>
          <w:t>http://en.wikipedia.org/wiki/High-Level_Data_Link_Control</w:t>
        </w:r>
        <w:bookmarkEnd w:id="460"/>
      </w:hyperlink>
      <w:r w:rsidR="00C227DE" w:rsidRPr="00C571DC">
        <w:rPr>
          <w:rFonts w:ascii="Times New Roman" w:hAnsi="Times New Roman"/>
          <w:sz w:val="18"/>
          <w:szCs w:val="18"/>
          <w:lang w:val="pt-BR"/>
        </w:rPr>
        <w:t xml:space="preserve"> </w:t>
      </w:r>
    </w:p>
    <w:p w:rsidR="00E7706D" w:rsidRPr="006C0AAA"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63" w:history="1">
        <w:bookmarkStart w:id="461" w:name="_Ref291793898"/>
        <w:r w:rsidR="00E7706D" w:rsidRPr="00C571DC">
          <w:rPr>
            <w:rStyle w:val="Hyperlink"/>
            <w:rFonts w:ascii="Times New Roman" w:hAnsi="Times New Roman"/>
            <w:sz w:val="18"/>
            <w:szCs w:val="18"/>
            <w:lang w:val="pt-BR"/>
          </w:rPr>
          <w:t>http://en.wikipedia.org/wiki/Interlink_Computer_Sciences</w:t>
        </w:r>
        <w:bookmarkEnd w:id="461"/>
      </w:hyperlink>
    </w:p>
    <w:p w:rsidR="006C0AAA" w:rsidRPr="006C0AAA"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64" w:history="1">
        <w:bookmarkStart w:id="462" w:name="_Ref307071278"/>
        <w:r w:rsidR="006C0AAA" w:rsidRPr="00F777D8">
          <w:rPr>
            <w:rStyle w:val="Hyperlink"/>
            <w:rFonts w:ascii="Times New Roman" w:hAnsi="Times New Roman"/>
            <w:sz w:val="18"/>
            <w:szCs w:val="18"/>
            <w:lang w:val="pt-BR"/>
          </w:rPr>
          <w:t>http://telecom.tbi.net/ddcmp.htm</w:t>
        </w:r>
        <w:bookmarkEnd w:id="462"/>
      </w:hyperlink>
      <w:r w:rsidR="006C0AAA">
        <w:rPr>
          <w:rFonts w:ascii="Times New Roman" w:hAnsi="Times New Roman"/>
          <w:sz w:val="18"/>
          <w:szCs w:val="18"/>
          <w:lang w:val="pt-BR"/>
        </w:rPr>
        <w:t xml:space="preserve"> </w:t>
      </w:r>
    </w:p>
    <w:p w:rsidR="00C303C5" w:rsidRPr="00C303C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65" w:history="1">
        <w:bookmarkStart w:id="463" w:name="_Ref305947601"/>
        <w:r w:rsidR="00C303C5" w:rsidRPr="003D1E88">
          <w:rPr>
            <w:rStyle w:val="Hyperlink"/>
            <w:rFonts w:ascii="Times New Roman" w:hAnsi="Times New Roman"/>
            <w:sz w:val="18"/>
            <w:szCs w:val="18"/>
            <w:lang w:val="pt-BR"/>
          </w:rPr>
          <w:t>http://www.infocellar.com/networks/ethernet/frame.htm</w:t>
        </w:r>
        <w:bookmarkEnd w:id="463"/>
      </w:hyperlink>
      <w:r w:rsidR="00C303C5">
        <w:rPr>
          <w:rFonts w:ascii="Times New Roman" w:hAnsi="Times New Roman"/>
          <w:sz w:val="18"/>
          <w:szCs w:val="18"/>
          <w:lang w:val="pt-BR"/>
        </w:rPr>
        <w:t xml:space="preserve"> </w:t>
      </w:r>
    </w:p>
    <w:p w:rsidR="00817132" w:rsidRPr="0023637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66" w:history="1">
        <w:bookmarkStart w:id="464" w:name="_Ref291793828"/>
        <w:r w:rsidR="00817132" w:rsidRPr="00C571DC">
          <w:rPr>
            <w:rStyle w:val="Hyperlink"/>
            <w:rFonts w:ascii="Times New Roman" w:hAnsi="Times New Roman"/>
            <w:sz w:val="18"/>
            <w:szCs w:val="18"/>
            <w:lang w:val="pt-BR"/>
          </w:rPr>
          <w:t>http://en.wikipedia.org/wiki/IEEE_802.2</w:t>
        </w:r>
        <w:bookmarkEnd w:id="464"/>
      </w:hyperlink>
    </w:p>
    <w:p w:rsidR="00C233BE" w:rsidRPr="00C571DC"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67" w:history="1">
        <w:bookmarkStart w:id="465" w:name="_Ref299801365"/>
        <w:r w:rsidR="00C233BE" w:rsidRPr="00C571DC">
          <w:rPr>
            <w:rStyle w:val="Hyperlink"/>
            <w:rFonts w:ascii="Times New Roman" w:hAnsi="Times New Roman"/>
            <w:sz w:val="18"/>
            <w:szCs w:val="18"/>
            <w:lang w:val="pt-BR"/>
          </w:rPr>
          <w:t>http://en.wikipedia.org/wiki/Extensible_Messaging_and_Presence_Protocol</w:t>
        </w:r>
        <w:bookmarkEnd w:id="465"/>
      </w:hyperlink>
      <w:r w:rsidR="00C233BE" w:rsidRPr="00C571DC">
        <w:rPr>
          <w:rFonts w:ascii="Times New Roman" w:hAnsi="Times New Roman"/>
          <w:sz w:val="18"/>
          <w:szCs w:val="18"/>
          <w:lang w:val="pt-BR"/>
        </w:rPr>
        <w:t xml:space="preserve"> </w:t>
      </w:r>
    </w:p>
    <w:p w:rsidR="00233F4C" w:rsidRPr="00233F4C" w:rsidRDefault="0023637F" w:rsidP="004F3A25">
      <w:pPr>
        <w:pStyle w:val="ListParagraph"/>
        <w:numPr>
          <w:ilvl w:val="0"/>
          <w:numId w:val="20"/>
        </w:numPr>
        <w:spacing w:after="0" w:line="240" w:lineRule="auto"/>
        <w:ind w:hanging="454"/>
        <w:rPr>
          <w:rFonts w:ascii="Times New Roman" w:hAnsi="Times New Roman"/>
          <w:sz w:val="16"/>
          <w:szCs w:val="16"/>
          <w:lang w:val="pt-BR"/>
        </w:rPr>
      </w:pPr>
      <w:r w:rsidRPr="0023637F">
        <w:rPr>
          <w:lang w:val="pt-BR"/>
        </w:rPr>
        <w:t xml:space="preserve"> </w:t>
      </w:r>
      <w:hyperlink r:id="rId268" w:history="1">
        <w:bookmarkStart w:id="466" w:name="_Ref305856870"/>
        <w:r w:rsidR="00233F4C" w:rsidRPr="00233F4C">
          <w:rPr>
            <w:rStyle w:val="Hyperlink"/>
            <w:rFonts w:ascii="Times New Roman" w:hAnsi="Times New Roman"/>
            <w:sz w:val="16"/>
            <w:szCs w:val="16"/>
            <w:lang w:val="pt-BR"/>
          </w:rPr>
          <w:t>http://publib.boulder.ibm.com/infocenter/zvm/v5r4/index.jsp?topic=/com.ibm.zvm.v54.dmsc5/hcsh1b10145.htm</w:t>
        </w:r>
        <w:bookmarkEnd w:id="466"/>
      </w:hyperlink>
    </w:p>
    <w:p w:rsidR="00817132" w:rsidRPr="00C571DC"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69" w:history="1">
        <w:bookmarkStart w:id="467" w:name="_Ref291793996"/>
        <w:r w:rsidR="00817132" w:rsidRPr="00C571DC">
          <w:rPr>
            <w:rStyle w:val="Hyperlink"/>
            <w:rFonts w:ascii="Times New Roman" w:hAnsi="Times New Roman"/>
            <w:sz w:val="18"/>
            <w:szCs w:val="18"/>
            <w:lang w:val="pt-BR"/>
          </w:rPr>
          <w:t>http://www.slac.stanford.edu/~cottrell/</w:t>
        </w:r>
        <w:bookmarkEnd w:id="467"/>
      </w:hyperlink>
    </w:p>
    <w:p w:rsidR="00817132" w:rsidRPr="00BC09A1"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70" w:history="1">
        <w:bookmarkStart w:id="468" w:name="_Ref291794025"/>
        <w:r w:rsidR="00817132" w:rsidRPr="00C571DC">
          <w:rPr>
            <w:rStyle w:val="Hyperlink"/>
            <w:rFonts w:ascii="Times New Roman" w:hAnsi="Times New Roman"/>
            <w:sz w:val="18"/>
            <w:szCs w:val="18"/>
            <w:lang w:val="pt-BR"/>
          </w:rPr>
          <w:t>http://en.wikipedia.org/wiki/Delay-tolerant_networking</w:t>
        </w:r>
        <w:bookmarkEnd w:id="468"/>
      </w:hyperlink>
    </w:p>
    <w:p w:rsidR="00FE65D5" w:rsidRPr="00FE65D5" w:rsidRDefault="008560E2" w:rsidP="00FE65D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71" w:history="1">
        <w:bookmarkStart w:id="469" w:name="_Ref315173126"/>
        <w:r w:rsidR="00BC09A1" w:rsidRPr="00BF63EC">
          <w:rPr>
            <w:rStyle w:val="Hyperlink"/>
            <w:rFonts w:ascii="Times New Roman" w:hAnsi="Times New Roman"/>
            <w:sz w:val="18"/>
            <w:szCs w:val="18"/>
            <w:lang w:val="pt-BR"/>
          </w:rPr>
          <w:t>http://searchnetworking.techtarget.com/definition/disruption-tolerant-network</w:t>
        </w:r>
        <w:bookmarkEnd w:id="469"/>
      </w:hyperlink>
    </w:p>
    <w:p w:rsidR="00FE65D5" w:rsidRDefault="008560E2" w:rsidP="00FE65D5">
      <w:pPr>
        <w:pStyle w:val="ListParagraph"/>
        <w:numPr>
          <w:ilvl w:val="0"/>
          <w:numId w:val="20"/>
        </w:numPr>
        <w:spacing w:after="0" w:line="240" w:lineRule="auto"/>
        <w:ind w:hanging="454"/>
        <w:rPr>
          <w:rFonts w:ascii="Times New Roman" w:hAnsi="Times New Roman"/>
          <w:sz w:val="18"/>
          <w:szCs w:val="18"/>
          <w:lang w:val="pt-BR"/>
        </w:rPr>
      </w:pPr>
      <w:hyperlink r:id="rId272" w:history="1">
        <w:bookmarkStart w:id="470" w:name="_Ref320350937"/>
        <w:r w:rsidR="00FE65D5" w:rsidRPr="005559AC">
          <w:rPr>
            <w:rStyle w:val="Hyperlink"/>
            <w:rFonts w:ascii="Times New Roman" w:hAnsi="Times New Roman"/>
            <w:sz w:val="18"/>
            <w:szCs w:val="18"/>
            <w:lang w:val="pt-BR"/>
          </w:rPr>
          <w:t>http://www.vm.ibm.com/related/pvm/</w:t>
        </w:r>
        <w:bookmarkEnd w:id="470"/>
      </w:hyperlink>
    </w:p>
    <w:p w:rsidR="00FE65D5" w:rsidRPr="00FE65D5" w:rsidRDefault="008560E2" w:rsidP="00FE65D5">
      <w:pPr>
        <w:pStyle w:val="ListParagraph"/>
        <w:numPr>
          <w:ilvl w:val="0"/>
          <w:numId w:val="20"/>
        </w:numPr>
        <w:spacing w:after="0" w:line="240" w:lineRule="auto"/>
        <w:ind w:hanging="454"/>
        <w:rPr>
          <w:rFonts w:ascii="Times New Roman" w:hAnsi="Times New Roman"/>
          <w:sz w:val="14"/>
          <w:szCs w:val="14"/>
          <w:lang w:val="pt-BR"/>
        </w:rPr>
      </w:pPr>
      <w:hyperlink r:id="rId273" w:history="1">
        <w:bookmarkStart w:id="471" w:name="_Ref320350942"/>
        <w:r w:rsidR="00FE65D5" w:rsidRPr="005559AC">
          <w:rPr>
            <w:rStyle w:val="Hyperlink"/>
            <w:rFonts w:ascii="Times New Roman" w:hAnsi="Times New Roman"/>
            <w:sz w:val="14"/>
            <w:szCs w:val="14"/>
            <w:lang w:val="pt-BR"/>
          </w:rPr>
          <w:t>http://publibz.boulder.ibm.com/cgi-bin/bookmgr_OS390/BOOKS/DVMA3A02/1.1?SHELF=DVMA0A04&amp;DT=19930729133728</w:t>
        </w:r>
        <w:bookmarkEnd w:id="471"/>
      </w:hyperlink>
      <w:r w:rsidR="00FE65D5">
        <w:rPr>
          <w:rFonts w:ascii="Times New Roman" w:hAnsi="Times New Roman"/>
          <w:sz w:val="14"/>
          <w:szCs w:val="14"/>
          <w:lang w:val="pt-BR"/>
        </w:rPr>
        <w:t xml:space="preserve"> </w:t>
      </w:r>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74" w:history="1">
        <w:bookmarkStart w:id="472" w:name="_Ref291794056"/>
        <w:r w:rsidR="00817132" w:rsidRPr="00CA64EF">
          <w:rPr>
            <w:rStyle w:val="Hyperlink"/>
            <w:rFonts w:ascii="Times New Roman" w:hAnsi="Times New Roman"/>
            <w:sz w:val="18"/>
            <w:szCs w:val="18"/>
          </w:rPr>
          <w:t>http://www.cept.org/</w:t>
        </w:r>
        <w:bookmarkEnd w:id="472"/>
      </w:hyperlink>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75" w:history="1">
        <w:bookmarkStart w:id="473" w:name="_Ref292544407"/>
        <w:r w:rsidR="006649E5" w:rsidRPr="00CA64EF">
          <w:rPr>
            <w:rStyle w:val="Hyperlink"/>
            <w:rFonts w:ascii="Times New Roman" w:hAnsi="Times New Roman"/>
            <w:sz w:val="18"/>
            <w:szCs w:val="18"/>
          </w:rPr>
          <w:t>http://en.wikipedia.org/wiki/Sabre_(computer_system)</w:t>
        </w:r>
        <w:bookmarkEnd w:id="473"/>
      </w:hyperlink>
      <w:r w:rsidR="006649E5" w:rsidRPr="00CA64EF">
        <w:rPr>
          <w:rFonts w:ascii="Times New Roman" w:hAnsi="Times New Roman"/>
          <w:sz w:val="18"/>
          <w:szCs w:val="18"/>
        </w:rPr>
        <w:t xml:space="preserve"> </w:t>
      </w:r>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276" w:history="1">
        <w:bookmarkStart w:id="474" w:name="_Ref292544460"/>
        <w:r w:rsidR="006649E5" w:rsidRPr="00CA64EF">
          <w:rPr>
            <w:rStyle w:val="Hyperlink"/>
            <w:rFonts w:ascii="Times New Roman" w:hAnsi="Times New Roman"/>
            <w:sz w:val="18"/>
            <w:szCs w:val="18"/>
          </w:rPr>
          <w:t>http://en.wikipedia.org/wiki/SITA</w:t>
        </w:r>
        <w:bookmarkEnd w:id="474"/>
      </w:hyperlink>
      <w:r w:rsidR="006649E5" w:rsidRPr="00CA64EF">
        <w:rPr>
          <w:rFonts w:ascii="Times New Roman" w:hAnsi="Times New Roman"/>
          <w:sz w:val="18"/>
          <w:szCs w:val="18"/>
        </w:rPr>
        <w:t xml:space="preserve"> </w:t>
      </w:r>
    </w:p>
    <w:p w:rsidR="00817132" w:rsidRPr="00FF16C0"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rPr>
      </w:pPr>
      <w:hyperlink r:id="rId277" w:history="1">
        <w:bookmarkStart w:id="475" w:name="_Ref291794350"/>
        <w:r w:rsidR="00817132" w:rsidRPr="00CA64EF">
          <w:rPr>
            <w:rStyle w:val="Hyperlink"/>
            <w:rFonts w:ascii="Times New Roman" w:hAnsi="Times New Roman"/>
            <w:sz w:val="18"/>
            <w:szCs w:val="18"/>
          </w:rPr>
          <w:t>http://eur-lex.europa.eu/LexUriServ/LexUriServ.do?uri=CELEX:51991XC0906(02):EN:NOT</w:t>
        </w:r>
        <w:bookmarkEnd w:id="475"/>
      </w:hyperlink>
    </w:p>
    <w:p w:rsidR="005B799F" w:rsidRPr="00FF16C0" w:rsidRDefault="008560E2" w:rsidP="004F3A25">
      <w:pPr>
        <w:pStyle w:val="ListParagraph"/>
        <w:numPr>
          <w:ilvl w:val="0"/>
          <w:numId w:val="20"/>
        </w:numPr>
        <w:spacing w:after="0" w:line="240" w:lineRule="auto"/>
        <w:ind w:hanging="454"/>
        <w:rPr>
          <w:rStyle w:val="HTMLCite"/>
          <w:rFonts w:ascii="Times New Roman" w:hAnsi="Times New Roman"/>
          <w:i w:val="0"/>
          <w:iCs w:val="0"/>
          <w:sz w:val="18"/>
          <w:szCs w:val="18"/>
          <w:lang w:val="pt-BR"/>
        </w:rPr>
      </w:pPr>
      <w:hyperlink r:id="rId278" w:history="1">
        <w:bookmarkStart w:id="476" w:name="_Ref292985723"/>
        <w:r w:rsidR="005B799F" w:rsidRPr="00FF16C0">
          <w:rPr>
            <w:rStyle w:val="Hyperlink"/>
            <w:rFonts w:ascii="Times New Roman" w:hAnsi="Times New Roman"/>
            <w:sz w:val="18"/>
            <w:szCs w:val="18"/>
            <w:lang w:val="pt-BR"/>
          </w:rPr>
          <w:t>http://www.calcuttatelephones.com/CUG_3_final.doc</w:t>
        </w:r>
        <w:bookmarkEnd w:id="476"/>
      </w:hyperlink>
      <w:r w:rsidR="005B799F" w:rsidRPr="00FF16C0">
        <w:rPr>
          <w:rStyle w:val="HTMLCite"/>
          <w:rFonts w:ascii="Times New Roman" w:hAnsi="Times New Roman"/>
          <w:color w:val="767676"/>
          <w:sz w:val="18"/>
          <w:szCs w:val="18"/>
          <w:lang w:val="pt-BR"/>
        </w:rPr>
        <w:t xml:space="preserve"> </w:t>
      </w:r>
    </w:p>
    <w:p w:rsidR="001B169A"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79" w:anchor="Layer_4:_Transport_Layer" w:history="1">
        <w:bookmarkStart w:id="477" w:name="_Ref299803164"/>
        <w:r w:rsidR="001B169A" w:rsidRPr="00FF16C0">
          <w:rPr>
            <w:rStyle w:val="Hyperlink"/>
            <w:rFonts w:ascii="Times New Roman" w:hAnsi="Times New Roman"/>
            <w:sz w:val="18"/>
            <w:szCs w:val="18"/>
            <w:lang w:val="pt-BR"/>
          </w:rPr>
          <w:t>http://en.wikipedia.org/wiki/OSI_protocols#Layer_4:_Transport_Layer</w:t>
        </w:r>
        <w:bookmarkEnd w:id="477"/>
      </w:hyperlink>
      <w:r w:rsidR="001B169A" w:rsidRPr="00FF16C0">
        <w:rPr>
          <w:rFonts w:ascii="Times New Roman" w:hAnsi="Times New Roman"/>
          <w:sz w:val="18"/>
          <w:szCs w:val="18"/>
          <w:lang w:val="pt-BR"/>
        </w:rPr>
        <w:t xml:space="preserve"> </w:t>
      </w:r>
    </w:p>
    <w:p w:rsidR="004E44EC"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80" w:history="1">
        <w:bookmarkStart w:id="478" w:name="_Ref316415562"/>
        <w:r w:rsidR="004E44EC" w:rsidRPr="00243174">
          <w:rPr>
            <w:rStyle w:val="Hyperlink"/>
            <w:rFonts w:ascii="Times New Roman" w:hAnsi="Times New Roman"/>
            <w:sz w:val="18"/>
            <w:szCs w:val="18"/>
            <w:lang w:val="pt-BR"/>
          </w:rPr>
          <w:t>http://www.ictconsulting.ch/reports/draft-EARN-OSI transition (Perugia), August 1987.doc</w:t>
        </w:r>
        <w:bookmarkEnd w:id="478"/>
      </w:hyperlink>
    </w:p>
    <w:p w:rsidR="003063EB" w:rsidRPr="003063EB" w:rsidRDefault="008560E2" w:rsidP="003063EB">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81" w:history="1">
        <w:bookmarkStart w:id="479" w:name="_Ref306449406"/>
        <w:r w:rsidR="00BA2821" w:rsidRPr="00F05361">
          <w:rPr>
            <w:rStyle w:val="Hyperlink"/>
            <w:rFonts w:ascii="Times New Roman" w:hAnsi="Times New Roman"/>
            <w:sz w:val="18"/>
            <w:szCs w:val="18"/>
            <w:lang w:val="pt-BR"/>
          </w:rPr>
          <w:t>http://webcache.googleusercontent.com/search?q=cache:ElSBsB6ooGkJ:ftp://ftp.wu-wien.ac.at/pub/lib/info/ndn_nje.ps.gz</w:t>
        </w:r>
        <w:bookmarkEnd w:id="479"/>
      </w:hyperlink>
    </w:p>
    <w:p w:rsidR="008E1378" w:rsidRPr="00FF16C0"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82" w:history="1">
        <w:bookmarkStart w:id="480" w:name="_Ref305762255"/>
        <w:r w:rsidR="008E1378" w:rsidRPr="00FF16C0">
          <w:rPr>
            <w:rStyle w:val="Hyperlink"/>
            <w:rFonts w:ascii="Times New Roman" w:hAnsi="Times New Roman"/>
            <w:sz w:val="18"/>
            <w:szCs w:val="18"/>
            <w:lang w:val="pt-BR"/>
          </w:rPr>
          <w:t>http://en.wikipedia.org/wiki/Nortel</w:t>
        </w:r>
        <w:bookmarkEnd w:id="480"/>
      </w:hyperlink>
      <w:r w:rsidR="008E1378" w:rsidRPr="00FF16C0">
        <w:rPr>
          <w:rFonts w:ascii="Times New Roman" w:hAnsi="Times New Roman"/>
          <w:sz w:val="18"/>
          <w:szCs w:val="18"/>
          <w:lang w:val="pt-BR"/>
        </w:rPr>
        <w:t xml:space="preserve"> </w:t>
      </w:r>
    </w:p>
    <w:p w:rsidR="00C228A9" w:rsidRPr="00666EF5"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83" w:history="1">
        <w:bookmarkStart w:id="481" w:name="_Ref291791659"/>
        <w:r w:rsidR="00C228A9" w:rsidRPr="00CA64EF">
          <w:rPr>
            <w:rStyle w:val="Hyperlink"/>
            <w:rFonts w:ascii="Times New Roman" w:hAnsi="Times New Roman"/>
            <w:sz w:val="18"/>
            <w:szCs w:val="18"/>
            <w:lang w:val="pt-BR"/>
          </w:rPr>
          <w:t>http://www.ietf.org/mail-archive/web/ietf/current/msg01543.html</w:t>
        </w:r>
        <w:bookmarkEnd w:id="481"/>
      </w:hyperlink>
    </w:p>
    <w:p w:rsidR="00DA2291" w:rsidRPr="00B94F05" w:rsidRDefault="008560E2" w:rsidP="00DA2291">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84" w:history="1">
        <w:bookmarkStart w:id="482" w:name="_Ref291794546"/>
        <w:r w:rsidR="00DA2291" w:rsidRPr="00DA2291">
          <w:rPr>
            <w:rStyle w:val="Hyperlink"/>
            <w:rFonts w:ascii="Times New Roman" w:hAnsi="Times New Roman"/>
            <w:sz w:val="18"/>
            <w:szCs w:val="18"/>
            <w:lang w:val="pt-BR"/>
          </w:rPr>
          <w:t>http://en.wikipedia.org/wiki/Information_Technology_Infrastructure_Library</w:t>
        </w:r>
        <w:bookmarkEnd w:id="482"/>
      </w:hyperlink>
    </w:p>
    <w:p w:rsidR="00B94F05" w:rsidRPr="00B94F05" w:rsidRDefault="008560E2" w:rsidP="00B94F0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85" w:history="1">
        <w:bookmarkStart w:id="483" w:name="_Ref316416443"/>
        <w:r w:rsidR="00B94F05" w:rsidRPr="00243174">
          <w:rPr>
            <w:rStyle w:val="Hyperlink"/>
            <w:rFonts w:ascii="Times New Roman" w:hAnsi="Times New Roman"/>
            <w:sz w:val="18"/>
            <w:szCs w:val="18"/>
            <w:lang w:val="pt-BR"/>
          </w:rPr>
          <w:t>ftp://ftp.ietf.org/ietf/list/list-minutes-91mar.txt</w:t>
        </w:r>
        <w:bookmarkEnd w:id="483"/>
      </w:hyperlink>
      <w:r w:rsidR="00B94F05">
        <w:rPr>
          <w:rStyle w:val="Hyperlink"/>
          <w:rFonts w:ascii="Times New Roman" w:hAnsi="Times New Roman"/>
          <w:color w:val="auto"/>
          <w:sz w:val="18"/>
          <w:szCs w:val="18"/>
          <w:u w:val="none"/>
          <w:lang w:val="pt-BR"/>
        </w:rPr>
        <w:t xml:space="preserve"> </w:t>
      </w:r>
    </w:p>
    <w:p w:rsidR="00666EF5" w:rsidRPr="00666EF5" w:rsidRDefault="008560E2" w:rsidP="00666EF5">
      <w:pPr>
        <w:pStyle w:val="ListParagraph"/>
        <w:numPr>
          <w:ilvl w:val="0"/>
          <w:numId w:val="20"/>
        </w:numPr>
        <w:spacing w:after="0" w:line="240" w:lineRule="auto"/>
        <w:ind w:hanging="454"/>
        <w:rPr>
          <w:rFonts w:ascii="Times New Roman" w:hAnsi="Times New Roman"/>
          <w:sz w:val="18"/>
          <w:szCs w:val="18"/>
          <w:lang w:val="pt-BR"/>
        </w:rPr>
      </w:pPr>
      <w:hyperlink r:id="rId286" w:history="1">
        <w:bookmarkStart w:id="484" w:name="_Ref316036241"/>
        <w:r w:rsidR="00666EF5" w:rsidRPr="00243174">
          <w:rPr>
            <w:rStyle w:val="Hyperlink"/>
            <w:rFonts w:ascii="Times New Roman" w:hAnsi="Times New Roman"/>
            <w:sz w:val="18"/>
            <w:szCs w:val="18"/>
            <w:lang w:val="pt-BR"/>
          </w:rPr>
          <w:t>http://www.sciencedirect.com/science/article/pii/016975529290055U</w:t>
        </w:r>
        <w:bookmarkEnd w:id="484"/>
      </w:hyperlink>
      <w:r w:rsidR="00666EF5">
        <w:rPr>
          <w:rStyle w:val="Hyperlink"/>
          <w:rFonts w:ascii="Times New Roman" w:hAnsi="Times New Roman"/>
          <w:color w:val="auto"/>
          <w:sz w:val="18"/>
          <w:szCs w:val="18"/>
          <w:u w:val="none"/>
          <w:lang w:val="pt-BR"/>
        </w:rPr>
        <w:t xml:space="preserve"> </w:t>
      </w:r>
    </w:p>
    <w:p w:rsidR="00817132" w:rsidRPr="00C228A9"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87" w:history="1">
        <w:bookmarkStart w:id="485" w:name="_Ref291794574"/>
        <w:r w:rsidR="00817132" w:rsidRPr="00C228A9">
          <w:rPr>
            <w:rStyle w:val="Hyperlink"/>
            <w:rFonts w:ascii="Times New Roman" w:hAnsi="Times New Roman"/>
            <w:sz w:val="18"/>
            <w:szCs w:val="18"/>
            <w:lang w:val="pt-BR"/>
          </w:rPr>
          <w:t>http://www.icann.org/en/biog/jennings.htm</w:t>
        </w:r>
        <w:bookmarkEnd w:id="485"/>
      </w:hyperlink>
    </w:p>
    <w:p w:rsidR="00817132" w:rsidRPr="0069265E"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rPr>
      </w:pPr>
      <w:hyperlink r:id="rId288" w:history="1">
        <w:bookmarkStart w:id="486" w:name="_Ref291794632"/>
        <w:r w:rsidR="00817132" w:rsidRPr="00CA64EF">
          <w:rPr>
            <w:rStyle w:val="Hyperlink"/>
            <w:rFonts w:ascii="Times New Roman" w:hAnsi="Times New Roman"/>
            <w:sz w:val="18"/>
            <w:szCs w:val="18"/>
          </w:rPr>
          <w:t>http://www.cdnnet.ca</w:t>
        </w:r>
        <w:bookmarkEnd w:id="486"/>
      </w:hyperlink>
    </w:p>
    <w:bookmarkStart w:id="487" w:name="_Ref321471615"/>
    <w:p w:rsidR="0069265E" w:rsidRPr="0069265E" w:rsidRDefault="0069265E" w:rsidP="0069265E">
      <w:pPr>
        <w:pStyle w:val="ListParagraph"/>
        <w:numPr>
          <w:ilvl w:val="0"/>
          <w:numId w:val="20"/>
        </w:numPr>
        <w:spacing w:after="0" w:line="240" w:lineRule="auto"/>
        <w:ind w:hanging="454"/>
        <w:rPr>
          <w:rFonts w:ascii="Times New Roman" w:hAnsi="Times New Roman"/>
          <w:sz w:val="18"/>
          <w:szCs w:val="18"/>
          <w:lang w:val="pt-BR"/>
        </w:rPr>
      </w:pPr>
      <w:r>
        <w:fldChar w:fldCharType="begin"/>
      </w:r>
      <w:r w:rsidRPr="0069265E">
        <w:rPr>
          <w:lang w:val="en-US"/>
        </w:rPr>
        <w:instrText xml:space="preserve"> HYPERLINK "http://cdsweb.cern.ch/record/182913/files/dd-87-26.pdf" </w:instrText>
      </w:r>
      <w:r>
        <w:fldChar w:fldCharType="separate"/>
      </w:r>
      <w:r w:rsidRPr="00384866">
        <w:rPr>
          <w:rStyle w:val="Hyperlink"/>
          <w:rFonts w:ascii="Times New Roman" w:hAnsi="Times New Roman"/>
          <w:sz w:val="18"/>
          <w:szCs w:val="18"/>
          <w:lang w:val="pt-BR"/>
        </w:rPr>
        <w:t>http://cdsweb.cern.ch/record/182913/files/dd-87-26.pdf</w:t>
      </w:r>
      <w:r>
        <w:rPr>
          <w:rStyle w:val="Hyperlink"/>
          <w:rFonts w:ascii="Times New Roman" w:hAnsi="Times New Roman"/>
          <w:sz w:val="18"/>
          <w:szCs w:val="18"/>
          <w:lang w:val="pt-BR"/>
        </w:rPr>
        <w:fldChar w:fldCharType="end"/>
      </w:r>
      <w:r>
        <w:rPr>
          <w:rStyle w:val="Hyperlink"/>
          <w:rFonts w:ascii="Times New Roman" w:hAnsi="Times New Roman"/>
          <w:color w:val="auto"/>
          <w:sz w:val="18"/>
          <w:szCs w:val="18"/>
          <w:u w:val="none"/>
          <w:lang w:val="pt-BR"/>
        </w:rPr>
        <w:t xml:space="preserve">   (Valencia, May 1987)</w:t>
      </w:r>
      <w:bookmarkEnd w:id="487"/>
    </w:p>
    <w:bookmarkStart w:id="488" w:name="_Ref291794699"/>
    <w:p w:rsidR="00817132" w:rsidRPr="0069265E" w:rsidRDefault="0069265E" w:rsidP="004F3A25">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lang w:val="pt-BR"/>
        </w:rPr>
        <w:fldChar w:fldCharType="begin"/>
      </w:r>
      <w:r>
        <w:rPr>
          <w:rFonts w:ascii="Times New Roman" w:hAnsi="Times New Roman"/>
          <w:sz w:val="18"/>
          <w:szCs w:val="18"/>
          <w:lang w:val="pt-BR"/>
        </w:rPr>
        <w:instrText xml:space="preserve"> HYPERLINK "</w:instrText>
      </w:r>
      <w:r w:rsidRPr="0069265E">
        <w:rPr>
          <w:rFonts w:ascii="Times New Roman" w:hAnsi="Times New Roman"/>
          <w:sz w:val="18"/>
          <w:szCs w:val="18"/>
          <w:lang w:val="pt-BR"/>
        </w:rPr>
        <w:instrText>http://cdsweb.cern.ch/record/182779/files/CM-P00059880.pdf</w:instrText>
      </w:r>
      <w:r>
        <w:rPr>
          <w:rFonts w:ascii="Times New Roman" w:hAnsi="Times New Roman"/>
          <w:sz w:val="18"/>
          <w:szCs w:val="18"/>
          <w:lang w:val="pt-BR"/>
        </w:rPr>
        <w:instrText xml:space="preserve">" </w:instrText>
      </w:r>
      <w:r w:rsidR="00DE2F69">
        <w:rPr>
          <w:rFonts w:ascii="Times New Roman" w:hAnsi="Times New Roman"/>
          <w:sz w:val="18"/>
          <w:szCs w:val="18"/>
          <w:lang w:val="pt-BR"/>
        </w:rPr>
      </w:r>
      <w:r>
        <w:rPr>
          <w:rFonts w:ascii="Times New Roman" w:hAnsi="Times New Roman"/>
          <w:sz w:val="18"/>
          <w:szCs w:val="18"/>
          <w:lang w:val="pt-BR"/>
        </w:rPr>
        <w:fldChar w:fldCharType="separate"/>
      </w:r>
      <w:r w:rsidRPr="00605AFD">
        <w:rPr>
          <w:rStyle w:val="Hyperlink"/>
          <w:rFonts w:ascii="Times New Roman" w:hAnsi="Times New Roman"/>
          <w:sz w:val="18"/>
          <w:szCs w:val="18"/>
          <w:lang w:val="pt-BR"/>
        </w:rPr>
        <w:t>http://cdsweb.cern.ch/record/182779/files/CM-P00059880.pdf</w:t>
      </w:r>
      <w:bookmarkEnd w:id="488"/>
      <w:r>
        <w:rPr>
          <w:rFonts w:ascii="Times New Roman" w:hAnsi="Times New Roman"/>
          <w:sz w:val="18"/>
          <w:szCs w:val="18"/>
          <w:lang w:val="pt-BR"/>
        </w:rPr>
        <w:fldChar w:fldCharType="end"/>
      </w:r>
      <w:r>
        <w:rPr>
          <w:rFonts w:ascii="Times New Roman" w:hAnsi="Times New Roman"/>
          <w:sz w:val="18"/>
          <w:szCs w:val="18"/>
          <w:lang w:val="pt-BR"/>
        </w:rPr>
        <w:t xml:space="preserve">   (DECUS, 1987)</w:t>
      </w:r>
    </w:p>
    <w:p w:rsidR="00B5046D" w:rsidRDefault="008560E2" w:rsidP="00B5046D">
      <w:pPr>
        <w:pStyle w:val="ListParagraph"/>
        <w:numPr>
          <w:ilvl w:val="0"/>
          <w:numId w:val="20"/>
        </w:numPr>
        <w:spacing w:after="0" w:line="240" w:lineRule="auto"/>
        <w:ind w:hanging="454"/>
        <w:rPr>
          <w:rFonts w:ascii="Times New Roman" w:hAnsi="Times New Roman"/>
          <w:sz w:val="18"/>
          <w:szCs w:val="18"/>
          <w:lang w:val="pt-BR"/>
        </w:rPr>
      </w:pPr>
      <w:hyperlink r:id="rId289" w:history="1">
        <w:bookmarkStart w:id="489" w:name="_Ref314858109"/>
        <w:r w:rsidR="00B5046D" w:rsidRPr="00A922AE">
          <w:rPr>
            <w:rStyle w:val="Hyperlink"/>
            <w:rFonts w:ascii="Times New Roman" w:hAnsi="Times New Roman"/>
            <w:sz w:val="18"/>
            <w:szCs w:val="18"/>
            <w:lang w:val="pt-BR"/>
          </w:rPr>
          <w:t>http://cdsweb.cern.ch/record/211113/files/CM-P00065578.pdf</w:t>
        </w:r>
        <w:bookmarkEnd w:id="489"/>
      </w:hyperlink>
      <w:r w:rsidR="00B5046D">
        <w:rPr>
          <w:rFonts w:ascii="Times New Roman" w:hAnsi="Times New Roman"/>
          <w:sz w:val="18"/>
          <w:szCs w:val="18"/>
          <w:lang w:val="pt-BR"/>
        </w:rPr>
        <w:t xml:space="preserve"> </w:t>
      </w:r>
    </w:p>
    <w:bookmarkStart w:id="490" w:name="_Ref321326053"/>
    <w:p w:rsidR="00D616A7" w:rsidRPr="00D616A7" w:rsidRDefault="00D616A7" w:rsidP="00D616A7">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r>
        <w:rPr>
          <w:rStyle w:val="Hyperlink"/>
          <w:rFonts w:ascii="Times New Roman" w:hAnsi="Times New Roman"/>
          <w:color w:val="auto"/>
          <w:sz w:val="18"/>
          <w:szCs w:val="18"/>
          <w:u w:val="none"/>
          <w:lang w:val="pt-BR"/>
        </w:rPr>
        <w:fldChar w:fldCharType="begin"/>
      </w:r>
      <w:r>
        <w:rPr>
          <w:rStyle w:val="Hyperlink"/>
          <w:rFonts w:ascii="Times New Roman" w:hAnsi="Times New Roman"/>
          <w:color w:val="auto"/>
          <w:sz w:val="18"/>
          <w:szCs w:val="18"/>
          <w:u w:val="none"/>
          <w:lang w:val="pt-BR"/>
        </w:rPr>
        <w:instrText xml:space="preserve"> HYPERLINK "</w:instrText>
      </w:r>
      <w:r w:rsidRPr="00640CB1">
        <w:rPr>
          <w:rStyle w:val="Hyperlink"/>
          <w:rFonts w:ascii="Times New Roman" w:hAnsi="Times New Roman"/>
          <w:color w:val="auto"/>
          <w:sz w:val="18"/>
          <w:szCs w:val="18"/>
          <w:u w:val="none"/>
          <w:lang w:val="pt-BR"/>
        </w:rPr>
        <w:instrText>http://lists.ripe.net/pipermail/ripe-org-closed/1992/msg00216.html</w:instrText>
      </w:r>
      <w:r>
        <w:rPr>
          <w:rStyle w:val="Hyperlink"/>
          <w:rFonts w:ascii="Times New Roman" w:hAnsi="Times New Roman"/>
          <w:color w:val="auto"/>
          <w:sz w:val="18"/>
          <w:szCs w:val="18"/>
          <w:u w:val="none"/>
          <w:lang w:val="pt-BR"/>
        </w:rPr>
        <w:instrText xml:space="preserve">" </w:instrText>
      </w:r>
      <w:r w:rsidR="00DE2F69">
        <w:rPr>
          <w:rStyle w:val="Hyperlink"/>
          <w:rFonts w:ascii="Times New Roman" w:hAnsi="Times New Roman"/>
          <w:color w:val="auto"/>
          <w:sz w:val="18"/>
          <w:szCs w:val="18"/>
          <w:u w:val="none"/>
          <w:lang w:val="pt-BR"/>
        </w:rPr>
      </w:r>
      <w:r>
        <w:rPr>
          <w:rStyle w:val="Hyperlink"/>
          <w:rFonts w:ascii="Times New Roman" w:hAnsi="Times New Roman"/>
          <w:color w:val="auto"/>
          <w:sz w:val="18"/>
          <w:szCs w:val="18"/>
          <w:u w:val="none"/>
          <w:lang w:val="pt-BR"/>
        </w:rPr>
        <w:fldChar w:fldCharType="separate"/>
      </w:r>
      <w:bookmarkStart w:id="491" w:name="_Ref321491264"/>
      <w:r w:rsidRPr="00384866">
        <w:rPr>
          <w:rStyle w:val="Hyperlink"/>
          <w:rFonts w:ascii="Times New Roman" w:hAnsi="Times New Roman"/>
          <w:sz w:val="18"/>
          <w:szCs w:val="18"/>
          <w:lang w:val="pt-BR"/>
        </w:rPr>
        <w:t>http://lists.ripe.net/pipermail/ripe-org-closed/1992/msg00216.html</w:t>
      </w:r>
      <w:bookmarkEnd w:id="490"/>
      <w:bookmarkEnd w:id="491"/>
      <w:r>
        <w:rPr>
          <w:rStyle w:val="Hyperlink"/>
          <w:rFonts w:ascii="Times New Roman" w:hAnsi="Times New Roman"/>
          <w:color w:val="auto"/>
          <w:sz w:val="18"/>
          <w:szCs w:val="18"/>
          <w:u w:val="none"/>
          <w:lang w:val="pt-BR"/>
        </w:rPr>
        <w:fldChar w:fldCharType="end"/>
      </w:r>
      <w:r>
        <w:rPr>
          <w:rStyle w:val="Hyperlink"/>
          <w:rFonts w:ascii="Times New Roman" w:hAnsi="Times New Roman"/>
          <w:color w:val="auto"/>
          <w:sz w:val="18"/>
          <w:szCs w:val="18"/>
          <w:u w:val="none"/>
          <w:lang w:val="pt-BR"/>
        </w:rPr>
        <w:t xml:space="preserve"> </w:t>
      </w:r>
    </w:p>
    <w:p w:rsidR="001B6559" w:rsidRPr="00B5046D"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90" w:history="1">
        <w:bookmarkStart w:id="492" w:name="_Ref291795032"/>
        <w:r w:rsidR="001B6559" w:rsidRPr="00B5046D">
          <w:rPr>
            <w:rStyle w:val="Hyperlink"/>
            <w:rFonts w:ascii="Times New Roman" w:hAnsi="Times New Roman"/>
            <w:sz w:val="18"/>
            <w:szCs w:val="18"/>
            <w:lang w:val="pt-BR"/>
          </w:rPr>
          <w:t>http://en.wikipedia.org/wiki/Interior_gateway_protocol</w:t>
        </w:r>
        <w:bookmarkEnd w:id="492"/>
      </w:hyperlink>
    </w:p>
    <w:bookmarkStart w:id="493" w:name="_Ref291795060"/>
    <w:p w:rsidR="001B6559" w:rsidRPr="003B29A3" w:rsidRDefault="00C37CDE" w:rsidP="004F3A25">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rPr>
        <w:fldChar w:fldCharType="begin"/>
      </w:r>
      <w:r w:rsidR="001B6559" w:rsidRPr="003B29A3">
        <w:rPr>
          <w:rFonts w:ascii="Times New Roman" w:hAnsi="Times New Roman"/>
          <w:sz w:val="18"/>
          <w:szCs w:val="18"/>
          <w:lang w:val="pt-BR"/>
        </w:rPr>
        <w:instrText>HYPERLINK "http://www.ietf.org/rfc/rfc1034.txt"</w:instrText>
      </w:r>
      <w:r w:rsidR="00DE2F69" w:rsidRPr="00CA64EF">
        <w:rPr>
          <w:rFonts w:ascii="Times New Roman" w:hAnsi="Times New Roman"/>
          <w:sz w:val="18"/>
          <w:szCs w:val="18"/>
        </w:rPr>
      </w:r>
      <w:r w:rsidRPr="00CA64EF">
        <w:rPr>
          <w:rFonts w:ascii="Times New Roman" w:hAnsi="Times New Roman"/>
          <w:sz w:val="18"/>
          <w:szCs w:val="18"/>
        </w:rPr>
        <w:fldChar w:fldCharType="separate"/>
      </w:r>
      <w:r w:rsidR="001B6559" w:rsidRPr="003B29A3">
        <w:rPr>
          <w:rStyle w:val="Hyperlink"/>
          <w:rFonts w:ascii="Times New Roman" w:hAnsi="Times New Roman"/>
          <w:sz w:val="18"/>
          <w:szCs w:val="18"/>
          <w:lang w:val="pt-BR"/>
        </w:rPr>
        <w:t>http://www.ietf.org/rfc/rfc1034.txt</w:t>
      </w:r>
      <w:r w:rsidRPr="00CA64EF">
        <w:rPr>
          <w:rFonts w:ascii="Times New Roman" w:hAnsi="Times New Roman"/>
          <w:sz w:val="18"/>
          <w:szCs w:val="18"/>
        </w:rPr>
        <w:fldChar w:fldCharType="end"/>
      </w:r>
      <w:r w:rsidR="001B6559" w:rsidRPr="003B29A3">
        <w:rPr>
          <w:rFonts w:ascii="Times New Roman" w:hAnsi="Times New Roman"/>
          <w:sz w:val="18"/>
          <w:szCs w:val="18"/>
          <w:lang w:val="pt-BR"/>
        </w:rPr>
        <w:t xml:space="preserve"> </w:t>
      </w:r>
      <w:bookmarkEnd w:id="493"/>
    </w:p>
    <w:p w:rsidR="001B6559" w:rsidRPr="003B29A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91" w:history="1">
        <w:bookmarkStart w:id="494" w:name="_Ref292557079"/>
        <w:r w:rsidR="001B6559" w:rsidRPr="003B29A3">
          <w:rPr>
            <w:rStyle w:val="Hyperlink"/>
            <w:rFonts w:ascii="Times New Roman" w:hAnsi="Times New Roman"/>
            <w:sz w:val="18"/>
            <w:szCs w:val="18"/>
            <w:lang w:val="pt-BR"/>
          </w:rPr>
          <w:t>http://en.wikipedia.org/wiki/Paul_Mockapetris</w:t>
        </w:r>
        <w:bookmarkEnd w:id="494"/>
      </w:hyperlink>
      <w:r w:rsidR="001B6559" w:rsidRPr="003B29A3">
        <w:rPr>
          <w:rFonts w:ascii="Times New Roman" w:hAnsi="Times New Roman"/>
          <w:sz w:val="18"/>
          <w:szCs w:val="18"/>
          <w:lang w:val="pt-BR"/>
        </w:rPr>
        <w:t xml:space="preserve"> </w:t>
      </w:r>
    </w:p>
    <w:p w:rsidR="001B6559" w:rsidRPr="003B29A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292" w:history="1">
        <w:bookmarkStart w:id="495" w:name="_Ref291794932"/>
        <w:r w:rsidR="001B6559" w:rsidRPr="003B29A3">
          <w:rPr>
            <w:rStyle w:val="Hyperlink"/>
            <w:rFonts w:ascii="Times New Roman" w:hAnsi="Times New Roman"/>
            <w:sz w:val="18"/>
            <w:szCs w:val="18"/>
            <w:lang w:val="pt-BR"/>
          </w:rPr>
          <w:t>http://en.wikipedia.org/wiki/Archie_search_engine</w:t>
        </w:r>
        <w:bookmarkEnd w:id="495"/>
      </w:hyperlink>
    </w:p>
    <w:p w:rsidR="001B6559" w:rsidRPr="00A74D4B"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93" w:history="1">
        <w:bookmarkStart w:id="496" w:name="_Ref291794955"/>
        <w:r w:rsidR="001B6559" w:rsidRPr="003B29A3">
          <w:rPr>
            <w:rStyle w:val="Hyperlink"/>
            <w:rFonts w:ascii="Times New Roman" w:hAnsi="Times New Roman"/>
            <w:sz w:val="18"/>
            <w:szCs w:val="18"/>
            <w:lang w:val="pt-BR"/>
          </w:rPr>
          <w:t>http://en.wikipedia.org/wiki/Gopher_(protocol)</w:t>
        </w:r>
        <w:bookmarkEnd w:id="496"/>
      </w:hyperlink>
    </w:p>
    <w:p w:rsidR="00A74D4B" w:rsidRDefault="008560E2" w:rsidP="00A74D4B">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94" w:history="1">
        <w:bookmarkStart w:id="497" w:name="_Ref314929917"/>
        <w:r w:rsidR="00A74D4B" w:rsidRPr="00251E30">
          <w:rPr>
            <w:rStyle w:val="Hyperlink"/>
            <w:rFonts w:ascii="Times New Roman" w:hAnsi="Times New Roman"/>
            <w:sz w:val="18"/>
            <w:szCs w:val="18"/>
            <w:lang w:val="pt-BR"/>
          </w:rPr>
          <w:t>http://en.wikipedia.org/wiki/Hypertext</w:t>
        </w:r>
        <w:bookmarkEnd w:id="497"/>
      </w:hyperlink>
      <w:r w:rsidR="00A74D4B">
        <w:rPr>
          <w:rStyle w:val="Hyperlink"/>
          <w:rFonts w:ascii="Times New Roman" w:hAnsi="Times New Roman"/>
          <w:color w:val="auto"/>
          <w:sz w:val="18"/>
          <w:szCs w:val="18"/>
          <w:u w:val="none"/>
          <w:lang w:val="pt-BR"/>
        </w:rPr>
        <w:t xml:space="preserve"> </w:t>
      </w:r>
    </w:p>
    <w:p w:rsidR="00B92281" w:rsidRPr="00B92281" w:rsidRDefault="008560E2" w:rsidP="00B92281">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95" w:history="1">
        <w:bookmarkStart w:id="498" w:name="_Ref320807107"/>
        <w:r w:rsidR="00B92281" w:rsidRPr="00854584">
          <w:rPr>
            <w:rStyle w:val="Hyperlink"/>
            <w:rFonts w:ascii="Times New Roman" w:hAnsi="Times New Roman"/>
            <w:sz w:val="18"/>
            <w:szCs w:val="18"/>
            <w:lang w:val="pt-BR"/>
          </w:rPr>
          <w:t>http://www.faqs.org/faqs/de-isdn/tcp-ip/</w:t>
        </w:r>
        <w:bookmarkEnd w:id="498"/>
      </w:hyperlink>
      <w:r w:rsidR="00B92281">
        <w:rPr>
          <w:rStyle w:val="Hyperlink"/>
          <w:rFonts w:ascii="Times New Roman" w:hAnsi="Times New Roman"/>
          <w:color w:val="auto"/>
          <w:sz w:val="18"/>
          <w:szCs w:val="18"/>
          <w:u w:val="none"/>
          <w:lang w:val="pt-BR"/>
        </w:rPr>
        <w:t xml:space="preserve">  </w:t>
      </w:r>
    </w:p>
    <w:p w:rsidR="00845E91" w:rsidRPr="003B29A3"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96" w:history="1">
        <w:bookmarkStart w:id="499" w:name="_Ref294533153"/>
        <w:r w:rsidR="00845E91" w:rsidRPr="003B29A3">
          <w:rPr>
            <w:rStyle w:val="Hyperlink"/>
            <w:rFonts w:ascii="Times New Roman" w:hAnsi="Times New Roman"/>
            <w:sz w:val="18"/>
            <w:szCs w:val="18"/>
            <w:lang w:val="pt-BR"/>
          </w:rPr>
          <w:t>http://en.wikipedia.org/wiki/Mosaic_(web_browser)</w:t>
        </w:r>
        <w:bookmarkEnd w:id="499"/>
      </w:hyperlink>
      <w:r w:rsidR="00845E91" w:rsidRPr="003B29A3">
        <w:rPr>
          <w:rStyle w:val="Hyperlink"/>
          <w:rFonts w:ascii="Times New Roman" w:hAnsi="Times New Roman"/>
          <w:color w:val="auto"/>
          <w:sz w:val="18"/>
          <w:szCs w:val="18"/>
          <w:u w:val="none"/>
          <w:lang w:val="pt-BR"/>
        </w:rPr>
        <w:t xml:space="preserve"> </w:t>
      </w:r>
    </w:p>
    <w:p w:rsidR="00845E91"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97" w:history="1">
        <w:bookmarkStart w:id="500" w:name="_Ref294533163"/>
        <w:r w:rsidR="00845E91" w:rsidRPr="003B29A3">
          <w:rPr>
            <w:rStyle w:val="Hyperlink"/>
            <w:rFonts w:ascii="Times New Roman" w:hAnsi="Times New Roman"/>
            <w:sz w:val="18"/>
            <w:szCs w:val="18"/>
            <w:lang w:val="pt-BR"/>
          </w:rPr>
          <w:t>http://en.wikipedia.org/wiki/Netscape_Navigator</w:t>
        </w:r>
        <w:bookmarkEnd w:id="500"/>
      </w:hyperlink>
      <w:r w:rsidR="00845E91" w:rsidRPr="003B29A3">
        <w:rPr>
          <w:rStyle w:val="Hyperlink"/>
          <w:rFonts w:ascii="Times New Roman" w:hAnsi="Times New Roman"/>
          <w:color w:val="auto"/>
          <w:sz w:val="18"/>
          <w:szCs w:val="18"/>
          <w:u w:val="none"/>
          <w:lang w:val="pt-BR"/>
        </w:rPr>
        <w:t xml:space="preserve"> </w:t>
      </w:r>
    </w:p>
    <w:p w:rsidR="003B29A3" w:rsidRPr="003B29A3" w:rsidRDefault="008560E2" w:rsidP="003B29A3">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98" w:history="1">
        <w:bookmarkStart w:id="501" w:name="_Ref291839855"/>
        <w:r w:rsidR="003B29A3" w:rsidRPr="003B29A3">
          <w:rPr>
            <w:rStyle w:val="Hyperlink"/>
            <w:rFonts w:ascii="Times New Roman" w:hAnsi="Times New Roman"/>
            <w:sz w:val="18"/>
            <w:szCs w:val="18"/>
            <w:lang w:val="pt-BR"/>
          </w:rPr>
          <w:t>http://en.wikipedia.org/wiki/Web_2.0</w:t>
        </w:r>
        <w:bookmarkEnd w:id="501"/>
      </w:hyperlink>
    </w:p>
    <w:p w:rsidR="00991E9E" w:rsidRDefault="008560E2" w:rsidP="00991E9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299" w:history="1">
        <w:bookmarkStart w:id="502" w:name="_Ref299803878"/>
        <w:r w:rsidR="0031609A" w:rsidRPr="003B29A3">
          <w:rPr>
            <w:rStyle w:val="Hyperlink"/>
            <w:rFonts w:ascii="Times New Roman" w:hAnsi="Times New Roman"/>
            <w:sz w:val="18"/>
            <w:szCs w:val="18"/>
            <w:lang w:val="pt-BR"/>
          </w:rPr>
          <w:t>http://www.w3.org/TR/html4/intro/sgmltut.html</w:t>
        </w:r>
        <w:bookmarkEnd w:id="502"/>
      </w:hyperlink>
      <w:r w:rsidR="0031609A" w:rsidRPr="003B29A3">
        <w:rPr>
          <w:rStyle w:val="Hyperlink"/>
          <w:rFonts w:ascii="Times New Roman" w:hAnsi="Times New Roman"/>
          <w:color w:val="auto"/>
          <w:sz w:val="18"/>
          <w:szCs w:val="18"/>
          <w:u w:val="none"/>
          <w:lang w:val="pt-BR"/>
        </w:rPr>
        <w:t xml:space="preserve"> </w:t>
      </w:r>
    </w:p>
    <w:p w:rsidR="00991E9E" w:rsidRPr="00991E9E" w:rsidRDefault="008560E2" w:rsidP="00991E9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00" w:history="1">
        <w:r w:rsidR="00991E9E" w:rsidRPr="0095433D">
          <w:rPr>
            <w:rStyle w:val="Hyperlink"/>
            <w:rFonts w:ascii="Times New Roman" w:hAnsi="Times New Roman"/>
            <w:sz w:val="18"/>
            <w:szCs w:val="18"/>
            <w:lang w:val="pt-BR"/>
          </w:rPr>
          <w:t>http://www.sgmlsource.com/history/index.htm</w:t>
        </w:r>
      </w:hyperlink>
      <w:r w:rsidR="00991E9E">
        <w:rPr>
          <w:rStyle w:val="Hyperlink"/>
          <w:rFonts w:ascii="Times New Roman" w:hAnsi="Times New Roman"/>
          <w:color w:val="auto"/>
          <w:sz w:val="18"/>
          <w:szCs w:val="18"/>
          <w:u w:val="none"/>
          <w:lang w:val="pt-BR"/>
        </w:rPr>
        <w:t xml:space="preserve"> </w:t>
      </w:r>
    </w:p>
    <w:p w:rsidR="003B29A3" w:rsidRDefault="008560E2" w:rsidP="003B29A3">
      <w:pPr>
        <w:pStyle w:val="ListParagraph"/>
        <w:numPr>
          <w:ilvl w:val="0"/>
          <w:numId w:val="20"/>
        </w:numPr>
        <w:spacing w:after="0" w:line="240" w:lineRule="auto"/>
        <w:ind w:hanging="454"/>
        <w:rPr>
          <w:rFonts w:ascii="Times New Roman" w:hAnsi="Times New Roman"/>
          <w:sz w:val="18"/>
          <w:szCs w:val="18"/>
          <w:lang w:val="pt-BR"/>
        </w:rPr>
      </w:pPr>
      <w:hyperlink r:id="rId301" w:history="1">
        <w:bookmarkStart w:id="503" w:name="_Ref309936708"/>
        <w:r w:rsidR="003B29A3" w:rsidRPr="00A922AE">
          <w:rPr>
            <w:rStyle w:val="Hyperlink"/>
            <w:rFonts w:ascii="Times New Roman" w:hAnsi="Times New Roman"/>
            <w:sz w:val="18"/>
            <w:szCs w:val="18"/>
            <w:lang w:val="pt-BR"/>
          </w:rPr>
          <w:t>http://dimou.web.cern.ch/dimou/SApaper.html</w:t>
        </w:r>
        <w:bookmarkEnd w:id="503"/>
      </w:hyperlink>
      <w:r w:rsidR="003B29A3">
        <w:rPr>
          <w:rFonts w:ascii="Times New Roman" w:hAnsi="Times New Roman"/>
          <w:sz w:val="18"/>
          <w:szCs w:val="18"/>
          <w:lang w:val="pt-BR"/>
        </w:rPr>
        <w:t xml:space="preserve"> </w:t>
      </w:r>
    </w:p>
    <w:bookmarkStart w:id="504" w:name="_Ref311028306"/>
    <w:p w:rsidR="00217342" w:rsidRPr="00217342" w:rsidRDefault="00217342" w:rsidP="00217342">
      <w:pPr>
        <w:pStyle w:val="ListParagraph"/>
        <w:numPr>
          <w:ilvl w:val="0"/>
          <w:numId w:val="20"/>
        </w:numPr>
        <w:spacing w:after="0" w:line="240" w:lineRule="auto"/>
        <w:ind w:hanging="454"/>
        <w:rPr>
          <w:rFonts w:ascii="Times New Roman" w:hAnsi="Times New Roman"/>
          <w:sz w:val="18"/>
          <w:szCs w:val="18"/>
          <w:lang w:val="pt-BR"/>
        </w:rPr>
      </w:pPr>
      <w:r>
        <w:fldChar w:fldCharType="begin"/>
      </w:r>
      <w:r w:rsidRPr="00217342">
        <w:rPr>
          <w:lang w:val="pt-BR"/>
        </w:rPr>
        <w:instrText xml:space="preserve"> HYPERLINK "http://cerncourier.com/cws/article/cern/38707" </w:instrText>
      </w:r>
      <w:r>
        <w:fldChar w:fldCharType="separate"/>
      </w:r>
      <w:r w:rsidRPr="00304DA4">
        <w:rPr>
          <w:rStyle w:val="Hyperlink"/>
          <w:rFonts w:ascii="Times New Roman" w:hAnsi="Times New Roman"/>
          <w:sz w:val="18"/>
          <w:szCs w:val="18"/>
          <w:lang w:val="pt-BR"/>
        </w:rPr>
        <w:t>http://cerncourier.com/cws/article/cern/38707</w:t>
      </w:r>
      <w:r>
        <w:rPr>
          <w:rStyle w:val="Hyperlink"/>
          <w:rFonts w:ascii="Times New Roman" w:hAnsi="Times New Roman"/>
          <w:sz w:val="18"/>
          <w:szCs w:val="18"/>
          <w:lang w:val="pt-BR"/>
        </w:rPr>
        <w:fldChar w:fldCharType="end"/>
      </w:r>
      <w:r w:rsidRPr="00304DA4">
        <w:rPr>
          <w:rFonts w:ascii="Times New Roman" w:hAnsi="Times New Roman"/>
          <w:sz w:val="18"/>
          <w:szCs w:val="18"/>
          <w:lang w:val="pt-BR"/>
        </w:rPr>
        <w:t xml:space="preserve">  </w:t>
      </w:r>
      <w:bookmarkEnd w:id="504"/>
    </w:p>
    <w:p w:rsidR="00817132" w:rsidRPr="003B29A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02" w:history="1">
        <w:bookmarkStart w:id="505" w:name="_Ref291794868"/>
        <w:r w:rsidR="00817132" w:rsidRPr="003B29A3">
          <w:rPr>
            <w:rStyle w:val="Hyperlink"/>
            <w:rFonts w:ascii="Times New Roman" w:hAnsi="Times New Roman"/>
            <w:sz w:val="18"/>
            <w:szCs w:val="18"/>
            <w:lang w:val="pt-BR"/>
          </w:rPr>
          <w:t>http://en.wikipedia.org/wiki/KOM_(BBS)</w:t>
        </w:r>
        <w:bookmarkEnd w:id="505"/>
      </w:hyperlink>
    </w:p>
    <w:p w:rsidR="00817132" w:rsidRPr="003B29A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03" w:history="1">
        <w:bookmarkStart w:id="506" w:name="_Ref291794895"/>
        <w:r w:rsidR="00817132" w:rsidRPr="003B29A3">
          <w:rPr>
            <w:rStyle w:val="Hyperlink"/>
            <w:rFonts w:ascii="Times New Roman" w:hAnsi="Times New Roman"/>
            <w:sz w:val="18"/>
            <w:szCs w:val="18"/>
            <w:lang w:val="pt-BR"/>
          </w:rPr>
          <w:t>http://people.dsv.su.se/~jpalme/s1/history-of-KOM.html</w:t>
        </w:r>
        <w:bookmarkEnd w:id="506"/>
      </w:hyperlink>
    </w:p>
    <w:p w:rsidR="002D754B" w:rsidRPr="003B29A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04" w:history="1">
        <w:bookmarkStart w:id="507" w:name="_Ref291792096"/>
        <w:r w:rsidR="002D754B" w:rsidRPr="003B29A3">
          <w:rPr>
            <w:rStyle w:val="Hyperlink"/>
            <w:rFonts w:ascii="Times New Roman" w:hAnsi="Times New Roman"/>
            <w:sz w:val="18"/>
            <w:szCs w:val="18"/>
            <w:lang w:val="pt-BR"/>
          </w:rPr>
          <w:t>http://en.wikipedia.org/wiki/Isode_Limited</w:t>
        </w:r>
        <w:bookmarkEnd w:id="507"/>
      </w:hyperlink>
    </w:p>
    <w:p w:rsidR="00C67B24"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05" w:history="1">
        <w:bookmarkStart w:id="508" w:name="_Ref291796095"/>
        <w:r w:rsidR="00C67B24" w:rsidRPr="00CA64EF">
          <w:rPr>
            <w:rStyle w:val="Hyperlink"/>
            <w:rFonts w:ascii="Times New Roman" w:hAnsi="Times New Roman"/>
            <w:sz w:val="18"/>
            <w:szCs w:val="18"/>
          </w:rPr>
          <w:t>http://www.ccirn.org/</w:t>
        </w:r>
        <w:bookmarkEnd w:id="508"/>
      </w:hyperlink>
    </w:p>
    <w:p w:rsidR="00AB05EA" w:rsidRPr="00C501DA" w:rsidRDefault="008560E2" w:rsidP="00C501DA">
      <w:pPr>
        <w:pStyle w:val="ListParagraph"/>
        <w:numPr>
          <w:ilvl w:val="0"/>
          <w:numId w:val="20"/>
        </w:numPr>
        <w:tabs>
          <w:tab w:val="left" w:pos="2410"/>
        </w:tabs>
        <w:spacing w:after="0" w:line="240" w:lineRule="auto"/>
        <w:ind w:hanging="454"/>
        <w:rPr>
          <w:rStyle w:val="Hyperlink"/>
          <w:rFonts w:ascii="Times New Roman" w:hAnsi="Times New Roman"/>
          <w:color w:val="auto"/>
          <w:sz w:val="18"/>
          <w:szCs w:val="18"/>
          <w:u w:val="none"/>
        </w:rPr>
      </w:pPr>
      <w:hyperlink r:id="rId306" w:history="1">
        <w:bookmarkStart w:id="509" w:name="_Ref291796110"/>
        <w:r w:rsidR="00C67B24" w:rsidRPr="00CA64EF">
          <w:rPr>
            <w:rStyle w:val="Hyperlink"/>
            <w:rFonts w:ascii="Times New Roman" w:hAnsi="Times New Roman"/>
            <w:sz w:val="18"/>
            <w:szCs w:val="18"/>
          </w:rPr>
          <w:t>http://cerncourier.com/cws/article/cnl/39610</w:t>
        </w:r>
        <w:bookmarkEnd w:id="509"/>
      </w:hyperlink>
      <w:bookmarkStart w:id="510" w:name="_Ref292795625"/>
    </w:p>
    <w:p w:rsidR="00C501DA" w:rsidRPr="00C501DA" w:rsidRDefault="008560E2" w:rsidP="00C501DA">
      <w:pPr>
        <w:pStyle w:val="ListParagraph"/>
        <w:numPr>
          <w:ilvl w:val="0"/>
          <w:numId w:val="20"/>
        </w:numPr>
        <w:spacing w:after="0" w:line="240" w:lineRule="auto"/>
        <w:ind w:hanging="454"/>
        <w:rPr>
          <w:rFonts w:ascii="Times New Roman" w:hAnsi="Times New Roman"/>
          <w:sz w:val="18"/>
          <w:szCs w:val="18"/>
          <w:lang w:val="pt-BR"/>
        </w:rPr>
      </w:pPr>
      <w:hyperlink r:id="rId307" w:history="1">
        <w:bookmarkStart w:id="511" w:name="_Ref316035463"/>
        <w:r w:rsidR="00C501DA" w:rsidRPr="00243174">
          <w:rPr>
            <w:rStyle w:val="Hyperlink"/>
            <w:rFonts w:ascii="Times New Roman" w:hAnsi="Times New Roman"/>
            <w:sz w:val="18"/>
            <w:szCs w:val="18"/>
            <w:lang w:val="pt-BR"/>
          </w:rPr>
          <w:t>https://cern.ch/Fluckiger/Articles/F.Fluckiger-CERN_and_the_Creation_of_RIPE.pdf</w:t>
        </w:r>
        <w:bookmarkEnd w:id="511"/>
      </w:hyperlink>
      <w:r w:rsidR="00C501DA">
        <w:rPr>
          <w:rStyle w:val="Hyperlink"/>
          <w:rFonts w:ascii="Times New Roman" w:hAnsi="Times New Roman"/>
          <w:color w:val="auto"/>
          <w:sz w:val="18"/>
          <w:szCs w:val="18"/>
          <w:u w:val="none"/>
          <w:lang w:val="pt-BR"/>
        </w:rPr>
        <w:t xml:space="preserve"> </w:t>
      </w:r>
    </w:p>
    <w:p w:rsidR="00D346EF" w:rsidRPr="00C501DA"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08" w:history="1">
        <w:bookmarkStart w:id="512" w:name="_Ref292987998"/>
        <w:r w:rsidR="00D346EF" w:rsidRPr="00C501DA">
          <w:rPr>
            <w:rStyle w:val="Hyperlink"/>
            <w:rFonts w:ascii="Times New Roman" w:hAnsi="Times New Roman"/>
            <w:sz w:val="18"/>
            <w:szCs w:val="18"/>
            <w:lang w:val="pt-BR"/>
          </w:rPr>
          <w:t>http://www.ripe.net/ripe/maillists/archives/ripe-list/1992/msg00091.html</w:t>
        </w:r>
        <w:bookmarkEnd w:id="512"/>
      </w:hyperlink>
    </w:p>
    <w:p w:rsidR="00A64AE0" w:rsidRPr="00A64AE0" w:rsidRDefault="008560E2" w:rsidP="004F3A25">
      <w:pPr>
        <w:pStyle w:val="FootnoteText"/>
        <w:numPr>
          <w:ilvl w:val="0"/>
          <w:numId w:val="20"/>
        </w:numPr>
        <w:ind w:hanging="454"/>
        <w:rPr>
          <w:sz w:val="18"/>
          <w:szCs w:val="18"/>
          <w:lang w:val="pt-BR"/>
        </w:rPr>
      </w:pPr>
      <w:hyperlink r:id="rId309" w:history="1">
        <w:bookmarkStart w:id="513" w:name="_Ref299818925"/>
        <w:r w:rsidR="00A64AE0" w:rsidRPr="00CA64EF">
          <w:rPr>
            <w:rStyle w:val="Hyperlink"/>
            <w:sz w:val="18"/>
            <w:szCs w:val="18"/>
            <w:lang w:val="pt-BR"/>
          </w:rPr>
          <w:t>http://www.ripe.net/ripe/maillists/archives/ripe-list/1995/msg00149.html</w:t>
        </w:r>
        <w:bookmarkEnd w:id="513"/>
      </w:hyperlink>
      <w:r w:rsidR="00A64AE0" w:rsidRPr="00CA64EF">
        <w:rPr>
          <w:sz w:val="18"/>
          <w:szCs w:val="18"/>
          <w:lang w:val="pt-BR"/>
        </w:rPr>
        <w:t xml:space="preserve"> </w:t>
      </w:r>
    </w:p>
    <w:p w:rsidR="00A6611E"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10" w:history="1">
        <w:bookmarkStart w:id="514" w:name="_Ref292796035"/>
        <w:r w:rsidR="00A6611E" w:rsidRPr="00A64AE0">
          <w:rPr>
            <w:rStyle w:val="Hyperlink"/>
            <w:rFonts w:ascii="Times New Roman" w:hAnsi="Times New Roman"/>
            <w:sz w:val="18"/>
            <w:szCs w:val="18"/>
            <w:lang w:val="pt-BR"/>
          </w:rPr>
          <w:t>http://tools.ietf.org/pdf/rfc829.pdf</w:t>
        </w:r>
        <w:bookmarkEnd w:id="514"/>
      </w:hyperlink>
      <w:r w:rsidR="00A6611E" w:rsidRPr="00A64AE0">
        <w:rPr>
          <w:rFonts w:ascii="Times New Roman" w:hAnsi="Times New Roman"/>
          <w:sz w:val="18"/>
          <w:szCs w:val="18"/>
          <w:lang w:val="pt-BR"/>
        </w:rPr>
        <w:t xml:space="preserve">  </w:t>
      </w:r>
    </w:p>
    <w:p w:rsidR="00964213" w:rsidRPr="00964213" w:rsidRDefault="008560E2" w:rsidP="00964213">
      <w:pPr>
        <w:pStyle w:val="ListParagraph"/>
        <w:numPr>
          <w:ilvl w:val="0"/>
          <w:numId w:val="20"/>
        </w:numPr>
        <w:spacing w:after="0" w:line="240" w:lineRule="auto"/>
        <w:ind w:hanging="454"/>
        <w:rPr>
          <w:rFonts w:ascii="Times New Roman" w:hAnsi="Times New Roman"/>
          <w:sz w:val="18"/>
          <w:szCs w:val="18"/>
          <w:lang w:val="pt-BR"/>
        </w:rPr>
      </w:pPr>
      <w:hyperlink r:id="rId311" w:history="1">
        <w:bookmarkStart w:id="515" w:name="_Ref310777964"/>
        <w:r w:rsidR="00964213" w:rsidRPr="00503FAB">
          <w:rPr>
            <w:rStyle w:val="Hyperlink"/>
            <w:rFonts w:ascii="Times New Roman" w:hAnsi="Times New Roman"/>
            <w:sz w:val="18"/>
            <w:szCs w:val="18"/>
            <w:lang w:val="pt-BR"/>
          </w:rPr>
          <w:t>http://www.norsar.no/pc-5-30-NORSAR-and-the-Internet.aspx</w:t>
        </w:r>
        <w:bookmarkEnd w:id="515"/>
      </w:hyperlink>
      <w:r w:rsidR="00964213" w:rsidRPr="00503FAB">
        <w:rPr>
          <w:rFonts w:ascii="Times New Roman" w:hAnsi="Times New Roman"/>
          <w:sz w:val="18"/>
          <w:szCs w:val="18"/>
          <w:lang w:val="pt-BR"/>
        </w:rPr>
        <w:t xml:space="preserve"> </w:t>
      </w:r>
    </w:p>
    <w:p w:rsidR="00D7729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12" w:history="1">
        <w:bookmarkStart w:id="516" w:name="_Ref291796209"/>
        <w:r w:rsidR="00D77292" w:rsidRPr="00CA64EF">
          <w:rPr>
            <w:rStyle w:val="Hyperlink"/>
            <w:rFonts w:ascii="Times New Roman" w:hAnsi="Times New Roman"/>
            <w:sz w:val="18"/>
            <w:szCs w:val="18"/>
            <w:lang w:val="pt-BR"/>
          </w:rPr>
          <w:t>http://doc.cern.ch/archive/electronic/other/preprints//CM-P/CM-P00065739.pdf</w:t>
        </w:r>
        <w:bookmarkEnd w:id="516"/>
      </w:hyperlink>
    </w:p>
    <w:bookmarkEnd w:id="510"/>
    <w:p w:rsidR="00A605C9" w:rsidRPr="00CA64EF" w:rsidRDefault="00C37CDE" w:rsidP="004F3A25">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rPr>
        <w:fldChar w:fldCharType="begin"/>
      </w:r>
      <w:r w:rsidR="0058277C" w:rsidRPr="00CA64EF">
        <w:rPr>
          <w:rFonts w:ascii="Times New Roman" w:hAnsi="Times New Roman"/>
          <w:sz w:val="18"/>
          <w:szCs w:val="18"/>
          <w:lang w:val="pt-BR"/>
        </w:rPr>
        <w:instrText>HYPERLINK "http://en.wikipedia.org/wiki/Federal_Internet_Exchange"</w:instrText>
      </w:r>
      <w:r w:rsidR="00DE2F69" w:rsidRPr="00CA64EF">
        <w:rPr>
          <w:rFonts w:ascii="Times New Roman" w:hAnsi="Times New Roman"/>
          <w:sz w:val="18"/>
          <w:szCs w:val="18"/>
        </w:rPr>
      </w:r>
      <w:r w:rsidRPr="00CA64EF">
        <w:rPr>
          <w:rFonts w:ascii="Times New Roman" w:hAnsi="Times New Roman"/>
          <w:sz w:val="18"/>
          <w:szCs w:val="18"/>
        </w:rPr>
        <w:fldChar w:fldCharType="separate"/>
      </w:r>
      <w:bookmarkStart w:id="517" w:name="_Ref292873512"/>
      <w:r w:rsidR="00A605C9" w:rsidRPr="00CA64EF">
        <w:rPr>
          <w:rStyle w:val="Hyperlink"/>
          <w:rFonts w:ascii="Times New Roman" w:hAnsi="Times New Roman"/>
          <w:sz w:val="18"/>
          <w:szCs w:val="18"/>
          <w:lang w:val="pt-BR"/>
        </w:rPr>
        <w:t>http://en.wikipedia.org/wiki/Federal_Internet_Exchange</w:t>
      </w:r>
      <w:bookmarkEnd w:id="517"/>
      <w:r w:rsidRPr="00CA64EF">
        <w:rPr>
          <w:rFonts w:ascii="Times New Roman" w:hAnsi="Times New Roman"/>
          <w:sz w:val="18"/>
          <w:szCs w:val="18"/>
        </w:rPr>
        <w:fldChar w:fldCharType="end"/>
      </w:r>
      <w:r w:rsidR="00A605C9" w:rsidRPr="00CA64EF">
        <w:rPr>
          <w:rFonts w:ascii="Times New Roman" w:hAnsi="Times New Roman"/>
          <w:sz w:val="18"/>
          <w:szCs w:val="18"/>
          <w:lang w:val="pt-BR"/>
        </w:rPr>
        <w:t xml:space="preserve"> </w:t>
      </w:r>
    </w:p>
    <w:p w:rsidR="00A605C9"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13" w:history="1">
        <w:bookmarkStart w:id="518" w:name="_Ref292875015"/>
        <w:r w:rsidR="00A605C9" w:rsidRPr="00CA64EF">
          <w:rPr>
            <w:rStyle w:val="Hyperlink"/>
            <w:rFonts w:ascii="Times New Roman" w:hAnsi="Times New Roman"/>
            <w:sz w:val="18"/>
            <w:szCs w:val="18"/>
            <w:lang w:val="pt-BR"/>
          </w:rPr>
          <w:t>http://en.wikipedia.org/wiki/MAE-East</w:t>
        </w:r>
        <w:bookmarkEnd w:id="518"/>
      </w:hyperlink>
    </w:p>
    <w:p w:rsidR="00A605C9"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14" w:history="1">
        <w:bookmarkStart w:id="519" w:name="_Ref292875026"/>
        <w:r w:rsidR="00A605C9" w:rsidRPr="00CA64EF">
          <w:rPr>
            <w:rStyle w:val="Hyperlink"/>
            <w:rFonts w:ascii="Times New Roman" w:hAnsi="Times New Roman"/>
            <w:sz w:val="18"/>
            <w:szCs w:val="18"/>
            <w:lang w:val="pt-BR"/>
          </w:rPr>
          <w:t>http://en.wikipedia.org/wiki/MAE-West</w:t>
        </w:r>
        <w:bookmarkEnd w:id="519"/>
      </w:hyperlink>
      <w:r w:rsidR="00A605C9" w:rsidRPr="00CA64EF">
        <w:rPr>
          <w:rFonts w:ascii="Times New Roman" w:hAnsi="Times New Roman"/>
          <w:sz w:val="18"/>
          <w:szCs w:val="18"/>
          <w:lang w:val="pt-BR"/>
        </w:rPr>
        <w:t xml:space="preserve"> </w:t>
      </w:r>
    </w:p>
    <w:p w:rsidR="00A605C9"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15" w:history="1">
        <w:bookmarkStart w:id="520" w:name="_Ref292875207"/>
        <w:r w:rsidR="00A605C9" w:rsidRPr="00CA64EF">
          <w:rPr>
            <w:rStyle w:val="Hyperlink"/>
            <w:rFonts w:ascii="Times New Roman" w:hAnsi="Times New Roman"/>
            <w:sz w:val="18"/>
            <w:szCs w:val="18"/>
            <w:lang w:val="pt-BR"/>
          </w:rPr>
          <w:t>http://en.wikipedia.org/wiki/Network_Access_Point</w:t>
        </w:r>
        <w:bookmarkEnd w:id="520"/>
      </w:hyperlink>
      <w:r w:rsidR="00A605C9" w:rsidRPr="00CA64EF">
        <w:rPr>
          <w:rFonts w:ascii="Times New Roman" w:hAnsi="Times New Roman"/>
          <w:sz w:val="18"/>
          <w:szCs w:val="18"/>
          <w:lang w:val="pt-BR"/>
        </w:rPr>
        <w:t xml:space="preserve"> </w:t>
      </w:r>
    </w:p>
    <w:p w:rsidR="00A605C9"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16" w:history="1">
        <w:bookmarkStart w:id="521" w:name="_Ref292988011"/>
        <w:r w:rsidR="00A605C9" w:rsidRPr="00CA64EF">
          <w:rPr>
            <w:rStyle w:val="Hyperlink"/>
            <w:rFonts w:ascii="Times New Roman" w:hAnsi="Times New Roman"/>
            <w:sz w:val="18"/>
            <w:szCs w:val="18"/>
            <w:lang w:val="pt-BR"/>
          </w:rPr>
          <w:t>http://www.ripe.net/ripe/maillists/archives/ripe-list/1993/msg00211.html</w:t>
        </w:r>
        <w:bookmarkEnd w:id="521"/>
      </w:hyperlink>
      <w:r w:rsidR="00A605C9" w:rsidRPr="00CA64EF">
        <w:rPr>
          <w:rFonts w:ascii="Times New Roman" w:hAnsi="Times New Roman"/>
          <w:sz w:val="18"/>
          <w:szCs w:val="18"/>
          <w:lang w:val="pt-BR"/>
        </w:rPr>
        <w:t xml:space="preserve">  </w:t>
      </w:r>
    </w:p>
    <w:p w:rsidR="002054D8" w:rsidRPr="00A74D4B"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17" w:history="1">
        <w:bookmarkStart w:id="522" w:name="_Ref291796973"/>
        <w:r w:rsidR="002054D8" w:rsidRPr="00CA64EF">
          <w:rPr>
            <w:rStyle w:val="Hyperlink"/>
            <w:rFonts w:ascii="Times New Roman" w:hAnsi="Times New Roman"/>
            <w:sz w:val="18"/>
            <w:szCs w:val="18"/>
            <w:lang w:val="pt-BR"/>
          </w:rPr>
          <w:t>http://www.ietf.org/proceedings/18.pdf</w:t>
        </w:r>
        <w:bookmarkEnd w:id="522"/>
      </w:hyperlink>
    </w:p>
    <w:p w:rsidR="001B6682" w:rsidRPr="001B6682"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18" w:history="1">
        <w:bookmarkStart w:id="523" w:name="_Ref292796267"/>
        <w:r w:rsidR="00BB2F69" w:rsidRPr="00CA64EF">
          <w:rPr>
            <w:rStyle w:val="Hyperlink"/>
            <w:rFonts w:ascii="Times New Roman" w:hAnsi="Times New Roman"/>
            <w:sz w:val="18"/>
            <w:szCs w:val="18"/>
            <w:lang w:val="pt-BR"/>
          </w:rPr>
          <w:t>http://en.wikipedia.org/wiki/CANTAT-3</w:t>
        </w:r>
        <w:bookmarkEnd w:id="523"/>
      </w:hyperlink>
      <w:r w:rsidR="00BB2F69" w:rsidRPr="00CA64EF">
        <w:rPr>
          <w:rFonts w:ascii="Times New Roman" w:hAnsi="Times New Roman"/>
          <w:sz w:val="18"/>
          <w:szCs w:val="18"/>
          <w:lang w:val="pt-BR"/>
        </w:rPr>
        <w:t xml:space="preserve"> </w:t>
      </w:r>
    </w:p>
    <w:p w:rsidR="002114E0"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19" w:history="1">
        <w:bookmarkStart w:id="524" w:name="_Ref292655674"/>
        <w:r w:rsidR="002054D8" w:rsidRPr="00CA64EF">
          <w:rPr>
            <w:rStyle w:val="Hyperlink"/>
            <w:rFonts w:ascii="Times New Roman" w:hAnsi="Times New Roman"/>
            <w:sz w:val="18"/>
            <w:szCs w:val="18"/>
            <w:lang w:val="pt-BR"/>
          </w:rPr>
          <w:t>http://cordis.europa.eu/infowin/acts/analysys/products/thematic/atm/ch4/atmjames.html</w:t>
        </w:r>
        <w:bookmarkEnd w:id="524"/>
      </w:hyperlink>
    </w:p>
    <w:p w:rsidR="007E6899" w:rsidRPr="00A74D4B" w:rsidRDefault="008560E2" w:rsidP="007E6899">
      <w:pPr>
        <w:pStyle w:val="ListParagraph"/>
        <w:numPr>
          <w:ilvl w:val="0"/>
          <w:numId w:val="20"/>
        </w:numPr>
        <w:spacing w:after="0" w:line="240" w:lineRule="auto"/>
        <w:ind w:hanging="454"/>
        <w:rPr>
          <w:rFonts w:ascii="Times New Roman" w:hAnsi="Times New Roman"/>
          <w:sz w:val="18"/>
          <w:szCs w:val="18"/>
          <w:lang w:val="pt-BR"/>
        </w:rPr>
      </w:pPr>
      <w:hyperlink r:id="rId320" w:history="1">
        <w:bookmarkStart w:id="525" w:name="_Ref314930338"/>
        <w:r w:rsidR="007E6899" w:rsidRPr="00C03EE6">
          <w:rPr>
            <w:rStyle w:val="Hyperlink"/>
            <w:rFonts w:ascii="Times New Roman" w:hAnsi="Times New Roman"/>
            <w:sz w:val="18"/>
            <w:szCs w:val="18"/>
            <w:lang w:val="pt-BR"/>
          </w:rPr>
          <w:t>http://www.icann.org/en/biog/goldstein.htm</w:t>
        </w:r>
        <w:bookmarkEnd w:id="525"/>
      </w:hyperlink>
      <w:r w:rsidR="007E6899">
        <w:rPr>
          <w:rFonts w:ascii="Times New Roman" w:hAnsi="Times New Roman"/>
          <w:sz w:val="18"/>
          <w:szCs w:val="18"/>
          <w:lang w:val="pt-BR"/>
        </w:rPr>
        <w:t xml:space="preserve"> </w:t>
      </w:r>
    </w:p>
    <w:p w:rsidR="002054D8" w:rsidRPr="00221860" w:rsidRDefault="008560E2" w:rsidP="004F3A25">
      <w:pPr>
        <w:pStyle w:val="ListParagraph"/>
        <w:numPr>
          <w:ilvl w:val="0"/>
          <w:numId w:val="20"/>
        </w:numPr>
        <w:spacing w:after="0" w:line="240" w:lineRule="auto"/>
        <w:ind w:hanging="454"/>
        <w:rPr>
          <w:rFonts w:ascii="Times New Roman" w:hAnsi="Times New Roman"/>
          <w:sz w:val="18"/>
          <w:szCs w:val="18"/>
        </w:rPr>
      </w:pPr>
      <w:hyperlink r:id="rId321" w:history="1">
        <w:bookmarkStart w:id="526" w:name="_Ref292295600"/>
        <w:r w:rsidR="002054D8" w:rsidRPr="00CA64EF">
          <w:rPr>
            <w:rStyle w:val="Hyperlink"/>
            <w:rFonts w:ascii="Times New Roman" w:hAnsi="Times New Roman"/>
            <w:sz w:val="18"/>
            <w:szCs w:val="18"/>
          </w:rPr>
          <w:t>http://www.canarie.ca/</w:t>
        </w:r>
        <w:bookmarkEnd w:id="526"/>
      </w:hyperlink>
    </w:p>
    <w:p w:rsidR="00D50C4A" w:rsidRPr="00F7116C" w:rsidRDefault="008560E2" w:rsidP="00D50C4A">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22" w:history="1">
        <w:bookmarkStart w:id="527" w:name="_Ref309937209"/>
        <w:r w:rsidR="00221860" w:rsidRPr="00A922AE">
          <w:rPr>
            <w:rStyle w:val="Hyperlink"/>
            <w:rFonts w:ascii="Times New Roman" w:hAnsi="Times New Roman"/>
            <w:sz w:val="18"/>
            <w:szCs w:val="18"/>
            <w:lang w:val="pt-BR"/>
          </w:rPr>
          <w:t>http://de.wikipedia.org/wiki/Berkom</w:t>
        </w:r>
        <w:bookmarkEnd w:id="527"/>
      </w:hyperlink>
    </w:p>
    <w:p w:rsidR="00F7116C" w:rsidRPr="00F7116C" w:rsidRDefault="008560E2" w:rsidP="00F7116C">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23" w:history="1">
        <w:bookmarkStart w:id="528" w:name="_Ref309937227"/>
        <w:r w:rsidR="00F7116C" w:rsidRPr="00A922AE">
          <w:rPr>
            <w:rStyle w:val="Hyperlink"/>
            <w:rFonts w:ascii="Times New Roman" w:hAnsi="Times New Roman"/>
            <w:sz w:val="18"/>
            <w:szCs w:val="18"/>
            <w:lang w:val="pt-BR"/>
          </w:rPr>
          <w:t>http://www.crc.gc.ca/en/html/crc/home/info_crc/contact/contact</w:t>
        </w:r>
        <w:bookmarkEnd w:id="528"/>
      </w:hyperlink>
      <w:r w:rsidR="00F7116C">
        <w:rPr>
          <w:rFonts w:ascii="Times New Roman" w:hAnsi="Times New Roman"/>
          <w:sz w:val="18"/>
          <w:szCs w:val="18"/>
          <w:lang w:val="pt-BR"/>
        </w:rPr>
        <w:t xml:space="preserve"> </w:t>
      </w:r>
    </w:p>
    <w:bookmarkStart w:id="529" w:name="_Ref311455784"/>
    <w:p w:rsidR="00221860" w:rsidRPr="00D50C4A" w:rsidRDefault="00E129F9" w:rsidP="00D50C4A">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lang w:val="pt-BR"/>
        </w:rPr>
        <w:fldChar w:fldCharType="begin"/>
      </w:r>
      <w:r>
        <w:rPr>
          <w:rFonts w:ascii="Times New Roman" w:hAnsi="Times New Roman"/>
          <w:sz w:val="18"/>
          <w:szCs w:val="18"/>
          <w:lang w:val="pt-BR"/>
        </w:rPr>
        <w:instrText xml:space="preserve"> HYPERLINK "</w:instrText>
      </w:r>
      <w:r w:rsidRPr="00D50C4A">
        <w:rPr>
          <w:rFonts w:ascii="Times New Roman" w:hAnsi="Times New Roman"/>
          <w:sz w:val="18"/>
          <w:szCs w:val="18"/>
          <w:lang w:val="pt-BR"/>
        </w:rPr>
        <w:instrText>http://isabel.dit.upm.es/downloads/bibliog/eunice.pdf</w:instrText>
      </w:r>
      <w:r>
        <w:rPr>
          <w:rFonts w:ascii="Times New Roman" w:hAnsi="Times New Roman"/>
          <w:sz w:val="18"/>
          <w:szCs w:val="18"/>
          <w:lang w:val="pt-BR"/>
        </w:rPr>
        <w:instrText xml:space="preserve">" </w:instrText>
      </w:r>
      <w:r w:rsidR="00DE2F69">
        <w:rPr>
          <w:rFonts w:ascii="Times New Roman" w:hAnsi="Times New Roman"/>
          <w:sz w:val="18"/>
          <w:szCs w:val="18"/>
          <w:lang w:val="pt-BR"/>
        </w:rPr>
      </w:r>
      <w:r>
        <w:rPr>
          <w:rFonts w:ascii="Times New Roman" w:hAnsi="Times New Roman"/>
          <w:sz w:val="18"/>
          <w:szCs w:val="18"/>
          <w:lang w:val="pt-BR"/>
        </w:rPr>
        <w:fldChar w:fldCharType="separate"/>
      </w:r>
      <w:r w:rsidRPr="00C76BFB">
        <w:rPr>
          <w:rStyle w:val="Hyperlink"/>
          <w:rFonts w:ascii="Times New Roman" w:hAnsi="Times New Roman"/>
          <w:sz w:val="18"/>
          <w:szCs w:val="18"/>
          <w:lang w:val="pt-BR"/>
        </w:rPr>
        <w:t>http://isabel.dit.upm.es/downloads/bibliog/eunice.pdf</w:t>
      </w:r>
      <w:bookmarkEnd w:id="529"/>
      <w:r>
        <w:rPr>
          <w:rFonts w:ascii="Times New Roman" w:hAnsi="Times New Roman"/>
          <w:sz w:val="18"/>
          <w:szCs w:val="18"/>
          <w:lang w:val="pt-BR"/>
        </w:rPr>
        <w:fldChar w:fldCharType="end"/>
      </w:r>
      <w:r>
        <w:rPr>
          <w:rFonts w:ascii="Times New Roman" w:hAnsi="Times New Roman"/>
          <w:sz w:val="18"/>
          <w:szCs w:val="18"/>
          <w:lang w:val="pt-BR"/>
        </w:rPr>
        <w:t xml:space="preserve"> </w:t>
      </w:r>
      <w:r w:rsidR="00221860" w:rsidRPr="00D50C4A">
        <w:rPr>
          <w:rFonts w:ascii="Times New Roman" w:hAnsi="Times New Roman"/>
          <w:sz w:val="18"/>
          <w:szCs w:val="18"/>
          <w:lang w:val="pt-BR"/>
        </w:rPr>
        <w:t xml:space="preserve"> </w:t>
      </w:r>
      <w:r>
        <w:rPr>
          <w:rFonts w:ascii="Times New Roman" w:hAnsi="Times New Roman"/>
          <w:sz w:val="18"/>
          <w:szCs w:val="18"/>
          <w:lang w:val="pt-BR"/>
        </w:rPr>
        <w:t xml:space="preserve"> </w:t>
      </w:r>
    </w:p>
    <w:p w:rsidR="00AA5B9F" w:rsidRDefault="008560E2" w:rsidP="00221860">
      <w:pPr>
        <w:pStyle w:val="ListParagraph"/>
        <w:numPr>
          <w:ilvl w:val="0"/>
          <w:numId w:val="20"/>
        </w:numPr>
        <w:spacing w:after="0" w:line="240" w:lineRule="auto"/>
        <w:ind w:hanging="454"/>
        <w:rPr>
          <w:rFonts w:ascii="Times New Roman" w:hAnsi="Times New Roman"/>
          <w:sz w:val="18"/>
          <w:szCs w:val="18"/>
          <w:lang w:val="pt-BR"/>
        </w:rPr>
      </w:pPr>
      <w:hyperlink r:id="rId324" w:history="1">
        <w:bookmarkStart w:id="530" w:name="_Ref309938584"/>
        <w:r w:rsidR="00AA5B9F" w:rsidRPr="00D978D7">
          <w:rPr>
            <w:rStyle w:val="Hyperlink"/>
            <w:rFonts w:ascii="Times New Roman" w:hAnsi="Times New Roman"/>
            <w:sz w:val="18"/>
            <w:szCs w:val="18"/>
            <w:lang w:val="pt-BR"/>
          </w:rPr>
          <w:t>http://greco.dit.upm.es/~quemada/</w:t>
        </w:r>
        <w:bookmarkEnd w:id="530"/>
      </w:hyperlink>
      <w:r w:rsidR="00AA5B9F">
        <w:rPr>
          <w:rFonts w:ascii="Times New Roman" w:hAnsi="Times New Roman"/>
          <w:sz w:val="18"/>
          <w:szCs w:val="18"/>
          <w:lang w:val="pt-BR"/>
        </w:rPr>
        <w:t xml:space="preserve"> </w:t>
      </w:r>
    </w:p>
    <w:p w:rsidR="00CD6130" w:rsidRPr="00CD6130" w:rsidRDefault="008560E2" w:rsidP="00CD6130">
      <w:pPr>
        <w:pStyle w:val="ListParagraph"/>
        <w:numPr>
          <w:ilvl w:val="0"/>
          <w:numId w:val="20"/>
        </w:numPr>
        <w:spacing w:after="0" w:line="240" w:lineRule="auto"/>
        <w:ind w:hanging="454"/>
        <w:rPr>
          <w:rFonts w:ascii="Times New Roman" w:hAnsi="Times New Roman"/>
          <w:sz w:val="18"/>
          <w:szCs w:val="18"/>
          <w:lang w:val="pt-BR"/>
        </w:rPr>
      </w:pPr>
      <w:hyperlink r:id="rId325" w:history="1">
        <w:bookmarkStart w:id="531" w:name="_Ref309938036"/>
        <w:r w:rsidR="00CD6130" w:rsidRPr="00AA5B9F">
          <w:rPr>
            <w:rStyle w:val="Hyperlink"/>
            <w:rFonts w:ascii="Times New Roman" w:hAnsi="Times New Roman"/>
            <w:sz w:val="18"/>
            <w:szCs w:val="18"/>
            <w:lang w:val="pt-BR"/>
          </w:rPr>
          <w:t>http://isabel.dit.upm.es/</w:t>
        </w:r>
        <w:bookmarkEnd w:id="531"/>
      </w:hyperlink>
    </w:p>
    <w:bookmarkStart w:id="532" w:name="_Ref311464192"/>
    <w:p w:rsidR="002E3A4C" w:rsidRDefault="00672163" w:rsidP="002E3A4C">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lang w:val="pt-BR"/>
        </w:rPr>
        <w:fldChar w:fldCharType="begin"/>
      </w:r>
      <w:r>
        <w:rPr>
          <w:rFonts w:ascii="Times New Roman" w:hAnsi="Times New Roman"/>
          <w:sz w:val="18"/>
          <w:szCs w:val="18"/>
          <w:lang w:val="pt-BR"/>
        </w:rPr>
        <w:instrText xml:space="preserve"> HYPERLINK "</w:instrText>
      </w:r>
      <w:r w:rsidRPr="002E3A4C">
        <w:rPr>
          <w:rFonts w:ascii="Times New Roman" w:hAnsi="Times New Roman"/>
          <w:sz w:val="18"/>
          <w:szCs w:val="18"/>
          <w:lang w:val="pt-BR"/>
        </w:rPr>
        <w:instrText>http://www.terena.org/activities/network-arts/barcelona/descriptions.html</w:instrText>
      </w:r>
      <w:r>
        <w:rPr>
          <w:rFonts w:ascii="Times New Roman" w:hAnsi="Times New Roman"/>
          <w:sz w:val="18"/>
          <w:szCs w:val="18"/>
          <w:lang w:val="pt-BR"/>
        </w:rPr>
        <w:instrText xml:space="preserve">" </w:instrText>
      </w:r>
      <w:r w:rsidR="00DE2F69">
        <w:rPr>
          <w:rFonts w:ascii="Times New Roman" w:hAnsi="Times New Roman"/>
          <w:sz w:val="18"/>
          <w:szCs w:val="18"/>
          <w:lang w:val="pt-BR"/>
        </w:rPr>
      </w:r>
      <w:r>
        <w:rPr>
          <w:rFonts w:ascii="Times New Roman" w:hAnsi="Times New Roman"/>
          <w:sz w:val="18"/>
          <w:szCs w:val="18"/>
          <w:lang w:val="pt-BR"/>
        </w:rPr>
        <w:fldChar w:fldCharType="separate"/>
      </w:r>
      <w:r w:rsidRPr="00E10AD2">
        <w:rPr>
          <w:rStyle w:val="Hyperlink"/>
          <w:rFonts w:ascii="Times New Roman" w:hAnsi="Times New Roman"/>
          <w:sz w:val="18"/>
          <w:szCs w:val="18"/>
          <w:lang w:val="pt-BR"/>
        </w:rPr>
        <w:t>http://www.terena.org/activities/network-arts/barcelona/descriptions.html</w:t>
      </w:r>
      <w:bookmarkEnd w:id="532"/>
      <w:r>
        <w:rPr>
          <w:rFonts w:ascii="Times New Roman" w:hAnsi="Times New Roman"/>
          <w:sz w:val="18"/>
          <w:szCs w:val="18"/>
          <w:lang w:val="pt-BR"/>
        </w:rPr>
        <w:fldChar w:fldCharType="end"/>
      </w:r>
    </w:p>
    <w:bookmarkStart w:id="533" w:name="_Ref311464798"/>
    <w:p w:rsidR="00672163" w:rsidRPr="00672163" w:rsidRDefault="004067A9" w:rsidP="002E3A4C">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672163">
        <w:rPr>
          <w:rFonts w:ascii="Times New Roman" w:hAnsi="Times New Roman"/>
          <w:sz w:val="18"/>
          <w:szCs w:val="18"/>
        </w:rPr>
        <w:instrText>http://globalplaza.org</w:instrText>
      </w:r>
      <w:r>
        <w:rPr>
          <w:rFonts w:ascii="Times New Roman" w:hAnsi="Times New Roman"/>
          <w:sz w:val="18"/>
          <w:szCs w:val="18"/>
        </w:rPr>
        <w:instrText xml:space="preserve">" </w:instrText>
      </w:r>
      <w:r w:rsidR="00DE2F69">
        <w:rPr>
          <w:rFonts w:ascii="Times New Roman" w:hAnsi="Times New Roman"/>
          <w:sz w:val="18"/>
          <w:szCs w:val="18"/>
        </w:rPr>
      </w:r>
      <w:r>
        <w:rPr>
          <w:rFonts w:ascii="Times New Roman" w:hAnsi="Times New Roman"/>
          <w:sz w:val="18"/>
          <w:szCs w:val="18"/>
        </w:rPr>
        <w:fldChar w:fldCharType="separate"/>
      </w:r>
      <w:r w:rsidRPr="00BB1836">
        <w:rPr>
          <w:rStyle w:val="Hyperlink"/>
          <w:rFonts w:ascii="Times New Roman" w:hAnsi="Times New Roman"/>
          <w:sz w:val="18"/>
          <w:szCs w:val="18"/>
        </w:rPr>
        <w:t>http://globalplaza.org</w:t>
      </w:r>
      <w:bookmarkEnd w:id="533"/>
      <w:r>
        <w:rPr>
          <w:rFonts w:ascii="Times New Roman" w:hAnsi="Times New Roman"/>
          <w:sz w:val="18"/>
          <w:szCs w:val="18"/>
        </w:rPr>
        <w:fldChar w:fldCharType="end"/>
      </w:r>
      <w:r>
        <w:rPr>
          <w:rFonts w:ascii="Times New Roman" w:hAnsi="Times New Roman"/>
          <w:sz w:val="18"/>
          <w:szCs w:val="18"/>
        </w:rPr>
        <w:t xml:space="preserve"> </w:t>
      </w:r>
    </w:p>
    <w:p w:rsidR="00643649" w:rsidRPr="00221860"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26" w:history="1">
        <w:bookmarkStart w:id="534" w:name="_Ref292830601"/>
        <w:r w:rsidR="00DC18AD" w:rsidRPr="00221860">
          <w:rPr>
            <w:rStyle w:val="Hyperlink"/>
            <w:rFonts w:ascii="Times New Roman" w:hAnsi="Times New Roman"/>
            <w:sz w:val="18"/>
            <w:szCs w:val="18"/>
            <w:lang w:val="pt-BR"/>
          </w:rPr>
          <w:t>http://www.globalcrossing.com/</w:t>
        </w:r>
        <w:bookmarkEnd w:id="534"/>
      </w:hyperlink>
      <w:r w:rsidR="00DC18AD" w:rsidRPr="00221860">
        <w:rPr>
          <w:rFonts w:ascii="Times New Roman" w:hAnsi="Times New Roman"/>
          <w:sz w:val="18"/>
          <w:szCs w:val="18"/>
          <w:lang w:val="pt-BR"/>
        </w:rPr>
        <w:t xml:space="preserve"> </w:t>
      </w:r>
    </w:p>
    <w:p w:rsidR="00643649"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27" w:history="1">
        <w:bookmarkStart w:id="535" w:name="_Ref292830624"/>
        <w:r w:rsidR="00DC18AD" w:rsidRPr="00CA64EF">
          <w:rPr>
            <w:rStyle w:val="Hyperlink"/>
            <w:rFonts w:ascii="Times New Roman" w:hAnsi="Times New Roman"/>
            <w:sz w:val="18"/>
            <w:szCs w:val="18"/>
          </w:rPr>
          <w:t>http://www.level3.com/</w:t>
        </w:r>
        <w:bookmarkEnd w:id="535"/>
      </w:hyperlink>
      <w:r w:rsidR="00DC18AD" w:rsidRPr="00CA64EF">
        <w:rPr>
          <w:rFonts w:ascii="Times New Roman" w:hAnsi="Times New Roman"/>
          <w:sz w:val="18"/>
          <w:szCs w:val="18"/>
        </w:rPr>
        <w:t xml:space="preserve"> </w:t>
      </w:r>
    </w:p>
    <w:p w:rsidR="00DC18AD"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28" w:anchor="Flag_acquisition" w:history="1">
        <w:bookmarkStart w:id="536" w:name="_Ref292830648"/>
        <w:r w:rsidR="00DC18AD" w:rsidRPr="00CA64EF">
          <w:rPr>
            <w:rStyle w:val="Hyperlink"/>
            <w:rFonts w:ascii="Times New Roman" w:hAnsi="Times New Roman"/>
            <w:sz w:val="18"/>
            <w:szCs w:val="18"/>
          </w:rPr>
          <w:t>http://en.wikipedia.org/wiki/Reliance_Globalcom#Flag_acquisition</w:t>
        </w:r>
        <w:bookmarkEnd w:id="536"/>
      </w:hyperlink>
      <w:r w:rsidR="00DC18AD" w:rsidRPr="00CA64EF">
        <w:rPr>
          <w:rFonts w:ascii="Times New Roman" w:hAnsi="Times New Roman"/>
          <w:sz w:val="18"/>
          <w:szCs w:val="18"/>
        </w:rPr>
        <w:t xml:space="preserve"> </w:t>
      </w:r>
    </w:p>
    <w:p w:rsidR="00DC18AD"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29" w:history="1">
        <w:bookmarkStart w:id="537" w:name="_Ref292830656"/>
        <w:r w:rsidR="00DC18AD" w:rsidRPr="00CA64EF">
          <w:rPr>
            <w:rStyle w:val="Hyperlink"/>
            <w:rFonts w:ascii="Times New Roman" w:hAnsi="Times New Roman"/>
            <w:sz w:val="18"/>
            <w:szCs w:val="18"/>
          </w:rPr>
          <w:t>http://www.360networks.com/</w:t>
        </w:r>
        <w:bookmarkEnd w:id="537"/>
      </w:hyperlink>
    </w:p>
    <w:p w:rsidR="007338DC"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30" w:history="1">
        <w:bookmarkStart w:id="538" w:name="_Ref293061667"/>
        <w:r w:rsidR="007338DC" w:rsidRPr="00CA64EF">
          <w:rPr>
            <w:rStyle w:val="Hyperlink"/>
            <w:rFonts w:ascii="Times New Roman" w:hAnsi="Times New Roman"/>
            <w:sz w:val="18"/>
            <w:szCs w:val="18"/>
          </w:rPr>
          <w:t>http://www.sobco.com/ipng/internet-drafts/index.html</w:t>
        </w:r>
        <w:bookmarkEnd w:id="538"/>
      </w:hyperlink>
      <w:r w:rsidR="007338DC" w:rsidRPr="00CA64EF">
        <w:rPr>
          <w:rFonts w:ascii="Times New Roman" w:hAnsi="Times New Roman"/>
          <w:sz w:val="18"/>
          <w:szCs w:val="18"/>
        </w:rPr>
        <w:t xml:space="preserve"> </w:t>
      </w:r>
    </w:p>
    <w:p w:rsidR="00526E0B"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31" w:history="1">
        <w:bookmarkStart w:id="539" w:name="_Ref291796360"/>
        <w:r w:rsidR="00526E0B" w:rsidRPr="00CA64EF">
          <w:rPr>
            <w:rStyle w:val="Hyperlink"/>
            <w:rFonts w:ascii="Times New Roman" w:hAnsi="Times New Roman"/>
            <w:sz w:val="18"/>
            <w:szCs w:val="18"/>
          </w:rPr>
          <w:t>http://tools.ietf.org/html/rfc1380</w:t>
        </w:r>
        <w:bookmarkEnd w:id="539"/>
      </w:hyperlink>
    </w:p>
    <w:p w:rsidR="00526E0B"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32" w:history="1">
        <w:bookmarkStart w:id="540" w:name="_Ref293062367"/>
        <w:r w:rsidR="00526E0B" w:rsidRPr="00CA64EF">
          <w:rPr>
            <w:rStyle w:val="Hyperlink"/>
            <w:rFonts w:ascii="Times New Roman" w:hAnsi="Times New Roman"/>
            <w:sz w:val="18"/>
            <w:szCs w:val="18"/>
          </w:rPr>
          <w:t>http://tools.ietf.org/html/rfc1347</w:t>
        </w:r>
        <w:bookmarkEnd w:id="540"/>
      </w:hyperlink>
    </w:p>
    <w:p w:rsidR="00EE1A99"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33" w:history="1">
        <w:bookmarkStart w:id="541" w:name="_Ref291791101"/>
        <w:r w:rsidR="00EE1A99" w:rsidRPr="00CA64EF">
          <w:rPr>
            <w:rStyle w:val="Hyperlink"/>
            <w:rFonts w:ascii="Times New Roman" w:hAnsi="Times New Roman"/>
            <w:sz w:val="18"/>
            <w:szCs w:val="18"/>
          </w:rPr>
          <w:t>http://en.wikipedia.org/wiki/NSAP_address</w:t>
        </w:r>
        <w:bookmarkEnd w:id="541"/>
      </w:hyperlink>
    </w:p>
    <w:p w:rsidR="00CE5C1D"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34" w:history="1">
        <w:bookmarkStart w:id="542" w:name="_Ref293760648"/>
        <w:r w:rsidR="00514A83" w:rsidRPr="00AB1B6D">
          <w:rPr>
            <w:rStyle w:val="Hyperlink"/>
            <w:rFonts w:ascii="Times New Roman" w:hAnsi="Times New Roman"/>
            <w:sz w:val="18"/>
            <w:szCs w:val="18"/>
          </w:rPr>
          <w:t>http://en.wikipedia.org/wiki/CONS</w:t>
        </w:r>
        <w:bookmarkEnd w:id="542"/>
      </w:hyperlink>
    </w:p>
    <w:p w:rsidR="006F1AD2"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35" w:history="1">
        <w:bookmarkStart w:id="543" w:name="_Ref293783237"/>
        <w:r w:rsidR="006F1AD2" w:rsidRPr="00AB1B6D">
          <w:rPr>
            <w:rStyle w:val="Hyperlink"/>
            <w:rFonts w:ascii="Times New Roman" w:hAnsi="Times New Roman"/>
            <w:sz w:val="18"/>
            <w:szCs w:val="18"/>
          </w:rPr>
          <w:t>http://tools.ietf.org/pdf/draft-bagnulo-behave-nat64-03.pdf</w:t>
        </w:r>
        <w:bookmarkEnd w:id="543"/>
      </w:hyperlink>
      <w:r w:rsidR="006F1AD2" w:rsidRPr="00AB1B6D">
        <w:rPr>
          <w:rFonts w:ascii="Times New Roman" w:hAnsi="Times New Roman"/>
          <w:sz w:val="18"/>
          <w:szCs w:val="18"/>
        </w:rPr>
        <w:t xml:space="preserve"> </w:t>
      </w:r>
    </w:p>
    <w:p w:rsidR="00CE5C1D"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36" w:history="1">
        <w:bookmarkStart w:id="544" w:name="_Ref291796327"/>
        <w:r w:rsidR="00CE5C1D" w:rsidRPr="00AB1B6D">
          <w:rPr>
            <w:rStyle w:val="Hyperlink"/>
            <w:rFonts w:ascii="Times New Roman" w:hAnsi="Times New Roman"/>
            <w:sz w:val="18"/>
            <w:szCs w:val="18"/>
          </w:rPr>
          <w:t>http://tools.ietf.org/html/rfc1454</w:t>
        </w:r>
        <w:bookmarkEnd w:id="544"/>
      </w:hyperlink>
      <w:r w:rsidR="00CE5C1D" w:rsidRPr="00AB1B6D">
        <w:rPr>
          <w:rFonts w:ascii="Times New Roman" w:hAnsi="Times New Roman"/>
          <w:sz w:val="18"/>
          <w:szCs w:val="18"/>
        </w:rPr>
        <w:t xml:space="preserve"> </w:t>
      </w:r>
    </w:p>
    <w:p w:rsidR="00526E0B"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37" w:history="1">
        <w:bookmarkStart w:id="545" w:name="_Ref291796700"/>
        <w:r w:rsidR="00526E0B" w:rsidRPr="00AB1B6D">
          <w:rPr>
            <w:rStyle w:val="Hyperlink"/>
            <w:rFonts w:ascii="Times New Roman" w:hAnsi="Times New Roman"/>
            <w:sz w:val="18"/>
            <w:szCs w:val="18"/>
          </w:rPr>
          <w:t>http://en.wikipedia.org/wiki/Jumbo_frame</w:t>
        </w:r>
        <w:bookmarkEnd w:id="545"/>
      </w:hyperlink>
    </w:p>
    <w:p w:rsidR="00C571DC"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38" w:history="1">
        <w:bookmarkStart w:id="546" w:name="_Ref305854291"/>
        <w:r w:rsidR="00C571DC" w:rsidRPr="00AB1B6D">
          <w:rPr>
            <w:rStyle w:val="Hyperlink"/>
            <w:rFonts w:ascii="Times New Roman" w:hAnsi="Times New Roman"/>
            <w:sz w:val="18"/>
            <w:szCs w:val="18"/>
          </w:rPr>
          <w:t>http://tools.ietf.org/pdf/draft-hinden-ipng-overview-00.pdf</w:t>
        </w:r>
        <w:bookmarkEnd w:id="546"/>
      </w:hyperlink>
      <w:r w:rsidR="00C571DC" w:rsidRPr="00AB1B6D">
        <w:rPr>
          <w:rFonts w:ascii="Times New Roman" w:hAnsi="Times New Roman"/>
          <w:sz w:val="18"/>
          <w:szCs w:val="18"/>
        </w:rPr>
        <w:t xml:space="preserve"> </w:t>
      </w:r>
    </w:p>
    <w:p w:rsidR="00826349"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39" w:history="1">
        <w:bookmarkStart w:id="547" w:name="_Ref305854384"/>
        <w:r w:rsidR="00C571DC" w:rsidRPr="00AB1B6D">
          <w:rPr>
            <w:rStyle w:val="Hyperlink"/>
            <w:rFonts w:ascii="Times New Roman" w:hAnsi="Times New Roman"/>
            <w:sz w:val="18"/>
            <w:szCs w:val="18"/>
          </w:rPr>
          <w:t>http://www.cse.unr.edu/~yuksem/teaching/ip/reading/ipv6.pdf</w:t>
        </w:r>
        <w:bookmarkEnd w:id="547"/>
      </w:hyperlink>
      <w:r w:rsidR="00C571DC" w:rsidRPr="00AB1B6D">
        <w:rPr>
          <w:rFonts w:ascii="Times New Roman" w:hAnsi="Times New Roman"/>
          <w:sz w:val="18"/>
          <w:szCs w:val="18"/>
        </w:rPr>
        <w:t xml:space="preserve"> </w:t>
      </w:r>
    </w:p>
    <w:p w:rsidR="00826349"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0" w:history="1">
        <w:bookmarkStart w:id="548" w:name="_Ref293825985"/>
        <w:r w:rsidR="00826349" w:rsidRPr="00AB1B6D">
          <w:rPr>
            <w:rStyle w:val="Hyperlink"/>
            <w:rFonts w:ascii="Times New Roman" w:hAnsi="Times New Roman"/>
            <w:sz w:val="18"/>
            <w:szCs w:val="18"/>
          </w:rPr>
          <w:t>http://en.wikipedia.org/wiki/BBN_Technologies</w:t>
        </w:r>
        <w:bookmarkEnd w:id="548"/>
      </w:hyperlink>
    </w:p>
    <w:p w:rsidR="00526E0B"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1" w:history="1">
        <w:bookmarkStart w:id="549" w:name="_Ref291796803"/>
        <w:r w:rsidR="00526E0B" w:rsidRPr="00AB1B6D">
          <w:rPr>
            <w:rStyle w:val="Hyperlink"/>
            <w:rFonts w:ascii="Times New Roman" w:hAnsi="Times New Roman"/>
            <w:sz w:val="18"/>
            <w:szCs w:val="18"/>
          </w:rPr>
          <w:t>http://tools.ietf.org/html/rfc1752</w:t>
        </w:r>
        <w:bookmarkEnd w:id="549"/>
      </w:hyperlink>
    </w:p>
    <w:p w:rsidR="00526E0B"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2" w:history="1">
        <w:bookmarkStart w:id="550" w:name="_Ref291796895"/>
        <w:r w:rsidR="00526E0B" w:rsidRPr="00AB1B6D">
          <w:rPr>
            <w:rStyle w:val="Hyperlink"/>
            <w:rFonts w:ascii="Times New Roman" w:hAnsi="Times New Roman"/>
            <w:sz w:val="18"/>
            <w:szCs w:val="18"/>
          </w:rPr>
          <w:t>http://tools.ietf.org/pdf/draft-iab-ipversion7-00.pdf</w:t>
        </w:r>
        <w:bookmarkEnd w:id="550"/>
      </w:hyperlink>
    </w:p>
    <w:p w:rsidR="00F4289B"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3" w:history="1">
        <w:bookmarkStart w:id="551" w:name="_Ref291791376"/>
        <w:r w:rsidR="00F4289B" w:rsidRPr="00AB1B6D">
          <w:rPr>
            <w:rStyle w:val="Hyperlink"/>
            <w:rFonts w:ascii="Times New Roman" w:hAnsi="Times New Roman"/>
            <w:sz w:val="18"/>
            <w:szCs w:val="18"/>
          </w:rPr>
          <w:t>http://en.wikipedia.org/wiki/Classless_Inter-Domain_Routing</w:t>
        </w:r>
        <w:bookmarkEnd w:id="551"/>
      </w:hyperlink>
    </w:p>
    <w:p w:rsidR="00F4289B"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4" w:history="1">
        <w:bookmarkStart w:id="552" w:name="_Ref291796398"/>
        <w:r w:rsidR="00F4289B" w:rsidRPr="00AB1B6D">
          <w:rPr>
            <w:rStyle w:val="Hyperlink"/>
            <w:rFonts w:ascii="Times New Roman" w:hAnsi="Times New Roman"/>
            <w:sz w:val="18"/>
            <w:szCs w:val="18"/>
          </w:rPr>
          <w:t>http://tools.ietf.org/html/rfc1517</w:t>
        </w:r>
        <w:bookmarkEnd w:id="552"/>
      </w:hyperlink>
    </w:p>
    <w:p w:rsidR="00F4289B"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5" w:history="1">
        <w:bookmarkStart w:id="553" w:name="_Ref291796427"/>
        <w:r w:rsidR="00F4289B" w:rsidRPr="00AB1B6D">
          <w:rPr>
            <w:rStyle w:val="Hyperlink"/>
            <w:rFonts w:ascii="Times New Roman" w:hAnsi="Times New Roman"/>
            <w:sz w:val="18"/>
            <w:szCs w:val="18"/>
          </w:rPr>
          <w:t>http://en.wikipedia.org/wiki/Network_address_translation</w:t>
        </w:r>
        <w:bookmarkEnd w:id="553"/>
      </w:hyperlink>
    </w:p>
    <w:p w:rsidR="00C92707"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6" w:history="1">
        <w:bookmarkStart w:id="554" w:name="_Ref293153287"/>
        <w:r w:rsidR="00C92707" w:rsidRPr="00AB1B6D">
          <w:rPr>
            <w:rStyle w:val="Hyperlink"/>
            <w:rFonts w:ascii="Times New Roman" w:hAnsi="Times New Roman"/>
            <w:sz w:val="18"/>
            <w:szCs w:val="18"/>
          </w:rPr>
          <w:t>http://en.wikipedia.org/wiki/Application-level_gateway</w:t>
        </w:r>
        <w:bookmarkEnd w:id="554"/>
      </w:hyperlink>
      <w:r w:rsidR="00C92707" w:rsidRPr="00AB1B6D">
        <w:rPr>
          <w:rFonts w:ascii="Times New Roman" w:hAnsi="Times New Roman"/>
          <w:sz w:val="18"/>
          <w:szCs w:val="18"/>
        </w:rPr>
        <w:t xml:space="preserve"> </w:t>
      </w:r>
    </w:p>
    <w:p w:rsidR="00F4289B"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7" w:history="1">
        <w:bookmarkStart w:id="555" w:name="_Ref291796452"/>
        <w:r w:rsidR="00F4289B" w:rsidRPr="00AB1B6D">
          <w:rPr>
            <w:rStyle w:val="Hyperlink"/>
            <w:rFonts w:ascii="Times New Roman" w:hAnsi="Times New Roman"/>
            <w:sz w:val="18"/>
            <w:szCs w:val="18"/>
          </w:rPr>
          <w:t>http://en.wikipedia.org/wiki/Firewall_(computing)</w:t>
        </w:r>
        <w:bookmarkEnd w:id="555"/>
      </w:hyperlink>
    </w:p>
    <w:p w:rsidR="00F4289B"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8" w:history="1">
        <w:bookmarkStart w:id="556" w:name="_Ref291796482"/>
        <w:r w:rsidR="00F4289B" w:rsidRPr="00AB1B6D">
          <w:rPr>
            <w:rStyle w:val="Hyperlink"/>
            <w:rFonts w:ascii="Times New Roman" w:hAnsi="Times New Roman"/>
            <w:sz w:val="18"/>
            <w:szCs w:val="18"/>
          </w:rPr>
          <w:t>http://en.wikipedia.org/wiki/Denial-of-service_attack</w:t>
        </w:r>
        <w:bookmarkEnd w:id="556"/>
      </w:hyperlink>
    </w:p>
    <w:p w:rsidR="00F4289B" w:rsidRPr="00AB1B6D" w:rsidRDefault="008560E2" w:rsidP="004F3A25">
      <w:pPr>
        <w:pStyle w:val="ListParagraph"/>
        <w:numPr>
          <w:ilvl w:val="0"/>
          <w:numId w:val="20"/>
        </w:numPr>
        <w:spacing w:after="0" w:line="240" w:lineRule="auto"/>
        <w:ind w:hanging="454"/>
        <w:rPr>
          <w:rFonts w:ascii="Times New Roman" w:hAnsi="Times New Roman"/>
          <w:sz w:val="18"/>
          <w:szCs w:val="18"/>
        </w:rPr>
      </w:pPr>
      <w:hyperlink r:id="rId349" w:history="1">
        <w:bookmarkStart w:id="557" w:name="_Ref291796541"/>
        <w:r w:rsidR="00F4289B" w:rsidRPr="00AB1B6D">
          <w:rPr>
            <w:rStyle w:val="Hyperlink"/>
            <w:rFonts w:ascii="Times New Roman" w:hAnsi="Times New Roman"/>
            <w:sz w:val="18"/>
            <w:szCs w:val="18"/>
          </w:rPr>
          <w:t>http://en.wikipedia.org/wiki/IPsec</w:t>
        </w:r>
        <w:bookmarkEnd w:id="557"/>
      </w:hyperlink>
    </w:p>
    <w:p w:rsidR="00EE1A99"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350" w:history="1">
        <w:bookmarkStart w:id="558" w:name="_Ref292723059"/>
        <w:r w:rsidR="00EE1A99" w:rsidRPr="00CA64EF">
          <w:rPr>
            <w:rStyle w:val="Hyperlink"/>
            <w:rFonts w:ascii="Times New Roman" w:hAnsi="Times New Roman"/>
            <w:sz w:val="18"/>
            <w:szCs w:val="18"/>
            <w:lang w:val="en-US"/>
          </w:rPr>
          <w:t>http://www.iana.org/</w:t>
        </w:r>
        <w:bookmarkEnd w:id="558"/>
      </w:hyperlink>
      <w:r w:rsidR="00EE1A99" w:rsidRPr="00CA64EF">
        <w:rPr>
          <w:rFonts w:ascii="Times New Roman" w:hAnsi="Times New Roman"/>
          <w:sz w:val="18"/>
          <w:szCs w:val="18"/>
          <w:lang w:val="en-US"/>
        </w:rPr>
        <w:t xml:space="preserve"> </w:t>
      </w:r>
    </w:p>
    <w:p w:rsidR="00EE1A99"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51" w:history="1">
        <w:bookmarkStart w:id="559" w:name="_Ref292723165"/>
        <w:r w:rsidR="00EE1A99" w:rsidRPr="00A766F3">
          <w:rPr>
            <w:rStyle w:val="Hyperlink"/>
            <w:rFonts w:ascii="Times New Roman" w:hAnsi="Times New Roman"/>
            <w:sz w:val="18"/>
            <w:szCs w:val="18"/>
            <w:lang w:val="pt-BR"/>
          </w:rPr>
          <w:t>http://en.wikipedia.org/wiki/Regional_Internet_registry</w:t>
        </w:r>
        <w:bookmarkEnd w:id="559"/>
      </w:hyperlink>
      <w:r w:rsidR="00EE1A99" w:rsidRPr="00A766F3">
        <w:rPr>
          <w:rFonts w:ascii="Times New Roman" w:hAnsi="Times New Roman"/>
          <w:sz w:val="18"/>
          <w:szCs w:val="18"/>
          <w:lang w:val="pt-BR"/>
        </w:rPr>
        <w:t xml:space="preserve"> </w:t>
      </w:r>
    </w:p>
    <w:p w:rsidR="005218C3" w:rsidRPr="005218C3" w:rsidRDefault="008560E2" w:rsidP="004F3A25">
      <w:pPr>
        <w:pStyle w:val="FootnoteText"/>
        <w:numPr>
          <w:ilvl w:val="0"/>
          <w:numId w:val="20"/>
        </w:numPr>
        <w:ind w:hanging="454"/>
        <w:rPr>
          <w:sz w:val="18"/>
          <w:szCs w:val="18"/>
          <w:lang w:val="pt-BR"/>
        </w:rPr>
      </w:pPr>
      <w:hyperlink r:id="rId352" w:history="1">
        <w:bookmarkStart w:id="560" w:name="_Ref298419639"/>
        <w:r w:rsidR="005218C3" w:rsidRPr="00CA64EF">
          <w:rPr>
            <w:rStyle w:val="Hyperlink"/>
            <w:sz w:val="18"/>
            <w:szCs w:val="18"/>
            <w:lang w:val="pt-BR"/>
          </w:rPr>
          <w:t>http://www.sics.se/</w:t>
        </w:r>
        <w:bookmarkEnd w:id="560"/>
      </w:hyperlink>
      <w:r w:rsidR="005218C3" w:rsidRPr="00CA64EF">
        <w:rPr>
          <w:sz w:val="18"/>
          <w:szCs w:val="18"/>
          <w:lang w:val="pt-BR"/>
        </w:rPr>
        <w:t xml:space="preserve">     </w:t>
      </w:r>
    </w:p>
    <w:p w:rsidR="00C90E2D" w:rsidRPr="00A766F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53" w:history="1">
        <w:bookmarkStart w:id="561" w:name="_Ref291797091"/>
        <w:r w:rsidR="00C90E2D" w:rsidRPr="00A766F3">
          <w:rPr>
            <w:rStyle w:val="Hyperlink"/>
            <w:rFonts w:ascii="Times New Roman" w:hAnsi="Times New Roman"/>
            <w:sz w:val="18"/>
            <w:szCs w:val="18"/>
            <w:lang w:val="pt-BR"/>
          </w:rPr>
          <w:t>http://public.web.cern.ch/public/en/Research/LEP-en.html</w:t>
        </w:r>
        <w:bookmarkEnd w:id="561"/>
      </w:hyperlink>
    </w:p>
    <w:p w:rsidR="00C90E2D" w:rsidRPr="00A766F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54" w:history="1">
        <w:bookmarkStart w:id="562" w:name="_Ref305854455"/>
        <w:r w:rsidR="0049136A" w:rsidRPr="00B97EB5">
          <w:rPr>
            <w:rStyle w:val="Hyperlink"/>
            <w:rFonts w:ascii="Times New Roman" w:hAnsi="Times New Roman"/>
            <w:sz w:val="18"/>
            <w:szCs w:val="18"/>
            <w:lang w:val="pt-BR"/>
          </w:rPr>
          <w:t>http://www.ripe.net/ripe/meetings/ripe-meetings/ripe-1</w:t>
        </w:r>
        <w:bookmarkEnd w:id="562"/>
      </w:hyperlink>
      <w:r w:rsidR="0049136A">
        <w:rPr>
          <w:rFonts w:ascii="Times New Roman" w:hAnsi="Times New Roman"/>
          <w:sz w:val="18"/>
          <w:szCs w:val="18"/>
          <w:lang w:val="pt-BR"/>
        </w:rPr>
        <w:t xml:space="preserve"> </w:t>
      </w:r>
    </w:p>
    <w:p w:rsidR="00C90E2D" w:rsidRPr="00A766F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55" w:history="1">
        <w:bookmarkStart w:id="563" w:name="_Ref305854468"/>
        <w:r w:rsidR="0049136A" w:rsidRPr="00B97EB5">
          <w:rPr>
            <w:rStyle w:val="Hyperlink"/>
            <w:rFonts w:ascii="Times New Roman" w:hAnsi="Times New Roman"/>
            <w:sz w:val="18"/>
            <w:szCs w:val="18"/>
            <w:lang w:val="pt-BR"/>
          </w:rPr>
          <w:t>http://www.ripe.net/ripe/meetings/ripe-meetings/ripe-2</w:t>
        </w:r>
        <w:bookmarkEnd w:id="563"/>
      </w:hyperlink>
      <w:r w:rsidR="0049136A">
        <w:rPr>
          <w:rFonts w:ascii="Times New Roman" w:hAnsi="Times New Roman"/>
          <w:sz w:val="18"/>
          <w:szCs w:val="18"/>
          <w:lang w:val="pt-BR"/>
        </w:rPr>
        <w:t xml:space="preserve"> </w:t>
      </w:r>
    </w:p>
    <w:p w:rsidR="007D6F0D" w:rsidRPr="00A766F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56" w:history="1">
        <w:bookmarkStart w:id="564" w:name="_Ref291796936"/>
        <w:r w:rsidR="007D6F0D" w:rsidRPr="00A766F3">
          <w:rPr>
            <w:rStyle w:val="Hyperlink"/>
            <w:rFonts w:ascii="Times New Roman" w:hAnsi="Times New Roman"/>
            <w:sz w:val="18"/>
            <w:szCs w:val="18"/>
            <w:lang w:val="pt-BR"/>
          </w:rPr>
          <w:t>http://en.wikipedia.org/wiki/</w:t>
        </w:r>
        <w:r w:rsidR="00123D67">
          <w:rPr>
            <w:rStyle w:val="Hyperlink"/>
            <w:rFonts w:ascii="Times New Roman" w:hAnsi="Times New Roman"/>
            <w:sz w:val="18"/>
            <w:szCs w:val="18"/>
            <w:lang w:val="pt-BR"/>
          </w:rPr>
          <w:t>SURFnet</w:t>
        </w:r>
        <w:bookmarkEnd w:id="564"/>
      </w:hyperlink>
    </w:p>
    <w:p w:rsidR="00514A83"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57" w:history="1">
        <w:bookmarkStart w:id="565" w:name="_Ref293237013"/>
        <w:r w:rsidR="00514A83" w:rsidRPr="00CA64EF">
          <w:rPr>
            <w:rStyle w:val="Hyperlink"/>
            <w:rFonts w:ascii="Times New Roman" w:hAnsi="Times New Roman"/>
            <w:sz w:val="18"/>
            <w:szCs w:val="18"/>
            <w:lang w:val="pt-BR"/>
          </w:rPr>
          <w:t>http://en.wikipedia.org/wiki/T-bone_steak</w:t>
        </w:r>
        <w:bookmarkEnd w:id="565"/>
      </w:hyperlink>
      <w:r w:rsidR="00514A83" w:rsidRPr="00CA64EF">
        <w:rPr>
          <w:rFonts w:ascii="Times New Roman" w:hAnsi="Times New Roman"/>
          <w:sz w:val="18"/>
          <w:szCs w:val="18"/>
          <w:lang w:val="pt-BR"/>
        </w:rPr>
        <w:t xml:space="preserve"> </w:t>
      </w:r>
    </w:p>
    <w:p w:rsidR="00C90E2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58" w:history="1">
        <w:bookmarkStart w:id="566" w:name="_Ref291797175"/>
        <w:r w:rsidR="00C90E2D" w:rsidRPr="00CA64EF">
          <w:rPr>
            <w:rStyle w:val="Hyperlink"/>
            <w:rFonts w:ascii="Times New Roman" w:hAnsi="Times New Roman"/>
            <w:sz w:val="18"/>
            <w:szCs w:val="18"/>
            <w:lang w:val="pt-BR"/>
          </w:rPr>
          <w:t>http://www.ripe.net/ripe/meetings/ripe-58/archives.php?day=thursday</w:t>
        </w:r>
        <w:bookmarkEnd w:id="566"/>
      </w:hyperlink>
    </w:p>
    <w:p w:rsidR="00C90E2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59" w:history="1">
        <w:bookmarkStart w:id="567" w:name="_Ref291797214"/>
        <w:r w:rsidR="00C90E2D" w:rsidRPr="00CA64EF">
          <w:rPr>
            <w:rStyle w:val="Hyperlink"/>
            <w:rFonts w:ascii="Times New Roman" w:hAnsi="Times New Roman"/>
            <w:sz w:val="18"/>
            <w:szCs w:val="18"/>
            <w:lang w:val="pt-BR"/>
          </w:rPr>
          <w:t>http://www.ripe.net/ripe/meetings/ripe-58/content/presentations/Blokzijl-RIPE-20-years.pdf</w:t>
        </w:r>
        <w:bookmarkEnd w:id="567"/>
      </w:hyperlink>
    </w:p>
    <w:p w:rsidR="00C90E2D" w:rsidRPr="004A7F3A"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60" w:history="1">
        <w:bookmarkStart w:id="568" w:name="_Ref291797256"/>
        <w:r w:rsidR="00C90E2D" w:rsidRPr="00CA64EF">
          <w:rPr>
            <w:rStyle w:val="Hyperlink"/>
            <w:rFonts w:ascii="Times New Roman" w:hAnsi="Times New Roman"/>
            <w:sz w:val="18"/>
            <w:szCs w:val="18"/>
            <w:lang w:val="pt-BR"/>
          </w:rPr>
          <w:t>http://www.ripe.net/ripe/meetings/ripe-58/content/presentations/the-origins-of-ripe.pdf</w:t>
        </w:r>
        <w:bookmarkEnd w:id="568"/>
      </w:hyperlink>
    </w:p>
    <w:p w:rsidR="004A7F3A" w:rsidRPr="00CA64EF" w:rsidRDefault="008560E2" w:rsidP="004A7F3A">
      <w:pPr>
        <w:pStyle w:val="ListParagraph"/>
        <w:numPr>
          <w:ilvl w:val="0"/>
          <w:numId w:val="20"/>
        </w:numPr>
        <w:spacing w:after="0" w:line="240" w:lineRule="auto"/>
        <w:ind w:hanging="454"/>
        <w:rPr>
          <w:rFonts w:ascii="Times New Roman" w:hAnsi="Times New Roman"/>
          <w:sz w:val="18"/>
          <w:szCs w:val="18"/>
          <w:lang w:val="pt-BR"/>
        </w:rPr>
      </w:pPr>
      <w:hyperlink r:id="rId361" w:history="1">
        <w:bookmarkStart w:id="569" w:name="_Ref316035259"/>
        <w:r w:rsidR="004A7F3A" w:rsidRPr="00243174">
          <w:rPr>
            <w:rStyle w:val="Hyperlink"/>
            <w:rFonts w:ascii="Times New Roman" w:hAnsi="Times New Roman"/>
            <w:sz w:val="18"/>
            <w:szCs w:val="18"/>
            <w:lang w:val="pt-BR"/>
          </w:rPr>
          <w:t>https://cern.ch/Fluckiger/Articles/F.Fluckiger-The_European_Researchers_Network.pdf</w:t>
        </w:r>
        <w:bookmarkEnd w:id="569"/>
      </w:hyperlink>
      <w:r w:rsidR="004A7F3A">
        <w:rPr>
          <w:rStyle w:val="Hyperlink"/>
          <w:rFonts w:ascii="Times New Roman" w:hAnsi="Times New Roman"/>
          <w:sz w:val="18"/>
          <w:szCs w:val="18"/>
          <w:lang w:val="pt-BR"/>
        </w:rPr>
        <w:t xml:space="preserve"> </w:t>
      </w:r>
    </w:p>
    <w:p w:rsidR="00C90E2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62" w:history="1">
        <w:bookmarkStart w:id="570" w:name="_Ref291797386"/>
        <w:r w:rsidR="008B2E8E" w:rsidRPr="00CA64EF">
          <w:rPr>
            <w:rStyle w:val="Hyperlink"/>
            <w:rFonts w:ascii="Times New Roman" w:hAnsi="Times New Roman"/>
            <w:sz w:val="18"/>
            <w:szCs w:val="18"/>
            <w:lang w:val="pt-BR"/>
          </w:rPr>
          <w:t>http://www.terena.org/news/fullstory.php?news_id=1969</w:t>
        </w:r>
        <w:bookmarkEnd w:id="570"/>
      </w:hyperlink>
    </w:p>
    <w:bookmarkStart w:id="571" w:name="_Ref292092481"/>
    <w:p w:rsidR="006B1BA5" w:rsidRPr="00CA64EF" w:rsidRDefault="00C37CDE" w:rsidP="004F3A25">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lang w:val="en-US"/>
        </w:rPr>
        <w:fldChar w:fldCharType="begin"/>
      </w:r>
      <w:r w:rsidR="006B1BA5" w:rsidRPr="00CA64EF">
        <w:rPr>
          <w:rFonts w:ascii="Times New Roman" w:hAnsi="Times New Roman"/>
          <w:sz w:val="18"/>
          <w:szCs w:val="18"/>
          <w:lang w:val="pt-BR"/>
        </w:rPr>
        <w:instrText xml:space="preserve"> HYPERLINK "http://www.dante.net/server/show/nav.00100g007" </w:instrText>
      </w:r>
      <w:r w:rsidR="00DE2F69" w:rsidRPr="00CA64EF">
        <w:rPr>
          <w:rFonts w:ascii="Times New Roman" w:hAnsi="Times New Roman"/>
          <w:sz w:val="18"/>
          <w:szCs w:val="18"/>
          <w:lang w:val="en-US"/>
        </w:rPr>
      </w:r>
      <w:r w:rsidRPr="00CA64EF">
        <w:rPr>
          <w:rFonts w:ascii="Times New Roman" w:hAnsi="Times New Roman"/>
          <w:sz w:val="18"/>
          <w:szCs w:val="18"/>
          <w:lang w:val="en-US"/>
        </w:rPr>
        <w:fldChar w:fldCharType="separate"/>
      </w:r>
      <w:bookmarkStart w:id="572" w:name="_Ref292382679"/>
      <w:r w:rsidR="006B1BA5" w:rsidRPr="00CA64EF">
        <w:rPr>
          <w:rStyle w:val="Hyperlink"/>
          <w:rFonts w:ascii="Times New Roman" w:hAnsi="Times New Roman"/>
          <w:sz w:val="18"/>
          <w:szCs w:val="18"/>
          <w:lang w:val="pt-BR"/>
        </w:rPr>
        <w:t>http://www.dante.net/server/show/nav.00100g007</w:t>
      </w:r>
      <w:bookmarkEnd w:id="571"/>
      <w:bookmarkEnd w:id="572"/>
      <w:r w:rsidRPr="00CA64EF">
        <w:rPr>
          <w:rFonts w:ascii="Times New Roman" w:hAnsi="Times New Roman"/>
          <w:sz w:val="18"/>
          <w:szCs w:val="18"/>
          <w:lang w:val="en-US"/>
        </w:rPr>
        <w:fldChar w:fldCharType="end"/>
      </w:r>
    </w:p>
    <w:p w:rsidR="00750569"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63" w:history="1">
        <w:bookmarkStart w:id="573" w:name="_Ref291797531"/>
        <w:r w:rsidR="00750569" w:rsidRPr="00CA64EF">
          <w:rPr>
            <w:rStyle w:val="Hyperlink"/>
            <w:rFonts w:ascii="Times New Roman" w:hAnsi="Times New Roman"/>
            <w:sz w:val="18"/>
            <w:szCs w:val="18"/>
            <w:lang w:val="pt-BR"/>
          </w:rPr>
          <w:t>http://en.wikipedia.org/wiki/European_Conference_of_Postal_and_Telecommunications_Administrations</w:t>
        </w:r>
        <w:bookmarkEnd w:id="573"/>
      </w:hyperlink>
    </w:p>
    <w:p w:rsidR="00750569"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64" w:history="1">
        <w:bookmarkStart w:id="574" w:name="_Ref291797578"/>
        <w:r w:rsidR="00750569" w:rsidRPr="00CA64EF">
          <w:rPr>
            <w:rStyle w:val="Hyperlink"/>
            <w:rFonts w:ascii="Times New Roman" w:hAnsi="Times New Roman"/>
            <w:sz w:val="18"/>
            <w:szCs w:val="18"/>
            <w:lang w:val="pt-BR"/>
          </w:rPr>
          <w:t>http://citeseerx.ist.psu.edu/viewdoc/summary?doi=10.1.1.38.1462</w:t>
        </w:r>
        <w:bookmarkEnd w:id="574"/>
      </w:hyperlink>
    </w:p>
    <w:p w:rsidR="00750569"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65" w:anchor="description" w:history="1">
        <w:bookmarkStart w:id="575" w:name="_Ref291797649"/>
        <w:r w:rsidR="00750569" w:rsidRPr="00CA64EF">
          <w:rPr>
            <w:rStyle w:val="Hyperlink"/>
            <w:rFonts w:ascii="Times New Roman" w:hAnsi="Times New Roman"/>
            <w:sz w:val="18"/>
            <w:szCs w:val="18"/>
            <w:lang w:val="pt-BR"/>
          </w:rPr>
          <w:t>http://www.elsevier.com/wps/find/journaldescription.cws_home/505606/description#description</w:t>
        </w:r>
        <w:bookmarkEnd w:id="575"/>
      </w:hyperlink>
    </w:p>
    <w:bookmarkStart w:id="576" w:name="_Ref305854546"/>
    <w:p w:rsidR="00750569" w:rsidRPr="00CA64EF" w:rsidRDefault="00C37CDE" w:rsidP="004F3A25">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lang w:val="pt-BR"/>
        </w:rPr>
        <w:fldChar w:fldCharType="begin"/>
      </w:r>
      <w:r w:rsidR="001B270C">
        <w:rPr>
          <w:rFonts w:ascii="Times New Roman" w:hAnsi="Times New Roman"/>
          <w:sz w:val="18"/>
          <w:szCs w:val="18"/>
          <w:lang w:val="pt-BR"/>
        </w:rPr>
        <w:instrText xml:space="preserve"> HYPERLINK "</w:instrText>
      </w:r>
      <w:r w:rsidR="001B270C" w:rsidRPr="00E55D48">
        <w:rPr>
          <w:rFonts w:ascii="Times New Roman" w:hAnsi="Times New Roman"/>
          <w:sz w:val="18"/>
          <w:szCs w:val="18"/>
          <w:lang w:val="pt-BR"/>
        </w:rPr>
        <w:instrText>http://www.google.ch/url?sa=t&amp;source=web&amp;cd=3&amp;sqi=2&amp;ved=0CC8QFjAC&amp;url=http%3A%2F%2Farchive.dante.net%2Fupload%2Fpdf%2FDiP02.pdf&amp;ei=qB6PTqieE4rrObfGxIcJ&amp;usg=AFQjCNHt9jrwI4clhYo65HV6Y48Tu76lOg</w:instrText>
      </w:r>
      <w:r w:rsidR="001B270C">
        <w:rPr>
          <w:rFonts w:ascii="Times New Roman" w:hAnsi="Times New Roman"/>
          <w:sz w:val="18"/>
          <w:szCs w:val="18"/>
          <w:lang w:val="pt-BR"/>
        </w:rPr>
        <w:instrText xml:space="preserve">" </w:instrText>
      </w:r>
      <w:r w:rsidR="00DE2F69">
        <w:rPr>
          <w:rFonts w:ascii="Times New Roman" w:hAnsi="Times New Roman"/>
          <w:sz w:val="18"/>
          <w:szCs w:val="18"/>
          <w:lang w:val="pt-BR"/>
        </w:rPr>
      </w:r>
      <w:r>
        <w:rPr>
          <w:rFonts w:ascii="Times New Roman" w:hAnsi="Times New Roman"/>
          <w:sz w:val="18"/>
          <w:szCs w:val="18"/>
          <w:lang w:val="pt-BR"/>
        </w:rPr>
        <w:fldChar w:fldCharType="separate"/>
      </w:r>
      <w:r w:rsidR="001B270C" w:rsidRPr="001E5247">
        <w:rPr>
          <w:rStyle w:val="Hyperlink"/>
          <w:rFonts w:ascii="Times New Roman" w:hAnsi="Times New Roman"/>
          <w:sz w:val="18"/>
          <w:szCs w:val="18"/>
          <w:lang w:val="pt-BR"/>
        </w:rPr>
        <w:t>http://www.google.ch/url?sa=t&amp;source=web&amp;cd=3&amp;sqi=2&amp;ved=0CC8QFjAC&amp;url=http%3A%2F%2Farchive.dante.net%2Fupload%2Fpdf%2FDiP02.pdf&amp;ei=qB6PTqieE4rrObfGxIcJ&amp;usg=AFQjCNHt9jrwI4clhYo65HV6Y48Tu76lOg</w:t>
      </w:r>
      <w:bookmarkEnd w:id="576"/>
      <w:r>
        <w:rPr>
          <w:rFonts w:ascii="Times New Roman" w:hAnsi="Times New Roman"/>
          <w:sz w:val="18"/>
          <w:szCs w:val="18"/>
          <w:lang w:val="pt-BR"/>
        </w:rPr>
        <w:fldChar w:fldCharType="end"/>
      </w:r>
      <w:r w:rsidR="001B270C">
        <w:rPr>
          <w:rFonts w:ascii="Times New Roman" w:hAnsi="Times New Roman"/>
          <w:sz w:val="18"/>
          <w:szCs w:val="18"/>
          <w:lang w:val="pt-BR"/>
        </w:rPr>
        <w:t xml:space="preserve"> </w:t>
      </w:r>
    </w:p>
    <w:bookmarkStart w:id="577" w:name="_Ref293176619"/>
    <w:p w:rsidR="0043305D" w:rsidRPr="00CA64EF" w:rsidRDefault="00C37CDE" w:rsidP="004F3A25">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lang w:val="en-US"/>
        </w:rPr>
        <w:fldChar w:fldCharType="begin"/>
      </w:r>
      <w:r w:rsidR="0043305D" w:rsidRPr="00CA64EF">
        <w:rPr>
          <w:rFonts w:ascii="Times New Roman" w:hAnsi="Times New Roman"/>
          <w:sz w:val="18"/>
          <w:szCs w:val="18"/>
          <w:lang w:val="pt-BR"/>
        </w:rPr>
        <w:instrText xml:space="preserve"> HYPERLINK "http://cdsweb.cern.ch/record/197332/files/CM-P00059917.pdf" </w:instrText>
      </w:r>
      <w:r w:rsidR="00DE2F69" w:rsidRPr="00CA64EF">
        <w:rPr>
          <w:rFonts w:ascii="Times New Roman" w:hAnsi="Times New Roman"/>
          <w:sz w:val="18"/>
          <w:szCs w:val="18"/>
          <w:lang w:val="en-US"/>
        </w:rPr>
      </w:r>
      <w:r w:rsidRPr="00CA64EF">
        <w:rPr>
          <w:rFonts w:ascii="Times New Roman" w:hAnsi="Times New Roman"/>
          <w:sz w:val="18"/>
          <w:szCs w:val="18"/>
          <w:lang w:val="en-US"/>
        </w:rPr>
        <w:fldChar w:fldCharType="separate"/>
      </w:r>
      <w:r w:rsidR="0043305D" w:rsidRPr="00CA64EF">
        <w:rPr>
          <w:rStyle w:val="Hyperlink"/>
          <w:rFonts w:ascii="Times New Roman" w:hAnsi="Times New Roman"/>
          <w:sz w:val="18"/>
          <w:szCs w:val="18"/>
          <w:lang w:val="pt-BR"/>
        </w:rPr>
        <w:t>http://cdsweb.cern.ch/record/197332/files/CM-P00059917.pdf</w:t>
      </w:r>
      <w:r w:rsidRPr="00CA64EF">
        <w:rPr>
          <w:rFonts w:ascii="Times New Roman" w:hAnsi="Times New Roman"/>
          <w:sz w:val="18"/>
          <w:szCs w:val="18"/>
          <w:lang w:val="en-US"/>
        </w:rPr>
        <w:fldChar w:fldCharType="end"/>
      </w:r>
      <w:r w:rsidR="0043305D" w:rsidRPr="00CA64EF">
        <w:rPr>
          <w:rFonts w:ascii="Times New Roman" w:hAnsi="Times New Roman"/>
          <w:sz w:val="18"/>
          <w:szCs w:val="18"/>
          <w:lang w:val="pt-BR"/>
        </w:rPr>
        <w:t xml:space="preserve">   </w:t>
      </w:r>
      <w:bookmarkEnd w:id="577"/>
    </w:p>
    <w:p w:rsidR="0043305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66" w:history="1">
        <w:bookmarkStart w:id="578" w:name="_Ref291795586"/>
        <w:r w:rsidR="0043305D" w:rsidRPr="00CA64EF">
          <w:rPr>
            <w:rStyle w:val="Hyperlink"/>
            <w:rFonts w:ascii="Times New Roman" w:hAnsi="Times New Roman"/>
            <w:sz w:val="18"/>
            <w:szCs w:val="18"/>
            <w:lang w:val="pt-BR"/>
          </w:rPr>
          <w:t>http://www.nordu.net/history/media/EinarLovdal.ppt</w:t>
        </w:r>
        <w:bookmarkEnd w:id="578"/>
      </w:hyperlink>
    </w:p>
    <w:bookmarkStart w:id="579" w:name="_Ref292617720"/>
    <w:p w:rsidR="00C72088" w:rsidRPr="00C72088" w:rsidRDefault="00C37CDE" w:rsidP="00C72088">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rPr>
        <w:fldChar w:fldCharType="begin"/>
      </w:r>
      <w:r w:rsidR="00E80790" w:rsidRPr="00CA64EF">
        <w:rPr>
          <w:rFonts w:ascii="Times New Roman" w:hAnsi="Times New Roman"/>
          <w:sz w:val="18"/>
          <w:szCs w:val="18"/>
          <w:lang w:val="pt-BR"/>
        </w:rPr>
        <w:instrText>HYPERLINK "http://www.nordu.net/history/TheHistoryOfNordunet_simple.pdf"</w:instrText>
      </w:r>
      <w:r w:rsidR="00DE2F69" w:rsidRPr="00CA64EF">
        <w:rPr>
          <w:rFonts w:ascii="Times New Roman" w:hAnsi="Times New Roman"/>
          <w:sz w:val="18"/>
          <w:szCs w:val="18"/>
        </w:rPr>
      </w:r>
      <w:r w:rsidRPr="00CA64EF">
        <w:rPr>
          <w:rFonts w:ascii="Times New Roman" w:hAnsi="Times New Roman"/>
          <w:sz w:val="18"/>
          <w:szCs w:val="18"/>
        </w:rPr>
        <w:fldChar w:fldCharType="separate"/>
      </w:r>
      <w:bookmarkStart w:id="580" w:name="_Ref292184475"/>
      <w:r w:rsidR="00E80790" w:rsidRPr="00CA64EF">
        <w:rPr>
          <w:rStyle w:val="Hyperlink"/>
          <w:rFonts w:ascii="Times New Roman" w:hAnsi="Times New Roman"/>
          <w:sz w:val="18"/>
          <w:szCs w:val="18"/>
          <w:lang w:val="pt-BR"/>
        </w:rPr>
        <w:t>http://www.nordu.net/history/TheHistoryOfNordunet_simple.pdf</w:t>
      </w:r>
      <w:bookmarkEnd w:id="580"/>
      <w:r w:rsidRPr="00CA64EF">
        <w:rPr>
          <w:rFonts w:ascii="Times New Roman" w:hAnsi="Times New Roman"/>
          <w:sz w:val="18"/>
          <w:szCs w:val="18"/>
        </w:rPr>
        <w:fldChar w:fldCharType="end"/>
      </w:r>
    </w:p>
    <w:p w:rsidR="00496BC6" w:rsidRPr="00C72088" w:rsidRDefault="00C72088" w:rsidP="00C72088">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bookmarkStart w:id="581" w:name="_Ref320024451"/>
      <w:r w:rsidRPr="008E07EB">
        <w:rPr>
          <w:rStyle w:val="Hyperlink"/>
          <w:rFonts w:ascii="Times New Roman" w:hAnsi="Times New Roman"/>
          <w:color w:val="auto"/>
          <w:sz w:val="18"/>
          <w:szCs w:val="18"/>
          <w:u w:val="none"/>
          <w:lang w:val="pt-BR"/>
        </w:rPr>
        <w:t>ftp://nic.funet.fi/pub/netinfo/Ebone/docs/ebone-92.txt</w:t>
      </w:r>
      <w:bookmarkEnd w:id="581"/>
    </w:p>
    <w:bookmarkStart w:id="582" w:name="_Ref320023460"/>
    <w:p w:rsidR="00CD3CE3" w:rsidRDefault="00496BC6" w:rsidP="00CD3CE3">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r>
        <w:rPr>
          <w:rStyle w:val="Hyperlink"/>
          <w:rFonts w:ascii="Times New Roman" w:hAnsi="Times New Roman"/>
          <w:color w:val="auto"/>
          <w:sz w:val="18"/>
          <w:szCs w:val="18"/>
          <w:u w:val="none"/>
          <w:lang w:val="pt-BR"/>
        </w:rPr>
        <w:fldChar w:fldCharType="begin"/>
      </w:r>
      <w:r>
        <w:rPr>
          <w:rStyle w:val="Hyperlink"/>
          <w:rFonts w:ascii="Times New Roman" w:hAnsi="Times New Roman"/>
          <w:color w:val="auto"/>
          <w:sz w:val="18"/>
          <w:szCs w:val="18"/>
          <w:u w:val="none"/>
          <w:lang w:val="pt-BR"/>
        </w:rPr>
        <w:instrText xml:space="preserve"> HYPERLINK "</w:instrText>
      </w:r>
      <w:r w:rsidRPr="00496BC6">
        <w:rPr>
          <w:rStyle w:val="Hyperlink"/>
          <w:rFonts w:ascii="Times New Roman" w:hAnsi="Times New Roman"/>
          <w:color w:val="auto"/>
          <w:sz w:val="18"/>
          <w:szCs w:val="18"/>
          <w:u w:val="none"/>
          <w:lang w:val="pt-BR"/>
        </w:rPr>
        <w:instrText>ftp://nic.funet.fi/pub/netinfo/Ebone/mou/mou-main.txt</w:instrText>
      </w:r>
      <w:r>
        <w:rPr>
          <w:rStyle w:val="Hyperlink"/>
          <w:rFonts w:ascii="Times New Roman" w:hAnsi="Times New Roman"/>
          <w:color w:val="auto"/>
          <w:sz w:val="18"/>
          <w:szCs w:val="18"/>
          <w:u w:val="none"/>
          <w:lang w:val="pt-BR"/>
        </w:rPr>
        <w:instrText xml:space="preserve">" </w:instrText>
      </w:r>
      <w:r w:rsidR="00DE2F69">
        <w:rPr>
          <w:rStyle w:val="Hyperlink"/>
          <w:rFonts w:ascii="Times New Roman" w:hAnsi="Times New Roman"/>
          <w:color w:val="auto"/>
          <w:sz w:val="18"/>
          <w:szCs w:val="18"/>
          <w:u w:val="none"/>
          <w:lang w:val="pt-BR"/>
        </w:rPr>
      </w:r>
      <w:r>
        <w:rPr>
          <w:rStyle w:val="Hyperlink"/>
          <w:rFonts w:ascii="Times New Roman" w:hAnsi="Times New Roman"/>
          <w:color w:val="auto"/>
          <w:sz w:val="18"/>
          <w:szCs w:val="18"/>
          <w:u w:val="none"/>
          <w:lang w:val="pt-BR"/>
        </w:rPr>
        <w:fldChar w:fldCharType="separate"/>
      </w:r>
      <w:r w:rsidRPr="00D1740C">
        <w:rPr>
          <w:rStyle w:val="Hyperlink"/>
          <w:rFonts w:ascii="Times New Roman" w:hAnsi="Times New Roman"/>
          <w:sz w:val="18"/>
          <w:szCs w:val="18"/>
          <w:lang w:val="pt-BR"/>
        </w:rPr>
        <w:t>ftp://nic.funet.fi/pub/netinfo/Ebone/mou/mou-main.txt</w:t>
      </w:r>
      <w:r>
        <w:rPr>
          <w:rStyle w:val="Hyperlink"/>
          <w:rFonts w:ascii="Times New Roman" w:hAnsi="Times New Roman"/>
          <w:color w:val="auto"/>
          <w:sz w:val="18"/>
          <w:szCs w:val="18"/>
          <w:u w:val="none"/>
          <w:lang w:val="pt-BR"/>
        </w:rPr>
        <w:fldChar w:fldCharType="end"/>
      </w:r>
      <w:bookmarkEnd w:id="582"/>
    </w:p>
    <w:p w:rsidR="00C72088" w:rsidRDefault="008560E2" w:rsidP="00C72088">
      <w:pPr>
        <w:pStyle w:val="ListParagraph"/>
        <w:numPr>
          <w:ilvl w:val="0"/>
          <w:numId w:val="20"/>
        </w:numPr>
        <w:spacing w:after="0" w:line="240" w:lineRule="auto"/>
        <w:ind w:hanging="454"/>
        <w:rPr>
          <w:rFonts w:ascii="Times New Roman" w:hAnsi="Times New Roman"/>
          <w:sz w:val="18"/>
          <w:szCs w:val="18"/>
          <w:lang w:val="pt-BR"/>
        </w:rPr>
      </w:pPr>
      <w:hyperlink r:id="rId367" w:history="1">
        <w:bookmarkStart w:id="583" w:name="_Ref320025786"/>
        <w:r w:rsidR="00C72088" w:rsidRPr="00D1740C">
          <w:rPr>
            <w:rStyle w:val="Hyperlink"/>
            <w:rFonts w:ascii="Times New Roman" w:hAnsi="Times New Roman"/>
            <w:sz w:val="18"/>
            <w:szCs w:val="18"/>
            <w:lang w:val="pt-BR"/>
          </w:rPr>
          <w:t>http://www.ictconsulting.ch/reports/Ebone-1992 RARE CoA Message.txt</w:t>
        </w:r>
        <w:bookmarkEnd w:id="583"/>
      </w:hyperlink>
      <w:r w:rsidR="00C72088">
        <w:rPr>
          <w:rFonts w:ascii="Times New Roman" w:hAnsi="Times New Roman"/>
          <w:sz w:val="18"/>
          <w:szCs w:val="18"/>
          <w:lang w:val="pt-BR"/>
        </w:rPr>
        <w:t xml:space="preserve"> </w:t>
      </w:r>
    </w:p>
    <w:p w:rsidR="00BD2B4C" w:rsidRPr="00BD2B4C" w:rsidRDefault="008560E2" w:rsidP="00BD2B4C">
      <w:pPr>
        <w:pStyle w:val="ListParagraph"/>
        <w:numPr>
          <w:ilvl w:val="0"/>
          <w:numId w:val="20"/>
        </w:numPr>
        <w:spacing w:after="0" w:line="240" w:lineRule="auto"/>
        <w:ind w:hanging="454"/>
        <w:rPr>
          <w:rFonts w:ascii="Times New Roman" w:hAnsi="Times New Roman"/>
          <w:sz w:val="18"/>
          <w:szCs w:val="18"/>
          <w:lang w:val="pt-BR"/>
        </w:rPr>
      </w:pPr>
      <w:hyperlink r:id="rId368" w:history="1">
        <w:bookmarkStart w:id="584" w:name="_Ref324841620"/>
        <w:r w:rsidR="00BD2B4C" w:rsidRPr="00850DA9">
          <w:rPr>
            <w:rStyle w:val="Hyperlink"/>
            <w:rFonts w:ascii="Times New Roman" w:hAnsi="Times New Roman"/>
            <w:sz w:val="18"/>
            <w:szCs w:val="18"/>
            <w:lang w:val="pt-BR"/>
          </w:rPr>
          <w:t>http://www.ictconsulting.ch/reports/Ebone%2092%20-%20Minutes%20of%201st%20meeting.txt</w:t>
        </w:r>
        <w:bookmarkEnd w:id="584"/>
      </w:hyperlink>
    </w:p>
    <w:p w:rsidR="005929F1" w:rsidRDefault="008560E2" w:rsidP="005929F1">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69" w:history="1">
        <w:bookmarkStart w:id="585" w:name="_Ref321322327"/>
        <w:r w:rsidR="005929F1" w:rsidRPr="004B0B3A">
          <w:rPr>
            <w:rStyle w:val="Hyperlink"/>
            <w:rFonts w:ascii="Times New Roman" w:hAnsi="Times New Roman"/>
            <w:sz w:val="18"/>
            <w:szCs w:val="18"/>
            <w:lang w:val="pt-BR"/>
          </w:rPr>
          <w:t>http://www.ripe.net/ripe/meetings/ripe-meetings/ripe-10</w:t>
        </w:r>
        <w:bookmarkEnd w:id="585"/>
      </w:hyperlink>
      <w:r w:rsidR="005929F1">
        <w:rPr>
          <w:rStyle w:val="Hyperlink"/>
          <w:rFonts w:ascii="Times New Roman" w:hAnsi="Times New Roman"/>
          <w:color w:val="auto"/>
          <w:sz w:val="18"/>
          <w:szCs w:val="18"/>
          <w:u w:val="none"/>
          <w:lang w:val="pt-BR"/>
        </w:rPr>
        <w:t xml:space="preserve"> </w:t>
      </w:r>
    </w:p>
    <w:p w:rsidR="00BD2B4C" w:rsidRDefault="008560E2" w:rsidP="00BD2B4C">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70" w:history="1">
        <w:bookmarkStart w:id="586" w:name="_Ref324841730"/>
        <w:r w:rsidR="00BD2B4C" w:rsidRPr="002F1ACC">
          <w:rPr>
            <w:rStyle w:val="Hyperlink"/>
            <w:rFonts w:ascii="Times New Roman" w:hAnsi="Times New Roman"/>
            <w:sz w:val="18"/>
            <w:szCs w:val="18"/>
            <w:lang w:val="pt-BR"/>
          </w:rPr>
          <w:t>http://www.ictconsulting.ch/reports/Ebone%2092%20-%20Minutes%20of%202nd%20meeting.txt</w:t>
        </w:r>
        <w:bookmarkEnd w:id="586"/>
      </w:hyperlink>
    </w:p>
    <w:p w:rsidR="00BD2B4C" w:rsidRDefault="008560E2" w:rsidP="00BD2B4C">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71" w:history="1">
        <w:bookmarkStart w:id="587" w:name="_Ref324841872"/>
        <w:r w:rsidR="00BD2B4C" w:rsidRPr="00850DA9">
          <w:rPr>
            <w:rStyle w:val="Hyperlink"/>
            <w:rFonts w:ascii="Times New Roman" w:hAnsi="Times New Roman"/>
            <w:sz w:val="18"/>
            <w:szCs w:val="18"/>
            <w:lang w:val="pt-BR"/>
          </w:rPr>
          <w:t>http://www.ictconsulting.ch/reports/Ebone%2092%20-%20Statement%20from%20IBM.txt</w:t>
        </w:r>
        <w:bookmarkEnd w:id="587"/>
      </w:hyperlink>
    </w:p>
    <w:p w:rsidR="00BD2B4C" w:rsidRPr="00BD2B4C" w:rsidRDefault="008560E2" w:rsidP="00BD2B4C">
      <w:pPr>
        <w:pStyle w:val="ListParagraph"/>
        <w:numPr>
          <w:ilvl w:val="0"/>
          <w:numId w:val="20"/>
        </w:numPr>
        <w:spacing w:after="0" w:line="240" w:lineRule="auto"/>
        <w:ind w:hanging="454"/>
        <w:rPr>
          <w:rFonts w:ascii="Times New Roman" w:hAnsi="Times New Roman"/>
          <w:sz w:val="18"/>
          <w:szCs w:val="18"/>
          <w:lang w:val="pt-BR"/>
        </w:rPr>
      </w:pPr>
      <w:hyperlink r:id="rId372" w:history="1">
        <w:bookmarkStart w:id="588" w:name="_Ref321326402"/>
        <w:r w:rsidR="00BD2B4C" w:rsidRPr="00D1740C">
          <w:rPr>
            <w:rStyle w:val="Hyperlink"/>
            <w:rFonts w:ascii="Times New Roman" w:hAnsi="Times New Roman"/>
            <w:sz w:val="18"/>
            <w:szCs w:val="18"/>
            <w:lang w:val="pt-BR"/>
          </w:rPr>
          <w:t>http://lists.ripe.net/pipermail/ripe-org-closed/1993/msg00040.html</w:t>
        </w:r>
        <w:bookmarkEnd w:id="588"/>
      </w:hyperlink>
    </w:p>
    <w:p w:rsidR="00533764" w:rsidRDefault="008560E2" w:rsidP="0053376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73" w:history="1">
        <w:bookmarkStart w:id="589" w:name="_Ref320376055"/>
        <w:r w:rsidR="00533764" w:rsidRPr="00354093">
          <w:rPr>
            <w:rStyle w:val="Hyperlink"/>
            <w:rFonts w:ascii="Times New Roman" w:hAnsi="Times New Roman"/>
            <w:sz w:val="18"/>
            <w:szCs w:val="18"/>
            <w:lang w:val="pt-BR"/>
          </w:rPr>
          <w:t>http://local.dante.net/pubs/dip/06/06.html</w:t>
        </w:r>
        <w:bookmarkEnd w:id="589"/>
      </w:hyperlink>
      <w:r w:rsidR="00533764">
        <w:rPr>
          <w:rStyle w:val="Hyperlink"/>
          <w:rFonts w:ascii="Times New Roman" w:hAnsi="Times New Roman"/>
          <w:color w:val="auto"/>
          <w:sz w:val="18"/>
          <w:szCs w:val="18"/>
          <w:u w:val="none"/>
          <w:lang w:val="pt-BR"/>
        </w:rPr>
        <w:t xml:space="preserve"> </w:t>
      </w:r>
    </w:p>
    <w:p w:rsidR="00D92BAB" w:rsidRPr="00D92BAB" w:rsidRDefault="008560E2" w:rsidP="00D92BAB">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74" w:history="1">
        <w:bookmarkStart w:id="590" w:name="_Ref320868571"/>
        <w:r w:rsidR="00533764" w:rsidRPr="00354093">
          <w:rPr>
            <w:rStyle w:val="Hyperlink"/>
            <w:rFonts w:ascii="Times New Roman" w:hAnsi="Times New Roman"/>
            <w:sz w:val="18"/>
            <w:szCs w:val="18"/>
            <w:lang w:val="pt-BR"/>
          </w:rPr>
          <w:t>http://www.gateway.nameflow.net/pubs/dip.html</w:t>
        </w:r>
        <w:bookmarkEnd w:id="590"/>
      </w:hyperlink>
    </w:p>
    <w:p w:rsidR="00533764" w:rsidRPr="00D92BAB" w:rsidRDefault="00D92BAB" w:rsidP="00D92BAB">
      <w:pPr>
        <w:pStyle w:val="ListParagraph"/>
        <w:numPr>
          <w:ilvl w:val="0"/>
          <w:numId w:val="20"/>
        </w:numPr>
        <w:spacing w:after="0" w:line="240" w:lineRule="auto"/>
        <w:ind w:hanging="454"/>
        <w:rPr>
          <w:rFonts w:ascii="Times New Roman" w:hAnsi="Times New Roman"/>
          <w:sz w:val="18"/>
          <w:szCs w:val="18"/>
          <w:lang w:val="pt-BR"/>
        </w:rPr>
      </w:pPr>
      <w:bookmarkStart w:id="591" w:name="_Ref320868791"/>
      <w:r w:rsidRPr="00D92BAB">
        <w:rPr>
          <w:rStyle w:val="Hyperlink"/>
          <w:rFonts w:ascii="Times New Roman" w:hAnsi="Times New Roman"/>
          <w:sz w:val="18"/>
          <w:szCs w:val="18"/>
          <w:lang w:val="pt-BR"/>
        </w:rPr>
        <w:t>http://www.dante.net/server/show/nav.493</w:t>
      </w:r>
      <w:bookmarkEnd w:id="591"/>
      <w:r w:rsidR="00533764" w:rsidRPr="00D92BAB">
        <w:rPr>
          <w:rStyle w:val="Hyperlink"/>
          <w:rFonts w:ascii="Times New Roman" w:hAnsi="Times New Roman"/>
          <w:sz w:val="18"/>
          <w:szCs w:val="18"/>
          <w:lang w:val="pt-BR"/>
        </w:rPr>
        <w:t xml:space="preserve"> </w:t>
      </w:r>
    </w:p>
    <w:p w:rsidR="00F64E2F" w:rsidRDefault="008560E2" w:rsidP="00F64E2F">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75" w:history="1">
        <w:bookmarkStart w:id="592" w:name="_Ref320353773"/>
        <w:r w:rsidR="00CD3CE3" w:rsidRPr="005559AC">
          <w:rPr>
            <w:rStyle w:val="Hyperlink"/>
            <w:rFonts w:ascii="Times New Roman" w:hAnsi="Times New Roman"/>
            <w:sz w:val="18"/>
            <w:szCs w:val="18"/>
            <w:lang w:val="pt-BR"/>
          </w:rPr>
          <w:t>http://cdsweb.cern.ch/record/237906/files/CM-P00065720.pdf</w:t>
        </w:r>
        <w:bookmarkEnd w:id="592"/>
      </w:hyperlink>
      <w:r w:rsidR="00CD3CE3">
        <w:rPr>
          <w:rStyle w:val="Hyperlink"/>
          <w:rFonts w:ascii="Times New Roman" w:hAnsi="Times New Roman"/>
          <w:color w:val="auto"/>
          <w:sz w:val="18"/>
          <w:szCs w:val="18"/>
          <w:u w:val="none"/>
          <w:lang w:val="pt-BR"/>
        </w:rPr>
        <w:t xml:space="preserve"> </w:t>
      </w:r>
    </w:p>
    <w:p w:rsidR="00F64E2F" w:rsidRPr="00F64E2F" w:rsidRDefault="008560E2" w:rsidP="00F64E2F">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76" w:history="1">
        <w:bookmarkStart w:id="593" w:name="_Ref320880028"/>
        <w:r w:rsidR="00F64E2F" w:rsidRPr="00C91976">
          <w:rPr>
            <w:rStyle w:val="Hyperlink"/>
            <w:rFonts w:ascii="Times New Roman" w:hAnsi="Times New Roman"/>
            <w:sz w:val="18"/>
            <w:szCs w:val="18"/>
            <w:lang w:val="pt-BR"/>
          </w:rPr>
          <w:t>http://en.wikipedia.org/wiki/HPCC</w:t>
        </w:r>
        <w:bookmarkEnd w:id="593"/>
      </w:hyperlink>
      <w:r w:rsidR="00F64E2F">
        <w:rPr>
          <w:rStyle w:val="Hyperlink"/>
          <w:rFonts w:ascii="Times New Roman" w:hAnsi="Times New Roman"/>
          <w:color w:val="auto"/>
          <w:sz w:val="18"/>
          <w:szCs w:val="18"/>
          <w:u w:val="none"/>
          <w:lang w:val="pt-BR"/>
        </w:rPr>
        <w:t xml:space="preserve"> </w:t>
      </w:r>
    </w:p>
    <w:p w:rsidR="009317D9" w:rsidRDefault="008560E2" w:rsidP="009317D9">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77" w:history="1">
        <w:r w:rsidR="009317D9" w:rsidRPr="00C91976">
          <w:rPr>
            <w:rStyle w:val="Hyperlink"/>
            <w:rFonts w:ascii="Times New Roman" w:hAnsi="Times New Roman"/>
            <w:sz w:val="18"/>
            <w:szCs w:val="18"/>
            <w:lang w:val="pt-BR"/>
          </w:rPr>
          <w:t>http://en.wikipedia.org/wiki/Carlo_Rubbia</w:t>
        </w:r>
      </w:hyperlink>
    </w:p>
    <w:p w:rsidR="00F64E2F" w:rsidRDefault="008560E2" w:rsidP="00F64E2F">
      <w:pPr>
        <w:pStyle w:val="ListParagraph"/>
        <w:numPr>
          <w:ilvl w:val="0"/>
          <w:numId w:val="20"/>
        </w:numPr>
        <w:spacing w:after="0" w:line="240" w:lineRule="auto"/>
        <w:ind w:hanging="454"/>
        <w:rPr>
          <w:rStyle w:val="Hyperlink"/>
          <w:rFonts w:ascii="Times New Roman" w:hAnsi="Times New Roman"/>
          <w:color w:val="auto"/>
          <w:sz w:val="14"/>
          <w:szCs w:val="14"/>
          <w:u w:val="none"/>
          <w:lang w:val="pt-BR"/>
        </w:rPr>
      </w:pPr>
      <w:hyperlink r:id="rId378" w:history="1">
        <w:bookmarkStart w:id="594" w:name="_Ref320879626"/>
        <w:r w:rsidR="00F64E2F" w:rsidRPr="00C91976">
          <w:rPr>
            <w:rStyle w:val="Hyperlink"/>
            <w:rFonts w:ascii="Times New Roman" w:hAnsi="Times New Roman"/>
            <w:sz w:val="14"/>
            <w:szCs w:val="14"/>
            <w:lang w:val="pt-BR"/>
          </w:rPr>
          <w:t>http://europa.eu/rapid/pressReleasesAction.do?reference=IP/91/131&amp;format=HTML&amp;aged=1&amp;language=EN&amp;guiLanguage=en</w:t>
        </w:r>
        <w:bookmarkEnd w:id="594"/>
      </w:hyperlink>
    </w:p>
    <w:p w:rsidR="00F64E2F" w:rsidRPr="00F64E2F" w:rsidRDefault="008560E2" w:rsidP="00F64E2F">
      <w:pPr>
        <w:pStyle w:val="ListParagraph"/>
        <w:numPr>
          <w:ilvl w:val="0"/>
          <w:numId w:val="20"/>
        </w:numPr>
        <w:spacing w:after="0" w:line="240" w:lineRule="auto"/>
        <w:ind w:hanging="454"/>
        <w:rPr>
          <w:rStyle w:val="Hyperlink"/>
          <w:rFonts w:ascii="Times New Roman" w:hAnsi="Times New Roman"/>
          <w:color w:val="auto"/>
          <w:sz w:val="14"/>
          <w:szCs w:val="14"/>
          <w:u w:val="none"/>
          <w:lang w:val="pt-BR"/>
        </w:rPr>
      </w:pPr>
      <w:hyperlink r:id="rId379" w:history="1">
        <w:bookmarkStart w:id="595" w:name="_Ref320879729"/>
        <w:r w:rsidR="00F64E2F" w:rsidRPr="00C91976">
          <w:rPr>
            <w:rStyle w:val="Hyperlink"/>
            <w:rFonts w:ascii="Times New Roman" w:hAnsi="Times New Roman"/>
            <w:sz w:val="14"/>
            <w:szCs w:val="14"/>
            <w:lang w:val="pt-BR"/>
          </w:rPr>
          <w:t>http://www.oecd.org/officialdocuments/publicdisplaydocumentpdf/?cote=OCDE/GD(94)105&amp;docLanguage=En</w:t>
        </w:r>
        <w:bookmarkEnd w:id="595"/>
      </w:hyperlink>
      <w:r w:rsidR="00F64E2F">
        <w:rPr>
          <w:rStyle w:val="Hyperlink"/>
          <w:rFonts w:ascii="Times New Roman" w:hAnsi="Times New Roman"/>
          <w:color w:val="auto"/>
          <w:sz w:val="14"/>
          <w:szCs w:val="14"/>
          <w:u w:val="none"/>
          <w:lang w:val="pt-BR"/>
        </w:rPr>
        <w:t xml:space="preserve"> </w:t>
      </w:r>
    </w:p>
    <w:p w:rsidR="006D3AAF" w:rsidRPr="00BF35A4" w:rsidRDefault="008560E2" w:rsidP="006D3AAF">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380" w:history="1">
        <w:bookmarkStart w:id="596" w:name="_Ref291798207"/>
        <w:r w:rsidR="006D3AAF" w:rsidRPr="006D3AAF">
          <w:rPr>
            <w:rStyle w:val="Hyperlink"/>
            <w:rFonts w:ascii="Times New Roman" w:hAnsi="Times New Roman"/>
            <w:sz w:val="18"/>
            <w:szCs w:val="18"/>
            <w:lang w:val="pt-BR"/>
          </w:rPr>
          <w:t>http://www.dante.net/server/show/conWebDoc.308</w:t>
        </w:r>
        <w:bookmarkEnd w:id="596"/>
      </w:hyperlink>
    </w:p>
    <w:p w:rsidR="00BF35A4" w:rsidRPr="00BF35A4" w:rsidRDefault="00BF35A4" w:rsidP="00BF35A4">
      <w:pPr>
        <w:pStyle w:val="ListParagraph"/>
        <w:numPr>
          <w:ilvl w:val="0"/>
          <w:numId w:val="20"/>
        </w:numPr>
        <w:spacing w:after="0" w:line="240" w:lineRule="auto"/>
        <w:ind w:hanging="454"/>
        <w:rPr>
          <w:rFonts w:ascii="Times New Roman" w:hAnsi="Times New Roman"/>
          <w:sz w:val="18"/>
          <w:szCs w:val="18"/>
          <w:lang w:val="pt-BR"/>
        </w:rPr>
      </w:pPr>
      <w:bookmarkStart w:id="597" w:name="_Ref321327692"/>
      <w:r w:rsidRPr="00566138">
        <w:rPr>
          <w:rStyle w:val="Hyperlink"/>
          <w:rFonts w:ascii="Times New Roman" w:hAnsi="Times New Roman"/>
          <w:color w:val="auto"/>
          <w:sz w:val="18"/>
          <w:szCs w:val="18"/>
          <w:u w:val="none"/>
          <w:lang w:val="pt-BR"/>
        </w:rPr>
        <w:t>http://en.wikipedia.org/wiki/TERENA</w:t>
      </w:r>
      <w:bookmarkEnd w:id="597"/>
    </w:p>
    <w:p w:rsidR="006D3AAF" w:rsidRPr="006D3AAF" w:rsidRDefault="008560E2" w:rsidP="006D3AAF">
      <w:pPr>
        <w:pStyle w:val="ListParagraph"/>
        <w:numPr>
          <w:ilvl w:val="0"/>
          <w:numId w:val="20"/>
        </w:numPr>
        <w:spacing w:after="0" w:line="240" w:lineRule="auto"/>
        <w:ind w:hanging="454"/>
        <w:rPr>
          <w:rFonts w:ascii="Times New Roman" w:hAnsi="Times New Roman"/>
          <w:sz w:val="18"/>
          <w:szCs w:val="18"/>
          <w:lang w:val="pt-BR"/>
        </w:rPr>
      </w:pPr>
      <w:hyperlink r:id="rId381" w:history="1">
        <w:bookmarkStart w:id="598" w:name="_Ref291798257"/>
        <w:r w:rsidR="006D3AAF" w:rsidRPr="006D3AAF">
          <w:rPr>
            <w:rStyle w:val="Hyperlink"/>
            <w:rFonts w:ascii="Times New Roman" w:hAnsi="Times New Roman"/>
            <w:sz w:val="18"/>
            <w:szCs w:val="18"/>
            <w:lang w:val="pt-BR"/>
          </w:rPr>
          <w:t>http://www.terena.org/publications/files/20th_anniversary.pdf</w:t>
        </w:r>
        <w:bookmarkEnd w:id="598"/>
      </w:hyperlink>
    </w:p>
    <w:p w:rsidR="006D3AAF" w:rsidRPr="00CA64EF" w:rsidRDefault="008560E2" w:rsidP="006D3AAF">
      <w:pPr>
        <w:pStyle w:val="ListParagraph"/>
        <w:numPr>
          <w:ilvl w:val="0"/>
          <w:numId w:val="20"/>
        </w:numPr>
        <w:spacing w:after="0" w:line="240" w:lineRule="auto"/>
        <w:ind w:hanging="454"/>
        <w:rPr>
          <w:rFonts w:ascii="Times New Roman" w:hAnsi="Times New Roman"/>
          <w:sz w:val="18"/>
          <w:szCs w:val="18"/>
        </w:rPr>
      </w:pPr>
      <w:hyperlink r:id="rId382" w:history="1">
        <w:bookmarkStart w:id="599" w:name="_Ref291798319"/>
        <w:r w:rsidR="006D3AAF" w:rsidRPr="00CA64EF">
          <w:rPr>
            <w:rStyle w:val="Hyperlink"/>
            <w:rFonts w:ascii="Times New Roman" w:hAnsi="Times New Roman"/>
            <w:sz w:val="18"/>
            <w:szCs w:val="18"/>
            <w:lang w:val="en-US"/>
          </w:rPr>
          <w:t>http://www.serenate.org/</w:t>
        </w:r>
        <w:bookmarkEnd w:id="599"/>
      </w:hyperlink>
      <w:r w:rsidR="006D3AAF" w:rsidRPr="00CA64EF">
        <w:rPr>
          <w:rFonts w:ascii="Times New Roman" w:hAnsi="Times New Roman"/>
          <w:sz w:val="18"/>
          <w:szCs w:val="18"/>
        </w:rPr>
        <w:t xml:space="preserve"> </w:t>
      </w:r>
    </w:p>
    <w:p w:rsidR="006D3AAF" w:rsidRPr="00397BEE" w:rsidRDefault="008560E2" w:rsidP="006D3AAF">
      <w:pPr>
        <w:pStyle w:val="ListParagraph"/>
        <w:numPr>
          <w:ilvl w:val="0"/>
          <w:numId w:val="20"/>
        </w:numPr>
        <w:spacing w:after="0" w:line="240" w:lineRule="auto"/>
        <w:ind w:hanging="454"/>
        <w:rPr>
          <w:rStyle w:val="Hyperlink"/>
          <w:rFonts w:ascii="Times New Roman" w:hAnsi="Times New Roman"/>
          <w:color w:val="auto"/>
          <w:sz w:val="18"/>
          <w:szCs w:val="18"/>
          <w:u w:val="none"/>
        </w:rPr>
      </w:pPr>
      <w:hyperlink r:id="rId383" w:history="1">
        <w:bookmarkStart w:id="600" w:name="_Ref291798398"/>
        <w:r w:rsidR="006D3AAF" w:rsidRPr="00CA64EF">
          <w:rPr>
            <w:rStyle w:val="Hyperlink"/>
            <w:rFonts w:ascii="Times New Roman" w:hAnsi="Times New Roman"/>
            <w:sz w:val="18"/>
            <w:szCs w:val="18"/>
          </w:rPr>
          <w:t>http://www.serenate.org/publications/d21-serenate.pdf</w:t>
        </w:r>
        <w:bookmarkEnd w:id="600"/>
      </w:hyperlink>
    </w:p>
    <w:bookmarkStart w:id="601" w:name="_Ref313527458"/>
    <w:p w:rsidR="006D3AAF" w:rsidRPr="00CD3CE3" w:rsidRDefault="006D3AAF" w:rsidP="006D3AAF">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lang w:val="pt-BR"/>
        </w:rPr>
        <w:fldChar w:fldCharType="begin"/>
      </w:r>
      <w:r>
        <w:rPr>
          <w:rFonts w:ascii="Times New Roman" w:hAnsi="Times New Roman"/>
          <w:sz w:val="18"/>
          <w:szCs w:val="18"/>
          <w:lang w:val="pt-BR"/>
        </w:rPr>
        <w:instrText xml:space="preserve"> HYPERLINK "</w:instrText>
      </w:r>
      <w:r w:rsidRPr="00397BEE">
        <w:rPr>
          <w:rFonts w:ascii="Times New Roman" w:hAnsi="Times New Roman"/>
          <w:sz w:val="18"/>
          <w:szCs w:val="18"/>
          <w:lang w:val="pt-BR"/>
        </w:rPr>
        <w:instrText>http://www.terena.org/activities/compendium/2011/pdf/TER-C11-complete-web.pdf</w:instrText>
      </w:r>
      <w:r>
        <w:rPr>
          <w:rFonts w:ascii="Times New Roman" w:hAnsi="Times New Roman"/>
          <w:sz w:val="18"/>
          <w:szCs w:val="18"/>
          <w:lang w:val="pt-BR"/>
        </w:rPr>
        <w:instrText xml:space="preserve">" </w:instrText>
      </w:r>
      <w:r w:rsidR="00DE2F69">
        <w:rPr>
          <w:rFonts w:ascii="Times New Roman" w:hAnsi="Times New Roman"/>
          <w:sz w:val="18"/>
          <w:szCs w:val="18"/>
          <w:lang w:val="pt-BR"/>
        </w:rPr>
      </w:r>
      <w:r>
        <w:rPr>
          <w:rFonts w:ascii="Times New Roman" w:hAnsi="Times New Roman"/>
          <w:sz w:val="18"/>
          <w:szCs w:val="18"/>
          <w:lang w:val="pt-BR"/>
        </w:rPr>
        <w:fldChar w:fldCharType="separate"/>
      </w:r>
      <w:r w:rsidRPr="00BF63EC">
        <w:rPr>
          <w:rStyle w:val="Hyperlink"/>
          <w:rFonts w:ascii="Times New Roman" w:hAnsi="Times New Roman"/>
          <w:sz w:val="18"/>
          <w:szCs w:val="18"/>
          <w:lang w:val="pt-BR"/>
        </w:rPr>
        <w:t>http://www.terena.org/activities/compendium/2011/pdf/TER-C11-complete-web.pdf</w:t>
      </w:r>
      <w:bookmarkEnd w:id="601"/>
      <w:r>
        <w:rPr>
          <w:rFonts w:ascii="Times New Roman" w:hAnsi="Times New Roman"/>
          <w:sz w:val="18"/>
          <w:szCs w:val="18"/>
          <w:lang w:val="pt-BR"/>
        </w:rPr>
        <w:fldChar w:fldCharType="end"/>
      </w:r>
    </w:p>
    <w:p w:rsidR="00E80790"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384" w:history="1">
        <w:bookmarkStart w:id="602" w:name="_Ref299816663"/>
        <w:r w:rsidR="00E80790" w:rsidRPr="00CA64EF">
          <w:rPr>
            <w:rStyle w:val="Hyperlink"/>
            <w:rFonts w:ascii="Times New Roman" w:hAnsi="Times New Roman"/>
            <w:sz w:val="18"/>
            <w:szCs w:val="18"/>
            <w:lang w:val="pt-BR"/>
          </w:rPr>
          <w:t>http://www.geant.net/pages/home.aspx</w:t>
        </w:r>
        <w:bookmarkEnd w:id="602"/>
      </w:hyperlink>
    </w:p>
    <w:bookmarkEnd w:id="579"/>
    <w:p w:rsidR="00322566" w:rsidRPr="00CA64EF" w:rsidRDefault="00C37CDE" w:rsidP="004F3A25">
      <w:pPr>
        <w:pStyle w:val="ListParagraph"/>
        <w:numPr>
          <w:ilvl w:val="0"/>
          <w:numId w:val="20"/>
        </w:numPr>
        <w:spacing w:after="0" w:line="240" w:lineRule="auto"/>
        <w:ind w:hanging="454"/>
        <w:rPr>
          <w:rFonts w:ascii="Times New Roman" w:hAnsi="Times New Roman"/>
          <w:sz w:val="18"/>
          <w:szCs w:val="18"/>
        </w:rPr>
      </w:pPr>
      <w:r>
        <w:lastRenderedPageBreak/>
        <w:fldChar w:fldCharType="begin"/>
      </w:r>
      <w:r w:rsidR="008D5886">
        <w:instrText>HYPERLINK "http://www.nlr.net/"</w:instrText>
      </w:r>
      <w:r>
        <w:fldChar w:fldCharType="separate"/>
      </w:r>
      <w:bookmarkStart w:id="603" w:name="_Ref291776359"/>
      <w:r w:rsidR="00322566" w:rsidRPr="00CA64EF">
        <w:rPr>
          <w:rStyle w:val="Hyperlink"/>
          <w:rFonts w:ascii="Times New Roman" w:hAnsi="Times New Roman"/>
          <w:sz w:val="18"/>
          <w:szCs w:val="18"/>
        </w:rPr>
        <w:t>http://www.nlr.net/</w:t>
      </w:r>
      <w:bookmarkEnd w:id="603"/>
      <w:r>
        <w:fldChar w:fldCharType="end"/>
      </w:r>
    </w:p>
    <w:p w:rsidR="00322566"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85" w:history="1">
        <w:bookmarkStart w:id="604" w:name="_Ref292615215"/>
        <w:r w:rsidR="00322566" w:rsidRPr="00CA64EF">
          <w:rPr>
            <w:rStyle w:val="Hyperlink"/>
            <w:rFonts w:ascii="Times New Roman" w:hAnsi="Times New Roman"/>
            <w:sz w:val="18"/>
            <w:szCs w:val="18"/>
          </w:rPr>
          <w:t>http://www.internet2.edu/</w:t>
        </w:r>
        <w:bookmarkEnd w:id="604"/>
      </w:hyperlink>
      <w:r w:rsidR="00322566" w:rsidRPr="00CA64EF">
        <w:rPr>
          <w:rFonts w:ascii="Times New Roman" w:hAnsi="Times New Roman"/>
          <w:sz w:val="18"/>
          <w:szCs w:val="18"/>
        </w:rPr>
        <w:t xml:space="preserve"> </w:t>
      </w:r>
    </w:p>
    <w:p w:rsidR="00750569"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86" w:history="1">
        <w:bookmarkStart w:id="605" w:name="_Ref291797799"/>
        <w:r w:rsidR="00750569" w:rsidRPr="00CA64EF">
          <w:rPr>
            <w:rStyle w:val="Hyperlink"/>
            <w:rFonts w:ascii="Times New Roman" w:hAnsi="Times New Roman"/>
            <w:sz w:val="18"/>
            <w:szCs w:val="18"/>
          </w:rPr>
          <w:t>http://www.eresearch2020.eu/eResearch2020%20DRAFT%20final%20report.pdf</w:t>
        </w:r>
        <w:bookmarkEnd w:id="605"/>
      </w:hyperlink>
    </w:p>
    <w:p w:rsidR="00750569"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87" w:history="1">
        <w:bookmarkStart w:id="606" w:name="_Ref291797836"/>
        <w:r w:rsidR="00750569" w:rsidRPr="00CA64EF">
          <w:rPr>
            <w:rStyle w:val="Hyperlink"/>
            <w:rFonts w:ascii="Times New Roman" w:hAnsi="Times New Roman"/>
            <w:sz w:val="18"/>
            <w:szCs w:val="18"/>
          </w:rPr>
          <w:t>http://en.wikipedia.org/wiki/TGV</w:t>
        </w:r>
        <w:bookmarkEnd w:id="606"/>
      </w:hyperlink>
    </w:p>
    <w:p w:rsidR="00750569"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88" w:history="1">
        <w:bookmarkStart w:id="607" w:name="_Ref291797858"/>
        <w:r w:rsidR="00750569" w:rsidRPr="00CA64EF">
          <w:rPr>
            <w:rStyle w:val="Hyperlink"/>
            <w:rFonts w:ascii="Times New Roman" w:hAnsi="Times New Roman"/>
            <w:sz w:val="18"/>
            <w:szCs w:val="18"/>
          </w:rPr>
          <w:t>http://en.wikipedia.org/wiki/%C3%89lectricit%C3%A9_de_France</w:t>
        </w:r>
        <w:bookmarkEnd w:id="607"/>
      </w:hyperlink>
    </w:p>
    <w:p w:rsidR="00322566"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89" w:history="1">
        <w:bookmarkStart w:id="608" w:name="_Ref292616024"/>
        <w:r w:rsidR="00322566" w:rsidRPr="00CA64EF">
          <w:rPr>
            <w:rStyle w:val="Hyperlink"/>
            <w:rFonts w:ascii="Times New Roman" w:hAnsi="Times New Roman"/>
            <w:sz w:val="18"/>
            <w:szCs w:val="18"/>
          </w:rPr>
          <w:t>http://alice.dante.net</w:t>
        </w:r>
        <w:bookmarkEnd w:id="608"/>
      </w:hyperlink>
      <w:r w:rsidR="00322566" w:rsidRPr="00CA64EF">
        <w:rPr>
          <w:rFonts w:ascii="Times New Roman" w:hAnsi="Times New Roman"/>
          <w:sz w:val="18"/>
          <w:szCs w:val="18"/>
        </w:rPr>
        <w:t xml:space="preserve"> </w:t>
      </w:r>
    </w:p>
    <w:p w:rsidR="00322566"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90" w:history="1">
        <w:bookmarkStart w:id="609" w:name="_Ref292615982"/>
        <w:r w:rsidR="00322566" w:rsidRPr="00CA64EF">
          <w:rPr>
            <w:rStyle w:val="Hyperlink"/>
            <w:rFonts w:ascii="Times New Roman" w:hAnsi="Times New Roman"/>
            <w:sz w:val="18"/>
            <w:szCs w:val="18"/>
          </w:rPr>
          <w:t>http://caren.dante.net</w:t>
        </w:r>
        <w:bookmarkEnd w:id="609"/>
      </w:hyperlink>
      <w:r w:rsidR="00322566" w:rsidRPr="00CA64EF">
        <w:rPr>
          <w:rFonts w:ascii="Times New Roman" w:hAnsi="Times New Roman"/>
          <w:sz w:val="18"/>
          <w:szCs w:val="18"/>
        </w:rPr>
        <w:t xml:space="preserve"> </w:t>
      </w:r>
    </w:p>
    <w:p w:rsidR="00322566"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91" w:history="1">
        <w:bookmarkStart w:id="610" w:name="_Ref305854610"/>
        <w:r w:rsidR="00E55D48" w:rsidRPr="00B97EB5">
          <w:rPr>
            <w:rStyle w:val="Hyperlink"/>
            <w:rFonts w:ascii="Times New Roman" w:hAnsi="Times New Roman"/>
            <w:sz w:val="18"/>
            <w:szCs w:val="18"/>
          </w:rPr>
          <w:t>http://www.eumedconnect.net/</w:t>
        </w:r>
        <w:bookmarkEnd w:id="610"/>
      </w:hyperlink>
      <w:r w:rsidR="00E55D48">
        <w:rPr>
          <w:rFonts w:ascii="Times New Roman" w:hAnsi="Times New Roman"/>
          <w:sz w:val="18"/>
          <w:szCs w:val="18"/>
        </w:rPr>
        <w:t xml:space="preserve"> </w:t>
      </w:r>
    </w:p>
    <w:bookmarkStart w:id="611" w:name="_Ref292616012"/>
    <w:p w:rsidR="006B3563" w:rsidRPr="00CA64EF" w:rsidRDefault="00C37CDE" w:rsidP="004F3A25">
      <w:pPr>
        <w:pStyle w:val="ListParagraph"/>
        <w:numPr>
          <w:ilvl w:val="0"/>
          <w:numId w:val="20"/>
        </w:numPr>
        <w:spacing w:after="0" w:line="240" w:lineRule="auto"/>
        <w:ind w:hanging="454"/>
        <w:rPr>
          <w:rFonts w:ascii="Times New Roman" w:hAnsi="Times New Roman"/>
          <w:sz w:val="18"/>
          <w:szCs w:val="18"/>
        </w:rPr>
      </w:pPr>
      <w:r w:rsidRPr="00CA64EF">
        <w:rPr>
          <w:rFonts w:ascii="Times New Roman" w:hAnsi="Times New Roman"/>
          <w:sz w:val="18"/>
          <w:szCs w:val="18"/>
        </w:rPr>
        <w:fldChar w:fldCharType="begin"/>
      </w:r>
      <w:r w:rsidR="006B3563" w:rsidRPr="00CA64EF">
        <w:rPr>
          <w:rFonts w:ascii="Times New Roman" w:hAnsi="Times New Roman"/>
          <w:sz w:val="18"/>
          <w:szCs w:val="18"/>
        </w:rPr>
        <w:instrText xml:space="preserve"> HYPERLINK "http://www.tein3.net/server/show/nav.2187" </w:instrText>
      </w:r>
      <w:r w:rsidR="00DE2F69" w:rsidRPr="00CA64EF">
        <w:rPr>
          <w:rFonts w:ascii="Times New Roman" w:hAnsi="Times New Roman"/>
          <w:sz w:val="18"/>
          <w:szCs w:val="18"/>
        </w:rPr>
      </w:r>
      <w:r w:rsidRPr="00CA64EF">
        <w:rPr>
          <w:rFonts w:ascii="Times New Roman" w:hAnsi="Times New Roman"/>
          <w:sz w:val="18"/>
          <w:szCs w:val="18"/>
        </w:rPr>
        <w:fldChar w:fldCharType="separate"/>
      </w:r>
      <w:r w:rsidR="006B3563" w:rsidRPr="00CA64EF">
        <w:rPr>
          <w:rStyle w:val="Hyperlink"/>
          <w:rFonts w:ascii="Times New Roman" w:hAnsi="Times New Roman"/>
          <w:sz w:val="18"/>
          <w:szCs w:val="18"/>
        </w:rPr>
        <w:t>http://www.tein3.net/server/show/nav.2187</w:t>
      </w:r>
      <w:bookmarkEnd w:id="611"/>
      <w:r w:rsidRPr="00CA64EF">
        <w:rPr>
          <w:rFonts w:ascii="Times New Roman" w:hAnsi="Times New Roman"/>
          <w:sz w:val="18"/>
          <w:szCs w:val="18"/>
        </w:rPr>
        <w:fldChar w:fldCharType="end"/>
      </w:r>
    </w:p>
    <w:p w:rsidR="006B3563"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92" w:history="1">
        <w:bookmarkStart w:id="612" w:name="_Ref293762411"/>
        <w:r w:rsidR="006B3563" w:rsidRPr="00CA64EF">
          <w:rPr>
            <w:rStyle w:val="Hyperlink"/>
            <w:rFonts w:ascii="Times New Roman" w:hAnsi="Times New Roman"/>
            <w:sz w:val="18"/>
            <w:szCs w:val="18"/>
          </w:rPr>
          <w:t>http://www.tein3.net/server/show/nav.2195</w:t>
        </w:r>
        <w:bookmarkEnd w:id="612"/>
      </w:hyperlink>
      <w:r w:rsidR="006B3563" w:rsidRPr="00CA64EF">
        <w:rPr>
          <w:rFonts w:ascii="Times New Roman" w:hAnsi="Times New Roman"/>
          <w:sz w:val="18"/>
          <w:szCs w:val="18"/>
        </w:rPr>
        <w:t xml:space="preserve"> </w:t>
      </w:r>
    </w:p>
    <w:p w:rsidR="00F54066"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93" w:history="1">
        <w:bookmarkStart w:id="613" w:name="_Ref293006413"/>
        <w:r w:rsidR="00F54066" w:rsidRPr="00CA64EF">
          <w:rPr>
            <w:rStyle w:val="Hyperlink"/>
            <w:rFonts w:ascii="Times New Roman" w:hAnsi="Times New Roman"/>
            <w:sz w:val="18"/>
            <w:szCs w:val="18"/>
          </w:rPr>
          <w:t>http://www.ngopulse.org/press-release/africaconnect-africa-europe-research-collaboration-be-transformed-ec-funded-research-i</w:t>
        </w:r>
        <w:bookmarkEnd w:id="613"/>
      </w:hyperlink>
      <w:r w:rsidR="00F54066" w:rsidRPr="00CA64EF">
        <w:rPr>
          <w:rFonts w:ascii="Times New Roman" w:hAnsi="Times New Roman"/>
          <w:sz w:val="18"/>
          <w:szCs w:val="18"/>
        </w:rPr>
        <w:t xml:space="preserve"> </w:t>
      </w:r>
    </w:p>
    <w:p w:rsidR="00D77292"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94" w:history="1">
        <w:bookmarkStart w:id="614" w:name="_Ref295316342"/>
        <w:r w:rsidR="00D77292" w:rsidRPr="00CA64EF">
          <w:rPr>
            <w:rStyle w:val="Hyperlink"/>
            <w:rFonts w:ascii="Times New Roman" w:hAnsi="Times New Roman"/>
            <w:sz w:val="18"/>
            <w:szCs w:val="18"/>
          </w:rPr>
          <w:t>http://en.wikipedia.org/wiki/Internet_Exchange_Point</w:t>
        </w:r>
        <w:bookmarkEnd w:id="614"/>
      </w:hyperlink>
    </w:p>
    <w:p w:rsidR="00215174"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95" w:history="1">
        <w:bookmarkStart w:id="615" w:name="_Ref292616638"/>
        <w:r w:rsidR="00215174" w:rsidRPr="00CA64EF">
          <w:rPr>
            <w:rStyle w:val="Hyperlink"/>
            <w:rFonts w:ascii="Times New Roman" w:hAnsi="Times New Roman"/>
            <w:sz w:val="18"/>
            <w:szCs w:val="18"/>
          </w:rPr>
          <w:t>http://www.fp7-federica.eu/</w:t>
        </w:r>
        <w:bookmarkEnd w:id="615"/>
      </w:hyperlink>
      <w:r w:rsidR="00215174" w:rsidRPr="00CA64EF">
        <w:rPr>
          <w:rFonts w:ascii="Times New Roman" w:hAnsi="Times New Roman"/>
          <w:sz w:val="18"/>
          <w:szCs w:val="18"/>
        </w:rPr>
        <w:t xml:space="preserve"> </w:t>
      </w:r>
    </w:p>
    <w:p w:rsidR="00750569"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96" w:history="1">
        <w:bookmarkStart w:id="616" w:name="_Ref291798015"/>
        <w:r w:rsidR="00750569" w:rsidRPr="00CA64EF">
          <w:rPr>
            <w:rStyle w:val="Hyperlink"/>
            <w:rFonts w:ascii="Times New Roman" w:hAnsi="Times New Roman"/>
            <w:sz w:val="18"/>
            <w:szCs w:val="18"/>
          </w:rPr>
          <w:t>http://en.wikipedia.org/wiki/DE-CIX</w:t>
        </w:r>
        <w:bookmarkEnd w:id="616"/>
      </w:hyperlink>
    </w:p>
    <w:p w:rsidR="001D1B6B"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397" w:history="1">
        <w:bookmarkStart w:id="617" w:name="_Ref293173758"/>
        <w:r w:rsidR="001D1B6B" w:rsidRPr="00CA64EF">
          <w:rPr>
            <w:rStyle w:val="Hyperlink"/>
            <w:rFonts w:ascii="Times New Roman" w:hAnsi="Times New Roman"/>
            <w:sz w:val="18"/>
            <w:szCs w:val="18"/>
          </w:rPr>
          <w:t>http://en.wikipedia.org/wiki/Neuf_Cegetel</w:t>
        </w:r>
        <w:bookmarkEnd w:id="617"/>
      </w:hyperlink>
      <w:r w:rsidR="001D1B6B" w:rsidRPr="00CA64EF">
        <w:rPr>
          <w:rFonts w:ascii="Times New Roman" w:hAnsi="Times New Roman"/>
          <w:sz w:val="18"/>
          <w:szCs w:val="18"/>
        </w:rPr>
        <w:t xml:space="preserve"> </w:t>
      </w:r>
    </w:p>
    <w:p w:rsidR="00397BEE" w:rsidRPr="006D3AAF" w:rsidRDefault="008560E2" w:rsidP="006D3AAF">
      <w:pPr>
        <w:pStyle w:val="ListParagraph"/>
        <w:numPr>
          <w:ilvl w:val="0"/>
          <w:numId w:val="20"/>
        </w:numPr>
        <w:spacing w:after="0" w:line="240" w:lineRule="auto"/>
        <w:ind w:hanging="454"/>
        <w:rPr>
          <w:rFonts w:ascii="Times New Roman" w:hAnsi="Times New Roman"/>
          <w:sz w:val="18"/>
          <w:szCs w:val="18"/>
        </w:rPr>
      </w:pPr>
      <w:hyperlink r:id="rId398" w:history="1">
        <w:bookmarkStart w:id="618" w:name="_Ref291798133"/>
        <w:r w:rsidR="00750569" w:rsidRPr="00CA64EF">
          <w:rPr>
            <w:rStyle w:val="Hyperlink"/>
            <w:rFonts w:ascii="Times New Roman" w:hAnsi="Times New Roman"/>
            <w:sz w:val="18"/>
            <w:szCs w:val="18"/>
          </w:rPr>
          <w:t>http://cixp.web.cern.ch/cixp/</w:t>
        </w:r>
        <w:bookmarkEnd w:id="618"/>
      </w:hyperlink>
      <w:bookmarkStart w:id="619" w:name="_Ref297409210"/>
      <w:r w:rsidR="00731A9B" w:rsidRPr="006D3AAF">
        <w:rPr>
          <w:rFonts w:ascii="Times New Roman" w:hAnsi="Times New Roman"/>
          <w:sz w:val="18"/>
          <w:szCs w:val="18"/>
          <w:lang w:val="pt-BR"/>
        </w:rPr>
        <w:t xml:space="preserve"> </w:t>
      </w:r>
    </w:p>
    <w:p w:rsidR="00FB1056" w:rsidRPr="00CA64EF" w:rsidRDefault="008560E2" w:rsidP="004F3A25">
      <w:pPr>
        <w:pStyle w:val="BodyTextFirstIndent"/>
        <w:numPr>
          <w:ilvl w:val="0"/>
          <w:numId w:val="20"/>
        </w:numPr>
        <w:spacing w:after="0"/>
        <w:ind w:hanging="454"/>
        <w:rPr>
          <w:sz w:val="18"/>
          <w:szCs w:val="18"/>
          <w:lang w:val="fr-CH"/>
        </w:rPr>
      </w:pPr>
      <w:hyperlink r:id="rId399" w:history="1">
        <w:bookmarkStart w:id="620" w:name="_Ref298252283"/>
        <w:r w:rsidR="00FB1056" w:rsidRPr="00CA64EF">
          <w:rPr>
            <w:rStyle w:val="Hyperlink"/>
            <w:sz w:val="18"/>
            <w:szCs w:val="18"/>
            <w:lang w:val="fr-CH"/>
          </w:rPr>
          <w:t>http://www.ercim.eu/</w:t>
        </w:r>
        <w:bookmarkEnd w:id="619"/>
        <w:bookmarkEnd w:id="620"/>
      </w:hyperlink>
    </w:p>
    <w:bookmarkStart w:id="621" w:name="_Ref297409435"/>
    <w:p w:rsidR="00FB1056" w:rsidRPr="00CA64EF" w:rsidRDefault="00C37CDE" w:rsidP="004F3A25">
      <w:pPr>
        <w:pStyle w:val="ListParagraph"/>
        <w:numPr>
          <w:ilvl w:val="0"/>
          <w:numId w:val="20"/>
        </w:numPr>
        <w:spacing w:after="0" w:line="240" w:lineRule="auto"/>
        <w:ind w:hanging="454"/>
        <w:rPr>
          <w:rFonts w:ascii="Times New Roman" w:hAnsi="Times New Roman"/>
          <w:sz w:val="18"/>
          <w:szCs w:val="18"/>
        </w:rPr>
      </w:pPr>
      <w:r w:rsidRPr="00CA64EF">
        <w:rPr>
          <w:rFonts w:ascii="Times New Roman" w:hAnsi="Times New Roman"/>
          <w:sz w:val="18"/>
          <w:szCs w:val="18"/>
        </w:rPr>
        <w:fldChar w:fldCharType="begin"/>
      </w:r>
      <w:r w:rsidR="00FB1056" w:rsidRPr="00CA64EF">
        <w:rPr>
          <w:rFonts w:ascii="Times New Roman" w:hAnsi="Times New Roman"/>
          <w:sz w:val="18"/>
          <w:szCs w:val="18"/>
        </w:rPr>
        <w:instrText xml:space="preserve"> HYPERLINK "http://www.w3.org/" </w:instrText>
      </w:r>
      <w:r w:rsidR="00DE2F69" w:rsidRPr="00CA64EF">
        <w:rPr>
          <w:rFonts w:ascii="Times New Roman" w:hAnsi="Times New Roman"/>
          <w:sz w:val="18"/>
          <w:szCs w:val="18"/>
        </w:rPr>
      </w:r>
      <w:r w:rsidRPr="00CA64EF">
        <w:rPr>
          <w:rFonts w:ascii="Times New Roman" w:hAnsi="Times New Roman"/>
          <w:sz w:val="18"/>
          <w:szCs w:val="18"/>
        </w:rPr>
        <w:fldChar w:fldCharType="separate"/>
      </w:r>
      <w:r w:rsidR="00FB1056" w:rsidRPr="00CA64EF">
        <w:rPr>
          <w:rStyle w:val="Hyperlink"/>
          <w:rFonts w:ascii="Times New Roman" w:hAnsi="Times New Roman"/>
          <w:sz w:val="18"/>
          <w:szCs w:val="18"/>
        </w:rPr>
        <w:t>http://www.w3.org/</w:t>
      </w:r>
      <w:bookmarkEnd w:id="621"/>
      <w:r w:rsidRPr="00CA64EF">
        <w:rPr>
          <w:rFonts w:ascii="Times New Roman" w:hAnsi="Times New Roman"/>
          <w:sz w:val="18"/>
          <w:szCs w:val="18"/>
        </w:rPr>
        <w:fldChar w:fldCharType="end"/>
      </w:r>
    </w:p>
    <w:p w:rsidR="00FB1056"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00" w:history="1">
        <w:bookmarkStart w:id="622" w:name="_Ref292573474"/>
        <w:r w:rsidR="002D295A" w:rsidRPr="00CA64EF">
          <w:rPr>
            <w:rStyle w:val="Hyperlink"/>
            <w:rFonts w:ascii="Times New Roman" w:hAnsi="Times New Roman"/>
            <w:sz w:val="18"/>
            <w:szCs w:val="18"/>
          </w:rPr>
          <w:t>http://ec.europa.eu/archives/ISPO/infosoc/telecompolicy/en/dir98-10en.pdf</w:t>
        </w:r>
        <w:bookmarkEnd w:id="622"/>
      </w:hyperlink>
      <w:r w:rsidR="002D295A" w:rsidRPr="00CA64EF">
        <w:rPr>
          <w:rFonts w:ascii="Times New Roman" w:hAnsi="Times New Roman"/>
          <w:sz w:val="18"/>
          <w:szCs w:val="18"/>
        </w:rPr>
        <w:t xml:space="preserve"> </w:t>
      </w:r>
    </w:p>
    <w:p w:rsidR="00C6340F"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01" w:history="1">
        <w:bookmarkStart w:id="623" w:name="_Ref292618038"/>
        <w:r w:rsidR="00C6340F" w:rsidRPr="00CA64EF">
          <w:rPr>
            <w:rStyle w:val="Hyperlink"/>
            <w:rFonts w:ascii="Times New Roman" w:hAnsi="Times New Roman"/>
            <w:sz w:val="18"/>
            <w:szCs w:val="18"/>
          </w:rPr>
          <w:t>http://europa.eu/rapid/pressReleasesAction.do?reference=IP/10/1448&amp;format=HTML&amp;aged=0&amp;language=en&amp;guiLanguage=en</w:t>
        </w:r>
        <w:bookmarkEnd w:id="623"/>
      </w:hyperlink>
    </w:p>
    <w:p w:rsidR="002413A9"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02" w:history="1">
        <w:bookmarkStart w:id="624" w:name="_Ref293608038"/>
        <w:r w:rsidR="002413A9" w:rsidRPr="00CA64EF">
          <w:rPr>
            <w:rStyle w:val="Hyperlink"/>
            <w:rFonts w:ascii="Times New Roman" w:hAnsi="Times New Roman"/>
            <w:sz w:val="18"/>
            <w:szCs w:val="18"/>
          </w:rPr>
          <w:t>http://www.4ward-project.eu/index.php?s=file_download&amp;id=40</w:t>
        </w:r>
        <w:bookmarkEnd w:id="624"/>
      </w:hyperlink>
    </w:p>
    <w:p w:rsidR="00C6340F"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03" w:history="1">
        <w:bookmarkStart w:id="625" w:name="_Ref293743856"/>
        <w:r w:rsidR="00C6340F" w:rsidRPr="00CA64EF">
          <w:rPr>
            <w:rStyle w:val="Hyperlink"/>
            <w:rFonts w:ascii="Times New Roman" w:hAnsi="Times New Roman"/>
            <w:sz w:val="18"/>
            <w:szCs w:val="18"/>
          </w:rPr>
          <w:t>http://cordis.europa.eu/fp7/home_en.html</w:t>
        </w:r>
        <w:bookmarkEnd w:id="625"/>
      </w:hyperlink>
      <w:r w:rsidR="00C6340F" w:rsidRPr="00CA64EF">
        <w:rPr>
          <w:rFonts w:ascii="Times New Roman" w:hAnsi="Times New Roman"/>
          <w:sz w:val="18"/>
          <w:szCs w:val="18"/>
        </w:rPr>
        <w:t xml:space="preserve"> </w:t>
      </w:r>
    </w:p>
    <w:p w:rsidR="00C6340F"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04" w:history="1">
        <w:bookmarkStart w:id="626" w:name="_Ref293608018"/>
        <w:r w:rsidR="00C6340F" w:rsidRPr="00CA64EF">
          <w:rPr>
            <w:rStyle w:val="Hyperlink"/>
            <w:rFonts w:ascii="Times New Roman" w:hAnsi="Times New Roman"/>
            <w:sz w:val="18"/>
            <w:szCs w:val="18"/>
            <w:lang w:val="en-US"/>
          </w:rPr>
          <w:t>http://www.geysers.eu/</w:t>
        </w:r>
        <w:bookmarkEnd w:id="626"/>
      </w:hyperlink>
      <w:r w:rsidR="00C6340F" w:rsidRPr="00CA64EF">
        <w:rPr>
          <w:rFonts w:ascii="Times New Roman" w:hAnsi="Times New Roman"/>
          <w:sz w:val="18"/>
          <w:szCs w:val="18"/>
          <w:lang w:val="en-US"/>
        </w:rPr>
        <w:t xml:space="preserve"> </w:t>
      </w:r>
    </w:p>
    <w:p w:rsidR="00C6340F"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05" w:history="1">
        <w:bookmarkStart w:id="627" w:name="_Ref293757312"/>
        <w:r w:rsidR="00C6340F" w:rsidRPr="00CA64EF">
          <w:rPr>
            <w:rStyle w:val="Hyperlink"/>
            <w:rFonts w:ascii="Times New Roman" w:hAnsi="Times New Roman"/>
            <w:sz w:val="18"/>
            <w:szCs w:val="18"/>
            <w:lang w:val="en-US"/>
          </w:rPr>
          <w:t>http://www.totaltele.com/view.aspx?ID=464235</w:t>
        </w:r>
        <w:bookmarkEnd w:id="627"/>
      </w:hyperlink>
    </w:p>
    <w:p w:rsidR="00796389"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06" w:history="1">
        <w:bookmarkStart w:id="628" w:name="_Ref295493838"/>
        <w:r w:rsidR="00796389" w:rsidRPr="00CA64EF">
          <w:rPr>
            <w:rStyle w:val="Hyperlink"/>
            <w:rFonts w:ascii="Times New Roman" w:hAnsi="Times New Roman"/>
            <w:sz w:val="18"/>
            <w:szCs w:val="18"/>
            <w:lang w:val="en-US"/>
          </w:rPr>
          <w:t>http://www.geant.net/Network/pages/home.aspx</w:t>
        </w:r>
        <w:bookmarkEnd w:id="628"/>
      </w:hyperlink>
      <w:r w:rsidR="00796389" w:rsidRPr="00CA64EF">
        <w:rPr>
          <w:rFonts w:ascii="Times New Roman" w:hAnsi="Times New Roman"/>
          <w:sz w:val="18"/>
          <w:szCs w:val="18"/>
          <w:lang w:val="en-US"/>
        </w:rPr>
        <w:t xml:space="preserve"> </w:t>
      </w:r>
    </w:p>
    <w:bookmarkStart w:id="629" w:name="_Ref292617747"/>
    <w:p w:rsidR="00ED142F" w:rsidRPr="00CA64EF" w:rsidRDefault="00C37CDE" w:rsidP="004F3A25">
      <w:pPr>
        <w:pStyle w:val="ListParagraph"/>
        <w:numPr>
          <w:ilvl w:val="0"/>
          <w:numId w:val="20"/>
        </w:numPr>
        <w:spacing w:after="0" w:line="240" w:lineRule="auto"/>
        <w:ind w:hanging="454"/>
        <w:rPr>
          <w:rFonts w:ascii="Times New Roman" w:hAnsi="Times New Roman"/>
          <w:sz w:val="18"/>
          <w:szCs w:val="18"/>
          <w:lang w:val="en-US"/>
        </w:rPr>
      </w:pPr>
      <w:r w:rsidRPr="00CA64EF">
        <w:rPr>
          <w:rFonts w:ascii="Times New Roman" w:hAnsi="Times New Roman"/>
          <w:sz w:val="18"/>
          <w:szCs w:val="18"/>
        </w:rPr>
        <w:fldChar w:fldCharType="begin"/>
      </w:r>
      <w:r w:rsidR="00ED142F" w:rsidRPr="00CA64EF">
        <w:rPr>
          <w:rFonts w:ascii="Times New Roman" w:hAnsi="Times New Roman"/>
          <w:sz w:val="18"/>
          <w:szCs w:val="18"/>
          <w:lang w:val="en-US"/>
        </w:rPr>
        <w:instrText xml:space="preserve"> HYPERLINK "http://stryper.uits.iu.edu/abilene/" </w:instrText>
      </w:r>
      <w:r w:rsidR="00DE2F69" w:rsidRPr="00CA64EF">
        <w:rPr>
          <w:rFonts w:ascii="Times New Roman" w:hAnsi="Times New Roman"/>
          <w:sz w:val="18"/>
          <w:szCs w:val="18"/>
        </w:rPr>
      </w:r>
      <w:r w:rsidRPr="00CA64EF">
        <w:rPr>
          <w:rFonts w:ascii="Times New Roman" w:hAnsi="Times New Roman"/>
          <w:sz w:val="18"/>
          <w:szCs w:val="18"/>
        </w:rPr>
        <w:fldChar w:fldCharType="separate"/>
      </w:r>
      <w:bookmarkStart w:id="630" w:name="_Ref293763901"/>
      <w:r w:rsidR="00ED142F" w:rsidRPr="00CA64EF">
        <w:rPr>
          <w:rStyle w:val="Hyperlink"/>
          <w:rFonts w:ascii="Times New Roman" w:hAnsi="Times New Roman"/>
          <w:sz w:val="18"/>
          <w:szCs w:val="18"/>
          <w:lang w:val="en-US"/>
        </w:rPr>
        <w:t>http://stryper.uits.iu.edu/abilene/</w:t>
      </w:r>
      <w:bookmarkEnd w:id="629"/>
      <w:bookmarkEnd w:id="630"/>
      <w:r w:rsidRPr="00CA64EF">
        <w:rPr>
          <w:rFonts w:ascii="Times New Roman" w:hAnsi="Times New Roman"/>
          <w:sz w:val="18"/>
          <w:szCs w:val="18"/>
        </w:rPr>
        <w:fldChar w:fldCharType="end"/>
      </w:r>
      <w:r w:rsidR="00ED142F" w:rsidRPr="00CA64EF">
        <w:rPr>
          <w:rFonts w:ascii="Times New Roman" w:hAnsi="Times New Roman"/>
          <w:sz w:val="18"/>
          <w:szCs w:val="18"/>
          <w:lang w:val="en-US"/>
        </w:rPr>
        <w:t xml:space="preserve"> </w:t>
      </w:r>
    </w:p>
    <w:p w:rsidR="00F45302"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07" w:history="1">
        <w:bookmarkStart w:id="631" w:name="_Ref293263130"/>
        <w:r w:rsidR="002D295A" w:rsidRPr="00CA64EF">
          <w:rPr>
            <w:rStyle w:val="Hyperlink"/>
            <w:rFonts w:ascii="Times New Roman" w:hAnsi="Times New Roman"/>
            <w:sz w:val="18"/>
            <w:szCs w:val="18"/>
            <w:lang w:val="en-US"/>
          </w:rPr>
          <w:t>https://tools.geant.net/portal/links/usagemap/</w:t>
        </w:r>
        <w:bookmarkEnd w:id="631"/>
      </w:hyperlink>
      <w:r w:rsidR="002D295A" w:rsidRPr="00CA64EF">
        <w:rPr>
          <w:rFonts w:ascii="Times New Roman" w:hAnsi="Times New Roman"/>
          <w:sz w:val="18"/>
          <w:szCs w:val="18"/>
          <w:lang w:val="en-US"/>
        </w:rPr>
        <w:t xml:space="preserve"> </w:t>
      </w:r>
    </w:p>
    <w:p w:rsidR="00750569"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08" w:history="1">
        <w:bookmarkStart w:id="632" w:name="_Ref291837457"/>
        <w:r w:rsidR="00750569" w:rsidRPr="00CA64EF">
          <w:rPr>
            <w:rStyle w:val="Hyperlink"/>
            <w:rFonts w:ascii="Times New Roman" w:hAnsi="Times New Roman"/>
            <w:sz w:val="18"/>
            <w:szCs w:val="18"/>
            <w:lang w:val="en-US"/>
          </w:rPr>
          <w:t>http://www.ucl.ac.uk/</w:t>
        </w:r>
        <w:bookmarkEnd w:id="632"/>
      </w:hyperlink>
    </w:p>
    <w:p w:rsidR="002560CA" w:rsidRDefault="008560E2" w:rsidP="002560CA">
      <w:pPr>
        <w:pStyle w:val="ListParagraph"/>
        <w:numPr>
          <w:ilvl w:val="0"/>
          <w:numId w:val="20"/>
        </w:numPr>
        <w:spacing w:after="0" w:line="240" w:lineRule="auto"/>
        <w:ind w:hanging="454"/>
        <w:rPr>
          <w:rFonts w:ascii="Times New Roman" w:hAnsi="Times New Roman"/>
          <w:sz w:val="18"/>
          <w:szCs w:val="18"/>
          <w:lang w:val="en-US"/>
        </w:rPr>
      </w:pPr>
      <w:hyperlink r:id="rId409" w:history="1">
        <w:bookmarkStart w:id="633" w:name="_Ref293221421"/>
        <w:r w:rsidR="00095E0C" w:rsidRPr="00CA64EF">
          <w:rPr>
            <w:rStyle w:val="Hyperlink"/>
            <w:rFonts w:ascii="Times New Roman" w:hAnsi="Times New Roman"/>
            <w:sz w:val="18"/>
            <w:szCs w:val="18"/>
            <w:lang w:val="en-US"/>
          </w:rPr>
          <w:t>http://en.wikipedia.org/wiki/Session_Initiation_Protocol</w:t>
        </w:r>
        <w:bookmarkEnd w:id="633"/>
      </w:hyperlink>
      <w:r w:rsidR="00095E0C" w:rsidRPr="00CA64EF">
        <w:rPr>
          <w:rFonts w:ascii="Times New Roman" w:hAnsi="Times New Roman"/>
          <w:sz w:val="18"/>
          <w:szCs w:val="18"/>
          <w:lang w:val="en-US"/>
        </w:rPr>
        <w:t xml:space="preserve"> </w:t>
      </w:r>
    </w:p>
    <w:p w:rsidR="00C120CB"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10" w:history="1">
        <w:bookmarkStart w:id="634" w:name="_Ref293609322"/>
        <w:r w:rsidR="00C120CB" w:rsidRPr="00CA64EF">
          <w:rPr>
            <w:rStyle w:val="Hyperlink"/>
            <w:rFonts w:ascii="Times New Roman" w:hAnsi="Times New Roman"/>
            <w:sz w:val="18"/>
            <w:szCs w:val="18"/>
            <w:lang w:val="en-US"/>
          </w:rPr>
          <w:t>http://www.arnes.si/en.html</w:t>
        </w:r>
        <w:bookmarkEnd w:id="634"/>
      </w:hyperlink>
      <w:r w:rsidR="00C120CB" w:rsidRPr="00CA64EF">
        <w:rPr>
          <w:rFonts w:ascii="Times New Roman" w:hAnsi="Times New Roman"/>
          <w:sz w:val="18"/>
          <w:szCs w:val="18"/>
          <w:lang w:val="en-US"/>
        </w:rPr>
        <w:t xml:space="preserve"> </w:t>
      </w:r>
    </w:p>
    <w:p w:rsidR="00F329E9" w:rsidRPr="00165674" w:rsidRDefault="008560E2" w:rsidP="00F329E9">
      <w:pPr>
        <w:pStyle w:val="ListParagraph"/>
        <w:numPr>
          <w:ilvl w:val="0"/>
          <w:numId w:val="20"/>
        </w:numPr>
        <w:spacing w:after="0" w:line="240" w:lineRule="auto"/>
        <w:ind w:hanging="454"/>
        <w:rPr>
          <w:rFonts w:ascii="Times New Roman" w:hAnsi="Times New Roman"/>
          <w:sz w:val="18"/>
          <w:szCs w:val="18"/>
          <w:lang w:val="pt-BR"/>
        </w:rPr>
      </w:pPr>
      <w:hyperlink r:id="rId411" w:history="1">
        <w:bookmarkStart w:id="635" w:name="_Ref293609134"/>
        <w:r w:rsidR="00F329E9" w:rsidRPr="00165674">
          <w:rPr>
            <w:rStyle w:val="Hyperlink"/>
            <w:rFonts w:ascii="Times New Roman" w:hAnsi="Times New Roman"/>
            <w:sz w:val="18"/>
            <w:szCs w:val="18"/>
            <w:lang w:val="pt-BR"/>
          </w:rPr>
          <w:t>http://www.rhnet.is/english/</w:t>
        </w:r>
        <w:bookmarkEnd w:id="635"/>
      </w:hyperlink>
      <w:r w:rsidR="00F329E9" w:rsidRPr="00165674">
        <w:rPr>
          <w:rFonts w:ascii="Times New Roman" w:hAnsi="Times New Roman"/>
          <w:sz w:val="18"/>
          <w:szCs w:val="18"/>
          <w:lang w:val="pt-BR"/>
        </w:rPr>
        <w:t xml:space="preserve"> </w:t>
      </w:r>
    </w:p>
    <w:p w:rsidR="00F329E9" w:rsidRDefault="008560E2" w:rsidP="00F329E9">
      <w:pPr>
        <w:pStyle w:val="ListParagraph"/>
        <w:numPr>
          <w:ilvl w:val="0"/>
          <w:numId w:val="20"/>
        </w:numPr>
        <w:spacing w:after="0" w:line="240" w:lineRule="auto"/>
        <w:ind w:hanging="454"/>
        <w:rPr>
          <w:rFonts w:ascii="Times New Roman" w:hAnsi="Times New Roman"/>
          <w:sz w:val="18"/>
          <w:szCs w:val="18"/>
        </w:rPr>
      </w:pPr>
      <w:hyperlink r:id="rId412" w:history="1">
        <w:bookmarkStart w:id="636" w:name="_Ref293227817"/>
        <w:r w:rsidR="00F329E9" w:rsidRPr="00CA64EF">
          <w:rPr>
            <w:rStyle w:val="Hyperlink"/>
            <w:rFonts w:ascii="Times New Roman" w:hAnsi="Times New Roman"/>
            <w:sz w:val="18"/>
            <w:szCs w:val="18"/>
          </w:rPr>
          <w:t>http://www.switch.ch/</w:t>
        </w:r>
        <w:bookmarkEnd w:id="636"/>
      </w:hyperlink>
      <w:r w:rsidR="00F329E9" w:rsidRPr="00CA64EF">
        <w:rPr>
          <w:rFonts w:ascii="Times New Roman" w:hAnsi="Times New Roman"/>
          <w:sz w:val="18"/>
          <w:szCs w:val="18"/>
        </w:rPr>
        <w:t xml:space="preserve"> </w:t>
      </w:r>
    </w:p>
    <w:p w:rsidR="00C12D9F" w:rsidRPr="00C12D9F" w:rsidRDefault="008560E2" w:rsidP="00C12D9F">
      <w:pPr>
        <w:pStyle w:val="ListParagraph"/>
        <w:numPr>
          <w:ilvl w:val="0"/>
          <w:numId w:val="20"/>
        </w:numPr>
        <w:spacing w:after="0" w:line="240" w:lineRule="auto"/>
        <w:ind w:hanging="454"/>
        <w:rPr>
          <w:rFonts w:ascii="Times New Roman" w:hAnsi="Times New Roman"/>
          <w:sz w:val="18"/>
          <w:szCs w:val="18"/>
          <w:lang w:val="pt-BR"/>
        </w:rPr>
      </w:pPr>
      <w:hyperlink r:id="rId413" w:history="1">
        <w:bookmarkStart w:id="637" w:name="_Ref292295478"/>
        <w:r w:rsidR="00C12D9F" w:rsidRPr="00F329E9">
          <w:rPr>
            <w:rStyle w:val="Hyperlink"/>
            <w:rFonts w:ascii="Times New Roman" w:hAnsi="Times New Roman"/>
            <w:sz w:val="18"/>
            <w:szCs w:val="18"/>
            <w:lang w:val="pt-BR"/>
          </w:rPr>
          <w:t>http://www.isoc.org/oti/printversions/0397prpress.html</w:t>
        </w:r>
        <w:bookmarkEnd w:id="637"/>
      </w:hyperlink>
    </w:p>
    <w:p w:rsidR="00E36BDF" w:rsidRPr="00CA64EF" w:rsidRDefault="008560E2" w:rsidP="004F3A25">
      <w:pPr>
        <w:pStyle w:val="BodyTextFirstIndent"/>
        <w:numPr>
          <w:ilvl w:val="0"/>
          <w:numId w:val="20"/>
        </w:numPr>
        <w:spacing w:after="0"/>
        <w:ind w:hanging="454"/>
        <w:rPr>
          <w:sz w:val="18"/>
          <w:szCs w:val="18"/>
          <w:lang w:val="de-CH"/>
        </w:rPr>
      </w:pPr>
      <w:hyperlink r:id="rId414" w:history="1">
        <w:bookmarkStart w:id="638" w:name="_Ref295508046"/>
        <w:r w:rsidR="00E36BDF" w:rsidRPr="00CA64EF">
          <w:rPr>
            <w:rStyle w:val="Hyperlink"/>
            <w:sz w:val="18"/>
            <w:szCs w:val="18"/>
            <w:lang w:val="de-CH"/>
          </w:rPr>
          <w:t>http://www.reuna.cl/</w:t>
        </w:r>
        <w:bookmarkEnd w:id="638"/>
      </w:hyperlink>
      <w:r w:rsidR="00E36BDF" w:rsidRPr="00CA64EF">
        <w:rPr>
          <w:sz w:val="18"/>
          <w:szCs w:val="18"/>
          <w:lang w:val="de-CH"/>
        </w:rPr>
        <w:t xml:space="preserve"> </w:t>
      </w:r>
    </w:p>
    <w:p w:rsidR="00C6340F" w:rsidRPr="00CA64EF" w:rsidRDefault="008560E2" w:rsidP="004F3A25">
      <w:pPr>
        <w:pStyle w:val="BodyTextFirstIndent"/>
        <w:numPr>
          <w:ilvl w:val="0"/>
          <w:numId w:val="20"/>
        </w:numPr>
        <w:spacing w:after="0"/>
        <w:ind w:hanging="454"/>
        <w:rPr>
          <w:sz w:val="18"/>
          <w:szCs w:val="18"/>
          <w:lang w:val="de-CH"/>
        </w:rPr>
      </w:pPr>
      <w:hyperlink r:id="rId415" w:history="1">
        <w:bookmarkStart w:id="639" w:name="_Ref295305389"/>
        <w:r w:rsidR="00C6340F" w:rsidRPr="00CA64EF">
          <w:rPr>
            <w:rStyle w:val="Hyperlink"/>
            <w:sz w:val="18"/>
            <w:szCs w:val="18"/>
            <w:lang w:val="de-CH"/>
          </w:rPr>
          <w:t>http://www.reuna.cl/consorcio/documentacion/presentaciones/ptacion_INET95_Hawai.pdf</w:t>
        </w:r>
        <w:bookmarkEnd w:id="639"/>
      </w:hyperlink>
    </w:p>
    <w:p w:rsidR="00E36BDF" w:rsidRPr="00CA64EF" w:rsidRDefault="008560E2" w:rsidP="004F3A25">
      <w:pPr>
        <w:pStyle w:val="BodyTextFirstIndent"/>
        <w:numPr>
          <w:ilvl w:val="0"/>
          <w:numId w:val="20"/>
        </w:numPr>
        <w:spacing w:after="0"/>
        <w:ind w:hanging="454"/>
        <w:rPr>
          <w:sz w:val="18"/>
          <w:szCs w:val="18"/>
          <w:lang w:val="de-CH"/>
        </w:rPr>
      </w:pPr>
      <w:hyperlink r:id="rId416" w:history="1">
        <w:bookmarkStart w:id="640" w:name="_Ref295508069"/>
        <w:r w:rsidR="00E36BDF" w:rsidRPr="00CA64EF">
          <w:rPr>
            <w:rStyle w:val="Hyperlink"/>
            <w:sz w:val="18"/>
            <w:szCs w:val="18"/>
            <w:lang w:val="de-CH"/>
          </w:rPr>
          <w:t>http://www.reuna.cl/index.php/es/ique-es-reuna/historia</w:t>
        </w:r>
        <w:bookmarkEnd w:id="640"/>
      </w:hyperlink>
      <w:r w:rsidR="00E36BDF" w:rsidRPr="00CA64EF">
        <w:rPr>
          <w:sz w:val="18"/>
          <w:szCs w:val="18"/>
          <w:lang w:val="de-CH"/>
        </w:rPr>
        <w:t xml:space="preserve"> </w:t>
      </w:r>
    </w:p>
    <w:p w:rsidR="00E36BDF" w:rsidRPr="00CA64EF" w:rsidRDefault="008560E2" w:rsidP="004F3A25">
      <w:pPr>
        <w:pStyle w:val="BodyTextFirstIndent"/>
        <w:numPr>
          <w:ilvl w:val="0"/>
          <w:numId w:val="20"/>
        </w:numPr>
        <w:spacing w:after="0"/>
        <w:ind w:hanging="454"/>
        <w:rPr>
          <w:sz w:val="18"/>
          <w:szCs w:val="18"/>
          <w:lang w:val="de-CH"/>
        </w:rPr>
      </w:pPr>
      <w:hyperlink r:id="rId417" w:history="1">
        <w:bookmarkStart w:id="641" w:name="_Ref295508235"/>
        <w:r w:rsidR="00E36BDF" w:rsidRPr="00CA64EF">
          <w:rPr>
            <w:rStyle w:val="Hyperlink"/>
            <w:sz w:val="18"/>
            <w:szCs w:val="18"/>
            <w:lang w:val="de-CH"/>
          </w:rPr>
          <w:t>http://www.redclara.net/doc/DeCLARA/DeCLARA_en_22.pdf</w:t>
        </w:r>
        <w:bookmarkEnd w:id="641"/>
      </w:hyperlink>
    </w:p>
    <w:p w:rsidR="00C120CB" w:rsidRPr="00CA64EF" w:rsidRDefault="008560E2" w:rsidP="004F3A25">
      <w:pPr>
        <w:pStyle w:val="ListParagraph"/>
        <w:numPr>
          <w:ilvl w:val="0"/>
          <w:numId w:val="20"/>
        </w:numPr>
        <w:spacing w:after="0" w:line="240" w:lineRule="auto"/>
        <w:ind w:hanging="454"/>
        <w:rPr>
          <w:rFonts w:ascii="Times New Roman" w:hAnsi="Times New Roman"/>
          <w:sz w:val="18"/>
          <w:szCs w:val="18"/>
          <w:lang w:val="de-CH"/>
        </w:rPr>
      </w:pPr>
      <w:hyperlink r:id="rId418" w:history="1">
        <w:bookmarkStart w:id="642" w:name="_Ref293238689"/>
        <w:r w:rsidR="00C120CB" w:rsidRPr="00CA64EF">
          <w:rPr>
            <w:rStyle w:val="Hyperlink"/>
            <w:rFonts w:ascii="Times New Roman" w:hAnsi="Times New Roman"/>
            <w:sz w:val="18"/>
            <w:szCs w:val="18"/>
            <w:lang w:val="de-CH"/>
          </w:rPr>
          <w:t>http://en.wikipedia.org/wiki/Indefeasible_rights_of_use</w:t>
        </w:r>
        <w:bookmarkEnd w:id="642"/>
      </w:hyperlink>
      <w:r w:rsidR="00C120CB" w:rsidRPr="00CA64EF">
        <w:rPr>
          <w:rFonts w:ascii="Times New Roman" w:hAnsi="Times New Roman"/>
          <w:sz w:val="18"/>
          <w:szCs w:val="18"/>
          <w:lang w:val="de-CH"/>
        </w:rPr>
        <w:t xml:space="preserve"> </w:t>
      </w:r>
    </w:p>
    <w:p w:rsidR="006E08E3" w:rsidRPr="00CA64EF" w:rsidRDefault="008560E2" w:rsidP="004F3A25">
      <w:pPr>
        <w:pStyle w:val="BodyTextFirstIndent"/>
        <w:numPr>
          <w:ilvl w:val="0"/>
          <w:numId w:val="20"/>
        </w:numPr>
        <w:spacing w:after="0"/>
        <w:ind w:hanging="454"/>
        <w:rPr>
          <w:sz w:val="18"/>
          <w:szCs w:val="18"/>
          <w:lang w:val="de-CH"/>
        </w:rPr>
      </w:pPr>
      <w:hyperlink r:id="rId419" w:history="1">
        <w:bookmarkStart w:id="643" w:name="_Ref295312137"/>
        <w:r w:rsidR="006E08E3" w:rsidRPr="00CA64EF">
          <w:rPr>
            <w:rStyle w:val="Hyperlink"/>
            <w:sz w:val="18"/>
            <w:szCs w:val="18"/>
            <w:lang w:val="de-CH"/>
          </w:rPr>
          <w:t>http://en.wikipedia.org/wiki/Northern_Cyprus</w:t>
        </w:r>
        <w:bookmarkEnd w:id="643"/>
      </w:hyperlink>
      <w:r w:rsidR="006E08E3" w:rsidRPr="00CA64EF">
        <w:rPr>
          <w:sz w:val="18"/>
          <w:szCs w:val="18"/>
          <w:lang w:val="de-CH"/>
        </w:rPr>
        <w:t xml:space="preserve"> </w:t>
      </w:r>
    </w:p>
    <w:p w:rsidR="006E08E3" w:rsidRPr="00CA64EF" w:rsidRDefault="008560E2" w:rsidP="004F3A25">
      <w:pPr>
        <w:pStyle w:val="BodyTextFirstIndent"/>
        <w:numPr>
          <w:ilvl w:val="0"/>
          <w:numId w:val="20"/>
        </w:numPr>
        <w:spacing w:after="0"/>
        <w:ind w:hanging="454"/>
        <w:rPr>
          <w:sz w:val="18"/>
          <w:szCs w:val="18"/>
          <w:lang w:val="de-CH"/>
        </w:rPr>
      </w:pPr>
      <w:hyperlink r:id="rId420" w:anchor="2000s" w:history="1">
        <w:bookmarkStart w:id="644" w:name="_Ref295312150"/>
        <w:r w:rsidR="006E08E3" w:rsidRPr="00CA64EF">
          <w:rPr>
            <w:rStyle w:val="Hyperlink"/>
            <w:sz w:val="18"/>
            <w:szCs w:val="18"/>
            <w:lang w:val="de-CH"/>
          </w:rPr>
          <w:t>http://en.wikipedia.org/wiki/History_of_the_Republic_of_Macedonia#2000s</w:t>
        </w:r>
        <w:bookmarkEnd w:id="644"/>
      </w:hyperlink>
      <w:r w:rsidR="006E08E3" w:rsidRPr="00CA64EF">
        <w:rPr>
          <w:sz w:val="18"/>
          <w:szCs w:val="18"/>
          <w:lang w:val="de-CH"/>
        </w:rPr>
        <w:t xml:space="preserve"> </w:t>
      </w:r>
    </w:p>
    <w:p w:rsidR="006E08E3" w:rsidRPr="00CA64EF" w:rsidRDefault="008560E2" w:rsidP="004F3A25">
      <w:pPr>
        <w:pStyle w:val="ListParagraph"/>
        <w:numPr>
          <w:ilvl w:val="0"/>
          <w:numId w:val="20"/>
        </w:numPr>
        <w:spacing w:after="0" w:line="240" w:lineRule="auto"/>
        <w:ind w:hanging="454"/>
        <w:rPr>
          <w:rFonts w:ascii="Times New Roman" w:hAnsi="Times New Roman"/>
          <w:sz w:val="18"/>
          <w:szCs w:val="18"/>
          <w:lang w:val="de-CH"/>
        </w:rPr>
      </w:pPr>
      <w:hyperlink r:id="rId421" w:history="1">
        <w:bookmarkStart w:id="645" w:name="_Ref295150485"/>
        <w:r w:rsidR="006E08E3" w:rsidRPr="00CA64EF">
          <w:rPr>
            <w:rStyle w:val="Hyperlink"/>
            <w:rFonts w:ascii="Times New Roman" w:hAnsi="Times New Roman"/>
            <w:sz w:val="18"/>
            <w:szCs w:val="18"/>
            <w:lang w:val="de-CH"/>
          </w:rPr>
          <w:t>http://www.geant.net/Media_Centre/News/Pages/Russian_research_collaboration.aspx?PHPSESSID=1aaf462248a551f0deda078421310ce1</w:t>
        </w:r>
        <w:bookmarkEnd w:id="645"/>
      </w:hyperlink>
      <w:r w:rsidR="006E08E3" w:rsidRPr="00CA64EF">
        <w:rPr>
          <w:rFonts w:ascii="Times New Roman" w:hAnsi="Times New Roman"/>
          <w:sz w:val="18"/>
          <w:szCs w:val="18"/>
          <w:lang w:val="de-CH"/>
        </w:rPr>
        <w:t xml:space="preserve"> </w:t>
      </w:r>
    </w:p>
    <w:p w:rsidR="006E08E3"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22" w:history="1">
        <w:bookmarkStart w:id="646" w:name="_Ref295150464"/>
        <w:r w:rsidR="006E08E3" w:rsidRPr="00CA64EF">
          <w:rPr>
            <w:rStyle w:val="Hyperlink"/>
            <w:rFonts w:ascii="Times New Roman" w:hAnsi="Times New Roman"/>
            <w:sz w:val="18"/>
            <w:szCs w:val="18"/>
            <w:lang w:val="en-US"/>
          </w:rPr>
          <w:t>http://www.e-arena.ru</w:t>
        </w:r>
        <w:bookmarkEnd w:id="646"/>
      </w:hyperlink>
      <w:r w:rsidR="006E08E3" w:rsidRPr="00CA64EF">
        <w:rPr>
          <w:rFonts w:ascii="Times New Roman" w:hAnsi="Times New Roman"/>
          <w:sz w:val="18"/>
          <w:szCs w:val="18"/>
          <w:lang w:val="en-US"/>
        </w:rPr>
        <w:t xml:space="preserve"> </w:t>
      </w:r>
    </w:p>
    <w:p w:rsidR="0036511F"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23" w:history="1">
        <w:bookmarkStart w:id="647" w:name="_Ref297368440"/>
        <w:r w:rsidR="0036511F" w:rsidRPr="00CA64EF">
          <w:rPr>
            <w:rStyle w:val="Hyperlink"/>
            <w:rFonts w:ascii="Times New Roman" w:hAnsi="Times New Roman"/>
            <w:sz w:val="18"/>
            <w:szCs w:val="18"/>
            <w:lang w:val="en-US"/>
          </w:rPr>
          <w:t>http://tnc2009.terena.org/core/getfile6f49.ppt?file_id=306</w:t>
        </w:r>
        <w:bookmarkEnd w:id="647"/>
      </w:hyperlink>
    </w:p>
    <w:p w:rsidR="0036511F"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24" w:history="1">
        <w:bookmarkStart w:id="648" w:name="_Ref297368462"/>
        <w:r w:rsidR="0036511F" w:rsidRPr="00CA64EF">
          <w:rPr>
            <w:rStyle w:val="Hyperlink"/>
            <w:rFonts w:ascii="Times New Roman" w:hAnsi="Times New Roman"/>
            <w:sz w:val="18"/>
            <w:szCs w:val="18"/>
            <w:lang w:val="en-US"/>
          </w:rPr>
          <w:t>http://www.terena.org/activities/aspire/</w:t>
        </w:r>
        <w:bookmarkEnd w:id="648"/>
      </w:hyperlink>
    </w:p>
    <w:p w:rsidR="00EC614D" w:rsidRPr="00EC614D"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25" w:history="1">
        <w:bookmarkStart w:id="649" w:name="_Ref298250911"/>
        <w:r w:rsidR="0036511F" w:rsidRPr="00CA64EF">
          <w:rPr>
            <w:rStyle w:val="Hyperlink"/>
            <w:rFonts w:ascii="Times New Roman" w:hAnsi="Times New Roman"/>
            <w:sz w:val="18"/>
            <w:szCs w:val="18"/>
            <w:lang w:val="en-US"/>
          </w:rPr>
          <w:t>http://www.terena.org/about/people/dyer.html</w:t>
        </w:r>
        <w:bookmarkEnd w:id="649"/>
      </w:hyperlink>
    </w:p>
    <w:p w:rsidR="00EC614D" w:rsidRPr="00EC614D"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26" w:history="1">
        <w:bookmarkStart w:id="650" w:name="_Ref307222474"/>
        <w:r w:rsidR="00EC614D" w:rsidRPr="00984834">
          <w:rPr>
            <w:rStyle w:val="Hyperlink"/>
            <w:rFonts w:ascii="Times New Roman" w:hAnsi="Times New Roman"/>
            <w:sz w:val="18"/>
            <w:szCs w:val="18"/>
            <w:lang w:val="en-US"/>
          </w:rPr>
          <w:t>http://cordis.europa.eu/fp7/ict/e-infrastructure/geant-expert-group_en.html</w:t>
        </w:r>
        <w:bookmarkEnd w:id="650"/>
      </w:hyperlink>
      <w:r w:rsidR="00EC614D">
        <w:rPr>
          <w:rFonts w:ascii="Times New Roman" w:hAnsi="Times New Roman"/>
          <w:sz w:val="18"/>
          <w:szCs w:val="18"/>
          <w:lang w:val="en-US"/>
        </w:rPr>
        <w:t xml:space="preserve"> </w:t>
      </w:r>
    </w:p>
    <w:p w:rsidR="0036511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27" w:history="1">
        <w:bookmarkStart w:id="651" w:name="_Ref307222117"/>
        <w:r w:rsidR="00EC614D" w:rsidRPr="00984834">
          <w:rPr>
            <w:rStyle w:val="Hyperlink"/>
            <w:rFonts w:ascii="Times New Roman" w:hAnsi="Times New Roman"/>
            <w:sz w:val="18"/>
            <w:szCs w:val="18"/>
            <w:lang w:val="en-US"/>
          </w:rPr>
          <w:t>http://cordis.europa.eu/fp7/ict/e-infrastructure/docs/geg-report.pdf</w:t>
        </w:r>
        <w:bookmarkEnd w:id="651"/>
      </w:hyperlink>
      <w:r w:rsidR="00EC614D">
        <w:rPr>
          <w:rFonts w:ascii="Times New Roman" w:hAnsi="Times New Roman"/>
          <w:sz w:val="18"/>
          <w:szCs w:val="18"/>
          <w:lang w:val="en-US"/>
        </w:rPr>
        <w:t xml:space="preserve"> </w:t>
      </w:r>
      <w:r w:rsidR="0036511F" w:rsidRPr="00CA64EF">
        <w:rPr>
          <w:rFonts w:ascii="Times New Roman" w:hAnsi="Times New Roman"/>
          <w:sz w:val="18"/>
          <w:szCs w:val="18"/>
          <w:lang w:val="en-US"/>
        </w:rPr>
        <w:t xml:space="preserve"> </w:t>
      </w:r>
    </w:p>
    <w:bookmarkStart w:id="652" w:name="_Ref314751862"/>
    <w:p w:rsidR="00F329E9" w:rsidRPr="00165674" w:rsidRDefault="00F329E9" w:rsidP="00F329E9">
      <w:pPr>
        <w:pStyle w:val="ListParagraph"/>
        <w:numPr>
          <w:ilvl w:val="0"/>
          <w:numId w:val="20"/>
        </w:numPr>
        <w:spacing w:after="0" w:line="240" w:lineRule="auto"/>
        <w:ind w:hanging="454"/>
        <w:rPr>
          <w:rFonts w:ascii="Times New Roman" w:hAnsi="Times New Roman"/>
          <w:sz w:val="18"/>
          <w:szCs w:val="18"/>
          <w:lang w:val="pt-BR"/>
        </w:rPr>
      </w:pPr>
      <w:r>
        <w:fldChar w:fldCharType="begin"/>
      </w:r>
      <w:r w:rsidRPr="00165674">
        <w:rPr>
          <w:lang w:val="pt-BR"/>
        </w:rPr>
        <w:instrText xml:space="preserve"> HYPERLINK "http://home.pparc.ac.uk/inf/literature/newsletters/ecn41-60/p060.htm" </w:instrText>
      </w:r>
      <w:r>
        <w:fldChar w:fldCharType="separate"/>
      </w:r>
      <w:r w:rsidRPr="00020111">
        <w:rPr>
          <w:rStyle w:val="Hyperlink"/>
          <w:rFonts w:ascii="Times New Roman" w:hAnsi="Times New Roman"/>
          <w:sz w:val="18"/>
          <w:szCs w:val="18"/>
          <w:lang w:val="pt-BR"/>
        </w:rPr>
        <w:t>http://home.pparc.ac.uk/inf/literature/newsletters/ecn41-60/p060.htm</w:t>
      </w:r>
      <w:r>
        <w:rPr>
          <w:rStyle w:val="Hyperlink"/>
          <w:rFonts w:ascii="Times New Roman" w:hAnsi="Times New Roman"/>
          <w:sz w:val="18"/>
          <w:szCs w:val="18"/>
          <w:lang w:val="pt-BR"/>
        </w:rPr>
        <w:fldChar w:fldCharType="end"/>
      </w:r>
      <w:r>
        <w:rPr>
          <w:rFonts w:ascii="Times New Roman" w:hAnsi="Times New Roman"/>
          <w:sz w:val="18"/>
          <w:szCs w:val="18"/>
          <w:lang w:val="pt-BR"/>
        </w:rPr>
        <w:t xml:space="preserve"> </w:t>
      </w:r>
      <w:bookmarkEnd w:id="652"/>
    </w:p>
    <w:bookmarkStart w:id="653" w:name="_Ref292659449"/>
    <w:p w:rsidR="00F329E9" w:rsidRPr="00F329E9" w:rsidRDefault="00C37CDE" w:rsidP="00F329E9">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lang w:val="en-US"/>
        </w:rPr>
        <w:fldChar w:fldCharType="begin"/>
      </w:r>
      <w:r w:rsidR="006C13C6" w:rsidRPr="00F329E9">
        <w:rPr>
          <w:rFonts w:ascii="Times New Roman" w:hAnsi="Times New Roman"/>
          <w:sz w:val="18"/>
          <w:szCs w:val="18"/>
          <w:lang w:val="pt-BR"/>
        </w:rPr>
        <w:instrText xml:space="preserve"> HYPERLINK "http://www.dfn.de/en/" </w:instrText>
      </w:r>
      <w:r w:rsidR="00DE2F69">
        <w:rPr>
          <w:rFonts w:ascii="Times New Roman" w:hAnsi="Times New Roman"/>
          <w:sz w:val="18"/>
          <w:szCs w:val="18"/>
          <w:lang w:val="en-US"/>
        </w:rPr>
      </w:r>
      <w:r>
        <w:rPr>
          <w:rFonts w:ascii="Times New Roman" w:hAnsi="Times New Roman"/>
          <w:sz w:val="18"/>
          <w:szCs w:val="18"/>
          <w:lang w:val="en-US"/>
        </w:rPr>
        <w:fldChar w:fldCharType="separate"/>
      </w:r>
      <w:r w:rsidR="006C13C6" w:rsidRPr="00F329E9">
        <w:rPr>
          <w:rStyle w:val="Hyperlink"/>
          <w:rFonts w:ascii="Times New Roman" w:hAnsi="Times New Roman"/>
          <w:sz w:val="18"/>
          <w:szCs w:val="18"/>
          <w:lang w:val="pt-BR"/>
        </w:rPr>
        <w:t>http://www.dfn.de/en/</w:t>
      </w:r>
      <w:bookmarkEnd w:id="653"/>
      <w:r>
        <w:rPr>
          <w:rFonts w:ascii="Times New Roman" w:hAnsi="Times New Roman"/>
          <w:sz w:val="18"/>
          <w:szCs w:val="18"/>
          <w:lang w:val="en-US"/>
        </w:rPr>
        <w:fldChar w:fldCharType="end"/>
      </w:r>
      <w:r w:rsidR="006C13C6" w:rsidRPr="00F329E9">
        <w:rPr>
          <w:rFonts w:ascii="Times New Roman" w:hAnsi="Times New Roman"/>
          <w:sz w:val="18"/>
          <w:szCs w:val="18"/>
          <w:lang w:val="pt-BR"/>
        </w:rPr>
        <w:t xml:space="preserve"> </w:t>
      </w:r>
    </w:p>
    <w:p w:rsidR="004B75FD" w:rsidRPr="00F329E9"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28" w:history="1">
        <w:bookmarkStart w:id="654" w:name="_Ref293842848"/>
        <w:r w:rsidR="004B75FD" w:rsidRPr="00F329E9">
          <w:rPr>
            <w:rStyle w:val="Hyperlink"/>
            <w:rFonts w:ascii="Times New Roman" w:hAnsi="Times New Roman"/>
            <w:sz w:val="18"/>
            <w:szCs w:val="18"/>
            <w:lang w:val="pt-BR"/>
          </w:rPr>
          <w:t>http://www.de-cix.net/</w:t>
        </w:r>
        <w:bookmarkEnd w:id="654"/>
      </w:hyperlink>
      <w:r w:rsidR="004B75FD" w:rsidRPr="00F329E9">
        <w:rPr>
          <w:rFonts w:ascii="Times New Roman" w:hAnsi="Times New Roman"/>
          <w:sz w:val="18"/>
          <w:szCs w:val="18"/>
          <w:lang w:val="pt-BR"/>
        </w:rPr>
        <w:t xml:space="preserve"> </w:t>
      </w:r>
    </w:p>
    <w:p w:rsidR="004B75FD" w:rsidRPr="00F329E9"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29" w:history="1">
        <w:bookmarkStart w:id="655" w:name="_Ref293843202"/>
        <w:r w:rsidR="004B75FD" w:rsidRPr="00F329E9">
          <w:rPr>
            <w:rStyle w:val="Hyperlink"/>
            <w:rFonts w:ascii="Times New Roman" w:hAnsi="Times New Roman"/>
            <w:sz w:val="18"/>
            <w:szCs w:val="18"/>
            <w:lang w:val="pt-BR"/>
          </w:rPr>
          <w:t>http://www.aboutus.org/Telia.net</w:t>
        </w:r>
        <w:bookmarkEnd w:id="655"/>
      </w:hyperlink>
      <w:r w:rsidR="004B75FD" w:rsidRPr="00F329E9">
        <w:rPr>
          <w:rFonts w:ascii="Times New Roman" w:hAnsi="Times New Roman"/>
          <w:sz w:val="18"/>
          <w:szCs w:val="18"/>
          <w:lang w:val="pt-BR"/>
        </w:rPr>
        <w:t xml:space="preserve"> </w:t>
      </w:r>
    </w:p>
    <w:p w:rsidR="00C120CB"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30" w:history="1">
        <w:bookmarkStart w:id="656" w:name="_Ref291844062"/>
        <w:r w:rsidR="00C120CB" w:rsidRPr="00CA64EF">
          <w:rPr>
            <w:rStyle w:val="Hyperlink"/>
            <w:rFonts w:ascii="Times New Roman" w:hAnsi="Times New Roman"/>
            <w:sz w:val="18"/>
            <w:szCs w:val="18"/>
          </w:rPr>
          <w:t>http://www.belnet.be/</w:t>
        </w:r>
        <w:bookmarkEnd w:id="656"/>
      </w:hyperlink>
    </w:p>
    <w:p w:rsidR="00C120CB"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31" w:history="1">
        <w:bookmarkStart w:id="657" w:name="_Ref291844082"/>
        <w:r w:rsidR="00C120CB" w:rsidRPr="00CA64EF">
          <w:rPr>
            <w:rStyle w:val="Hyperlink"/>
            <w:rFonts w:ascii="Times New Roman" w:hAnsi="Times New Roman"/>
            <w:sz w:val="18"/>
            <w:szCs w:val="18"/>
          </w:rPr>
          <w:t>http://www.</w:t>
        </w:r>
        <w:r w:rsidR="00123D67">
          <w:rPr>
            <w:rStyle w:val="Hyperlink"/>
            <w:rFonts w:ascii="Times New Roman" w:hAnsi="Times New Roman"/>
            <w:sz w:val="18"/>
            <w:szCs w:val="18"/>
          </w:rPr>
          <w:t>SURFnet</w:t>
        </w:r>
        <w:r w:rsidR="00C120CB" w:rsidRPr="00CA64EF">
          <w:rPr>
            <w:rStyle w:val="Hyperlink"/>
            <w:rFonts w:ascii="Times New Roman" w:hAnsi="Times New Roman"/>
            <w:sz w:val="18"/>
            <w:szCs w:val="18"/>
          </w:rPr>
          <w:t>.nl/en/Pages/default.aspx</w:t>
        </w:r>
        <w:bookmarkEnd w:id="657"/>
      </w:hyperlink>
    </w:p>
    <w:p w:rsidR="00E36BDF"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32" w:history="1">
        <w:bookmarkStart w:id="658" w:name="_Ref291838709"/>
        <w:r w:rsidR="00E36BDF" w:rsidRPr="00CA64EF">
          <w:rPr>
            <w:rStyle w:val="Hyperlink"/>
            <w:rFonts w:ascii="Times New Roman" w:hAnsi="Times New Roman"/>
            <w:sz w:val="18"/>
            <w:szCs w:val="18"/>
          </w:rPr>
          <w:t>http://www.ictconsulting.ch/reports/NEC2007-OHMartin.doc</w:t>
        </w:r>
        <w:bookmarkEnd w:id="658"/>
      </w:hyperlink>
    </w:p>
    <w:p w:rsidR="00E36BDF"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33" w:history="1">
        <w:bookmarkStart w:id="659" w:name="_Ref291795869"/>
        <w:r w:rsidR="00E36BDF" w:rsidRPr="00CA64EF">
          <w:rPr>
            <w:rStyle w:val="Hyperlink"/>
            <w:rFonts w:ascii="Times New Roman" w:hAnsi="Times New Roman"/>
            <w:sz w:val="18"/>
            <w:szCs w:val="18"/>
          </w:rPr>
          <w:t>http://en.wikipedia.org/wiki/SMDS</w:t>
        </w:r>
        <w:bookmarkEnd w:id="659"/>
      </w:hyperlink>
      <w:r w:rsidR="00E36BDF" w:rsidRPr="00CA64EF">
        <w:rPr>
          <w:rFonts w:ascii="Times New Roman" w:hAnsi="Times New Roman"/>
          <w:sz w:val="18"/>
          <w:szCs w:val="18"/>
        </w:rPr>
        <w:t xml:space="preserve"> </w:t>
      </w:r>
    </w:p>
    <w:p w:rsidR="00C120CB"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34" w:history="1">
        <w:bookmarkStart w:id="660" w:name="_Ref291844099"/>
        <w:r w:rsidR="00C120CB" w:rsidRPr="00CA64EF">
          <w:rPr>
            <w:rStyle w:val="Hyperlink"/>
            <w:rFonts w:ascii="Times New Roman" w:hAnsi="Times New Roman"/>
            <w:sz w:val="18"/>
            <w:szCs w:val="18"/>
          </w:rPr>
          <w:t>http://en.wikipedia.org/wiki/Renater</w:t>
        </w:r>
        <w:bookmarkEnd w:id="660"/>
      </w:hyperlink>
    </w:p>
    <w:p w:rsidR="00C120CB"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35" w:history="1">
        <w:bookmarkStart w:id="661" w:name="_Ref291844258"/>
        <w:r w:rsidR="00C120CB" w:rsidRPr="00CA64EF">
          <w:rPr>
            <w:rStyle w:val="Hyperlink"/>
            <w:rFonts w:ascii="Times New Roman" w:hAnsi="Times New Roman"/>
            <w:sz w:val="18"/>
            <w:szCs w:val="18"/>
          </w:rPr>
          <w:t>http://www.vandromme.fr/present-anglais.html</w:t>
        </w:r>
        <w:bookmarkEnd w:id="661"/>
      </w:hyperlink>
    </w:p>
    <w:bookmarkStart w:id="662" w:name="_Ref293227689"/>
    <w:p w:rsidR="00C120CB" w:rsidRPr="00CA64EF" w:rsidRDefault="00C37CDE" w:rsidP="004F3A25">
      <w:pPr>
        <w:pStyle w:val="ListParagraph"/>
        <w:numPr>
          <w:ilvl w:val="0"/>
          <w:numId w:val="20"/>
        </w:numPr>
        <w:spacing w:after="0" w:line="240" w:lineRule="auto"/>
        <w:ind w:hanging="454"/>
        <w:rPr>
          <w:rFonts w:ascii="Times New Roman" w:hAnsi="Times New Roman"/>
          <w:sz w:val="18"/>
          <w:szCs w:val="18"/>
        </w:rPr>
      </w:pPr>
      <w:r>
        <w:rPr>
          <w:rFonts w:ascii="Times New Roman" w:hAnsi="Times New Roman"/>
          <w:sz w:val="18"/>
          <w:szCs w:val="18"/>
        </w:rPr>
        <w:fldChar w:fldCharType="begin"/>
      </w:r>
      <w:r w:rsidR="006C13C6">
        <w:rPr>
          <w:rFonts w:ascii="Times New Roman" w:hAnsi="Times New Roman"/>
          <w:sz w:val="18"/>
          <w:szCs w:val="18"/>
        </w:rPr>
        <w:instrText xml:space="preserve"> HYPERLINK "</w:instrText>
      </w:r>
      <w:r w:rsidR="006C13C6" w:rsidRPr="006C13C6">
        <w:rPr>
          <w:rFonts w:ascii="Times New Roman" w:hAnsi="Times New Roman"/>
          <w:sz w:val="18"/>
          <w:szCs w:val="18"/>
        </w:rPr>
        <w:instrText>http://www.garr.it/en</w:instrText>
      </w:r>
      <w:r w:rsidR="006C13C6">
        <w:rPr>
          <w:rFonts w:ascii="Times New Roman" w:hAnsi="Times New Roman"/>
          <w:sz w:val="18"/>
          <w:szCs w:val="18"/>
        </w:rPr>
        <w:instrText xml:space="preserve">g" </w:instrText>
      </w:r>
      <w:r w:rsidR="00DE2F69">
        <w:rPr>
          <w:rFonts w:ascii="Times New Roman" w:hAnsi="Times New Roman"/>
          <w:sz w:val="18"/>
          <w:szCs w:val="18"/>
        </w:rPr>
      </w:r>
      <w:r>
        <w:rPr>
          <w:rFonts w:ascii="Times New Roman" w:hAnsi="Times New Roman"/>
          <w:sz w:val="18"/>
          <w:szCs w:val="18"/>
        </w:rPr>
        <w:fldChar w:fldCharType="separate"/>
      </w:r>
      <w:r w:rsidR="006C13C6" w:rsidRPr="00B97EB5">
        <w:rPr>
          <w:rStyle w:val="Hyperlink"/>
          <w:rFonts w:ascii="Times New Roman" w:hAnsi="Times New Roman"/>
          <w:sz w:val="18"/>
          <w:szCs w:val="18"/>
        </w:rPr>
        <w:t>http://www.garr.it/en</w:t>
      </w:r>
      <w:bookmarkEnd w:id="662"/>
      <w:r w:rsidR="006C13C6" w:rsidRPr="00B97EB5">
        <w:rPr>
          <w:rStyle w:val="Hyperlink"/>
          <w:rFonts w:ascii="Times New Roman" w:hAnsi="Times New Roman"/>
          <w:sz w:val="18"/>
          <w:szCs w:val="18"/>
        </w:rPr>
        <w:t>g</w:t>
      </w:r>
      <w:r>
        <w:rPr>
          <w:rFonts w:ascii="Times New Roman" w:hAnsi="Times New Roman"/>
          <w:sz w:val="18"/>
          <w:szCs w:val="18"/>
        </w:rPr>
        <w:fldChar w:fldCharType="end"/>
      </w:r>
      <w:r w:rsidR="006C13C6">
        <w:rPr>
          <w:rFonts w:ascii="Times New Roman" w:hAnsi="Times New Roman"/>
          <w:sz w:val="18"/>
          <w:szCs w:val="18"/>
        </w:rPr>
        <w:t xml:space="preserve"> </w:t>
      </w:r>
      <w:r w:rsidR="00C120CB" w:rsidRPr="00CA64EF">
        <w:rPr>
          <w:rFonts w:ascii="Times New Roman" w:hAnsi="Times New Roman"/>
          <w:sz w:val="18"/>
          <w:szCs w:val="18"/>
        </w:rPr>
        <w:t xml:space="preserve"> </w:t>
      </w:r>
    </w:p>
    <w:p w:rsidR="00693FF4"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36" w:history="1">
        <w:bookmarkStart w:id="663" w:name="_Ref295508479"/>
        <w:r w:rsidR="00693FF4" w:rsidRPr="00CA64EF">
          <w:rPr>
            <w:rStyle w:val="Hyperlink"/>
            <w:rFonts w:ascii="Times New Roman" w:hAnsi="Times New Roman"/>
            <w:sz w:val="18"/>
            <w:szCs w:val="18"/>
          </w:rPr>
          <w:t>http://tnc2008.terena.org/core/getfile3a12.ppt?file_id=248</w:t>
        </w:r>
        <w:bookmarkEnd w:id="663"/>
      </w:hyperlink>
    </w:p>
    <w:p w:rsidR="00583B86" w:rsidRDefault="008560E2" w:rsidP="004F3A25">
      <w:pPr>
        <w:pStyle w:val="ListParagraph"/>
        <w:numPr>
          <w:ilvl w:val="0"/>
          <w:numId w:val="20"/>
        </w:numPr>
        <w:spacing w:after="0" w:line="240" w:lineRule="auto"/>
        <w:ind w:hanging="454"/>
        <w:rPr>
          <w:rFonts w:ascii="Times New Roman" w:hAnsi="Times New Roman"/>
          <w:sz w:val="20"/>
          <w:szCs w:val="20"/>
        </w:rPr>
      </w:pPr>
      <w:hyperlink r:id="rId437" w:history="1">
        <w:bookmarkStart w:id="664" w:name="_Ref292559225"/>
        <w:r w:rsidR="00172DBC" w:rsidRPr="00CA64EF">
          <w:rPr>
            <w:rStyle w:val="Hyperlink"/>
            <w:rFonts w:ascii="Times New Roman" w:hAnsi="Times New Roman"/>
            <w:sz w:val="18"/>
            <w:szCs w:val="18"/>
          </w:rPr>
          <w:t>http://en.wikipedia.org/wiki/DARPA</w:t>
        </w:r>
        <w:bookmarkEnd w:id="664"/>
      </w:hyperlink>
      <w:r w:rsidR="00172DBC" w:rsidRPr="00CA64EF">
        <w:rPr>
          <w:rFonts w:ascii="Times New Roman" w:hAnsi="Times New Roman"/>
          <w:sz w:val="18"/>
          <w:szCs w:val="18"/>
        </w:rPr>
        <w:t xml:space="preserve"> </w:t>
      </w:r>
    </w:p>
    <w:p w:rsidR="006A381D" w:rsidRPr="00CA64EF" w:rsidRDefault="008560E2" w:rsidP="004F3A25">
      <w:pPr>
        <w:pStyle w:val="FootnoteText"/>
        <w:numPr>
          <w:ilvl w:val="0"/>
          <w:numId w:val="20"/>
        </w:numPr>
        <w:ind w:hanging="454"/>
        <w:rPr>
          <w:sz w:val="18"/>
          <w:szCs w:val="18"/>
          <w:lang w:val="pt-BR"/>
        </w:rPr>
      </w:pPr>
      <w:hyperlink r:id="rId438" w:history="1">
        <w:bookmarkStart w:id="665" w:name="_Ref292264019"/>
        <w:r w:rsidR="006A381D" w:rsidRPr="00CA64EF">
          <w:rPr>
            <w:rStyle w:val="Hyperlink"/>
            <w:sz w:val="18"/>
            <w:szCs w:val="18"/>
            <w:lang w:val="pt-BR"/>
          </w:rPr>
          <w:t>http://www.freesoft.org/CIE/Topics/57.htm</w:t>
        </w:r>
        <w:bookmarkEnd w:id="665"/>
      </w:hyperlink>
    </w:p>
    <w:p w:rsidR="006A381D" w:rsidRPr="001D6C07"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39" w:history="1">
        <w:bookmarkStart w:id="666" w:name="_Ref295314696"/>
        <w:r w:rsidR="006A381D" w:rsidRPr="00CA64EF">
          <w:rPr>
            <w:rStyle w:val="Hyperlink"/>
            <w:rFonts w:ascii="Times New Roman" w:hAnsi="Times New Roman"/>
            <w:sz w:val="18"/>
            <w:szCs w:val="18"/>
            <w:lang w:val="pt-BR"/>
          </w:rPr>
          <w:t>http://www.freesoft.org/CIE/Topics/67.htm</w:t>
        </w:r>
        <w:bookmarkEnd w:id="666"/>
      </w:hyperlink>
    </w:p>
    <w:p w:rsidR="001D6C07" w:rsidRPr="001D6C07" w:rsidRDefault="008560E2" w:rsidP="001D6C07">
      <w:pPr>
        <w:pStyle w:val="ListParagraph"/>
        <w:numPr>
          <w:ilvl w:val="0"/>
          <w:numId w:val="20"/>
        </w:numPr>
        <w:spacing w:after="0" w:line="240" w:lineRule="auto"/>
        <w:ind w:hanging="454"/>
        <w:rPr>
          <w:rFonts w:ascii="Times New Roman" w:hAnsi="Times New Roman"/>
          <w:sz w:val="18"/>
          <w:szCs w:val="18"/>
          <w:lang w:val="pt-BR"/>
        </w:rPr>
      </w:pPr>
      <w:hyperlink r:id="rId440" w:history="1">
        <w:bookmarkStart w:id="667" w:name="_Ref324953747"/>
        <w:r w:rsidR="001D6C07" w:rsidRPr="009E5583">
          <w:rPr>
            <w:rStyle w:val="Hyperlink"/>
            <w:rFonts w:ascii="Times New Roman" w:hAnsi="Times New Roman"/>
            <w:sz w:val="18"/>
            <w:szCs w:val="18"/>
            <w:lang w:val="pt-BR"/>
          </w:rPr>
          <w:t>https://tutpro.com/</w:t>
        </w:r>
        <w:bookmarkEnd w:id="667"/>
      </w:hyperlink>
      <w:r w:rsidR="001D6C07">
        <w:rPr>
          <w:rStyle w:val="Hyperlink"/>
          <w:rFonts w:ascii="Times New Roman" w:hAnsi="Times New Roman"/>
          <w:color w:val="auto"/>
          <w:sz w:val="18"/>
          <w:szCs w:val="18"/>
          <w:u w:val="none"/>
          <w:lang w:val="pt-BR"/>
        </w:rPr>
        <w:t xml:space="preserve"> </w:t>
      </w:r>
    </w:p>
    <w:p w:rsidR="00172DBC"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41" w:history="1">
        <w:bookmarkStart w:id="668" w:name="_Ref291839767"/>
        <w:r w:rsidR="00583B86" w:rsidRPr="00CA64EF">
          <w:rPr>
            <w:rStyle w:val="Hyperlink"/>
            <w:rFonts w:ascii="Times New Roman" w:hAnsi="Times New Roman"/>
            <w:sz w:val="18"/>
            <w:szCs w:val="18"/>
            <w:lang w:val="pt-BR"/>
          </w:rPr>
          <w:t>http://www.startap.net/euro-link/</w:t>
        </w:r>
        <w:bookmarkEnd w:id="668"/>
      </w:hyperlink>
      <w:r w:rsidR="00172DBC" w:rsidRPr="00CA64EF">
        <w:rPr>
          <w:rFonts w:ascii="Times New Roman" w:hAnsi="Times New Roman"/>
          <w:sz w:val="18"/>
          <w:szCs w:val="18"/>
          <w:lang w:val="pt-BR"/>
        </w:rPr>
        <w:t xml:space="preserve"> </w:t>
      </w:r>
    </w:p>
    <w:p w:rsidR="007A79C9"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42" w:history="1">
        <w:bookmarkStart w:id="669" w:name="_Ref291840769"/>
        <w:r w:rsidR="0012616B" w:rsidRPr="00CA64EF">
          <w:rPr>
            <w:rStyle w:val="Hyperlink"/>
            <w:rFonts w:ascii="Times New Roman" w:hAnsi="Times New Roman"/>
            <w:sz w:val="18"/>
            <w:szCs w:val="18"/>
            <w:lang w:val="pt-BR"/>
          </w:rPr>
          <w:t>http://cordis.europa.eu/infowin/acts/analysys/intro/index.html</w:t>
        </w:r>
        <w:bookmarkEnd w:id="669"/>
      </w:hyperlink>
    </w:p>
    <w:bookmarkStart w:id="670" w:name="_Ref293847011"/>
    <w:p w:rsidR="007A79C9" w:rsidRPr="00CA64EF" w:rsidRDefault="00C37CDE" w:rsidP="004F3A25">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u w:val="single"/>
          <w:lang w:val="en-US"/>
        </w:rPr>
        <w:fldChar w:fldCharType="begin"/>
      </w:r>
      <w:r w:rsidR="00693FF4" w:rsidRPr="00CA64EF">
        <w:rPr>
          <w:rFonts w:ascii="Times New Roman" w:hAnsi="Times New Roman"/>
          <w:sz w:val="18"/>
          <w:szCs w:val="18"/>
          <w:u w:val="single"/>
          <w:lang w:val="pt-BR"/>
        </w:rPr>
        <w:instrText xml:space="preserve"> HYPERLINK "http://cordis.europa.eu/infowin/acts/rus/impacts/index.htm" </w:instrText>
      </w:r>
      <w:r w:rsidR="00DE2F69" w:rsidRPr="00CA64EF">
        <w:rPr>
          <w:rFonts w:ascii="Times New Roman" w:hAnsi="Times New Roman"/>
          <w:sz w:val="18"/>
          <w:szCs w:val="18"/>
          <w:u w:val="single"/>
          <w:lang w:val="en-US"/>
        </w:rPr>
      </w:r>
      <w:r w:rsidRPr="00CA64EF">
        <w:rPr>
          <w:rFonts w:ascii="Times New Roman" w:hAnsi="Times New Roman"/>
          <w:sz w:val="18"/>
          <w:szCs w:val="18"/>
          <w:u w:val="single"/>
          <w:lang w:val="en-US"/>
        </w:rPr>
        <w:fldChar w:fldCharType="separate"/>
      </w:r>
      <w:r w:rsidR="00693FF4" w:rsidRPr="00CA64EF">
        <w:rPr>
          <w:rStyle w:val="Hyperlink"/>
          <w:rFonts w:ascii="Times New Roman" w:hAnsi="Times New Roman"/>
          <w:sz w:val="18"/>
          <w:szCs w:val="18"/>
          <w:lang w:val="pt-BR"/>
        </w:rPr>
        <w:t>http://cordis.europa.eu/infowin/acts/rus/impacts/index.htm</w:t>
      </w:r>
      <w:bookmarkEnd w:id="670"/>
      <w:r w:rsidRPr="00CA64EF">
        <w:rPr>
          <w:rFonts w:ascii="Times New Roman" w:hAnsi="Times New Roman"/>
          <w:sz w:val="18"/>
          <w:szCs w:val="18"/>
          <w:u w:val="single"/>
          <w:lang w:val="en-US"/>
        </w:rPr>
        <w:fldChar w:fldCharType="end"/>
      </w:r>
      <w:r w:rsidR="00693FF4" w:rsidRPr="00CA64EF">
        <w:rPr>
          <w:rFonts w:ascii="Times New Roman" w:hAnsi="Times New Roman"/>
          <w:sz w:val="18"/>
          <w:szCs w:val="18"/>
          <w:u w:val="single"/>
          <w:lang w:val="pt-BR"/>
        </w:rPr>
        <w:t xml:space="preserve"> </w:t>
      </w:r>
    </w:p>
    <w:bookmarkStart w:id="671" w:name="_Ref293846829"/>
    <w:p w:rsidR="00250B3E" w:rsidRDefault="00C37CDE" w:rsidP="00250B3E">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lang w:val="en-US"/>
        </w:rPr>
        <w:fldChar w:fldCharType="begin"/>
      </w:r>
      <w:r w:rsidR="00693FF4" w:rsidRPr="00CA64EF">
        <w:rPr>
          <w:rFonts w:ascii="Times New Roman" w:hAnsi="Times New Roman"/>
          <w:sz w:val="18"/>
          <w:szCs w:val="18"/>
          <w:lang w:val="pt-BR"/>
        </w:rPr>
        <w:instrText xml:space="preserve"> HYPERLINK "http://cordis.europa.eu/infowin/acts/rus/impacts/mobile.htm" </w:instrText>
      </w:r>
      <w:r w:rsidR="00DE2F69" w:rsidRPr="00CA64EF">
        <w:rPr>
          <w:rFonts w:ascii="Times New Roman" w:hAnsi="Times New Roman"/>
          <w:sz w:val="18"/>
          <w:szCs w:val="18"/>
          <w:lang w:val="en-US"/>
        </w:rPr>
      </w:r>
      <w:r w:rsidRPr="00CA64EF">
        <w:rPr>
          <w:rFonts w:ascii="Times New Roman" w:hAnsi="Times New Roman"/>
          <w:sz w:val="18"/>
          <w:szCs w:val="18"/>
          <w:lang w:val="en-US"/>
        </w:rPr>
        <w:fldChar w:fldCharType="separate"/>
      </w:r>
      <w:r w:rsidR="00693FF4" w:rsidRPr="00CA64EF">
        <w:rPr>
          <w:rStyle w:val="Hyperlink"/>
          <w:rFonts w:ascii="Times New Roman" w:hAnsi="Times New Roman"/>
          <w:sz w:val="18"/>
          <w:szCs w:val="18"/>
          <w:lang w:val="pt-BR"/>
        </w:rPr>
        <w:t>http://cordis.europa.eu/infowin/acts/rus/impacts/mobile.htm</w:t>
      </w:r>
      <w:bookmarkEnd w:id="671"/>
      <w:r w:rsidRPr="00CA64EF">
        <w:rPr>
          <w:rFonts w:ascii="Times New Roman" w:hAnsi="Times New Roman"/>
          <w:sz w:val="18"/>
          <w:szCs w:val="18"/>
          <w:lang w:val="en-US"/>
        </w:rPr>
        <w:fldChar w:fldCharType="end"/>
      </w:r>
      <w:r w:rsidR="00693FF4" w:rsidRPr="00CA64EF">
        <w:rPr>
          <w:rFonts w:ascii="Times New Roman" w:hAnsi="Times New Roman"/>
          <w:sz w:val="18"/>
          <w:szCs w:val="18"/>
          <w:lang w:val="pt-BR"/>
        </w:rPr>
        <w:t xml:space="preserve"> </w:t>
      </w:r>
    </w:p>
    <w:p w:rsidR="00250B3E" w:rsidRDefault="008560E2" w:rsidP="00250B3E">
      <w:pPr>
        <w:pStyle w:val="ListParagraph"/>
        <w:numPr>
          <w:ilvl w:val="0"/>
          <w:numId w:val="20"/>
        </w:numPr>
        <w:spacing w:after="0" w:line="240" w:lineRule="auto"/>
        <w:ind w:hanging="454"/>
        <w:rPr>
          <w:rFonts w:ascii="Times New Roman" w:hAnsi="Times New Roman"/>
          <w:sz w:val="18"/>
          <w:szCs w:val="18"/>
          <w:lang w:val="pt-BR"/>
        </w:rPr>
      </w:pPr>
      <w:hyperlink r:id="rId443" w:history="1">
        <w:bookmarkStart w:id="672" w:name="_Ref324101947"/>
        <w:r w:rsidR="00250B3E" w:rsidRPr="00141CD3">
          <w:rPr>
            <w:rStyle w:val="Hyperlink"/>
            <w:rFonts w:ascii="Times New Roman" w:hAnsi="Times New Roman"/>
            <w:sz w:val="18"/>
            <w:szCs w:val="18"/>
            <w:lang w:val="pt-BR"/>
          </w:rPr>
          <w:t>http://www.gsmhistory.com/Inside-a-Mobile-Revolution-Temple-20101.pdf</w:t>
        </w:r>
        <w:bookmarkEnd w:id="672"/>
      </w:hyperlink>
    </w:p>
    <w:p w:rsidR="00250B3E" w:rsidRPr="00250B3E" w:rsidRDefault="00250B3E" w:rsidP="00250B3E">
      <w:pPr>
        <w:pStyle w:val="ListParagraph"/>
        <w:numPr>
          <w:ilvl w:val="0"/>
          <w:numId w:val="20"/>
        </w:numPr>
        <w:spacing w:after="0" w:line="240" w:lineRule="auto"/>
        <w:ind w:hanging="454"/>
        <w:rPr>
          <w:rFonts w:ascii="Times New Roman" w:hAnsi="Times New Roman"/>
          <w:sz w:val="18"/>
          <w:szCs w:val="18"/>
          <w:lang w:val="pt-BR"/>
        </w:rPr>
      </w:pPr>
      <w:bookmarkStart w:id="673" w:name="_Ref324101923"/>
      <w:r w:rsidRPr="00250B3E">
        <w:rPr>
          <w:rFonts w:ascii="Times New Roman" w:hAnsi="Times New Roman"/>
          <w:sz w:val="18"/>
          <w:szCs w:val="18"/>
          <w:lang w:val="pt-BR"/>
        </w:rPr>
        <w:t>http://www.etsi.org/website/AboutETSI/RoleinRandD/IndustrySpecificationGroup.aspx</w:t>
      </w:r>
      <w:bookmarkEnd w:id="673"/>
    </w:p>
    <w:p w:rsidR="0012616B"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44" w:history="1">
        <w:bookmarkStart w:id="674" w:name="_Ref291840847"/>
        <w:r w:rsidR="0012616B" w:rsidRPr="00CA64EF">
          <w:rPr>
            <w:rStyle w:val="Hyperlink"/>
            <w:rFonts w:ascii="Times New Roman" w:hAnsi="Times New Roman"/>
            <w:sz w:val="18"/>
            <w:szCs w:val="18"/>
            <w:lang w:val="pt-BR"/>
          </w:rPr>
          <w:t>http://cordis.europa.eu/infowin/acts/analysys/nathosts/nhlist.htm</w:t>
        </w:r>
        <w:bookmarkEnd w:id="674"/>
      </w:hyperlink>
    </w:p>
    <w:p w:rsidR="005E168D" w:rsidRPr="00CA64EF"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45" w:history="1">
        <w:bookmarkStart w:id="675" w:name="_Ref291841093"/>
        <w:r w:rsidR="0012616B" w:rsidRPr="00CA64EF">
          <w:rPr>
            <w:rStyle w:val="Hyperlink"/>
            <w:rFonts w:ascii="Times New Roman" w:hAnsi="Times New Roman"/>
            <w:sz w:val="18"/>
            <w:szCs w:val="18"/>
            <w:lang w:val="pt-BR"/>
          </w:rPr>
          <w:t>http://www.ictconsulting.ch/presentations/BETELV2.PPT</w:t>
        </w:r>
        <w:bookmarkEnd w:id="675"/>
      </w:hyperlink>
    </w:p>
    <w:p w:rsidR="0012616B"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46" w:history="1">
        <w:bookmarkStart w:id="676" w:name="_Ref294513470"/>
        <w:r w:rsidR="005E168D" w:rsidRPr="00CA64EF">
          <w:rPr>
            <w:rStyle w:val="Hyperlink"/>
            <w:rFonts w:ascii="Times New Roman" w:hAnsi="Times New Roman"/>
            <w:sz w:val="18"/>
            <w:szCs w:val="18"/>
            <w:lang w:val="pt-BR"/>
          </w:rPr>
          <w:t>http://datatag.web.cern.ch/datatag/</w:t>
        </w:r>
        <w:bookmarkEnd w:id="676"/>
      </w:hyperlink>
      <w:r w:rsidR="0012616B" w:rsidRPr="00CA64EF">
        <w:rPr>
          <w:rFonts w:ascii="Times New Roman" w:hAnsi="Times New Roman"/>
          <w:sz w:val="18"/>
          <w:szCs w:val="18"/>
          <w:lang w:val="pt-BR"/>
        </w:rPr>
        <w:t xml:space="preserve"> </w:t>
      </w:r>
    </w:p>
    <w:p w:rsidR="00511B5C" w:rsidRPr="00511B5C" w:rsidRDefault="008560E2" w:rsidP="00511B5C">
      <w:pPr>
        <w:pStyle w:val="ListParagraph"/>
        <w:numPr>
          <w:ilvl w:val="0"/>
          <w:numId w:val="20"/>
        </w:numPr>
        <w:spacing w:after="0" w:line="240" w:lineRule="auto"/>
        <w:ind w:hanging="454"/>
        <w:rPr>
          <w:rFonts w:ascii="Times New Roman" w:hAnsi="Times New Roman"/>
          <w:sz w:val="18"/>
          <w:szCs w:val="18"/>
          <w:lang w:val="pt-BR"/>
        </w:rPr>
      </w:pPr>
      <w:hyperlink r:id="rId447" w:history="1">
        <w:bookmarkStart w:id="677" w:name="_Ref291795345"/>
        <w:r w:rsidR="00511B5C" w:rsidRPr="00511B5C">
          <w:rPr>
            <w:rStyle w:val="Hyperlink"/>
            <w:rFonts w:ascii="Times New Roman" w:hAnsi="Times New Roman"/>
            <w:sz w:val="18"/>
            <w:szCs w:val="18"/>
            <w:lang w:val="pt-BR"/>
          </w:rPr>
          <w:t>http://ben.web.cern.ch/ben/</w:t>
        </w:r>
        <w:bookmarkEnd w:id="677"/>
      </w:hyperlink>
    </w:p>
    <w:p w:rsidR="00A51A15" w:rsidRPr="00511B5C"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48" w:history="1">
        <w:bookmarkStart w:id="678" w:name="_Ref293226242"/>
        <w:r w:rsidR="00A51A15" w:rsidRPr="00511B5C">
          <w:rPr>
            <w:rStyle w:val="Hyperlink"/>
            <w:rFonts w:ascii="Times New Roman" w:hAnsi="Times New Roman"/>
            <w:sz w:val="18"/>
            <w:szCs w:val="18"/>
            <w:lang w:val="pt-BR"/>
          </w:rPr>
          <w:t>http://ictconsulting.ch/papers.html</w:t>
        </w:r>
        <w:bookmarkEnd w:id="678"/>
      </w:hyperlink>
      <w:r w:rsidR="00A51A15" w:rsidRPr="00511B5C">
        <w:rPr>
          <w:rFonts w:ascii="Times New Roman" w:hAnsi="Times New Roman"/>
          <w:sz w:val="18"/>
          <w:szCs w:val="18"/>
          <w:lang w:val="pt-BR"/>
        </w:rPr>
        <w:t xml:space="preserve"> </w:t>
      </w:r>
    </w:p>
    <w:p w:rsidR="00DB55DD" w:rsidRPr="00D81A2D"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49" w:history="1">
        <w:bookmarkStart w:id="679" w:name="_Ref292656423"/>
        <w:r w:rsidR="00DB55DD" w:rsidRPr="00D81A2D">
          <w:rPr>
            <w:rStyle w:val="Hyperlink"/>
            <w:rFonts w:ascii="Times New Roman" w:hAnsi="Times New Roman"/>
            <w:sz w:val="18"/>
            <w:szCs w:val="18"/>
            <w:lang w:val="pt-BR"/>
          </w:rPr>
          <w:t>http://ec.europa.eu/research/nis/en/cost.html</w:t>
        </w:r>
        <w:bookmarkEnd w:id="679"/>
      </w:hyperlink>
      <w:r w:rsidR="00DB55DD" w:rsidRPr="00D81A2D">
        <w:rPr>
          <w:rFonts w:ascii="Times New Roman" w:hAnsi="Times New Roman"/>
          <w:sz w:val="18"/>
          <w:szCs w:val="18"/>
          <w:lang w:val="pt-BR"/>
        </w:rPr>
        <w:t xml:space="preserve"> </w:t>
      </w:r>
    </w:p>
    <w:p w:rsidR="00D77292"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50" w:history="1">
        <w:bookmarkStart w:id="680" w:name="_Ref295317271"/>
        <w:r w:rsidR="00D77292" w:rsidRPr="00CA64EF">
          <w:rPr>
            <w:rStyle w:val="Hyperlink"/>
            <w:rFonts w:ascii="Times New Roman" w:hAnsi="Times New Roman"/>
            <w:sz w:val="18"/>
            <w:szCs w:val="18"/>
            <w:lang w:val="pt-BR"/>
          </w:rPr>
          <w:t>http://en.wikipedia.org/wiki/EUREKA</w:t>
        </w:r>
        <w:bookmarkEnd w:id="680"/>
      </w:hyperlink>
      <w:r w:rsidR="00D77292" w:rsidRPr="00CA64EF">
        <w:rPr>
          <w:rFonts w:ascii="Times New Roman" w:hAnsi="Times New Roman"/>
          <w:sz w:val="18"/>
          <w:szCs w:val="18"/>
          <w:lang w:val="pt-BR"/>
        </w:rPr>
        <w:t xml:space="preserve"> </w:t>
      </w:r>
    </w:p>
    <w:p w:rsidR="00DB55D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51" w:history="1">
        <w:bookmarkStart w:id="681" w:name="_Ref291841314"/>
        <w:r w:rsidR="00DB55DD" w:rsidRPr="00CA64EF">
          <w:rPr>
            <w:rStyle w:val="Hyperlink"/>
            <w:rFonts w:ascii="Times New Roman" w:hAnsi="Times New Roman"/>
            <w:sz w:val="18"/>
            <w:szCs w:val="18"/>
            <w:lang w:val="pt-BR"/>
          </w:rPr>
          <w:t>http://museum.media.org/eti/RoundTwo16.html</w:t>
        </w:r>
        <w:bookmarkEnd w:id="681"/>
      </w:hyperlink>
    </w:p>
    <w:p w:rsidR="00DB55D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52" w:history="1">
        <w:bookmarkStart w:id="682" w:name="_Ref291841450"/>
        <w:r w:rsidR="00DB55DD" w:rsidRPr="00CA64EF">
          <w:rPr>
            <w:rStyle w:val="Hyperlink"/>
            <w:rFonts w:ascii="Times New Roman" w:hAnsi="Times New Roman"/>
            <w:sz w:val="18"/>
            <w:szCs w:val="18"/>
            <w:lang w:val="pt-BR"/>
          </w:rPr>
          <w:t>http://www.isoc.org/isoc/conferences/inet/92/proceedings/WorldRegional_R5_Europe.pdf</w:t>
        </w:r>
        <w:bookmarkEnd w:id="682"/>
      </w:hyperlink>
    </w:p>
    <w:p w:rsidR="00DB55D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53" w:history="1">
        <w:bookmarkStart w:id="683" w:name="_Ref291841792"/>
        <w:r w:rsidR="00DB55DD" w:rsidRPr="00CA64EF">
          <w:rPr>
            <w:rStyle w:val="Hyperlink"/>
            <w:rFonts w:ascii="Times New Roman" w:hAnsi="Times New Roman"/>
            <w:sz w:val="18"/>
            <w:szCs w:val="18"/>
            <w:lang w:val="pt-BR"/>
          </w:rPr>
          <w:t>http://en.wikipedia.org/wiki/Subsidiarity</w:t>
        </w:r>
        <w:bookmarkEnd w:id="683"/>
      </w:hyperlink>
    </w:p>
    <w:p w:rsidR="00DB55DD"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54" w:history="1">
        <w:bookmarkStart w:id="684" w:name="_Ref293348218"/>
        <w:r w:rsidR="00DB55DD" w:rsidRPr="00CA64EF">
          <w:rPr>
            <w:rStyle w:val="Hyperlink"/>
            <w:rFonts w:ascii="Times New Roman" w:hAnsi="Times New Roman"/>
            <w:sz w:val="18"/>
            <w:szCs w:val="18"/>
            <w:lang w:val="pt-BR"/>
          </w:rPr>
          <w:t>http://en.wikipedia.org/wiki/Regional_Bell_Operating_Company</w:t>
        </w:r>
        <w:bookmarkEnd w:id="684"/>
      </w:hyperlink>
      <w:r w:rsidR="00DB55DD" w:rsidRPr="00CA64EF">
        <w:rPr>
          <w:rFonts w:ascii="Times New Roman" w:hAnsi="Times New Roman"/>
          <w:sz w:val="18"/>
          <w:szCs w:val="18"/>
          <w:lang w:val="pt-BR"/>
        </w:rPr>
        <w:t xml:space="preserve"> </w:t>
      </w:r>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55" w:history="1">
        <w:bookmarkStart w:id="685" w:name="_Ref291844419"/>
        <w:r w:rsidR="00937147" w:rsidRPr="00CA64EF">
          <w:rPr>
            <w:rStyle w:val="Hyperlink"/>
            <w:rFonts w:ascii="Times New Roman" w:hAnsi="Times New Roman"/>
            <w:sz w:val="18"/>
            <w:szCs w:val="18"/>
            <w:lang w:val="pt-BR"/>
          </w:rPr>
          <w:t>http://akari-project.nict.go.jp/eng/conceptdesign.htm</w:t>
        </w:r>
        <w:bookmarkEnd w:id="685"/>
      </w:hyperlink>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56" w:history="1">
        <w:bookmarkStart w:id="686" w:name="_Ref292535982"/>
        <w:r w:rsidR="00937147" w:rsidRPr="00CA64EF">
          <w:rPr>
            <w:rStyle w:val="Hyperlink"/>
            <w:rFonts w:ascii="Times New Roman" w:hAnsi="Times New Roman"/>
            <w:sz w:val="18"/>
            <w:szCs w:val="18"/>
          </w:rPr>
          <w:t>http://www.opennetworkingfoundation.org/</w:t>
        </w:r>
        <w:bookmarkEnd w:id="686"/>
      </w:hyperlink>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57" w:history="1">
        <w:bookmarkStart w:id="687" w:name="_Ref292536026"/>
        <w:r w:rsidR="00937147" w:rsidRPr="00CA64EF">
          <w:rPr>
            <w:rStyle w:val="Hyperlink"/>
            <w:rFonts w:ascii="Times New Roman" w:hAnsi="Times New Roman"/>
            <w:sz w:val="18"/>
            <w:szCs w:val="18"/>
          </w:rPr>
          <w:t>http://www.openflow.org</w:t>
        </w:r>
        <w:bookmarkEnd w:id="687"/>
      </w:hyperlink>
      <w:r w:rsidR="00937147" w:rsidRPr="00CA64EF">
        <w:rPr>
          <w:rFonts w:ascii="Times New Roman" w:hAnsi="Times New Roman"/>
          <w:sz w:val="18"/>
          <w:szCs w:val="18"/>
        </w:rPr>
        <w:t xml:space="preserve"> </w:t>
      </w:r>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58" w:history="1">
        <w:bookmarkStart w:id="688" w:name="_Ref292535551"/>
        <w:r w:rsidR="00937147" w:rsidRPr="00CA64EF">
          <w:rPr>
            <w:rStyle w:val="Hyperlink"/>
            <w:rFonts w:ascii="Times New Roman" w:hAnsi="Times New Roman"/>
            <w:sz w:val="18"/>
            <w:szCs w:val="18"/>
            <w:lang w:val="en-US"/>
          </w:rPr>
          <w:t>http://www.internet2.edu/network/ose/</w:t>
        </w:r>
        <w:bookmarkEnd w:id="688"/>
      </w:hyperlink>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59" w:history="1">
        <w:bookmarkStart w:id="689" w:name="_Ref292535589"/>
        <w:r w:rsidR="00937147" w:rsidRPr="00CA64EF">
          <w:rPr>
            <w:rStyle w:val="Hyperlink"/>
            <w:rFonts w:ascii="Times New Roman" w:hAnsi="Times New Roman"/>
            <w:sz w:val="18"/>
            <w:szCs w:val="18"/>
            <w:lang w:val="en-US"/>
          </w:rPr>
          <w:t>https://blogs.internet2.edu/archives/123</w:t>
        </w:r>
        <w:bookmarkEnd w:id="689"/>
      </w:hyperlink>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60" w:history="1">
        <w:bookmarkStart w:id="690" w:name="_Ref291844487"/>
        <w:r w:rsidR="00937147" w:rsidRPr="00CA64EF">
          <w:rPr>
            <w:rStyle w:val="Hyperlink"/>
            <w:rFonts w:ascii="Times New Roman" w:hAnsi="Times New Roman"/>
            <w:sz w:val="18"/>
            <w:szCs w:val="18"/>
            <w:lang w:val="en-US"/>
          </w:rPr>
          <w:t>http://www.ionary.com/PSOC-MovingBeyondTCP.pdf</w:t>
        </w:r>
        <w:bookmarkEnd w:id="690"/>
      </w:hyperlink>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61" w:history="1">
        <w:bookmarkStart w:id="691" w:name="_Ref291844540"/>
        <w:r w:rsidR="00937147" w:rsidRPr="00CA64EF">
          <w:rPr>
            <w:rStyle w:val="Hyperlink"/>
            <w:rFonts w:ascii="Times New Roman" w:hAnsi="Times New Roman"/>
            <w:sz w:val="18"/>
            <w:szCs w:val="18"/>
          </w:rPr>
          <w:t>http://www.pouzinsociety.org/</w:t>
        </w:r>
        <w:bookmarkEnd w:id="691"/>
      </w:hyperlink>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62" w:history="1">
        <w:bookmarkStart w:id="692" w:name="_Ref293666843"/>
        <w:r w:rsidR="00937147" w:rsidRPr="00CA64EF">
          <w:rPr>
            <w:rStyle w:val="Hyperlink"/>
            <w:rFonts w:ascii="Times New Roman" w:hAnsi="Times New Roman"/>
            <w:sz w:val="18"/>
            <w:szCs w:val="18"/>
            <w:lang w:val="en-US"/>
          </w:rPr>
          <w:t>http://www.tssg.org/about.html</w:t>
        </w:r>
        <w:bookmarkEnd w:id="692"/>
      </w:hyperlink>
      <w:r w:rsidR="00937147" w:rsidRPr="00CA64EF">
        <w:rPr>
          <w:rFonts w:ascii="Times New Roman" w:hAnsi="Times New Roman"/>
          <w:sz w:val="18"/>
          <w:szCs w:val="18"/>
          <w:lang w:val="en-US"/>
        </w:rPr>
        <w:t xml:space="preserve"> </w:t>
      </w:r>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63" w:history="1">
        <w:bookmarkStart w:id="693" w:name="_Ref293665060"/>
        <w:r w:rsidR="00937147" w:rsidRPr="00CA64EF">
          <w:rPr>
            <w:rStyle w:val="Hyperlink"/>
            <w:rFonts w:ascii="Times New Roman" w:hAnsi="Times New Roman"/>
            <w:sz w:val="18"/>
            <w:szCs w:val="18"/>
            <w:lang w:val="en-US"/>
          </w:rPr>
          <w:t>http://www.i2cat.cat/en/i2cat-foundation</w:t>
        </w:r>
        <w:bookmarkEnd w:id="693"/>
      </w:hyperlink>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64" w:history="1">
        <w:bookmarkStart w:id="694" w:name="_Ref293579096"/>
        <w:r w:rsidR="00937147" w:rsidRPr="00CA64EF">
          <w:rPr>
            <w:rStyle w:val="Hyperlink"/>
            <w:rFonts w:ascii="Times New Roman" w:hAnsi="Times New Roman"/>
            <w:sz w:val="18"/>
            <w:szCs w:val="18"/>
            <w:lang w:val="en-US"/>
          </w:rPr>
          <w:t>http://pouzin.pnanetworks.com/images/FutureNetTutorialPart1-100428.pdf</w:t>
        </w:r>
        <w:bookmarkEnd w:id="694"/>
      </w:hyperlink>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65" w:history="1">
        <w:bookmarkStart w:id="695" w:name="_Ref293579203"/>
        <w:r w:rsidR="00937147" w:rsidRPr="00CA64EF">
          <w:rPr>
            <w:rStyle w:val="Hyperlink"/>
            <w:rFonts w:ascii="Times New Roman" w:hAnsi="Times New Roman"/>
            <w:sz w:val="18"/>
            <w:szCs w:val="18"/>
            <w:lang w:val="en-US"/>
          </w:rPr>
          <w:t>http://www.i2cat.cat/en/projecte/rina-prototype-1</w:t>
        </w:r>
        <w:bookmarkEnd w:id="695"/>
      </w:hyperlink>
      <w:r w:rsidR="00937147" w:rsidRPr="00CA64EF">
        <w:rPr>
          <w:rFonts w:ascii="Times New Roman" w:hAnsi="Times New Roman"/>
          <w:sz w:val="18"/>
          <w:szCs w:val="18"/>
          <w:lang w:val="en-US"/>
        </w:rPr>
        <w:t xml:space="preserve">  </w:t>
      </w:r>
    </w:p>
    <w:p w:rsidR="00937147" w:rsidRPr="00CA64EF" w:rsidRDefault="008560E2" w:rsidP="004F3A25">
      <w:pPr>
        <w:pStyle w:val="ListParagraph"/>
        <w:numPr>
          <w:ilvl w:val="0"/>
          <w:numId w:val="20"/>
        </w:numPr>
        <w:spacing w:after="0" w:line="240" w:lineRule="auto"/>
        <w:ind w:hanging="454"/>
        <w:rPr>
          <w:rFonts w:ascii="Times New Roman" w:hAnsi="Times New Roman"/>
          <w:sz w:val="18"/>
          <w:szCs w:val="18"/>
          <w:lang w:val="en-US"/>
        </w:rPr>
      </w:pPr>
      <w:hyperlink r:id="rId466" w:history="1">
        <w:bookmarkStart w:id="696" w:name="_Ref291776583"/>
        <w:r w:rsidR="00937147" w:rsidRPr="00CA64EF">
          <w:rPr>
            <w:rStyle w:val="Hyperlink"/>
            <w:rFonts w:ascii="Times New Roman" w:hAnsi="Times New Roman"/>
            <w:sz w:val="18"/>
            <w:szCs w:val="18"/>
            <w:lang w:val="en-US"/>
          </w:rPr>
          <w:t>http://www.startap.net/starlight/</w:t>
        </w:r>
        <w:bookmarkEnd w:id="696"/>
      </w:hyperlink>
    </w:p>
    <w:p w:rsidR="00937147" w:rsidRPr="00A74D4B"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en-US"/>
        </w:rPr>
      </w:pPr>
      <w:hyperlink r:id="rId467" w:history="1">
        <w:bookmarkStart w:id="697" w:name="_Ref291776642"/>
        <w:r w:rsidR="00937147" w:rsidRPr="00CA64EF">
          <w:rPr>
            <w:rStyle w:val="Hyperlink"/>
            <w:rFonts w:ascii="Times New Roman" w:hAnsi="Times New Roman"/>
            <w:sz w:val="18"/>
            <w:szCs w:val="18"/>
            <w:lang w:val="en-US"/>
          </w:rPr>
          <w:t>http://www.iso.org/iso/home.htm</w:t>
        </w:r>
        <w:bookmarkEnd w:id="697"/>
      </w:hyperlink>
    </w:p>
    <w:p w:rsidR="00A74D4B" w:rsidRPr="00A74D4B" w:rsidRDefault="008560E2" w:rsidP="00A74D4B">
      <w:pPr>
        <w:pStyle w:val="ListParagraph"/>
        <w:numPr>
          <w:ilvl w:val="0"/>
          <w:numId w:val="20"/>
        </w:numPr>
        <w:spacing w:after="0" w:line="240" w:lineRule="auto"/>
        <w:ind w:hanging="454"/>
        <w:rPr>
          <w:rStyle w:val="Hyperlink"/>
          <w:rFonts w:ascii="Times New Roman" w:hAnsi="Times New Roman"/>
          <w:color w:val="auto"/>
          <w:sz w:val="18"/>
          <w:szCs w:val="18"/>
          <w:u w:val="none"/>
          <w:lang w:val="en-US"/>
        </w:rPr>
      </w:pPr>
      <w:hyperlink r:id="rId468" w:history="1">
        <w:bookmarkStart w:id="698" w:name="_Ref291776680"/>
        <w:r w:rsidR="00937147" w:rsidRPr="00CA64EF">
          <w:rPr>
            <w:rStyle w:val="Hyperlink"/>
            <w:rFonts w:ascii="Times New Roman" w:hAnsi="Times New Roman"/>
            <w:sz w:val="18"/>
            <w:szCs w:val="18"/>
            <w:lang w:val="en-US"/>
          </w:rPr>
          <w:t>http://en.wikipedia.org/wiki/Genetically_modified_organism</w:t>
        </w:r>
        <w:bookmarkEnd w:id="698"/>
      </w:hyperlink>
    </w:p>
    <w:p w:rsidR="00A74D4B" w:rsidRDefault="008560E2" w:rsidP="00A74D4B">
      <w:pPr>
        <w:pStyle w:val="ListParagraph"/>
        <w:numPr>
          <w:ilvl w:val="0"/>
          <w:numId w:val="20"/>
        </w:numPr>
        <w:spacing w:after="0" w:line="240" w:lineRule="auto"/>
        <w:ind w:hanging="454"/>
        <w:rPr>
          <w:rFonts w:ascii="Times New Roman" w:hAnsi="Times New Roman"/>
          <w:sz w:val="18"/>
          <w:szCs w:val="18"/>
          <w:lang w:val="en-US"/>
        </w:rPr>
      </w:pPr>
      <w:hyperlink r:id="rId469" w:history="1">
        <w:bookmarkStart w:id="699" w:name="_Ref314930213"/>
        <w:r w:rsidR="00A74D4B" w:rsidRPr="00251E30">
          <w:rPr>
            <w:rStyle w:val="Hyperlink"/>
            <w:rFonts w:ascii="Times New Roman" w:hAnsi="Times New Roman"/>
            <w:sz w:val="18"/>
            <w:szCs w:val="18"/>
            <w:lang w:val="en-US"/>
          </w:rPr>
          <w:t>http://en.wikipedia.org/wiki/Tim_Berners-Lee</w:t>
        </w:r>
        <w:bookmarkEnd w:id="699"/>
      </w:hyperlink>
    </w:p>
    <w:bookmarkStart w:id="700" w:name="_Ref314929973"/>
    <w:p w:rsidR="00A74D4B" w:rsidRPr="00A74D4B" w:rsidRDefault="004067A9" w:rsidP="00A74D4B">
      <w:pPr>
        <w:pStyle w:val="ListParagraph"/>
        <w:numPr>
          <w:ilvl w:val="0"/>
          <w:numId w:val="20"/>
        </w:numPr>
        <w:spacing w:after="0" w:line="240" w:lineRule="auto"/>
        <w:ind w:hanging="454"/>
        <w:rPr>
          <w:rFonts w:ascii="Times New Roman" w:hAnsi="Times New Roman"/>
          <w:sz w:val="18"/>
          <w:szCs w:val="18"/>
          <w:lang w:val="en-US"/>
        </w:rPr>
      </w:pPr>
      <w:r>
        <w:rPr>
          <w:rFonts w:ascii="Times New Roman" w:hAnsi="Times New Roman"/>
          <w:sz w:val="18"/>
          <w:szCs w:val="18"/>
          <w:lang w:val="en-US"/>
        </w:rPr>
        <w:fldChar w:fldCharType="begin"/>
      </w:r>
      <w:r>
        <w:rPr>
          <w:rFonts w:ascii="Times New Roman" w:hAnsi="Times New Roman"/>
          <w:sz w:val="18"/>
          <w:szCs w:val="18"/>
          <w:lang w:val="en-US"/>
        </w:rPr>
        <w:instrText xml:space="preserve"> HYPERLINK "</w:instrText>
      </w:r>
      <w:r w:rsidRPr="00A74D4B">
        <w:rPr>
          <w:rFonts w:ascii="Times New Roman" w:hAnsi="Times New Roman"/>
          <w:sz w:val="18"/>
          <w:szCs w:val="18"/>
          <w:lang w:val="en-US"/>
        </w:rPr>
        <w:instrText>http://en.wikipedia.org/wiki/Robert_Cailliau</w:instrText>
      </w:r>
      <w:r>
        <w:rPr>
          <w:rFonts w:ascii="Times New Roman" w:hAnsi="Times New Roman"/>
          <w:sz w:val="18"/>
          <w:szCs w:val="18"/>
          <w:lang w:val="en-US"/>
        </w:rPr>
        <w:instrText xml:space="preserve">" </w:instrText>
      </w:r>
      <w:r w:rsidR="00DE2F69">
        <w:rPr>
          <w:rFonts w:ascii="Times New Roman" w:hAnsi="Times New Roman"/>
          <w:sz w:val="18"/>
          <w:szCs w:val="18"/>
          <w:lang w:val="en-US"/>
        </w:rPr>
      </w:r>
      <w:r>
        <w:rPr>
          <w:rFonts w:ascii="Times New Roman" w:hAnsi="Times New Roman"/>
          <w:sz w:val="18"/>
          <w:szCs w:val="18"/>
          <w:lang w:val="en-US"/>
        </w:rPr>
        <w:fldChar w:fldCharType="separate"/>
      </w:r>
      <w:r w:rsidRPr="00BB1836">
        <w:rPr>
          <w:rStyle w:val="Hyperlink"/>
          <w:rFonts w:ascii="Times New Roman" w:hAnsi="Times New Roman"/>
          <w:sz w:val="18"/>
          <w:szCs w:val="18"/>
          <w:lang w:val="en-US"/>
        </w:rPr>
        <w:t>http://en.wikipedia.org/wiki/Robert_Cailliau</w:t>
      </w:r>
      <w:bookmarkEnd w:id="700"/>
      <w:r>
        <w:rPr>
          <w:rFonts w:ascii="Times New Roman" w:hAnsi="Times New Roman"/>
          <w:sz w:val="18"/>
          <w:szCs w:val="18"/>
          <w:lang w:val="en-US"/>
        </w:rPr>
        <w:fldChar w:fldCharType="end"/>
      </w:r>
      <w:r>
        <w:rPr>
          <w:rFonts w:ascii="Times New Roman" w:hAnsi="Times New Roman"/>
          <w:sz w:val="18"/>
          <w:szCs w:val="18"/>
          <w:lang w:val="en-US"/>
        </w:rPr>
        <w:t xml:space="preserve"> </w:t>
      </w:r>
    </w:p>
    <w:p w:rsidR="00C16BAD" w:rsidRPr="008E4DFC" w:rsidRDefault="008560E2" w:rsidP="008E4DFC">
      <w:pPr>
        <w:pStyle w:val="ListParagraph"/>
        <w:numPr>
          <w:ilvl w:val="0"/>
          <w:numId w:val="20"/>
        </w:numPr>
        <w:spacing w:after="0" w:line="240" w:lineRule="auto"/>
        <w:ind w:hanging="454"/>
        <w:rPr>
          <w:rFonts w:ascii="Times New Roman" w:hAnsi="Times New Roman"/>
          <w:sz w:val="18"/>
          <w:szCs w:val="18"/>
          <w:lang w:val="en-US"/>
        </w:rPr>
      </w:pPr>
      <w:hyperlink r:id="rId470" w:history="1">
        <w:bookmarkStart w:id="701" w:name="_Ref291795319"/>
        <w:r w:rsidR="002B602E" w:rsidRPr="00CA64EF">
          <w:rPr>
            <w:rStyle w:val="Hyperlink"/>
            <w:rFonts w:ascii="Times New Roman" w:hAnsi="Times New Roman"/>
            <w:sz w:val="18"/>
            <w:szCs w:val="18"/>
            <w:lang w:val="en-US"/>
          </w:rPr>
          <w:t>http://cdsweb.cern.ch/record/821494/files/mis-note-1986-054.pdf</w:t>
        </w:r>
        <w:bookmarkEnd w:id="701"/>
      </w:hyperlink>
    </w:p>
    <w:p w:rsidR="00937147" w:rsidRPr="00C16BAD"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71" w:history="1">
        <w:bookmarkStart w:id="702" w:name="_Ref291795499"/>
        <w:r w:rsidR="00937147" w:rsidRPr="00C16BAD">
          <w:rPr>
            <w:rStyle w:val="Hyperlink"/>
            <w:rFonts w:ascii="Times New Roman" w:hAnsi="Times New Roman"/>
            <w:sz w:val="18"/>
            <w:szCs w:val="18"/>
            <w:lang w:val="pt-BR"/>
          </w:rPr>
          <w:t>http://library.web.cern.ch/library/archives/biographies/Hine_M.pdf</w:t>
        </w:r>
        <w:bookmarkEnd w:id="702"/>
      </w:hyperlink>
    </w:p>
    <w:p w:rsidR="00937147" w:rsidRPr="00846E9B"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72" w:history="1">
        <w:bookmarkStart w:id="703" w:name="_Ref291795524"/>
        <w:r w:rsidR="00937147" w:rsidRPr="00846E9B">
          <w:rPr>
            <w:rStyle w:val="Hyperlink"/>
            <w:rFonts w:ascii="Times New Roman" w:hAnsi="Times New Roman"/>
            <w:sz w:val="18"/>
            <w:szCs w:val="18"/>
            <w:lang w:val="pt-BR"/>
          </w:rPr>
          <w:t>http://cdsweb.cern.ch/record/845115/files/CM-P00054714.pdf</w:t>
        </w:r>
        <w:bookmarkEnd w:id="703"/>
      </w:hyperlink>
    </w:p>
    <w:p w:rsidR="007A60B1" w:rsidRPr="00846E9B"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73" w:history="1">
        <w:bookmarkStart w:id="704" w:name="_Ref291795704"/>
        <w:r w:rsidR="007A60B1" w:rsidRPr="00846E9B">
          <w:rPr>
            <w:rStyle w:val="Hyperlink"/>
            <w:rFonts w:ascii="Times New Roman" w:hAnsi="Times New Roman"/>
            <w:sz w:val="18"/>
            <w:szCs w:val="18"/>
            <w:lang w:val="pt-BR"/>
          </w:rPr>
          <w:t>http://www.ces.net/about/</w:t>
        </w:r>
        <w:bookmarkEnd w:id="704"/>
      </w:hyperlink>
    </w:p>
    <w:p w:rsidR="007A60B1" w:rsidRPr="00AD2205"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rPr>
      </w:pPr>
      <w:hyperlink r:id="rId474" w:history="1">
        <w:bookmarkStart w:id="705" w:name="_Ref291795732"/>
        <w:r w:rsidR="007A60B1" w:rsidRPr="00CA64EF">
          <w:rPr>
            <w:rStyle w:val="Hyperlink"/>
            <w:rFonts w:ascii="Times New Roman" w:hAnsi="Times New Roman"/>
            <w:sz w:val="18"/>
            <w:szCs w:val="18"/>
          </w:rPr>
          <w:t>http://www.ceenet.org/</w:t>
        </w:r>
        <w:bookmarkEnd w:id="705"/>
      </w:hyperlink>
    </w:p>
    <w:p w:rsidR="00AD2205" w:rsidRDefault="008560E2" w:rsidP="00AD2205">
      <w:pPr>
        <w:pStyle w:val="ListParagraph"/>
        <w:numPr>
          <w:ilvl w:val="0"/>
          <w:numId w:val="20"/>
        </w:numPr>
        <w:spacing w:after="0" w:line="240" w:lineRule="auto"/>
        <w:ind w:hanging="454"/>
        <w:rPr>
          <w:rFonts w:ascii="Times New Roman" w:hAnsi="Times New Roman"/>
          <w:sz w:val="18"/>
          <w:szCs w:val="18"/>
          <w:lang w:val="pt-BR"/>
        </w:rPr>
      </w:pPr>
      <w:hyperlink r:id="rId475" w:history="1">
        <w:bookmarkStart w:id="706" w:name="_Ref314669818"/>
        <w:r w:rsidR="00AD2205" w:rsidRPr="00C34C21">
          <w:rPr>
            <w:rStyle w:val="Hyperlink"/>
            <w:rFonts w:ascii="Times New Roman" w:hAnsi="Times New Roman"/>
            <w:sz w:val="18"/>
            <w:szCs w:val="18"/>
            <w:lang w:val="pt-BR"/>
          </w:rPr>
          <w:t>http://en.wikipedia.org/wiki/Videotex</w:t>
        </w:r>
        <w:bookmarkEnd w:id="706"/>
      </w:hyperlink>
    </w:p>
    <w:p w:rsidR="00AD2205" w:rsidRPr="00AD2205" w:rsidRDefault="008560E2" w:rsidP="00AD2205">
      <w:pPr>
        <w:pStyle w:val="ListParagraph"/>
        <w:numPr>
          <w:ilvl w:val="0"/>
          <w:numId w:val="20"/>
        </w:numPr>
        <w:spacing w:after="0" w:line="240" w:lineRule="auto"/>
        <w:ind w:hanging="454"/>
        <w:rPr>
          <w:rFonts w:ascii="Times New Roman" w:hAnsi="Times New Roman"/>
          <w:sz w:val="18"/>
          <w:szCs w:val="18"/>
          <w:lang w:val="pt-BR"/>
        </w:rPr>
      </w:pPr>
      <w:hyperlink r:id="rId476" w:history="1">
        <w:bookmarkStart w:id="707" w:name="_Ref314669842"/>
        <w:r w:rsidR="00AD2205" w:rsidRPr="00C34C21">
          <w:rPr>
            <w:rStyle w:val="Hyperlink"/>
            <w:rFonts w:ascii="Times New Roman" w:hAnsi="Times New Roman"/>
            <w:sz w:val="18"/>
            <w:szCs w:val="18"/>
            <w:lang w:val="pt-BR"/>
          </w:rPr>
          <w:t>http://en.wikipedia.org/wiki/Minitel</w:t>
        </w:r>
        <w:bookmarkEnd w:id="707"/>
      </w:hyperlink>
    </w:p>
    <w:p w:rsidR="00817132" w:rsidRPr="00AD220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77" w:history="1">
        <w:bookmarkStart w:id="708" w:name="_Ref291795920"/>
        <w:r w:rsidR="00817132" w:rsidRPr="00AD2205">
          <w:rPr>
            <w:rStyle w:val="Hyperlink"/>
            <w:rFonts w:ascii="Times New Roman" w:hAnsi="Times New Roman"/>
            <w:sz w:val="18"/>
            <w:szCs w:val="18"/>
            <w:lang w:val="pt-BR"/>
          </w:rPr>
          <w:t>http://en.wikipedia.org/wiki/Condor_High-Throughput_Computing_System</w:t>
        </w:r>
        <w:bookmarkEnd w:id="708"/>
      </w:hyperlink>
    </w:p>
    <w:p w:rsidR="00817132" w:rsidRPr="00AD2205"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478" w:history="1">
        <w:bookmarkStart w:id="709" w:name="_Ref291795954"/>
        <w:r w:rsidR="00817132" w:rsidRPr="00AD2205">
          <w:rPr>
            <w:rStyle w:val="Hyperlink"/>
            <w:rFonts w:ascii="Times New Roman" w:hAnsi="Times New Roman"/>
            <w:sz w:val="18"/>
            <w:szCs w:val="18"/>
            <w:lang w:val="pt-BR"/>
          </w:rPr>
          <w:t>http://www.cnr.it/sitocnr/Englishversion/Englishversion.html</w:t>
        </w:r>
        <w:bookmarkEnd w:id="709"/>
      </w:hyperlink>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79" w:history="1">
        <w:bookmarkStart w:id="710" w:name="_Ref291795971"/>
        <w:r w:rsidR="00817132" w:rsidRPr="00CA64EF">
          <w:rPr>
            <w:rStyle w:val="Hyperlink"/>
            <w:rFonts w:ascii="Times New Roman" w:hAnsi="Times New Roman"/>
            <w:sz w:val="18"/>
            <w:szCs w:val="18"/>
          </w:rPr>
          <w:t>http://www.cineca.it/en</w:t>
        </w:r>
        <w:bookmarkEnd w:id="710"/>
      </w:hyperlink>
    </w:p>
    <w:p w:rsidR="00817132" w:rsidRPr="00CA64EF" w:rsidRDefault="008560E2" w:rsidP="004F3A25">
      <w:pPr>
        <w:pStyle w:val="ListParagraph"/>
        <w:numPr>
          <w:ilvl w:val="0"/>
          <w:numId w:val="20"/>
        </w:numPr>
        <w:spacing w:after="0" w:line="240" w:lineRule="auto"/>
        <w:ind w:hanging="454"/>
        <w:rPr>
          <w:rFonts w:ascii="Times New Roman" w:hAnsi="Times New Roman"/>
          <w:sz w:val="18"/>
          <w:szCs w:val="18"/>
        </w:rPr>
      </w:pPr>
      <w:hyperlink r:id="rId480" w:history="1">
        <w:bookmarkStart w:id="711" w:name="_Ref291796026"/>
        <w:r w:rsidR="00817132" w:rsidRPr="00CA64EF">
          <w:rPr>
            <w:rStyle w:val="Hyperlink"/>
            <w:rFonts w:ascii="Times New Roman" w:hAnsi="Times New Roman"/>
            <w:sz w:val="18"/>
            <w:szCs w:val="18"/>
          </w:rPr>
          <w:t>http://www.cnrs.fr/index.php</w:t>
        </w:r>
        <w:bookmarkEnd w:id="711"/>
      </w:hyperlink>
    </w:p>
    <w:p w:rsidR="009D04B5" w:rsidRPr="009D04B5" w:rsidRDefault="008560E2" w:rsidP="009D04B5">
      <w:pPr>
        <w:pStyle w:val="ListParagraph"/>
        <w:numPr>
          <w:ilvl w:val="0"/>
          <w:numId w:val="20"/>
        </w:numPr>
        <w:spacing w:after="0" w:line="240" w:lineRule="auto"/>
        <w:ind w:hanging="454"/>
        <w:rPr>
          <w:rStyle w:val="Hyperlink"/>
          <w:rFonts w:ascii="Times New Roman" w:hAnsi="Times New Roman"/>
          <w:color w:val="auto"/>
          <w:sz w:val="18"/>
          <w:szCs w:val="18"/>
          <w:u w:val="none"/>
        </w:rPr>
      </w:pPr>
      <w:hyperlink r:id="rId481" w:history="1">
        <w:bookmarkStart w:id="712" w:name="_Ref291796059"/>
        <w:r w:rsidR="00817132" w:rsidRPr="00CA64EF">
          <w:rPr>
            <w:rStyle w:val="Hyperlink"/>
            <w:rFonts w:ascii="Times New Roman" w:hAnsi="Times New Roman"/>
            <w:sz w:val="18"/>
            <w:szCs w:val="18"/>
          </w:rPr>
          <w:t>http://www.lsoft.com/corporate/ericthomas_cv.asp</w:t>
        </w:r>
        <w:bookmarkEnd w:id="712"/>
      </w:hyperlink>
    </w:p>
    <w:bookmarkStart w:id="713" w:name="_Ref314069357"/>
    <w:p w:rsidR="003C55C2" w:rsidRDefault="009D04B5" w:rsidP="003C55C2">
      <w:pPr>
        <w:pStyle w:val="ListParagraph"/>
        <w:numPr>
          <w:ilvl w:val="0"/>
          <w:numId w:val="20"/>
        </w:numPr>
        <w:spacing w:after="0" w:line="240" w:lineRule="auto"/>
        <w:ind w:hanging="454"/>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9D04B5">
        <w:rPr>
          <w:rFonts w:ascii="Times New Roman" w:hAnsi="Times New Roman"/>
          <w:sz w:val="18"/>
          <w:szCs w:val="18"/>
        </w:rPr>
        <w:instrText>http://www.lsoft.com/products/listserv-history.asp</w:instrText>
      </w:r>
      <w:r>
        <w:rPr>
          <w:rFonts w:ascii="Times New Roman" w:hAnsi="Times New Roman"/>
          <w:sz w:val="18"/>
          <w:szCs w:val="18"/>
        </w:rPr>
        <w:instrText xml:space="preserve">" </w:instrText>
      </w:r>
      <w:r w:rsidR="00DE2F69">
        <w:rPr>
          <w:rFonts w:ascii="Times New Roman" w:hAnsi="Times New Roman"/>
          <w:sz w:val="18"/>
          <w:szCs w:val="18"/>
        </w:rPr>
      </w:r>
      <w:r>
        <w:rPr>
          <w:rFonts w:ascii="Times New Roman" w:hAnsi="Times New Roman"/>
          <w:sz w:val="18"/>
          <w:szCs w:val="18"/>
        </w:rPr>
        <w:fldChar w:fldCharType="separate"/>
      </w:r>
      <w:r w:rsidRPr="00C03EE6">
        <w:rPr>
          <w:rStyle w:val="Hyperlink"/>
          <w:rFonts w:ascii="Times New Roman" w:hAnsi="Times New Roman"/>
          <w:sz w:val="18"/>
          <w:szCs w:val="18"/>
        </w:rPr>
        <w:t>http://www.lsoft.com/products/listserv-history.asp</w:t>
      </w:r>
      <w:bookmarkEnd w:id="713"/>
      <w:r>
        <w:rPr>
          <w:rFonts w:ascii="Times New Roman" w:hAnsi="Times New Roman"/>
          <w:sz w:val="18"/>
          <w:szCs w:val="18"/>
        </w:rPr>
        <w:fldChar w:fldCharType="end"/>
      </w:r>
      <w:r>
        <w:rPr>
          <w:rFonts w:ascii="Times New Roman" w:hAnsi="Times New Roman"/>
          <w:sz w:val="18"/>
          <w:szCs w:val="18"/>
        </w:rPr>
        <w:t xml:space="preserve"> </w:t>
      </w:r>
    </w:p>
    <w:p w:rsidR="003F4934" w:rsidRPr="003F4934" w:rsidRDefault="008560E2" w:rsidP="003F4934">
      <w:pPr>
        <w:pStyle w:val="ListParagraph"/>
        <w:numPr>
          <w:ilvl w:val="0"/>
          <w:numId w:val="20"/>
        </w:numPr>
        <w:spacing w:after="0" w:line="240" w:lineRule="auto"/>
        <w:ind w:hanging="454"/>
        <w:rPr>
          <w:rStyle w:val="Hyperlink"/>
          <w:rFonts w:ascii="Times New Roman" w:hAnsi="Times New Roman"/>
          <w:color w:val="auto"/>
          <w:sz w:val="18"/>
          <w:szCs w:val="18"/>
          <w:u w:val="none"/>
        </w:rPr>
      </w:pPr>
      <w:hyperlink r:id="rId482" w:history="1">
        <w:bookmarkStart w:id="714" w:name="_Ref314998325"/>
        <w:r w:rsidR="00873AFA" w:rsidRPr="00873AFA">
          <w:rPr>
            <w:rStyle w:val="Hyperlink"/>
            <w:rFonts w:ascii="Times New Roman" w:hAnsi="Times New Roman"/>
            <w:sz w:val="18"/>
            <w:szCs w:val="18"/>
          </w:rPr>
          <w:t>http://www.netvalley.com/archives/mirrors/robert_cailliau_speech.htm</w:t>
        </w:r>
        <w:bookmarkEnd w:id="714"/>
      </w:hyperlink>
    </w:p>
    <w:bookmarkStart w:id="715" w:name="_Ref314999246"/>
    <w:p w:rsidR="003F4934" w:rsidRPr="003F4934" w:rsidRDefault="00494062" w:rsidP="003F4934">
      <w:pPr>
        <w:pStyle w:val="ListParagraph"/>
        <w:numPr>
          <w:ilvl w:val="0"/>
          <w:numId w:val="20"/>
        </w:numPr>
        <w:spacing w:after="0" w:line="240" w:lineRule="auto"/>
        <w:ind w:hanging="454"/>
        <w:rPr>
          <w:rStyle w:val="Hyperlink"/>
          <w:rFonts w:ascii="Times New Roman" w:hAnsi="Times New Roman"/>
          <w:color w:val="auto"/>
          <w:sz w:val="18"/>
          <w:szCs w:val="18"/>
          <w:u w:val="none"/>
        </w:rPr>
      </w:pPr>
      <w:r>
        <w:rPr>
          <w:rStyle w:val="Hyperlink"/>
          <w:rFonts w:ascii="Times New Roman" w:hAnsi="Times New Roman"/>
          <w:color w:val="auto"/>
          <w:sz w:val="18"/>
          <w:szCs w:val="18"/>
          <w:u w:val="none"/>
        </w:rPr>
        <w:fldChar w:fldCharType="begin"/>
      </w:r>
      <w:r>
        <w:rPr>
          <w:rStyle w:val="Hyperlink"/>
          <w:rFonts w:ascii="Times New Roman" w:hAnsi="Times New Roman"/>
          <w:color w:val="auto"/>
          <w:sz w:val="18"/>
          <w:szCs w:val="18"/>
          <w:u w:val="none"/>
        </w:rPr>
        <w:instrText xml:space="preserve"> HYPERLINK "</w:instrText>
      </w:r>
      <w:r w:rsidRPr="003F4934">
        <w:rPr>
          <w:rStyle w:val="Hyperlink"/>
          <w:rFonts w:ascii="Times New Roman" w:hAnsi="Times New Roman"/>
          <w:color w:val="auto"/>
          <w:sz w:val="18"/>
          <w:szCs w:val="18"/>
          <w:u w:val="none"/>
        </w:rPr>
        <w:instrText>http://en.wikipedia.org/wiki/ViolaWWW</w:instrText>
      </w:r>
      <w:r>
        <w:rPr>
          <w:rStyle w:val="Hyperlink"/>
          <w:rFonts w:ascii="Times New Roman" w:hAnsi="Times New Roman"/>
          <w:color w:val="auto"/>
          <w:sz w:val="18"/>
          <w:szCs w:val="18"/>
          <w:u w:val="none"/>
        </w:rPr>
        <w:instrText xml:space="preserve">" </w:instrText>
      </w:r>
      <w:r w:rsidR="00DE2F69">
        <w:rPr>
          <w:rStyle w:val="Hyperlink"/>
          <w:rFonts w:ascii="Times New Roman" w:hAnsi="Times New Roman"/>
          <w:color w:val="auto"/>
          <w:sz w:val="18"/>
          <w:szCs w:val="18"/>
          <w:u w:val="none"/>
        </w:rPr>
      </w:r>
      <w:r>
        <w:rPr>
          <w:rStyle w:val="Hyperlink"/>
          <w:rFonts w:ascii="Times New Roman" w:hAnsi="Times New Roman"/>
          <w:color w:val="auto"/>
          <w:sz w:val="18"/>
          <w:szCs w:val="18"/>
          <w:u w:val="none"/>
        </w:rPr>
        <w:fldChar w:fldCharType="separate"/>
      </w:r>
      <w:r w:rsidRPr="008F2BB2">
        <w:rPr>
          <w:rStyle w:val="Hyperlink"/>
          <w:rFonts w:ascii="Times New Roman" w:hAnsi="Times New Roman"/>
          <w:sz w:val="18"/>
          <w:szCs w:val="18"/>
        </w:rPr>
        <w:t>http://en.wikipedia.org/wiki/ViolaWWW</w:t>
      </w:r>
      <w:bookmarkEnd w:id="715"/>
      <w:r>
        <w:rPr>
          <w:rStyle w:val="Hyperlink"/>
          <w:rFonts w:ascii="Times New Roman" w:hAnsi="Times New Roman"/>
          <w:color w:val="auto"/>
          <w:sz w:val="18"/>
          <w:szCs w:val="18"/>
          <w:u w:val="none"/>
        </w:rPr>
        <w:fldChar w:fldCharType="end"/>
      </w:r>
      <w:r>
        <w:rPr>
          <w:rStyle w:val="Hyperlink"/>
          <w:rFonts w:ascii="Times New Roman" w:hAnsi="Times New Roman"/>
          <w:color w:val="auto"/>
          <w:sz w:val="18"/>
          <w:szCs w:val="18"/>
          <w:u w:val="none"/>
        </w:rPr>
        <w:t xml:space="preserve"> </w:t>
      </w:r>
    </w:p>
    <w:p w:rsidR="00687650" w:rsidRPr="00687650" w:rsidRDefault="008560E2" w:rsidP="00687650">
      <w:pPr>
        <w:pStyle w:val="ListParagraph"/>
        <w:numPr>
          <w:ilvl w:val="0"/>
          <w:numId w:val="20"/>
        </w:numPr>
        <w:spacing w:after="0" w:line="240" w:lineRule="auto"/>
        <w:ind w:hanging="454"/>
        <w:rPr>
          <w:rStyle w:val="Hyperlink"/>
          <w:rFonts w:ascii="Times New Roman" w:hAnsi="Times New Roman"/>
          <w:color w:val="auto"/>
          <w:sz w:val="18"/>
          <w:szCs w:val="18"/>
          <w:u w:val="none"/>
        </w:rPr>
      </w:pPr>
      <w:hyperlink r:id="rId483" w:history="1">
        <w:bookmarkStart w:id="716" w:name="_Ref314998685"/>
        <w:r w:rsidR="00687650" w:rsidRPr="005F4A46">
          <w:rPr>
            <w:rStyle w:val="Hyperlink"/>
            <w:rFonts w:ascii="Times New Roman" w:hAnsi="Times New Roman"/>
            <w:sz w:val="18"/>
            <w:szCs w:val="18"/>
          </w:rPr>
          <w:t>http://en.wikipedia.org/wiki/MidasWWW</w:t>
        </w:r>
        <w:bookmarkEnd w:id="716"/>
      </w:hyperlink>
      <w:r w:rsidR="00687650">
        <w:rPr>
          <w:rStyle w:val="Hyperlink"/>
          <w:rFonts w:ascii="Times New Roman" w:hAnsi="Times New Roman"/>
          <w:color w:val="auto"/>
          <w:sz w:val="18"/>
          <w:szCs w:val="18"/>
          <w:u w:val="none"/>
        </w:rPr>
        <w:t xml:space="preserve"> </w:t>
      </w:r>
    </w:p>
    <w:bookmarkStart w:id="717" w:name="_Ref314928526"/>
    <w:p w:rsidR="00687650" w:rsidRDefault="00687650" w:rsidP="00687650">
      <w:pPr>
        <w:pStyle w:val="ListParagraph"/>
        <w:numPr>
          <w:ilvl w:val="0"/>
          <w:numId w:val="20"/>
        </w:numPr>
        <w:spacing w:after="0" w:line="240" w:lineRule="auto"/>
        <w:ind w:hanging="454"/>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HYPERLINK "</w:instrText>
      </w:r>
      <w:r w:rsidRPr="00873AFA">
        <w:rPr>
          <w:rFonts w:ascii="Times New Roman" w:hAnsi="Times New Roman"/>
          <w:sz w:val="18"/>
          <w:szCs w:val="18"/>
        </w:rPr>
        <w:instrText>http://en.wikipedia.org/wiki/WYSIWYG</w:instrText>
      </w:r>
      <w:r>
        <w:rPr>
          <w:rFonts w:ascii="Times New Roman" w:hAnsi="Times New Roman"/>
          <w:sz w:val="18"/>
          <w:szCs w:val="18"/>
        </w:rPr>
        <w:instrText xml:space="preserve">" </w:instrText>
      </w:r>
      <w:r w:rsidR="00DE2F69">
        <w:rPr>
          <w:rFonts w:ascii="Times New Roman" w:hAnsi="Times New Roman"/>
          <w:sz w:val="18"/>
          <w:szCs w:val="18"/>
        </w:rPr>
      </w:r>
      <w:r>
        <w:rPr>
          <w:rFonts w:ascii="Times New Roman" w:hAnsi="Times New Roman"/>
          <w:sz w:val="18"/>
          <w:szCs w:val="18"/>
        </w:rPr>
        <w:fldChar w:fldCharType="separate"/>
      </w:r>
      <w:r w:rsidRPr="005F4A46">
        <w:rPr>
          <w:rStyle w:val="Hyperlink"/>
          <w:rFonts w:ascii="Times New Roman" w:hAnsi="Times New Roman"/>
          <w:sz w:val="18"/>
          <w:szCs w:val="18"/>
        </w:rPr>
        <w:t>http://en.wikipedia.org/wiki/WYSIWYG</w:t>
      </w:r>
      <w:bookmarkEnd w:id="717"/>
      <w:r>
        <w:rPr>
          <w:rFonts w:ascii="Times New Roman" w:hAnsi="Times New Roman"/>
          <w:sz w:val="18"/>
          <w:szCs w:val="18"/>
        </w:rPr>
        <w:fldChar w:fldCharType="end"/>
      </w:r>
      <w:r>
        <w:rPr>
          <w:rFonts w:ascii="Times New Roman" w:hAnsi="Times New Roman"/>
          <w:sz w:val="18"/>
          <w:szCs w:val="18"/>
        </w:rPr>
        <w:t xml:space="preserve"> </w:t>
      </w:r>
    </w:p>
    <w:p w:rsidR="00687650" w:rsidRDefault="008560E2" w:rsidP="00687650">
      <w:pPr>
        <w:pStyle w:val="ListParagraph"/>
        <w:numPr>
          <w:ilvl w:val="0"/>
          <w:numId w:val="20"/>
        </w:numPr>
        <w:spacing w:after="0" w:line="240" w:lineRule="auto"/>
        <w:ind w:hanging="454"/>
        <w:rPr>
          <w:rFonts w:ascii="Times New Roman" w:hAnsi="Times New Roman"/>
          <w:sz w:val="18"/>
          <w:szCs w:val="18"/>
        </w:rPr>
      </w:pPr>
      <w:hyperlink r:id="rId484" w:history="1">
        <w:bookmarkStart w:id="718" w:name="_Ref314999501"/>
        <w:r w:rsidR="00687650" w:rsidRPr="005F4A46">
          <w:rPr>
            <w:rStyle w:val="Hyperlink"/>
            <w:rFonts w:ascii="Times New Roman" w:hAnsi="Times New Roman"/>
            <w:sz w:val="18"/>
            <w:szCs w:val="18"/>
          </w:rPr>
          <w:t>http://en.wikipedia.org/wiki/Marc_Andreessen</w:t>
        </w:r>
        <w:bookmarkEnd w:id="718"/>
      </w:hyperlink>
    </w:p>
    <w:p w:rsidR="00687650" w:rsidRDefault="008560E2" w:rsidP="00687650">
      <w:pPr>
        <w:pStyle w:val="ListParagraph"/>
        <w:numPr>
          <w:ilvl w:val="0"/>
          <w:numId w:val="20"/>
        </w:numPr>
        <w:spacing w:after="0" w:line="240" w:lineRule="auto"/>
        <w:ind w:hanging="454"/>
        <w:rPr>
          <w:rFonts w:ascii="Times New Roman" w:hAnsi="Times New Roman"/>
          <w:sz w:val="18"/>
          <w:szCs w:val="18"/>
        </w:rPr>
      </w:pPr>
      <w:hyperlink r:id="rId485" w:history="1">
        <w:bookmarkStart w:id="719" w:name="_Ref314999502"/>
        <w:r w:rsidR="00687650" w:rsidRPr="005F4A46">
          <w:rPr>
            <w:rStyle w:val="Hyperlink"/>
            <w:rFonts w:ascii="Times New Roman" w:hAnsi="Times New Roman"/>
            <w:sz w:val="18"/>
            <w:szCs w:val="18"/>
          </w:rPr>
          <w:t>http://en.wikipedia.org/wiki/Eric_Bina</w:t>
        </w:r>
        <w:bookmarkEnd w:id="719"/>
      </w:hyperlink>
      <w:r w:rsidR="00687650">
        <w:rPr>
          <w:rFonts w:ascii="Times New Roman" w:hAnsi="Times New Roman"/>
          <w:sz w:val="18"/>
          <w:szCs w:val="18"/>
        </w:rPr>
        <w:t xml:space="preserve"> </w:t>
      </w:r>
    </w:p>
    <w:p w:rsidR="008E4DFC" w:rsidRDefault="008560E2" w:rsidP="008E4DFC">
      <w:pPr>
        <w:pStyle w:val="ListParagraph"/>
        <w:numPr>
          <w:ilvl w:val="0"/>
          <w:numId w:val="20"/>
        </w:numPr>
        <w:spacing w:after="0" w:line="240" w:lineRule="auto"/>
        <w:ind w:hanging="454"/>
        <w:rPr>
          <w:rFonts w:ascii="Times New Roman" w:hAnsi="Times New Roman"/>
          <w:sz w:val="18"/>
          <w:szCs w:val="18"/>
          <w:lang w:val="pt-BR"/>
        </w:rPr>
      </w:pPr>
      <w:hyperlink r:id="rId486" w:history="1">
        <w:bookmarkStart w:id="720" w:name="_Ref314930322"/>
        <w:r w:rsidR="008E4DFC" w:rsidRPr="006D2F0D">
          <w:rPr>
            <w:rStyle w:val="Hyperlink"/>
            <w:rFonts w:ascii="Times New Roman" w:hAnsi="Times New Roman"/>
            <w:sz w:val="18"/>
            <w:szCs w:val="18"/>
            <w:lang w:val="pt-BR"/>
          </w:rPr>
          <w:t>http://en.wikipedia.org/wiki/Stephen_Wolff</w:t>
        </w:r>
        <w:bookmarkEnd w:id="720"/>
      </w:hyperlink>
    </w:p>
    <w:p w:rsidR="008E4DFC" w:rsidRPr="005328CE" w:rsidRDefault="008560E2" w:rsidP="008E4DFC">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87" w:history="1">
        <w:bookmarkStart w:id="721" w:name="_Ref314930850"/>
        <w:r w:rsidR="008E4DFC" w:rsidRPr="00251E30">
          <w:rPr>
            <w:rStyle w:val="Hyperlink"/>
            <w:rFonts w:ascii="Times New Roman" w:hAnsi="Times New Roman"/>
            <w:sz w:val="18"/>
            <w:szCs w:val="18"/>
            <w:lang w:val="pt-BR"/>
          </w:rPr>
          <w:t>http://en.wikipedia.org/wiki/Ira_Fuchs</w:t>
        </w:r>
        <w:bookmarkEnd w:id="721"/>
      </w:hyperlink>
    </w:p>
    <w:bookmarkStart w:id="722" w:name="_Ref313463649"/>
    <w:p w:rsidR="005328CE" w:rsidRDefault="005328CE" w:rsidP="005328CE">
      <w:pPr>
        <w:pStyle w:val="ListParagraph"/>
        <w:numPr>
          <w:ilvl w:val="0"/>
          <w:numId w:val="20"/>
        </w:numPr>
        <w:spacing w:after="0" w:line="240" w:lineRule="auto"/>
        <w:ind w:hanging="454"/>
        <w:rPr>
          <w:rFonts w:ascii="Times New Roman" w:hAnsi="Times New Roman"/>
          <w:sz w:val="18"/>
          <w:szCs w:val="18"/>
          <w:lang w:val="pt-BR"/>
        </w:rPr>
      </w:pPr>
      <w:r>
        <w:fldChar w:fldCharType="begin"/>
      </w:r>
      <w:r w:rsidRPr="001D48FA">
        <w:rPr>
          <w:lang w:val="pt-BR"/>
        </w:rPr>
        <w:instrText xml:space="preserve"> HYPERLINK "http://multitudes.samizdat.net/Finding-the-Founding-Fathers-of" </w:instrText>
      </w:r>
      <w:r>
        <w:fldChar w:fldCharType="separate"/>
      </w:r>
      <w:r w:rsidRPr="00E378CA">
        <w:rPr>
          <w:rStyle w:val="Hyperlink"/>
          <w:rFonts w:ascii="Times New Roman" w:hAnsi="Times New Roman"/>
          <w:sz w:val="18"/>
          <w:szCs w:val="18"/>
          <w:lang w:val="pt-BR"/>
        </w:rPr>
        <w:t>http://multitudes.samizdat.net/Finding-the-Founding-Fathers-of</w:t>
      </w:r>
      <w:r>
        <w:rPr>
          <w:rStyle w:val="Hyperlink"/>
          <w:rFonts w:ascii="Times New Roman" w:hAnsi="Times New Roman"/>
          <w:sz w:val="18"/>
          <w:szCs w:val="18"/>
          <w:lang w:val="pt-BR"/>
        </w:rPr>
        <w:fldChar w:fldCharType="end"/>
      </w:r>
      <w:r>
        <w:rPr>
          <w:rFonts w:ascii="Times New Roman" w:hAnsi="Times New Roman"/>
          <w:sz w:val="18"/>
          <w:szCs w:val="18"/>
          <w:lang w:val="pt-BR"/>
        </w:rPr>
        <w:t xml:space="preserve">  </w:t>
      </w:r>
      <w:bookmarkEnd w:id="722"/>
    </w:p>
    <w:bookmarkStart w:id="723" w:name="_Ref313465139"/>
    <w:p w:rsidR="005328CE" w:rsidRDefault="005328CE" w:rsidP="005328CE">
      <w:pPr>
        <w:pStyle w:val="ListParagraph"/>
        <w:numPr>
          <w:ilvl w:val="0"/>
          <w:numId w:val="20"/>
        </w:numPr>
        <w:spacing w:after="0" w:line="240" w:lineRule="auto"/>
        <w:ind w:hanging="454"/>
        <w:rPr>
          <w:rFonts w:ascii="Times New Roman" w:hAnsi="Times New Roman"/>
          <w:sz w:val="18"/>
          <w:szCs w:val="18"/>
          <w:lang w:val="pt-BR"/>
        </w:rPr>
      </w:pPr>
      <w:r>
        <w:rPr>
          <w:rFonts w:ascii="Times New Roman" w:hAnsi="Times New Roman"/>
          <w:sz w:val="18"/>
          <w:szCs w:val="18"/>
          <w:lang w:val="pt-BR"/>
        </w:rPr>
        <w:fldChar w:fldCharType="begin"/>
      </w:r>
      <w:r>
        <w:rPr>
          <w:rFonts w:ascii="Times New Roman" w:hAnsi="Times New Roman"/>
          <w:sz w:val="18"/>
          <w:szCs w:val="18"/>
          <w:lang w:val="pt-BR"/>
        </w:rPr>
        <w:instrText xml:space="preserve"> HYPERLINK "</w:instrText>
      </w:r>
      <w:r w:rsidRPr="001D48FA">
        <w:rPr>
          <w:rFonts w:ascii="Times New Roman" w:hAnsi="Times New Roman"/>
          <w:sz w:val="18"/>
          <w:szCs w:val="18"/>
          <w:lang w:val="pt-BR"/>
        </w:rPr>
        <w:instrText>http://www.nethistory.info/History%20of%20the%20Internet/origins.html</w:instrText>
      </w:r>
      <w:r>
        <w:rPr>
          <w:rFonts w:ascii="Times New Roman" w:hAnsi="Times New Roman"/>
          <w:sz w:val="18"/>
          <w:szCs w:val="18"/>
          <w:lang w:val="pt-BR"/>
        </w:rPr>
        <w:instrText xml:space="preserve">" </w:instrText>
      </w:r>
      <w:r w:rsidR="00DE2F69">
        <w:rPr>
          <w:rFonts w:ascii="Times New Roman" w:hAnsi="Times New Roman"/>
          <w:sz w:val="18"/>
          <w:szCs w:val="18"/>
          <w:lang w:val="pt-BR"/>
        </w:rPr>
      </w:r>
      <w:r>
        <w:rPr>
          <w:rFonts w:ascii="Times New Roman" w:hAnsi="Times New Roman"/>
          <w:sz w:val="18"/>
          <w:szCs w:val="18"/>
          <w:lang w:val="pt-BR"/>
        </w:rPr>
        <w:fldChar w:fldCharType="separate"/>
      </w:r>
      <w:r w:rsidRPr="004B52E0">
        <w:rPr>
          <w:rStyle w:val="Hyperlink"/>
          <w:rFonts w:ascii="Times New Roman" w:hAnsi="Times New Roman"/>
          <w:sz w:val="18"/>
          <w:szCs w:val="18"/>
          <w:lang w:val="pt-BR"/>
        </w:rPr>
        <w:t>http://www.nethistory.info/History%20of%20the%20Internet/origins.html</w:t>
      </w:r>
      <w:bookmarkEnd w:id="723"/>
      <w:r>
        <w:rPr>
          <w:rFonts w:ascii="Times New Roman" w:hAnsi="Times New Roman"/>
          <w:sz w:val="18"/>
          <w:szCs w:val="18"/>
          <w:lang w:val="pt-BR"/>
        </w:rPr>
        <w:fldChar w:fldCharType="end"/>
      </w:r>
    </w:p>
    <w:p w:rsidR="005328CE" w:rsidRPr="00332F36" w:rsidRDefault="008560E2" w:rsidP="005328C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88" w:history="1">
        <w:bookmarkStart w:id="724" w:name="_Ref315276041"/>
        <w:r w:rsidR="005328CE" w:rsidRPr="009131B2">
          <w:rPr>
            <w:rStyle w:val="Hyperlink"/>
            <w:rFonts w:ascii="Times New Roman" w:hAnsi="Times New Roman"/>
            <w:sz w:val="18"/>
            <w:szCs w:val="18"/>
            <w:lang w:val="pt-BR"/>
          </w:rPr>
          <w:t>http://history-computer.com/Internet/Internet.html</w:t>
        </w:r>
        <w:bookmarkEnd w:id="724"/>
      </w:hyperlink>
      <w:r w:rsidR="005328CE">
        <w:rPr>
          <w:rStyle w:val="Hyperlink"/>
          <w:rFonts w:ascii="Times New Roman" w:hAnsi="Times New Roman"/>
          <w:color w:val="auto"/>
          <w:sz w:val="18"/>
          <w:szCs w:val="18"/>
          <w:u w:val="none"/>
          <w:lang w:val="pt-BR"/>
        </w:rPr>
        <w:t xml:space="preserve"> </w:t>
      </w:r>
    </w:p>
    <w:p w:rsidR="005328CE" w:rsidRDefault="008560E2" w:rsidP="005328C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89" w:history="1">
        <w:bookmarkStart w:id="725" w:name="_Ref314935379"/>
        <w:r w:rsidR="005328CE" w:rsidRPr="00251E30">
          <w:rPr>
            <w:rStyle w:val="Hyperlink"/>
            <w:rFonts w:ascii="Times New Roman" w:hAnsi="Times New Roman"/>
            <w:sz w:val="18"/>
            <w:szCs w:val="18"/>
            <w:lang w:val="pt-BR"/>
          </w:rPr>
          <w:t>http://history-computer.com/Internet/Birth/Kleinrock.html</w:t>
        </w:r>
        <w:bookmarkEnd w:id="725"/>
      </w:hyperlink>
    </w:p>
    <w:p w:rsidR="005328CE" w:rsidRDefault="008560E2" w:rsidP="005328C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0" w:history="1">
        <w:bookmarkStart w:id="726" w:name="_Ref314935387"/>
        <w:r w:rsidR="005328CE" w:rsidRPr="00251E30">
          <w:rPr>
            <w:rStyle w:val="Hyperlink"/>
            <w:rFonts w:ascii="Times New Roman" w:hAnsi="Times New Roman"/>
            <w:sz w:val="18"/>
            <w:szCs w:val="18"/>
            <w:lang w:val="pt-BR"/>
          </w:rPr>
          <w:t>http://history-computer.com/Internet/Birth/Davis.html</w:t>
        </w:r>
        <w:bookmarkEnd w:id="726"/>
      </w:hyperlink>
      <w:r w:rsidR="005328CE">
        <w:rPr>
          <w:rStyle w:val="Hyperlink"/>
          <w:rFonts w:ascii="Times New Roman" w:hAnsi="Times New Roman"/>
          <w:color w:val="auto"/>
          <w:sz w:val="18"/>
          <w:szCs w:val="18"/>
          <w:u w:val="none"/>
          <w:lang w:val="pt-BR"/>
        </w:rPr>
        <w:t xml:space="preserve"> </w:t>
      </w:r>
    </w:p>
    <w:p w:rsidR="005328CE" w:rsidRDefault="008560E2" w:rsidP="005328C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1" w:history="1">
        <w:bookmarkStart w:id="727" w:name="_Ref314935400"/>
        <w:r w:rsidR="005328CE" w:rsidRPr="00251E30">
          <w:rPr>
            <w:rStyle w:val="Hyperlink"/>
            <w:rFonts w:ascii="Times New Roman" w:hAnsi="Times New Roman"/>
            <w:sz w:val="18"/>
            <w:szCs w:val="18"/>
            <w:lang w:val="pt-BR"/>
          </w:rPr>
          <w:t>http://history-computer.com/Internet/Birth/Baran.html</w:t>
        </w:r>
        <w:bookmarkEnd w:id="727"/>
      </w:hyperlink>
      <w:r w:rsidR="005328CE">
        <w:rPr>
          <w:rStyle w:val="Hyperlink"/>
          <w:rFonts w:ascii="Times New Roman" w:hAnsi="Times New Roman"/>
          <w:color w:val="auto"/>
          <w:sz w:val="18"/>
          <w:szCs w:val="18"/>
          <w:u w:val="none"/>
          <w:lang w:val="pt-BR"/>
        </w:rPr>
        <w:t xml:space="preserve"> </w:t>
      </w:r>
    </w:p>
    <w:p w:rsidR="005328CE" w:rsidRPr="00EC750A" w:rsidRDefault="008560E2" w:rsidP="005328C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2" w:history="1">
        <w:bookmarkStart w:id="728" w:name="_Ref315015841"/>
        <w:r w:rsidR="005328CE" w:rsidRPr="00BB1836">
          <w:rPr>
            <w:rStyle w:val="Hyperlink"/>
            <w:rFonts w:ascii="Times New Roman" w:hAnsi="Times New Roman"/>
            <w:sz w:val="18"/>
            <w:szCs w:val="18"/>
            <w:lang w:val="pt-BR"/>
          </w:rPr>
          <w:t>http://history-computer.com/Internet/Birth/Roberts.html</w:t>
        </w:r>
        <w:bookmarkEnd w:id="728"/>
      </w:hyperlink>
    </w:p>
    <w:p w:rsidR="00EC750A" w:rsidRPr="00EC750A" w:rsidRDefault="008560E2" w:rsidP="00EC750A">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3" w:history="1">
        <w:bookmarkStart w:id="729" w:name="_Ref315422809"/>
        <w:r w:rsidR="00EC750A" w:rsidRPr="000B0774">
          <w:rPr>
            <w:rStyle w:val="Hyperlink"/>
            <w:rFonts w:ascii="Times New Roman" w:hAnsi="Times New Roman"/>
            <w:sz w:val="18"/>
            <w:szCs w:val="18"/>
            <w:lang w:val="pt-BR"/>
          </w:rPr>
          <w:t>http://www.packet.cc/files/arpanet-computernet.html</w:t>
        </w:r>
        <w:bookmarkEnd w:id="729"/>
      </w:hyperlink>
    </w:p>
    <w:p w:rsidR="004939A4" w:rsidRDefault="008560E2" w:rsidP="004939A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4" w:history="1">
        <w:bookmarkStart w:id="730" w:name="_Ref315347082"/>
        <w:r w:rsidR="004939A4" w:rsidRPr="00BF099E">
          <w:rPr>
            <w:rStyle w:val="Hyperlink"/>
            <w:rFonts w:ascii="Times New Roman" w:hAnsi="Times New Roman"/>
            <w:sz w:val="18"/>
            <w:szCs w:val="18"/>
            <w:lang w:val="pt-BR"/>
          </w:rPr>
          <w:t>http://www.larecherche.fr/content/recherche/article?id=14843</w:t>
        </w:r>
        <w:bookmarkEnd w:id="730"/>
      </w:hyperlink>
    </w:p>
    <w:p w:rsidR="004939A4" w:rsidRDefault="008560E2" w:rsidP="004939A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5" w:history="1">
        <w:bookmarkStart w:id="731" w:name="_Ref315346698"/>
        <w:r w:rsidR="004939A4" w:rsidRPr="00BF099E">
          <w:rPr>
            <w:rStyle w:val="Hyperlink"/>
            <w:rFonts w:ascii="Times New Roman" w:hAnsi="Times New Roman"/>
            <w:sz w:val="18"/>
            <w:szCs w:val="18"/>
            <w:lang w:val="pt-BR"/>
          </w:rPr>
          <w:t>http://www.larecherche.fr/</w:t>
        </w:r>
        <w:bookmarkEnd w:id="731"/>
      </w:hyperlink>
      <w:r w:rsidR="004939A4">
        <w:rPr>
          <w:rStyle w:val="Hyperlink"/>
          <w:rFonts w:ascii="Times New Roman" w:hAnsi="Times New Roman"/>
          <w:color w:val="auto"/>
          <w:sz w:val="18"/>
          <w:szCs w:val="18"/>
          <w:u w:val="none"/>
          <w:lang w:val="pt-BR"/>
        </w:rPr>
        <w:t xml:space="preserve"> </w:t>
      </w:r>
    </w:p>
    <w:p w:rsidR="004939A4" w:rsidRPr="00474F9B" w:rsidRDefault="008560E2" w:rsidP="004939A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6" w:history="1">
        <w:bookmarkStart w:id="732" w:name="_Ref315352702"/>
        <w:r w:rsidR="004939A4" w:rsidRPr="00B662E5">
          <w:rPr>
            <w:rStyle w:val="Hyperlink"/>
            <w:rFonts w:ascii="Times New Roman" w:hAnsi="Times New Roman"/>
            <w:sz w:val="18"/>
            <w:szCs w:val="18"/>
            <w:lang w:val="pt-BR"/>
          </w:rPr>
          <w:t>http://en.wikipedia.org/wiki/Tymshare</w:t>
        </w:r>
        <w:bookmarkEnd w:id="732"/>
      </w:hyperlink>
      <w:r w:rsidR="004939A4">
        <w:rPr>
          <w:rStyle w:val="Hyperlink"/>
          <w:rFonts w:ascii="Times New Roman" w:hAnsi="Times New Roman"/>
          <w:color w:val="auto"/>
          <w:sz w:val="18"/>
          <w:szCs w:val="18"/>
          <w:u w:val="none"/>
          <w:lang w:val="pt-BR"/>
        </w:rPr>
        <w:t xml:space="preserve"> </w:t>
      </w:r>
    </w:p>
    <w:p w:rsidR="004939A4" w:rsidRDefault="008560E2" w:rsidP="004939A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7" w:history="1">
        <w:bookmarkStart w:id="733" w:name="_Ref315347795"/>
        <w:r w:rsidR="004939A4" w:rsidRPr="00C76BFB">
          <w:rPr>
            <w:rStyle w:val="Hyperlink"/>
            <w:rFonts w:ascii="Times New Roman" w:hAnsi="Times New Roman"/>
            <w:sz w:val="18"/>
            <w:szCs w:val="18"/>
            <w:lang w:val="pt-BR"/>
          </w:rPr>
          <w:t>http://www.ibiblio.org/pioneers/roberts.html</w:t>
        </w:r>
        <w:bookmarkEnd w:id="733"/>
      </w:hyperlink>
      <w:r w:rsidR="004939A4">
        <w:rPr>
          <w:rStyle w:val="Hyperlink"/>
          <w:rFonts w:ascii="Times New Roman" w:hAnsi="Times New Roman"/>
          <w:color w:val="auto"/>
          <w:sz w:val="18"/>
          <w:szCs w:val="18"/>
          <w:u w:val="none"/>
          <w:lang w:val="pt-BR"/>
        </w:rPr>
        <w:t xml:space="preserve"> </w:t>
      </w:r>
    </w:p>
    <w:p w:rsidR="00047393" w:rsidRPr="00047393" w:rsidRDefault="008560E2" w:rsidP="00047393">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8" w:history="1">
        <w:bookmarkStart w:id="734" w:name="_Ref315257415"/>
        <w:r w:rsidR="004939A4" w:rsidRPr="000B0774">
          <w:rPr>
            <w:rStyle w:val="Hyperlink"/>
            <w:rFonts w:ascii="Times New Roman" w:hAnsi="Times New Roman"/>
            <w:sz w:val="18"/>
            <w:szCs w:val="18"/>
            <w:lang w:val="pt-BR"/>
          </w:rPr>
          <w:t>http://www.ibiblio.org/pioneers/licklider.html</w:t>
        </w:r>
        <w:bookmarkEnd w:id="734"/>
      </w:hyperlink>
    </w:p>
    <w:p w:rsidR="001D799E" w:rsidRPr="001D799E" w:rsidRDefault="008560E2" w:rsidP="001D799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499" w:history="1">
        <w:bookmarkStart w:id="735" w:name="_Ref315366205"/>
        <w:r w:rsidR="00047393" w:rsidRPr="00A26CD2">
          <w:rPr>
            <w:rStyle w:val="Hyperlink"/>
            <w:rFonts w:ascii="Times New Roman" w:hAnsi="Times New Roman"/>
            <w:sz w:val="18"/>
            <w:szCs w:val="18"/>
            <w:lang w:val="pt-BR"/>
          </w:rPr>
          <w:t>http://en.wikipedia.org/wiki/Wesley_A._Clark</w:t>
        </w:r>
        <w:bookmarkEnd w:id="735"/>
      </w:hyperlink>
    </w:p>
    <w:p w:rsidR="001D799E" w:rsidRPr="001D799E" w:rsidRDefault="008560E2" w:rsidP="001D799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00" w:history="1">
        <w:bookmarkStart w:id="736" w:name="_Ref315435991"/>
        <w:r w:rsidR="001D799E" w:rsidRPr="002F620D">
          <w:rPr>
            <w:rStyle w:val="Hyperlink"/>
            <w:rFonts w:ascii="Times New Roman" w:hAnsi="Times New Roman"/>
            <w:sz w:val="18"/>
            <w:szCs w:val="18"/>
            <w:lang w:val="pt-BR"/>
          </w:rPr>
          <w:t>http://www.cnri.reston.va.us/bios/kahn.html</w:t>
        </w:r>
        <w:bookmarkEnd w:id="736"/>
      </w:hyperlink>
      <w:r w:rsidR="001D799E">
        <w:rPr>
          <w:rStyle w:val="Hyperlink"/>
          <w:rFonts w:ascii="Times New Roman" w:hAnsi="Times New Roman"/>
          <w:color w:val="auto"/>
          <w:sz w:val="18"/>
          <w:szCs w:val="18"/>
          <w:u w:val="none"/>
          <w:lang w:val="pt-BR"/>
        </w:rPr>
        <w:t xml:space="preserve"> </w:t>
      </w:r>
    </w:p>
    <w:p w:rsidR="003414BE" w:rsidRDefault="008560E2" w:rsidP="003414B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01" w:history="1">
        <w:bookmarkStart w:id="737" w:name="_Ref315342737"/>
        <w:r w:rsidR="003414BE" w:rsidRPr="00BF099E">
          <w:rPr>
            <w:rStyle w:val="Hyperlink"/>
            <w:rFonts w:ascii="Times New Roman" w:hAnsi="Times New Roman"/>
            <w:sz w:val="18"/>
            <w:szCs w:val="18"/>
            <w:lang w:val="pt-BR"/>
          </w:rPr>
          <w:t>http://en.wikipedia.org/wiki/Network_Control_Program</w:t>
        </w:r>
        <w:bookmarkEnd w:id="737"/>
      </w:hyperlink>
      <w:r w:rsidR="003414BE">
        <w:rPr>
          <w:rStyle w:val="Hyperlink"/>
          <w:rFonts w:ascii="Times New Roman" w:hAnsi="Times New Roman"/>
          <w:color w:val="auto"/>
          <w:sz w:val="18"/>
          <w:szCs w:val="18"/>
          <w:u w:val="none"/>
          <w:lang w:val="pt-BR"/>
        </w:rPr>
        <w:t xml:space="preserve"> </w:t>
      </w:r>
    </w:p>
    <w:p w:rsidR="003414BE" w:rsidRDefault="008560E2" w:rsidP="003414BE">
      <w:pPr>
        <w:pStyle w:val="ListParagraph"/>
        <w:numPr>
          <w:ilvl w:val="0"/>
          <w:numId w:val="20"/>
        </w:numPr>
        <w:spacing w:after="0" w:line="240" w:lineRule="auto"/>
        <w:ind w:hanging="454"/>
        <w:rPr>
          <w:rFonts w:ascii="Times New Roman" w:hAnsi="Times New Roman"/>
          <w:sz w:val="18"/>
          <w:szCs w:val="18"/>
          <w:lang w:val="pt-BR"/>
        </w:rPr>
      </w:pPr>
      <w:hyperlink r:id="rId502" w:history="1">
        <w:bookmarkStart w:id="738" w:name="_Ref315428436"/>
        <w:r w:rsidR="003414BE" w:rsidRPr="00F87533">
          <w:rPr>
            <w:rStyle w:val="Hyperlink"/>
            <w:rFonts w:ascii="Times New Roman" w:hAnsi="Times New Roman"/>
            <w:sz w:val="18"/>
            <w:szCs w:val="18"/>
            <w:lang w:val="pt-BR"/>
          </w:rPr>
          <w:t>http://www.ietf.org/rfc/rfc1191.txt</w:t>
        </w:r>
        <w:bookmarkEnd w:id="738"/>
      </w:hyperlink>
    </w:p>
    <w:p w:rsidR="003414BE" w:rsidRPr="00945D86" w:rsidRDefault="008560E2" w:rsidP="003414B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03" w:history="1">
        <w:bookmarkStart w:id="739" w:name="_Ref315429338"/>
        <w:r w:rsidR="003414BE" w:rsidRPr="00F87533">
          <w:rPr>
            <w:rStyle w:val="Hyperlink"/>
            <w:rFonts w:ascii="Times New Roman" w:hAnsi="Times New Roman"/>
            <w:sz w:val="18"/>
            <w:szCs w:val="18"/>
            <w:lang w:val="pt-BR"/>
          </w:rPr>
          <w:t>http://en.wikipedia.org/wiki/Telenet</w:t>
        </w:r>
        <w:bookmarkEnd w:id="739"/>
      </w:hyperlink>
    </w:p>
    <w:p w:rsidR="00945D86" w:rsidRPr="00945D86" w:rsidRDefault="008560E2" w:rsidP="00945D86">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04" w:history="1">
        <w:bookmarkStart w:id="740" w:name="_Ref315443931"/>
        <w:r w:rsidR="00945D86" w:rsidRPr="00C76BFB">
          <w:rPr>
            <w:rStyle w:val="Hyperlink"/>
            <w:rFonts w:ascii="Times New Roman" w:hAnsi="Times New Roman"/>
            <w:sz w:val="18"/>
            <w:szCs w:val="18"/>
            <w:lang w:val="pt-BR"/>
          </w:rPr>
          <w:t>http://www.ibiblio.org/pioneers/cerf.html</w:t>
        </w:r>
        <w:bookmarkEnd w:id="740"/>
      </w:hyperlink>
    </w:p>
    <w:p w:rsidR="00AF6791" w:rsidRPr="00945D86" w:rsidRDefault="008560E2" w:rsidP="001D799E">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05" w:history="1">
        <w:bookmarkStart w:id="741" w:name="_Ref315435589"/>
        <w:r w:rsidR="001D799E" w:rsidRPr="00C76BFB">
          <w:rPr>
            <w:rStyle w:val="Hyperlink"/>
            <w:rFonts w:ascii="Times New Roman" w:hAnsi="Times New Roman"/>
            <w:sz w:val="18"/>
            <w:szCs w:val="18"/>
            <w:lang w:val="pt-BR"/>
          </w:rPr>
          <w:t>http://www.ibiblio.org/pioneers/index.html</w:t>
        </w:r>
        <w:bookmarkEnd w:id="741"/>
      </w:hyperlink>
    </w:p>
    <w:p w:rsidR="00945D86" w:rsidRDefault="008560E2" w:rsidP="00945D86">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06" w:history="1">
        <w:bookmarkStart w:id="742" w:name="_Ref315444179"/>
        <w:r w:rsidR="00945D86" w:rsidRPr="00C76BFB">
          <w:rPr>
            <w:rStyle w:val="Hyperlink"/>
            <w:rFonts w:ascii="Times New Roman" w:hAnsi="Times New Roman"/>
            <w:sz w:val="18"/>
            <w:szCs w:val="18"/>
            <w:lang w:val="pt-BR"/>
          </w:rPr>
          <w:t>http://en.wikipedia.org/wiki/List_of_Internet_pioneers</w:t>
        </w:r>
        <w:bookmarkEnd w:id="742"/>
      </w:hyperlink>
      <w:r w:rsidR="00945D86">
        <w:rPr>
          <w:rStyle w:val="Hyperlink"/>
          <w:rFonts w:ascii="Times New Roman" w:hAnsi="Times New Roman"/>
          <w:color w:val="auto"/>
          <w:sz w:val="18"/>
          <w:szCs w:val="18"/>
          <w:u w:val="none"/>
          <w:lang w:val="pt-BR"/>
        </w:rPr>
        <w:t xml:space="preserve"> </w:t>
      </w:r>
    </w:p>
    <w:p w:rsidR="008F7E4C" w:rsidRDefault="008560E2" w:rsidP="008F7E4C">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07" w:anchor="Chairs" w:history="1">
        <w:bookmarkStart w:id="743" w:name="_Ref315171306"/>
        <w:r w:rsidR="008F7E4C" w:rsidRPr="00BF63EC">
          <w:rPr>
            <w:rStyle w:val="Hyperlink"/>
            <w:rFonts w:ascii="Times New Roman" w:hAnsi="Times New Roman"/>
            <w:sz w:val="18"/>
            <w:szCs w:val="18"/>
            <w:lang w:val="pt-BR"/>
          </w:rPr>
          <w:t>http://en.wikipedia.org/wiki/Internet_Architecture_Board#Chairs</w:t>
        </w:r>
        <w:bookmarkEnd w:id="743"/>
      </w:hyperlink>
    </w:p>
    <w:p w:rsidR="00117847" w:rsidRPr="00AF6791" w:rsidRDefault="008560E2" w:rsidP="00117847">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08" w:history="1">
        <w:bookmarkStart w:id="744" w:name="_Ref315172031"/>
        <w:r w:rsidR="008F7E4C" w:rsidRPr="00BF63EC">
          <w:rPr>
            <w:rStyle w:val="Hyperlink"/>
            <w:rFonts w:ascii="Times New Roman" w:hAnsi="Times New Roman"/>
            <w:sz w:val="18"/>
            <w:szCs w:val="18"/>
            <w:lang w:val="pt-BR"/>
          </w:rPr>
          <w:t>http://www.internetsociety.org/internet/internet-51/history-internet/announcing-internet-society</w:t>
        </w:r>
        <w:bookmarkEnd w:id="744"/>
      </w:hyperlink>
    </w:p>
    <w:p w:rsidR="00AF6791" w:rsidRPr="00AF6791" w:rsidRDefault="008560E2" w:rsidP="00AF6791">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09" w:history="1">
        <w:bookmarkStart w:id="745" w:name="_Ref315436157"/>
        <w:r w:rsidR="00AF6791" w:rsidRPr="002F620D">
          <w:rPr>
            <w:rStyle w:val="Hyperlink"/>
            <w:rFonts w:ascii="Times New Roman" w:hAnsi="Times New Roman"/>
            <w:sz w:val="18"/>
            <w:szCs w:val="18"/>
            <w:lang w:val="pt-BR"/>
          </w:rPr>
          <w:t>http://www.icann.org/</w:t>
        </w:r>
        <w:bookmarkEnd w:id="745"/>
      </w:hyperlink>
      <w:r w:rsidR="00AF6791">
        <w:rPr>
          <w:rStyle w:val="Hyperlink"/>
          <w:rFonts w:ascii="Times New Roman" w:hAnsi="Times New Roman"/>
          <w:color w:val="auto"/>
          <w:sz w:val="18"/>
          <w:szCs w:val="18"/>
          <w:u w:val="none"/>
          <w:lang w:val="pt-BR"/>
        </w:rPr>
        <w:t xml:space="preserve"> </w:t>
      </w:r>
      <w:r w:rsidR="00AF6791" w:rsidRPr="00AF6791">
        <w:rPr>
          <w:rStyle w:val="Hyperlink"/>
          <w:rFonts w:ascii="Times New Roman" w:hAnsi="Times New Roman"/>
          <w:color w:val="auto"/>
          <w:sz w:val="18"/>
          <w:szCs w:val="18"/>
          <w:u w:val="none"/>
          <w:lang w:val="pt-BR"/>
        </w:rPr>
        <w:t xml:space="preserve">  </w:t>
      </w:r>
    </w:p>
    <w:p w:rsidR="008F7E4C" w:rsidRDefault="008560E2" w:rsidP="008F7E4C">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10" w:history="1">
        <w:bookmarkStart w:id="746" w:name="_Ref315437070"/>
        <w:r w:rsidR="008F7E4C" w:rsidRPr="00BF63EC">
          <w:rPr>
            <w:rStyle w:val="Hyperlink"/>
            <w:rFonts w:ascii="Times New Roman" w:hAnsi="Times New Roman"/>
            <w:sz w:val="18"/>
            <w:szCs w:val="18"/>
            <w:lang w:val="pt-BR"/>
          </w:rPr>
          <w:t>http://en.wikipedia.org/wiki/Interplanetary_Internet</w:t>
        </w:r>
        <w:bookmarkEnd w:id="746"/>
      </w:hyperlink>
      <w:r w:rsidR="008F7E4C">
        <w:rPr>
          <w:rStyle w:val="Hyperlink"/>
          <w:rFonts w:ascii="Times New Roman" w:hAnsi="Times New Roman"/>
          <w:color w:val="auto"/>
          <w:sz w:val="18"/>
          <w:szCs w:val="18"/>
          <w:u w:val="none"/>
          <w:lang w:val="pt-BR"/>
        </w:rPr>
        <w:t xml:space="preserve"> </w:t>
      </w:r>
    </w:p>
    <w:p w:rsidR="00AF6791" w:rsidRDefault="008560E2" w:rsidP="00AF6791">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11" w:history="1">
        <w:bookmarkStart w:id="747" w:name="_Ref315181403"/>
        <w:r w:rsidR="00AF6791" w:rsidRPr="00C76BFB">
          <w:rPr>
            <w:rStyle w:val="Hyperlink"/>
            <w:rFonts w:ascii="Times New Roman" w:hAnsi="Times New Roman"/>
            <w:sz w:val="18"/>
            <w:szCs w:val="18"/>
            <w:lang w:val="pt-BR"/>
          </w:rPr>
          <w:t>http://ece.ut.ac.ir/Classpages/F84/PrincipleofNetworkDesign/Papers/CK74.pdf</w:t>
        </w:r>
        <w:bookmarkEnd w:id="747"/>
      </w:hyperlink>
    </w:p>
    <w:p w:rsidR="00CC6742" w:rsidRDefault="008560E2" w:rsidP="00CC6742">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12" w:history="1">
        <w:bookmarkStart w:id="748" w:name="_Ref315183771"/>
        <w:r w:rsidR="00AF6791" w:rsidRPr="00C76BFB">
          <w:rPr>
            <w:rStyle w:val="Hyperlink"/>
            <w:rFonts w:ascii="Times New Roman" w:hAnsi="Times New Roman"/>
            <w:sz w:val="18"/>
            <w:szCs w:val="18"/>
            <w:lang w:val="pt-BR"/>
          </w:rPr>
          <w:t>http://ieeexplore.ieee.org/Xplore/login.jsp?url=http%3A%2F%2Fieeexplore.ieee.org%2Fiel5%2F5%2F31271%2F01455416.pdf%3Farnumber%3D1455416&amp;authDecision=-203</w:t>
        </w:r>
        <w:bookmarkEnd w:id="748"/>
      </w:hyperlink>
    </w:p>
    <w:p w:rsidR="00CC6742" w:rsidRDefault="008560E2" w:rsidP="00CC6742">
      <w:pPr>
        <w:pStyle w:val="ListParagraph"/>
        <w:numPr>
          <w:ilvl w:val="0"/>
          <w:numId w:val="20"/>
        </w:numPr>
        <w:spacing w:after="0" w:line="240" w:lineRule="auto"/>
        <w:rPr>
          <w:rFonts w:ascii="Times New Roman" w:hAnsi="Times New Roman"/>
          <w:sz w:val="14"/>
          <w:szCs w:val="14"/>
          <w:lang w:val="pt-BR"/>
        </w:rPr>
      </w:pPr>
      <w:hyperlink r:id="rId513" w:history="1">
        <w:bookmarkStart w:id="749" w:name="_Ref315437354"/>
        <w:r w:rsidR="00CC6742" w:rsidRPr="00CC6742">
          <w:rPr>
            <w:rStyle w:val="Hyperlink"/>
            <w:rFonts w:ascii="Times New Roman" w:hAnsi="Times New Roman"/>
            <w:sz w:val="14"/>
            <w:szCs w:val="14"/>
            <w:lang w:val="pt-BR"/>
          </w:rPr>
          <w:t>http://www.google.ch/url?sa=t&amp;rct=j&amp;q=3.%20%E2%80%9Cthe%20day%20the%20internet%20age%20began%202009%20(40%20years%20ago)%E2%80%9D&amp;source=web&amp;cd=2&amp;ved=0CCwQFjAB&amp;url=http%3A%2F%2Fwww.nature.com%2Fnature%2Fjournal%2Fv461%2Fn7268%2Ffull%2F4611202a.html&amp;ei=vqMiT-eWItK58gP9qIS3Bw&amp;usg=AFQjCNHeoPZu-gP8LU3tFUfHTfh8Ip0ljg&amp;sig2=Kl6GBcAO_CIlBs9ja_dL5A</w:t>
        </w:r>
        <w:bookmarkEnd w:id="749"/>
      </w:hyperlink>
    </w:p>
    <w:p w:rsidR="00AF6791" w:rsidRPr="00CC6742" w:rsidRDefault="008560E2" w:rsidP="00CC6742">
      <w:pPr>
        <w:pStyle w:val="ListParagraph"/>
        <w:numPr>
          <w:ilvl w:val="0"/>
          <w:numId w:val="20"/>
        </w:numPr>
        <w:spacing w:after="0" w:line="240" w:lineRule="auto"/>
        <w:rPr>
          <w:rStyle w:val="Hyperlink"/>
          <w:rFonts w:ascii="Times New Roman" w:hAnsi="Times New Roman"/>
          <w:color w:val="auto"/>
          <w:sz w:val="14"/>
          <w:szCs w:val="14"/>
          <w:u w:val="none"/>
          <w:lang w:val="pt-BR"/>
        </w:rPr>
      </w:pPr>
      <w:hyperlink r:id="rId514" w:history="1">
        <w:bookmarkStart w:id="750" w:name="_Ref315170607"/>
        <w:r w:rsidR="00AF6791" w:rsidRPr="00CC6742">
          <w:rPr>
            <w:rStyle w:val="Hyperlink"/>
            <w:rFonts w:ascii="Times New Roman" w:hAnsi="Times New Roman"/>
            <w:sz w:val="18"/>
            <w:szCs w:val="18"/>
            <w:lang w:val="pt-BR"/>
          </w:rPr>
          <w:t>http://gcn.com/articles/2006/01/18/vinton-cerf--the-search-continues.aspx</w:t>
        </w:r>
        <w:bookmarkEnd w:id="750"/>
      </w:hyperlink>
    </w:p>
    <w:bookmarkStart w:id="751" w:name="_Ref315355382"/>
    <w:p w:rsidR="004758FE" w:rsidRPr="004758FE" w:rsidRDefault="00CC6742" w:rsidP="00CC6742">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r>
        <w:fldChar w:fldCharType="begin"/>
      </w:r>
      <w:r w:rsidRPr="0053766B">
        <w:rPr>
          <w:lang w:val="pt-BR"/>
        </w:rPr>
        <w:instrText xml:space="preserve"> HYPERLINK "http://www.rfc-editor.org/ien/ien48.txt" </w:instrText>
      </w:r>
      <w:r>
        <w:fldChar w:fldCharType="separate"/>
      </w:r>
      <w:bookmarkStart w:id="752" w:name="_Ref315437951"/>
      <w:r w:rsidRPr="00E378CA">
        <w:rPr>
          <w:rStyle w:val="Hyperlink"/>
          <w:rFonts w:ascii="Times New Roman" w:hAnsi="Times New Roman"/>
          <w:sz w:val="18"/>
          <w:szCs w:val="18"/>
          <w:lang w:val="pt-BR"/>
        </w:rPr>
        <w:t>http://www.rfc-editor.org/ien/ien48.txt</w:t>
      </w:r>
      <w:bookmarkEnd w:id="752"/>
      <w:r>
        <w:rPr>
          <w:rStyle w:val="Hyperlink"/>
          <w:rFonts w:ascii="Times New Roman" w:hAnsi="Times New Roman"/>
          <w:sz w:val="18"/>
          <w:szCs w:val="18"/>
          <w:lang w:val="pt-BR"/>
        </w:rPr>
        <w:fldChar w:fldCharType="end"/>
      </w:r>
    </w:p>
    <w:p w:rsidR="00CC6742" w:rsidRDefault="008560E2" w:rsidP="004758FE">
      <w:pPr>
        <w:pStyle w:val="ListParagraph"/>
        <w:numPr>
          <w:ilvl w:val="0"/>
          <w:numId w:val="20"/>
        </w:numPr>
        <w:spacing w:after="0" w:line="240" w:lineRule="auto"/>
        <w:ind w:hanging="454"/>
        <w:rPr>
          <w:rFonts w:ascii="Times New Roman" w:hAnsi="Times New Roman"/>
          <w:sz w:val="18"/>
          <w:szCs w:val="18"/>
          <w:lang w:val="pt-BR"/>
        </w:rPr>
      </w:pPr>
      <w:hyperlink r:id="rId515" w:history="1">
        <w:bookmarkStart w:id="753" w:name="_Ref315437963"/>
        <w:r w:rsidR="004758FE" w:rsidRPr="00155942">
          <w:rPr>
            <w:rStyle w:val="Hyperlink"/>
            <w:rFonts w:ascii="Times New Roman" w:hAnsi="Times New Roman"/>
            <w:sz w:val="18"/>
            <w:szCs w:val="18"/>
            <w:lang w:val="pt-BR"/>
          </w:rPr>
          <w:t>http://en.wikipedia.org/wiki/Catenet</w:t>
        </w:r>
        <w:bookmarkEnd w:id="753"/>
      </w:hyperlink>
      <w:r w:rsidR="004758FE" w:rsidRPr="00155942">
        <w:rPr>
          <w:rFonts w:ascii="Times New Roman" w:hAnsi="Times New Roman"/>
          <w:sz w:val="18"/>
          <w:szCs w:val="18"/>
          <w:lang w:val="pt-BR"/>
        </w:rPr>
        <w:t xml:space="preserve"> </w:t>
      </w:r>
      <w:r w:rsidR="00CC6742" w:rsidRPr="004758FE">
        <w:rPr>
          <w:rFonts w:ascii="Times New Roman" w:hAnsi="Times New Roman"/>
          <w:sz w:val="18"/>
          <w:szCs w:val="18"/>
          <w:lang w:val="pt-BR"/>
        </w:rPr>
        <w:t xml:space="preserve"> </w:t>
      </w:r>
      <w:bookmarkEnd w:id="751"/>
    </w:p>
    <w:p w:rsidR="003718E4" w:rsidRPr="00416766" w:rsidRDefault="008560E2" w:rsidP="003718E4">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16" w:history="1">
        <w:bookmarkStart w:id="754" w:name="_Ref315358334"/>
        <w:r w:rsidR="003718E4" w:rsidRPr="00B662E5">
          <w:rPr>
            <w:rStyle w:val="Hyperlink"/>
            <w:rFonts w:ascii="Times New Roman" w:hAnsi="Times New Roman"/>
            <w:sz w:val="18"/>
            <w:szCs w:val="18"/>
            <w:lang w:val="pt-BR"/>
          </w:rPr>
          <w:t>http://alexmckenzie.weebly.com/inwg-and-the-conception-of-the-internet-an-eyewitness-account.html</w:t>
        </w:r>
        <w:bookmarkEnd w:id="754"/>
      </w:hyperlink>
    </w:p>
    <w:p w:rsidR="00416766" w:rsidRDefault="008560E2" w:rsidP="00416766">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17" w:history="1">
        <w:bookmarkStart w:id="755" w:name="_Ref315439420"/>
        <w:r w:rsidR="00416766" w:rsidRPr="00B662E5">
          <w:rPr>
            <w:rStyle w:val="Hyperlink"/>
            <w:rFonts w:ascii="Times New Roman" w:hAnsi="Times New Roman"/>
            <w:sz w:val="18"/>
            <w:szCs w:val="18"/>
            <w:lang w:val="pt-BR"/>
          </w:rPr>
          <w:t>http://purl.umn.edu/107214</w:t>
        </w:r>
        <w:bookmarkEnd w:id="755"/>
      </w:hyperlink>
      <w:r w:rsidR="00416766">
        <w:rPr>
          <w:rStyle w:val="Hyperlink"/>
          <w:rFonts w:ascii="Times New Roman" w:hAnsi="Times New Roman"/>
          <w:color w:val="auto"/>
          <w:sz w:val="18"/>
          <w:szCs w:val="18"/>
          <w:u w:val="none"/>
          <w:lang w:val="pt-BR"/>
        </w:rPr>
        <w:t xml:space="preserve"> </w:t>
      </w:r>
    </w:p>
    <w:p w:rsidR="00416766" w:rsidRDefault="008560E2" w:rsidP="00416766">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18" w:history="1">
        <w:bookmarkStart w:id="756" w:name="_Ref315359650"/>
        <w:r w:rsidR="00416766" w:rsidRPr="00B662E5">
          <w:rPr>
            <w:rStyle w:val="Hyperlink"/>
            <w:rFonts w:ascii="Times New Roman" w:hAnsi="Times New Roman"/>
            <w:sz w:val="18"/>
            <w:szCs w:val="18"/>
            <w:lang w:val="pt-BR"/>
          </w:rPr>
          <w:t>http://www.ibiblio.org/pioneers/metcalfe.html</w:t>
        </w:r>
        <w:bookmarkEnd w:id="756"/>
      </w:hyperlink>
      <w:r w:rsidR="00416766">
        <w:rPr>
          <w:rStyle w:val="Hyperlink"/>
          <w:rFonts w:ascii="Times New Roman" w:hAnsi="Times New Roman"/>
          <w:color w:val="auto"/>
          <w:sz w:val="18"/>
          <w:szCs w:val="18"/>
          <w:u w:val="none"/>
          <w:lang w:val="pt-BR"/>
        </w:rPr>
        <w:t xml:space="preserve"> </w:t>
      </w:r>
    </w:p>
    <w:bookmarkStart w:id="757" w:name="_Ref314934742"/>
    <w:p w:rsidR="00416766" w:rsidRDefault="00416766" w:rsidP="00416766">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r>
        <w:rPr>
          <w:rStyle w:val="Hyperlink"/>
          <w:rFonts w:ascii="Times New Roman" w:hAnsi="Times New Roman"/>
          <w:color w:val="auto"/>
          <w:sz w:val="18"/>
          <w:szCs w:val="18"/>
          <w:u w:val="none"/>
          <w:lang w:val="pt-BR"/>
        </w:rPr>
        <w:fldChar w:fldCharType="begin"/>
      </w:r>
      <w:r>
        <w:rPr>
          <w:rStyle w:val="Hyperlink"/>
          <w:rFonts w:ascii="Times New Roman" w:hAnsi="Times New Roman"/>
          <w:color w:val="auto"/>
          <w:sz w:val="18"/>
          <w:szCs w:val="18"/>
          <w:u w:val="none"/>
          <w:lang w:val="pt-BR"/>
        </w:rPr>
        <w:instrText xml:space="preserve"> HYPERLINK "</w:instrText>
      </w:r>
      <w:r w:rsidRPr="00EE55B3">
        <w:rPr>
          <w:rStyle w:val="Hyperlink"/>
          <w:rFonts w:ascii="Times New Roman" w:hAnsi="Times New Roman"/>
          <w:color w:val="auto"/>
          <w:sz w:val="18"/>
          <w:szCs w:val="18"/>
          <w:u w:val="none"/>
          <w:lang w:val="pt-BR"/>
        </w:rPr>
        <w:instrText>http://www.nethistory.info/</w:instrText>
      </w:r>
      <w:r>
        <w:rPr>
          <w:rStyle w:val="Hyperlink"/>
          <w:rFonts w:ascii="Times New Roman" w:hAnsi="Times New Roman"/>
          <w:color w:val="auto"/>
          <w:sz w:val="18"/>
          <w:szCs w:val="18"/>
          <w:u w:val="none"/>
          <w:lang w:val="pt-BR"/>
        </w:rPr>
        <w:instrText xml:space="preserve">" </w:instrText>
      </w:r>
      <w:r w:rsidR="00DE2F69">
        <w:rPr>
          <w:rStyle w:val="Hyperlink"/>
          <w:rFonts w:ascii="Times New Roman" w:hAnsi="Times New Roman"/>
          <w:color w:val="auto"/>
          <w:sz w:val="18"/>
          <w:szCs w:val="18"/>
          <w:u w:val="none"/>
          <w:lang w:val="pt-BR"/>
        </w:rPr>
      </w:r>
      <w:r>
        <w:rPr>
          <w:rStyle w:val="Hyperlink"/>
          <w:rFonts w:ascii="Times New Roman" w:hAnsi="Times New Roman"/>
          <w:color w:val="auto"/>
          <w:sz w:val="18"/>
          <w:szCs w:val="18"/>
          <w:u w:val="none"/>
          <w:lang w:val="pt-BR"/>
        </w:rPr>
        <w:fldChar w:fldCharType="separate"/>
      </w:r>
      <w:r w:rsidRPr="00251E30">
        <w:rPr>
          <w:rStyle w:val="Hyperlink"/>
          <w:rFonts w:ascii="Times New Roman" w:hAnsi="Times New Roman"/>
          <w:sz w:val="18"/>
          <w:szCs w:val="18"/>
          <w:lang w:val="pt-BR"/>
        </w:rPr>
        <w:t>http://www.nethistory.info/</w:t>
      </w:r>
      <w:bookmarkEnd w:id="757"/>
      <w:r>
        <w:rPr>
          <w:rStyle w:val="Hyperlink"/>
          <w:rFonts w:ascii="Times New Roman" w:hAnsi="Times New Roman"/>
          <w:color w:val="auto"/>
          <w:sz w:val="18"/>
          <w:szCs w:val="18"/>
          <w:u w:val="none"/>
          <w:lang w:val="pt-BR"/>
        </w:rPr>
        <w:fldChar w:fldCharType="end"/>
      </w:r>
    </w:p>
    <w:p w:rsidR="004866DD" w:rsidRDefault="008560E2" w:rsidP="004866DD">
      <w:pPr>
        <w:pStyle w:val="ListParagraph"/>
        <w:numPr>
          <w:ilvl w:val="0"/>
          <w:numId w:val="20"/>
        </w:numPr>
        <w:spacing w:after="0" w:line="240" w:lineRule="auto"/>
        <w:ind w:hanging="454"/>
        <w:rPr>
          <w:rFonts w:ascii="Times New Roman" w:hAnsi="Times New Roman"/>
          <w:sz w:val="18"/>
          <w:szCs w:val="18"/>
          <w:lang w:val="pt-BR"/>
        </w:rPr>
      </w:pPr>
      <w:hyperlink r:id="rId519" w:history="1">
        <w:bookmarkStart w:id="758" w:name="_Ref313463570"/>
        <w:r w:rsidR="004866DD" w:rsidRPr="00BD46D5">
          <w:rPr>
            <w:rStyle w:val="Hyperlink"/>
            <w:rFonts w:ascii="Times New Roman" w:hAnsi="Times New Roman"/>
            <w:sz w:val="18"/>
            <w:szCs w:val="18"/>
            <w:lang w:val="pt-BR"/>
          </w:rPr>
          <w:t>http://en.wikipedia.org/wiki/R%C3%A9mi_Despr%C3%A9s</w:t>
        </w:r>
        <w:bookmarkEnd w:id="758"/>
      </w:hyperlink>
    </w:p>
    <w:p w:rsidR="004866DD" w:rsidRPr="004866DD" w:rsidRDefault="008560E2" w:rsidP="004866DD">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20" w:anchor="RCP" w:history="1">
        <w:bookmarkStart w:id="759" w:name="_Ref313463601"/>
        <w:r w:rsidR="004866DD" w:rsidRPr="00BD46D5">
          <w:rPr>
            <w:rStyle w:val="Hyperlink"/>
            <w:rFonts w:ascii="Times New Roman" w:hAnsi="Times New Roman"/>
            <w:sz w:val="18"/>
            <w:szCs w:val="18"/>
            <w:lang w:val="pt-BR"/>
          </w:rPr>
          <w:t>http://en.wikipedia.org/wiki/RCP_(Packet_switching)#RCP</w:t>
        </w:r>
        <w:bookmarkEnd w:id="759"/>
      </w:hyperlink>
    </w:p>
    <w:p w:rsidR="005055E1" w:rsidRDefault="008560E2" w:rsidP="005055E1">
      <w:pPr>
        <w:pStyle w:val="ListParagraph"/>
        <w:numPr>
          <w:ilvl w:val="0"/>
          <w:numId w:val="20"/>
        </w:numPr>
        <w:spacing w:after="0" w:line="240" w:lineRule="auto"/>
        <w:ind w:hanging="454"/>
        <w:rPr>
          <w:rFonts w:ascii="Times New Roman" w:hAnsi="Times New Roman"/>
          <w:sz w:val="18"/>
          <w:szCs w:val="18"/>
          <w:lang w:val="pt-BR"/>
        </w:rPr>
      </w:pPr>
      <w:hyperlink r:id="rId521" w:history="1">
        <w:bookmarkStart w:id="760" w:name="_Ref315002046"/>
        <w:r w:rsidR="004866DD" w:rsidRPr="0020505B">
          <w:rPr>
            <w:rStyle w:val="Hyperlink"/>
            <w:rFonts w:ascii="Times New Roman" w:hAnsi="Times New Roman"/>
            <w:sz w:val="18"/>
            <w:szCs w:val="18"/>
            <w:lang w:val="pt-BR"/>
          </w:rPr>
          <w:t>http://www.amazon.com/How-Web-was-Born-Story/dp/0192862073/ref=cm_lmf_tit_3</w:t>
        </w:r>
        <w:bookmarkEnd w:id="760"/>
      </w:hyperlink>
    </w:p>
    <w:p w:rsidR="005055E1" w:rsidRDefault="008560E2" w:rsidP="005055E1">
      <w:pPr>
        <w:pStyle w:val="ListParagraph"/>
        <w:numPr>
          <w:ilvl w:val="0"/>
          <w:numId w:val="20"/>
        </w:numPr>
        <w:spacing w:after="0" w:line="240" w:lineRule="auto"/>
        <w:ind w:hanging="454"/>
        <w:rPr>
          <w:rFonts w:ascii="Times New Roman" w:hAnsi="Times New Roman"/>
          <w:sz w:val="18"/>
          <w:szCs w:val="18"/>
          <w:lang w:val="pt-BR"/>
        </w:rPr>
      </w:pPr>
      <w:hyperlink r:id="rId522" w:history="1">
        <w:bookmarkStart w:id="761" w:name="_Ref315445245"/>
        <w:r w:rsidR="005055E1" w:rsidRPr="008F2BB2">
          <w:rPr>
            <w:rStyle w:val="Hyperlink"/>
            <w:rFonts w:ascii="Times New Roman" w:hAnsi="Times New Roman"/>
            <w:sz w:val="18"/>
            <w:szCs w:val="18"/>
            <w:lang w:val="pt-BR"/>
          </w:rPr>
          <w:t>http://en.wikipedia.org/wiki/Hypertext_Transfer_Protocol</w:t>
        </w:r>
        <w:bookmarkEnd w:id="761"/>
      </w:hyperlink>
      <w:r w:rsidR="005055E1">
        <w:rPr>
          <w:rFonts w:ascii="Times New Roman" w:hAnsi="Times New Roman"/>
          <w:sz w:val="18"/>
          <w:szCs w:val="18"/>
          <w:lang w:val="pt-BR"/>
        </w:rPr>
        <w:t xml:space="preserve"> </w:t>
      </w:r>
    </w:p>
    <w:p w:rsidR="005055E1" w:rsidRPr="005055E1" w:rsidRDefault="008560E2" w:rsidP="005055E1">
      <w:pPr>
        <w:pStyle w:val="ListParagraph"/>
        <w:numPr>
          <w:ilvl w:val="0"/>
          <w:numId w:val="20"/>
        </w:numPr>
        <w:spacing w:after="0" w:line="240" w:lineRule="auto"/>
        <w:ind w:hanging="454"/>
        <w:rPr>
          <w:rFonts w:ascii="Times New Roman" w:hAnsi="Times New Roman"/>
          <w:sz w:val="18"/>
          <w:szCs w:val="18"/>
          <w:lang w:val="pt-BR"/>
        </w:rPr>
      </w:pPr>
      <w:hyperlink r:id="rId523" w:history="1">
        <w:bookmarkStart w:id="762" w:name="_Ref315445256"/>
        <w:r w:rsidR="005055E1" w:rsidRPr="008F2BB2">
          <w:rPr>
            <w:rStyle w:val="Hyperlink"/>
            <w:rFonts w:ascii="Times New Roman" w:hAnsi="Times New Roman"/>
            <w:sz w:val="18"/>
            <w:szCs w:val="18"/>
            <w:lang w:val="pt-BR"/>
          </w:rPr>
          <w:t>http://www.internet-guide.co.uk/html.html</w:t>
        </w:r>
        <w:bookmarkEnd w:id="762"/>
      </w:hyperlink>
      <w:r w:rsidR="005055E1">
        <w:rPr>
          <w:rFonts w:ascii="Times New Roman" w:hAnsi="Times New Roman"/>
          <w:sz w:val="18"/>
          <w:szCs w:val="18"/>
          <w:lang w:val="pt-BR"/>
        </w:rPr>
        <w:t xml:space="preserve"> </w:t>
      </w:r>
    </w:p>
    <w:p w:rsidR="009E73BB" w:rsidRPr="00CA64EF" w:rsidRDefault="008560E2" w:rsidP="004F3A25">
      <w:pPr>
        <w:pStyle w:val="BodyTextFirstIndent"/>
        <w:numPr>
          <w:ilvl w:val="0"/>
          <w:numId w:val="20"/>
        </w:numPr>
        <w:spacing w:after="0"/>
        <w:ind w:hanging="454"/>
        <w:rPr>
          <w:sz w:val="18"/>
          <w:szCs w:val="18"/>
          <w:lang w:val="pt-BR"/>
        </w:rPr>
      </w:pPr>
      <w:hyperlink r:id="rId524" w:history="1">
        <w:bookmarkStart w:id="763" w:name="_Ref291948934"/>
        <w:r w:rsidR="009E73BB" w:rsidRPr="00CA64EF">
          <w:rPr>
            <w:rStyle w:val="Hyperlink"/>
            <w:sz w:val="18"/>
            <w:szCs w:val="18"/>
            <w:lang w:val="pt-BR"/>
          </w:rPr>
          <w:t>http://www.thocp.net/reference/internet/internet1.htm</w:t>
        </w:r>
        <w:bookmarkEnd w:id="763"/>
      </w:hyperlink>
    </w:p>
    <w:p w:rsidR="009E73BB"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25" w:history="1">
        <w:bookmarkStart w:id="764" w:name="_Ref292384918"/>
        <w:r w:rsidR="009E73BB" w:rsidRPr="00CA64EF">
          <w:rPr>
            <w:rStyle w:val="Hyperlink"/>
            <w:rFonts w:ascii="Times New Roman" w:hAnsi="Times New Roman"/>
            <w:sz w:val="18"/>
            <w:szCs w:val="18"/>
            <w:lang w:val="pt-BR"/>
          </w:rPr>
          <w:t>http://www.thocp.net/reference/internet/internet2.htm</w:t>
        </w:r>
        <w:bookmarkEnd w:id="764"/>
      </w:hyperlink>
      <w:r w:rsidR="009E73BB" w:rsidRPr="00CA64EF">
        <w:rPr>
          <w:rFonts w:ascii="Times New Roman" w:hAnsi="Times New Roman"/>
          <w:sz w:val="18"/>
          <w:szCs w:val="18"/>
          <w:lang w:val="pt-BR"/>
        </w:rPr>
        <w:t xml:space="preserve"> </w:t>
      </w:r>
    </w:p>
    <w:p w:rsidR="009E73BB"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26" w:history="1">
        <w:bookmarkStart w:id="765" w:name="_Ref291948980"/>
        <w:r w:rsidR="009E73BB" w:rsidRPr="00CA64EF">
          <w:rPr>
            <w:rStyle w:val="Hyperlink"/>
            <w:rFonts w:ascii="Times New Roman" w:hAnsi="Times New Roman"/>
            <w:sz w:val="18"/>
            <w:szCs w:val="18"/>
            <w:lang w:val="pt-BR"/>
          </w:rPr>
          <w:t>http://www.thocp.net/reference/internet/internet3.htm</w:t>
        </w:r>
        <w:bookmarkEnd w:id="765"/>
      </w:hyperlink>
    </w:p>
    <w:p w:rsidR="009E73BB"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27" w:history="1">
        <w:bookmarkStart w:id="766" w:name="_Ref291949002"/>
        <w:r w:rsidR="009E73BB" w:rsidRPr="00CA64EF">
          <w:rPr>
            <w:rStyle w:val="Hyperlink"/>
            <w:rFonts w:ascii="Times New Roman" w:hAnsi="Times New Roman"/>
            <w:sz w:val="18"/>
            <w:szCs w:val="18"/>
            <w:lang w:val="pt-BR"/>
          </w:rPr>
          <w:t>http://www.thocp.net/reference/internet/internet4.htm</w:t>
        </w:r>
        <w:bookmarkEnd w:id="766"/>
      </w:hyperlink>
    </w:p>
    <w:p w:rsidR="006A381D" w:rsidRPr="00F625EC"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28" w:history="1">
        <w:bookmarkStart w:id="767" w:name="_Ref295509515"/>
        <w:r w:rsidR="006A381D" w:rsidRPr="00CA64EF">
          <w:rPr>
            <w:rStyle w:val="Hyperlink"/>
            <w:rFonts w:ascii="Times New Roman" w:hAnsi="Times New Roman"/>
            <w:sz w:val="18"/>
            <w:szCs w:val="18"/>
            <w:lang w:val="pt-BR"/>
          </w:rPr>
          <w:t>http://www.freesoft.org/CIE/index.htm</w:t>
        </w:r>
        <w:bookmarkEnd w:id="767"/>
      </w:hyperlink>
    </w:p>
    <w:p w:rsidR="00F625EC" w:rsidRPr="00F625EC" w:rsidRDefault="008560E2" w:rsidP="00F625EC">
      <w:pPr>
        <w:pStyle w:val="ListParagraph"/>
        <w:numPr>
          <w:ilvl w:val="0"/>
          <w:numId w:val="20"/>
        </w:numPr>
        <w:spacing w:after="0" w:line="240" w:lineRule="auto"/>
        <w:ind w:hanging="454"/>
        <w:rPr>
          <w:rFonts w:ascii="Times New Roman" w:hAnsi="Times New Roman"/>
          <w:sz w:val="18"/>
          <w:szCs w:val="18"/>
          <w:lang w:val="pt-BR"/>
        </w:rPr>
      </w:pPr>
      <w:hyperlink r:id="rId529" w:history="1">
        <w:bookmarkStart w:id="768" w:name="_Ref305852096"/>
        <w:r w:rsidR="00F625EC" w:rsidRPr="00B97EB5">
          <w:rPr>
            <w:rStyle w:val="Hyperlink"/>
            <w:rFonts w:ascii="Times New Roman" w:hAnsi="Times New Roman"/>
            <w:sz w:val="18"/>
            <w:szCs w:val="18"/>
            <w:lang w:val="pt-BR"/>
          </w:rPr>
          <w:t>http://www.isoc.org/internet/</w:t>
        </w:r>
        <w:bookmarkEnd w:id="768"/>
      </w:hyperlink>
    </w:p>
    <w:p w:rsidR="001B419E"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30" w:history="1">
        <w:bookmarkStart w:id="769" w:name="_Ref305852078"/>
        <w:r w:rsidR="001B419E" w:rsidRPr="00B97EB5">
          <w:rPr>
            <w:rStyle w:val="Hyperlink"/>
            <w:rFonts w:ascii="Times New Roman" w:hAnsi="Times New Roman"/>
            <w:sz w:val="18"/>
            <w:szCs w:val="18"/>
            <w:lang w:val="pt-BR"/>
          </w:rPr>
          <w:t>http://www.isoc.org/internet/history/</w:t>
        </w:r>
        <w:bookmarkEnd w:id="769"/>
      </w:hyperlink>
      <w:r w:rsidR="001B419E">
        <w:rPr>
          <w:rFonts w:ascii="Times New Roman" w:hAnsi="Times New Roman"/>
          <w:sz w:val="18"/>
          <w:szCs w:val="18"/>
          <w:lang w:val="pt-BR"/>
        </w:rPr>
        <w:t xml:space="preserve"> </w:t>
      </w:r>
    </w:p>
    <w:p w:rsidR="00F625EC" w:rsidRPr="004067A9" w:rsidRDefault="008560E2" w:rsidP="00F625EC">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31" w:history="1">
        <w:bookmarkStart w:id="770" w:name="_Ref311023084"/>
        <w:r w:rsidR="00F625EC" w:rsidRPr="00E805E5">
          <w:rPr>
            <w:rStyle w:val="Hyperlink"/>
            <w:rFonts w:ascii="Times New Roman" w:hAnsi="Times New Roman"/>
            <w:sz w:val="18"/>
            <w:szCs w:val="18"/>
            <w:lang w:val="pt-BR"/>
          </w:rPr>
          <w:t>http://www.isoc.org/internet/history/2002_0918_Internet_History_and_Growth.ppt</w:t>
        </w:r>
        <w:bookmarkEnd w:id="770"/>
      </w:hyperlink>
    </w:p>
    <w:p w:rsidR="004067A9" w:rsidRPr="004067A9" w:rsidRDefault="008560E2" w:rsidP="004067A9">
      <w:pPr>
        <w:pStyle w:val="ListParagraph"/>
        <w:numPr>
          <w:ilvl w:val="0"/>
          <w:numId w:val="20"/>
        </w:numPr>
        <w:spacing w:after="0" w:line="240" w:lineRule="auto"/>
        <w:ind w:hanging="454"/>
        <w:rPr>
          <w:rFonts w:ascii="Times New Roman" w:hAnsi="Times New Roman"/>
          <w:sz w:val="18"/>
          <w:szCs w:val="18"/>
          <w:lang w:val="pt-BR"/>
        </w:rPr>
      </w:pPr>
      <w:hyperlink r:id="rId532" w:history="1">
        <w:bookmarkStart w:id="771" w:name="_Ref315016148"/>
        <w:r w:rsidR="004067A9" w:rsidRPr="00BB1836">
          <w:rPr>
            <w:rStyle w:val="Hyperlink"/>
            <w:rFonts w:ascii="Times New Roman" w:hAnsi="Times New Roman"/>
            <w:sz w:val="18"/>
            <w:szCs w:val="18"/>
            <w:lang w:val="pt-BR"/>
          </w:rPr>
          <w:t>http://history-computer.com/Internet/Birth/</w:t>
        </w:r>
        <w:bookmarkEnd w:id="771"/>
      </w:hyperlink>
    </w:p>
    <w:bookmarkStart w:id="772" w:name="_Ref295316935"/>
    <w:p w:rsidR="009E73BB" w:rsidRPr="00CA64EF" w:rsidRDefault="00C37CDE" w:rsidP="004F3A25">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lang w:val="pt-BR"/>
        </w:rPr>
        <w:fldChar w:fldCharType="begin"/>
      </w:r>
      <w:r w:rsidR="00BA3928" w:rsidRPr="00CA64EF">
        <w:rPr>
          <w:rFonts w:ascii="Times New Roman" w:hAnsi="Times New Roman"/>
          <w:sz w:val="18"/>
          <w:szCs w:val="18"/>
          <w:lang w:val="pt-BR"/>
        </w:rPr>
        <w:instrText xml:space="preserve"> HYPERLINK "http://en.wikipedia.org/wiki/Commercial_Internet_eXchange" </w:instrText>
      </w:r>
      <w:r w:rsidR="00DE2F69" w:rsidRPr="00CA64EF">
        <w:rPr>
          <w:rFonts w:ascii="Times New Roman" w:hAnsi="Times New Roman"/>
          <w:sz w:val="18"/>
          <w:szCs w:val="18"/>
          <w:lang w:val="pt-BR"/>
        </w:rPr>
      </w:r>
      <w:r w:rsidRPr="00CA64EF">
        <w:rPr>
          <w:rFonts w:ascii="Times New Roman" w:hAnsi="Times New Roman"/>
          <w:sz w:val="18"/>
          <w:szCs w:val="18"/>
          <w:lang w:val="pt-BR"/>
        </w:rPr>
        <w:fldChar w:fldCharType="separate"/>
      </w:r>
      <w:r w:rsidR="00BA3928" w:rsidRPr="00CA64EF">
        <w:rPr>
          <w:rStyle w:val="Hyperlink"/>
          <w:rFonts w:ascii="Times New Roman" w:hAnsi="Times New Roman"/>
          <w:sz w:val="18"/>
          <w:szCs w:val="18"/>
          <w:lang w:val="pt-BR"/>
        </w:rPr>
        <w:t>http://en.wikipedia.org/wiki/Commercial_Internet_eXchange</w:t>
      </w:r>
      <w:bookmarkEnd w:id="772"/>
      <w:r w:rsidRPr="00CA64EF">
        <w:rPr>
          <w:rFonts w:ascii="Times New Roman" w:hAnsi="Times New Roman"/>
          <w:sz w:val="18"/>
          <w:szCs w:val="18"/>
          <w:lang w:val="pt-BR"/>
        </w:rPr>
        <w:fldChar w:fldCharType="end"/>
      </w:r>
      <w:r w:rsidR="00BA3928" w:rsidRPr="00CA64EF">
        <w:rPr>
          <w:rFonts w:ascii="Times New Roman" w:hAnsi="Times New Roman"/>
          <w:sz w:val="18"/>
          <w:szCs w:val="18"/>
          <w:lang w:val="pt-BR"/>
        </w:rPr>
        <w:t xml:space="preserve"> </w:t>
      </w:r>
    </w:p>
    <w:bookmarkStart w:id="773" w:name="_Ref292265456"/>
    <w:p w:rsidR="00813E26" w:rsidRPr="00CA64EF" w:rsidRDefault="00C37CDE" w:rsidP="004F3A25">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rPr>
        <w:fldChar w:fldCharType="begin"/>
      </w:r>
      <w:r w:rsidR="00F24771" w:rsidRPr="00CA64EF">
        <w:rPr>
          <w:rFonts w:ascii="Times New Roman" w:hAnsi="Times New Roman"/>
          <w:sz w:val="18"/>
          <w:szCs w:val="18"/>
          <w:lang w:val="pt-BR"/>
        </w:rPr>
        <w:instrText xml:space="preserve"> HYPERLINK "http://www.livinginternet.com/i/ii.htm" </w:instrText>
      </w:r>
      <w:r w:rsidR="00DE2F69" w:rsidRPr="00CA64EF">
        <w:rPr>
          <w:rFonts w:ascii="Times New Roman" w:hAnsi="Times New Roman"/>
          <w:sz w:val="18"/>
          <w:szCs w:val="18"/>
        </w:rPr>
      </w:r>
      <w:r w:rsidRPr="00CA64EF">
        <w:rPr>
          <w:rFonts w:ascii="Times New Roman" w:hAnsi="Times New Roman"/>
          <w:sz w:val="18"/>
          <w:szCs w:val="18"/>
        </w:rPr>
        <w:fldChar w:fldCharType="separate"/>
      </w:r>
      <w:r w:rsidR="00F24771" w:rsidRPr="00CA64EF">
        <w:rPr>
          <w:rStyle w:val="Hyperlink"/>
          <w:rFonts w:ascii="Times New Roman" w:hAnsi="Times New Roman"/>
          <w:sz w:val="18"/>
          <w:szCs w:val="18"/>
          <w:lang w:val="pt-BR"/>
        </w:rPr>
        <w:t>http://www.livinginternet.com/i/ii.htm</w:t>
      </w:r>
      <w:bookmarkEnd w:id="773"/>
      <w:r w:rsidRPr="00CA64EF">
        <w:rPr>
          <w:rFonts w:ascii="Times New Roman" w:hAnsi="Times New Roman"/>
          <w:sz w:val="18"/>
          <w:szCs w:val="18"/>
        </w:rPr>
        <w:fldChar w:fldCharType="end"/>
      </w:r>
      <w:r w:rsidR="009858BE" w:rsidRPr="00CA64EF">
        <w:rPr>
          <w:rFonts w:ascii="Times New Roman" w:hAnsi="Times New Roman"/>
          <w:sz w:val="18"/>
          <w:szCs w:val="18"/>
          <w:lang w:val="pt-BR"/>
        </w:rPr>
        <w:t xml:space="preserve"> </w:t>
      </w:r>
    </w:p>
    <w:p w:rsidR="009E73BB" w:rsidRPr="00CA64EF" w:rsidRDefault="008560E2" w:rsidP="004F3A25">
      <w:pPr>
        <w:pStyle w:val="NormalWeb"/>
        <w:numPr>
          <w:ilvl w:val="0"/>
          <w:numId w:val="20"/>
        </w:numPr>
        <w:spacing w:before="0" w:beforeAutospacing="0" w:after="0" w:afterAutospacing="0"/>
        <w:ind w:hanging="454"/>
        <w:rPr>
          <w:kern w:val="0"/>
          <w:sz w:val="18"/>
          <w:szCs w:val="18"/>
          <w:lang w:val="pt-BR" w:eastAsia="en-US"/>
        </w:rPr>
      </w:pPr>
      <w:hyperlink r:id="rId533" w:history="1">
        <w:bookmarkStart w:id="774" w:name="_Ref293248638"/>
        <w:r w:rsidR="009E73BB" w:rsidRPr="00CA64EF">
          <w:rPr>
            <w:rStyle w:val="Hyperlink"/>
            <w:sz w:val="18"/>
            <w:szCs w:val="18"/>
            <w:lang w:val="pt-BR"/>
          </w:rPr>
          <w:t>http://www.livinginternet.com/i/ii_nsfnet.htm</w:t>
        </w:r>
        <w:bookmarkEnd w:id="774"/>
      </w:hyperlink>
    </w:p>
    <w:p w:rsidR="00AE38E9"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34" w:anchor="v=onepage&amp;q&amp;f=false" w:history="1">
        <w:bookmarkStart w:id="775" w:name="_Ref299792185"/>
        <w:r w:rsidR="00AE38E9" w:rsidRPr="00EB329F">
          <w:rPr>
            <w:rStyle w:val="Hyperlink"/>
            <w:rFonts w:ascii="Times New Roman" w:hAnsi="Times New Roman"/>
            <w:sz w:val="18"/>
            <w:szCs w:val="18"/>
            <w:lang w:val="pt-BR"/>
          </w:rPr>
          <w:t>http://books.google.com/books?hl=fr&amp;lr=&amp;id=hfbpmmMvSDAC&amp;oi=fnd&amp;pg=PA27&amp;dq=%22hidden+history%22+European+research+Internet&amp;ots=pe87NezJva&amp;sig=vsPSkaksrDX4ljI4J7a1YLgRyjw#v=onepage&amp;q&amp;f=false</w:t>
        </w:r>
        <w:bookmarkEnd w:id="775"/>
      </w:hyperlink>
      <w:r w:rsidR="00AE38E9">
        <w:rPr>
          <w:rFonts w:ascii="Times New Roman" w:hAnsi="Times New Roman"/>
          <w:sz w:val="18"/>
          <w:szCs w:val="18"/>
          <w:lang w:val="pt-BR"/>
        </w:rPr>
        <w:t xml:space="preserve"> </w:t>
      </w:r>
    </w:p>
    <w:p w:rsidR="00DB5A5E" w:rsidRPr="00DB5A5E" w:rsidRDefault="008560E2" w:rsidP="00DB5A5E">
      <w:pPr>
        <w:pStyle w:val="ListParagraph"/>
        <w:numPr>
          <w:ilvl w:val="0"/>
          <w:numId w:val="20"/>
        </w:numPr>
        <w:spacing w:after="0"/>
        <w:ind w:hanging="454"/>
        <w:rPr>
          <w:rStyle w:val="Hyperlink"/>
          <w:rFonts w:ascii="Times New Roman" w:hAnsi="Times New Roman"/>
          <w:color w:val="auto"/>
          <w:sz w:val="18"/>
          <w:szCs w:val="18"/>
          <w:u w:val="none"/>
          <w:lang w:val="pt-BR"/>
        </w:rPr>
      </w:pPr>
      <w:hyperlink r:id="rId535" w:history="1">
        <w:bookmarkStart w:id="776" w:name="_Ref291796754"/>
        <w:r w:rsidR="00914691" w:rsidRPr="00CA64EF">
          <w:rPr>
            <w:rStyle w:val="Hyperlink"/>
            <w:rFonts w:ascii="Times New Roman" w:hAnsi="Times New Roman"/>
            <w:sz w:val="18"/>
            <w:szCs w:val="18"/>
            <w:lang w:val="pt-BR"/>
          </w:rPr>
          <w:t>http://www.securenet.net/members/shartley/history/bbn_the_beginning.htm</w:t>
        </w:r>
        <w:bookmarkEnd w:id="776"/>
      </w:hyperlink>
    </w:p>
    <w:p w:rsidR="00DB5A5E" w:rsidRDefault="008560E2" w:rsidP="00DB5A5E">
      <w:pPr>
        <w:pStyle w:val="ListParagraph"/>
        <w:numPr>
          <w:ilvl w:val="0"/>
          <w:numId w:val="20"/>
        </w:numPr>
        <w:spacing w:after="0"/>
        <w:ind w:hanging="454"/>
        <w:rPr>
          <w:rFonts w:ascii="Times New Roman" w:hAnsi="Times New Roman"/>
          <w:sz w:val="18"/>
          <w:szCs w:val="18"/>
          <w:lang w:val="pt-BR"/>
        </w:rPr>
      </w:pPr>
      <w:hyperlink r:id="rId536" w:history="1">
        <w:bookmarkStart w:id="777" w:name="_Ref313450198"/>
        <w:r w:rsidR="00DB5A5E" w:rsidRPr="00E378CA">
          <w:rPr>
            <w:rStyle w:val="Hyperlink"/>
            <w:rFonts w:ascii="Times New Roman" w:hAnsi="Times New Roman"/>
            <w:sz w:val="18"/>
            <w:szCs w:val="18"/>
            <w:lang w:val="pt-BR"/>
          </w:rPr>
          <w:t>http://www.nethistory.info/index.html</w:t>
        </w:r>
        <w:bookmarkEnd w:id="777"/>
      </w:hyperlink>
      <w:r w:rsidR="00DB5A5E">
        <w:rPr>
          <w:rFonts w:ascii="Times New Roman" w:hAnsi="Times New Roman"/>
          <w:sz w:val="18"/>
          <w:szCs w:val="18"/>
          <w:lang w:val="pt-BR"/>
        </w:rPr>
        <w:t xml:space="preserve"> </w:t>
      </w:r>
    </w:p>
    <w:bookmarkStart w:id="778" w:name="_Ref315274760"/>
    <w:p w:rsidR="00B443E3" w:rsidRPr="00B443E3" w:rsidRDefault="00B443E3" w:rsidP="00B443E3">
      <w:pPr>
        <w:pStyle w:val="ListParagraph"/>
        <w:numPr>
          <w:ilvl w:val="0"/>
          <w:numId w:val="20"/>
        </w:numPr>
        <w:spacing w:after="0" w:line="240" w:lineRule="auto"/>
        <w:ind w:hanging="454"/>
        <w:rPr>
          <w:rFonts w:ascii="Times New Roman" w:hAnsi="Times New Roman"/>
          <w:sz w:val="18"/>
          <w:szCs w:val="18"/>
          <w:lang w:val="pt-BR"/>
        </w:rPr>
      </w:pPr>
      <w:r>
        <w:rPr>
          <w:rStyle w:val="Hyperlink"/>
          <w:rFonts w:ascii="Times New Roman" w:hAnsi="Times New Roman"/>
          <w:color w:val="auto"/>
          <w:sz w:val="18"/>
          <w:szCs w:val="18"/>
          <w:u w:val="none"/>
          <w:lang w:val="pt-BR"/>
        </w:rPr>
        <w:fldChar w:fldCharType="begin"/>
      </w:r>
      <w:r>
        <w:rPr>
          <w:rStyle w:val="Hyperlink"/>
          <w:rFonts w:ascii="Times New Roman" w:hAnsi="Times New Roman"/>
          <w:color w:val="auto"/>
          <w:sz w:val="18"/>
          <w:szCs w:val="18"/>
          <w:u w:val="none"/>
          <w:lang w:val="pt-BR"/>
        </w:rPr>
        <w:instrText xml:space="preserve"> HYPERLINK "</w:instrText>
      </w:r>
      <w:r w:rsidRPr="003566B9">
        <w:rPr>
          <w:rStyle w:val="Hyperlink"/>
          <w:rFonts w:ascii="Times New Roman" w:hAnsi="Times New Roman"/>
          <w:color w:val="auto"/>
          <w:sz w:val="18"/>
          <w:szCs w:val="18"/>
          <w:u w:val="none"/>
          <w:lang w:val="pt-BR"/>
        </w:rPr>
        <w:instrText>http://books.google.fr/books/about/Nerds_2_0_1.html?id=EsYOAAAACAAJ&amp;redir_esc=y</w:instrText>
      </w:r>
      <w:r>
        <w:rPr>
          <w:rStyle w:val="Hyperlink"/>
          <w:rFonts w:ascii="Times New Roman" w:hAnsi="Times New Roman"/>
          <w:color w:val="auto"/>
          <w:sz w:val="18"/>
          <w:szCs w:val="18"/>
          <w:u w:val="none"/>
          <w:lang w:val="pt-BR"/>
        </w:rPr>
        <w:instrText xml:space="preserve">" </w:instrText>
      </w:r>
      <w:r w:rsidR="00DE2F69">
        <w:rPr>
          <w:rStyle w:val="Hyperlink"/>
          <w:rFonts w:ascii="Times New Roman" w:hAnsi="Times New Roman"/>
          <w:color w:val="auto"/>
          <w:sz w:val="18"/>
          <w:szCs w:val="18"/>
          <w:u w:val="none"/>
          <w:lang w:val="pt-BR"/>
        </w:rPr>
      </w:r>
      <w:r>
        <w:rPr>
          <w:rStyle w:val="Hyperlink"/>
          <w:rFonts w:ascii="Times New Roman" w:hAnsi="Times New Roman"/>
          <w:color w:val="auto"/>
          <w:sz w:val="18"/>
          <w:szCs w:val="18"/>
          <w:u w:val="none"/>
          <w:lang w:val="pt-BR"/>
        </w:rPr>
        <w:fldChar w:fldCharType="separate"/>
      </w:r>
      <w:r w:rsidRPr="009131B2">
        <w:rPr>
          <w:rStyle w:val="Hyperlink"/>
          <w:rFonts w:ascii="Times New Roman" w:hAnsi="Times New Roman"/>
          <w:sz w:val="18"/>
          <w:szCs w:val="18"/>
          <w:lang w:val="pt-BR"/>
        </w:rPr>
        <w:t>http://books.google.fr/books/about/Nerds_2_0_1.html?id=EsYOAAAACAAJ&amp;redir_esc=y</w:t>
      </w:r>
      <w:r>
        <w:rPr>
          <w:rStyle w:val="Hyperlink"/>
          <w:rFonts w:ascii="Times New Roman" w:hAnsi="Times New Roman"/>
          <w:color w:val="auto"/>
          <w:sz w:val="18"/>
          <w:szCs w:val="18"/>
          <w:u w:val="none"/>
          <w:lang w:val="pt-BR"/>
        </w:rPr>
        <w:fldChar w:fldCharType="end"/>
      </w:r>
      <w:bookmarkEnd w:id="778"/>
    </w:p>
    <w:p w:rsidR="00E21F83" w:rsidRPr="00E21F83" w:rsidRDefault="008560E2" w:rsidP="004F3A25">
      <w:pPr>
        <w:pStyle w:val="ListParagraph"/>
        <w:numPr>
          <w:ilvl w:val="0"/>
          <w:numId w:val="20"/>
        </w:numPr>
        <w:spacing w:after="0"/>
        <w:ind w:hanging="454"/>
        <w:rPr>
          <w:rFonts w:ascii="Times New Roman" w:hAnsi="Times New Roman"/>
          <w:sz w:val="18"/>
          <w:szCs w:val="18"/>
          <w:lang w:val="pt-BR"/>
        </w:rPr>
      </w:pPr>
      <w:hyperlink r:id="rId537" w:history="1">
        <w:bookmarkStart w:id="779" w:name="_Ref306203873"/>
        <w:r w:rsidR="00E21F83" w:rsidRPr="008C4C6B">
          <w:rPr>
            <w:rStyle w:val="Hyperlink"/>
            <w:rFonts w:ascii="Times New Roman" w:hAnsi="Times New Roman"/>
            <w:sz w:val="18"/>
            <w:szCs w:val="18"/>
            <w:lang w:val="pt-BR"/>
          </w:rPr>
          <w:t>http://www.nic.funet.fi/index/FUNET/history/internet/en/</w:t>
        </w:r>
        <w:bookmarkEnd w:id="779"/>
      </w:hyperlink>
    </w:p>
    <w:p w:rsidR="00914691"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38" w:history="1">
        <w:bookmarkStart w:id="780" w:name="_Ref292265559"/>
        <w:r w:rsidR="009858BE" w:rsidRPr="00CA64EF">
          <w:rPr>
            <w:rStyle w:val="Hyperlink"/>
            <w:rFonts w:ascii="Times New Roman" w:hAnsi="Times New Roman"/>
            <w:sz w:val="18"/>
            <w:szCs w:val="18"/>
            <w:lang w:val="pt-BR"/>
          </w:rPr>
          <w:t>http://www.nsf.gov/about/history/nsf0050/internet/launch.htm</w:t>
        </w:r>
        <w:bookmarkEnd w:id="780"/>
      </w:hyperlink>
    </w:p>
    <w:p w:rsidR="005D236D" w:rsidRPr="00CF1030" w:rsidRDefault="008560E2" w:rsidP="004F3A25">
      <w:pPr>
        <w:pStyle w:val="NormalWeb"/>
        <w:numPr>
          <w:ilvl w:val="0"/>
          <w:numId w:val="20"/>
        </w:numPr>
        <w:spacing w:before="0" w:beforeAutospacing="0" w:after="0" w:afterAutospacing="0"/>
        <w:ind w:hanging="454"/>
        <w:rPr>
          <w:kern w:val="0"/>
          <w:sz w:val="18"/>
          <w:szCs w:val="18"/>
          <w:lang w:val="pt-BR" w:eastAsia="en-US"/>
        </w:rPr>
      </w:pPr>
      <w:hyperlink r:id="rId539" w:history="1">
        <w:bookmarkStart w:id="781" w:name="_Ref292265599"/>
        <w:r w:rsidR="005D236D" w:rsidRPr="00CA64EF">
          <w:rPr>
            <w:rStyle w:val="Hyperlink"/>
            <w:sz w:val="18"/>
            <w:szCs w:val="18"/>
            <w:lang w:val="pt-BR"/>
          </w:rPr>
          <w:t>http://www.merit.edu/networkresearch/projecthistory/nsfnet/nsfnet_article.php</w:t>
        </w:r>
        <w:bookmarkEnd w:id="781"/>
      </w:hyperlink>
    </w:p>
    <w:p w:rsidR="00CF1030" w:rsidRPr="00CF1030"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40" w:history="1">
        <w:bookmarkStart w:id="782" w:name="_Ref305684582"/>
        <w:r w:rsidR="00CF1030" w:rsidRPr="00B97EB5">
          <w:rPr>
            <w:rStyle w:val="Hyperlink"/>
            <w:rFonts w:ascii="Times New Roman" w:hAnsi="Times New Roman"/>
            <w:sz w:val="18"/>
            <w:szCs w:val="18"/>
            <w:lang w:val="pt-BR"/>
          </w:rPr>
          <w:t>http://en.wikipedia.org/wiki/National_Science_Foundation_Network</w:t>
        </w:r>
        <w:bookmarkEnd w:id="782"/>
      </w:hyperlink>
      <w:r w:rsidR="00CF1030">
        <w:rPr>
          <w:rFonts w:ascii="Times New Roman" w:hAnsi="Times New Roman"/>
          <w:sz w:val="18"/>
          <w:szCs w:val="18"/>
          <w:lang w:val="pt-BR"/>
        </w:rPr>
        <w:t xml:space="preserve"> </w:t>
      </w:r>
    </w:p>
    <w:p w:rsidR="009858BE"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41" w:history="1">
        <w:bookmarkStart w:id="783" w:name="_Ref292265584"/>
        <w:r w:rsidR="009858BE" w:rsidRPr="00CA64EF">
          <w:rPr>
            <w:rStyle w:val="Hyperlink"/>
            <w:rFonts w:ascii="Times New Roman" w:hAnsi="Times New Roman"/>
            <w:sz w:val="18"/>
            <w:szCs w:val="18"/>
            <w:lang w:val="pt-BR"/>
          </w:rPr>
          <w:t>http://www.merit.edu/networkresearch/projecthistory/nsfnet/index.php</w:t>
        </w:r>
        <w:bookmarkEnd w:id="783"/>
      </w:hyperlink>
    </w:p>
    <w:p w:rsidR="005D236D" w:rsidRPr="00CA64EF" w:rsidRDefault="008560E2" w:rsidP="004F3A25">
      <w:pPr>
        <w:pStyle w:val="NormalWeb"/>
        <w:numPr>
          <w:ilvl w:val="0"/>
          <w:numId w:val="20"/>
        </w:numPr>
        <w:spacing w:before="0" w:beforeAutospacing="0" w:after="0" w:afterAutospacing="0"/>
        <w:ind w:hanging="454"/>
        <w:rPr>
          <w:kern w:val="0"/>
          <w:sz w:val="18"/>
          <w:szCs w:val="18"/>
          <w:lang w:val="pt-BR" w:eastAsia="en-US"/>
        </w:rPr>
      </w:pPr>
      <w:hyperlink r:id="rId542" w:history="1">
        <w:bookmarkStart w:id="784" w:name="_Ref292295528"/>
        <w:r w:rsidR="005D236D" w:rsidRPr="00CA64EF">
          <w:rPr>
            <w:rStyle w:val="Hyperlink"/>
            <w:sz w:val="18"/>
            <w:szCs w:val="18"/>
            <w:lang w:val="pt-BR"/>
          </w:rPr>
          <w:t>http://www.apstar.org/kl/InternetHistory.ppt</w:t>
        </w:r>
        <w:bookmarkEnd w:id="784"/>
      </w:hyperlink>
    </w:p>
    <w:p w:rsidR="00BE0FD9" w:rsidRPr="00CA64EF" w:rsidRDefault="008560E2" w:rsidP="004F3A25">
      <w:pPr>
        <w:pStyle w:val="BodyTextFirstIndent"/>
        <w:numPr>
          <w:ilvl w:val="0"/>
          <w:numId w:val="20"/>
        </w:numPr>
        <w:spacing w:after="0"/>
        <w:ind w:hanging="454"/>
        <w:rPr>
          <w:sz w:val="18"/>
          <w:szCs w:val="18"/>
          <w:lang w:val="pt-BR"/>
        </w:rPr>
      </w:pPr>
      <w:hyperlink r:id="rId543" w:history="1">
        <w:bookmarkStart w:id="785" w:name="_Ref292265625"/>
        <w:r w:rsidR="009858BE" w:rsidRPr="00CA64EF">
          <w:rPr>
            <w:rStyle w:val="Hyperlink"/>
            <w:sz w:val="18"/>
            <w:szCs w:val="18"/>
            <w:lang w:val="pt-BR"/>
          </w:rPr>
          <w:t>http://www.livinginternet.com/u/ui_bitnet.htm</w:t>
        </w:r>
        <w:bookmarkEnd w:id="785"/>
      </w:hyperlink>
    </w:p>
    <w:p w:rsidR="00BB0159" w:rsidRPr="00CA64EF" w:rsidRDefault="008560E2" w:rsidP="004F3A25">
      <w:pPr>
        <w:pStyle w:val="PlainText"/>
        <w:numPr>
          <w:ilvl w:val="0"/>
          <w:numId w:val="20"/>
        </w:numPr>
        <w:ind w:hanging="454"/>
        <w:rPr>
          <w:rFonts w:ascii="Times New Roman" w:hAnsi="Times New Roman"/>
          <w:sz w:val="18"/>
          <w:szCs w:val="18"/>
          <w:lang w:val="pt-BR"/>
        </w:rPr>
      </w:pPr>
      <w:hyperlink r:id="rId544" w:history="1">
        <w:bookmarkStart w:id="786" w:name="_Ref292298597"/>
        <w:r w:rsidR="00BB0159" w:rsidRPr="00CA64EF">
          <w:rPr>
            <w:rStyle w:val="Hyperlink"/>
            <w:rFonts w:ascii="Times New Roman" w:hAnsi="Times New Roman"/>
            <w:sz w:val="18"/>
            <w:szCs w:val="18"/>
            <w:lang w:val="pt-BR"/>
          </w:rPr>
          <w:t>http://www.linuxdevcenter.com/pub/a/linux/2000/05/09/lessons.html</w:t>
        </w:r>
        <w:bookmarkEnd w:id="786"/>
      </w:hyperlink>
    </w:p>
    <w:p w:rsidR="00BB0159" w:rsidRDefault="008560E2" w:rsidP="004F3A25">
      <w:pPr>
        <w:pStyle w:val="NormalWeb"/>
        <w:numPr>
          <w:ilvl w:val="0"/>
          <w:numId w:val="20"/>
        </w:numPr>
        <w:spacing w:before="0" w:beforeAutospacing="0" w:after="0" w:afterAutospacing="0"/>
        <w:ind w:hanging="454"/>
        <w:rPr>
          <w:kern w:val="0"/>
          <w:sz w:val="18"/>
          <w:szCs w:val="18"/>
          <w:lang w:val="pt-BR" w:eastAsia="en-US"/>
        </w:rPr>
      </w:pPr>
      <w:hyperlink r:id="rId545" w:history="1">
        <w:bookmarkStart w:id="787" w:name="_Ref305860298"/>
        <w:r w:rsidR="00BB0159" w:rsidRPr="00B97EB5">
          <w:rPr>
            <w:rStyle w:val="Hyperlink"/>
            <w:kern w:val="0"/>
            <w:sz w:val="18"/>
            <w:szCs w:val="18"/>
            <w:lang w:val="pt-BR" w:eastAsia="en-US"/>
          </w:rPr>
          <w:t>http://www.isc.org</w:t>
        </w:r>
        <w:bookmarkEnd w:id="787"/>
      </w:hyperlink>
      <w:r w:rsidR="00BB0159">
        <w:rPr>
          <w:kern w:val="0"/>
          <w:sz w:val="18"/>
          <w:szCs w:val="18"/>
          <w:lang w:val="pt-BR" w:eastAsia="en-US"/>
        </w:rPr>
        <w:t xml:space="preserve"> </w:t>
      </w:r>
    </w:p>
    <w:p w:rsidR="001B7B50" w:rsidRPr="00CA64EF" w:rsidRDefault="008560E2" w:rsidP="004F3A25">
      <w:pPr>
        <w:pStyle w:val="BodyTextFirstIndent"/>
        <w:numPr>
          <w:ilvl w:val="0"/>
          <w:numId w:val="20"/>
        </w:numPr>
        <w:spacing w:after="0"/>
        <w:ind w:hanging="454"/>
        <w:rPr>
          <w:sz w:val="18"/>
          <w:szCs w:val="18"/>
          <w:lang w:val="pt-BR"/>
        </w:rPr>
      </w:pPr>
      <w:hyperlink r:id="rId546" w:history="1">
        <w:bookmarkStart w:id="788" w:name="_Ref292296110"/>
        <w:r w:rsidR="001B7B50" w:rsidRPr="00CA64EF">
          <w:rPr>
            <w:rStyle w:val="Hyperlink"/>
            <w:sz w:val="18"/>
            <w:szCs w:val="18"/>
            <w:lang w:val="pt-BR"/>
          </w:rPr>
          <w:t>http://www.rogerclarke.com/II/OzI04.html</w:t>
        </w:r>
        <w:bookmarkEnd w:id="788"/>
      </w:hyperlink>
    </w:p>
    <w:p w:rsidR="001B7B50"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47" w:history="1">
        <w:bookmarkStart w:id="789" w:name="_Ref292295615"/>
        <w:r w:rsidR="001B7B50" w:rsidRPr="00CA64EF">
          <w:rPr>
            <w:rStyle w:val="Hyperlink"/>
            <w:rFonts w:ascii="Times New Roman" w:hAnsi="Times New Roman"/>
            <w:sz w:val="18"/>
            <w:szCs w:val="18"/>
            <w:lang w:val="pt-BR"/>
          </w:rPr>
          <w:t>http://en.wikipedia.org/wiki/CANARIE</w:t>
        </w:r>
        <w:bookmarkEnd w:id="789"/>
      </w:hyperlink>
    </w:p>
    <w:p w:rsidR="001B7B50" w:rsidRPr="001B7B50" w:rsidRDefault="008560E2" w:rsidP="004F3A25">
      <w:pPr>
        <w:pStyle w:val="FootnoteText"/>
        <w:numPr>
          <w:ilvl w:val="0"/>
          <w:numId w:val="20"/>
        </w:numPr>
        <w:ind w:hanging="454"/>
        <w:rPr>
          <w:sz w:val="18"/>
          <w:szCs w:val="18"/>
          <w:lang w:val="pt-BR"/>
        </w:rPr>
      </w:pPr>
      <w:hyperlink r:id="rId548" w:history="1">
        <w:bookmarkStart w:id="790" w:name="_Ref293248732"/>
        <w:r w:rsidR="001B7B50" w:rsidRPr="00CA64EF">
          <w:rPr>
            <w:rStyle w:val="Hyperlink"/>
            <w:sz w:val="18"/>
            <w:szCs w:val="18"/>
            <w:lang w:val="pt-BR"/>
          </w:rPr>
          <w:t>http://en.wikipedia.org/wiki/WIDE_Project</w:t>
        </w:r>
        <w:bookmarkEnd w:id="790"/>
      </w:hyperlink>
    </w:p>
    <w:p w:rsidR="00CA4B30" w:rsidRPr="00CA64EF" w:rsidRDefault="008560E2" w:rsidP="004F3A25">
      <w:pPr>
        <w:pStyle w:val="NormalWeb"/>
        <w:numPr>
          <w:ilvl w:val="0"/>
          <w:numId w:val="20"/>
        </w:numPr>
        <w:spacing w:before="0" w:beforeAutospacing="0" w:after="0" w:afterAutospacing="0"/>
        <w:ind w:hanging="454"/>
        <w:rPr>
          <w:kern w:val="0"/>
          <w:sz w:val="18"/>
          <w:szCs w:val="18"/>
          <w:lang w:val="pt-BR" w:eastAsia="en-US"/>
        </w:rPr>
      </w:pPr>
      <w:hyperlink r:id="rId549" w:history="1">
        <w:bookmarkStart w:id="791" w:name="_Ref305861816"/>
        <w:r w:rsidR="00CA4B30" w:rsidRPr="00B97EB5">
          <w:rPr>
            <w:rStyle w:val="Hyperlink"/>
            <w:kern w:val="0"/>
            <w:sz w:val="18"/>
            <w:szCs w:val="18"/>
            <w:lang w:val="pt-BR" w:eastAsia="en-US"/>
          </w:rPr>
          <w:t>http://www.azouk.com/203946/Upload/</w:t>
        </w:r>
        <w:bookmarkEnd w:id="791"/>
      </w:hyperlink>
      <w:r w:rsidR="00CA4B30">
        <w:rPr>
          <w:kern w:val="0"/>
          <w:sz w:val="18"/>
          <w:szCs w:val="18"/>
          <w:lang w:val="pt-BR" w:eastAsia="en-US"/>
        </w:rPr>
        <w:t xml:space="preserve"> </w:t>
      </w:r>
    </w:p>
    <w:p w:rsidR="00817132" w:rsidRPr="001B7B50"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50" w:history="1">
        <w:bookmarkStart w:id="792" w:name="_Ref292381802"/>
        <w:r w:rsidR="00817132" w:rsidRPr="00CA64EF">
          <w:rPr>
            <w:rStyle w:val="Hyperlink"/>
            <w:rFonts w:ascii="Times New Roman" w:hAnsi="Times New Roman"/>
            <w:sz w:val="18"/>
            <w:szCs w:val="18"/>
            <w:lang w:val="pt-BR"/>
          </w:rPr>
          <w:t>http://www.wiley-vch.de/books/sample/352732710X_c01.pdf</w:t>
        </w:r>
        <w:bookmarkEnd w:id="792"/>
      </w:hyperlink>
    </w:p>
    <w:p w:rsidR="001B7B50" w:rsidRPr="00C0571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51" w:history="1">
        <w:bookmarkStart w:id="793" w:name="_Ref291951301"/>
        <w:r w:rsidR="001B7B50" w:rsidRPr="00CA64EF">
          <w:rPr>
            <w:rStyle w:val="Hyperlink"/>
            <w:rFonts w:ascii="Times New Roman" w:hAnsi="Times New Roman"/>
            <w:sz w:val="18"/>
            <w:szCs w:val="18"/>
            <w:lang w:val="pt-BR"/>
          </w:rPr>
          <w:t>http://en.wikipedia.org/wiki/EBONE</w:t>
        </w:r>
        <w:bookmarkEnd w:id="793"/>
      </w:hyperlink>
    </w:p>
    <w:p w:rsidR="00C05713" w:rsidRPr="00385229" w:rsidRDefault="008560E2" w:rsidP="004F3A25">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52" w:history="1">
        <w:bookmarkStart w:id="794" w:name="_Ref306449123"/>
        <w:r w:rsidR="00C05713" w:rsidRPr="00C05713">
          <w:rPr>
            <w:rStyle w:val="Hyperlink"/>
            <w:rFonts w:ascii="Times New Roman" w:hAnsi="Times New Roman"/>
            <w:sz w:val="18"/>
            <w:szCs w:val="18"/>
            <w:lang w:val="pt-BR"/>
          </w:rPr>
          <w:t>http://webcache.googleusercontent.com/search?q=cache:PxOQXeyEoQYJ:ftp://ftp.wu-wien.ac.at/pub/lib/info/aconet-doc.us.ps.gz</w:t>
        </w:r>
        <w:bookmarkEnd w:id="794"/>
      </w:hyperlink>
    </w:p>
    <w:p w:rsidR="00385229" w:rsidRPr="00385229" w:rsidRDefault="008560E2" w:rsidP="00385229">
      <w:pPr>
        <w:pStyle w:val="ListParagraph"/>
        <w:numPr>
          <w:ilvl w:val="0"/>
          <w:numId w:val="20"/>
        </w:numPr>
        <w:spacing w:after="0" w:line="240" w:lineRule="auto"/>
        <w:ind w:hanging="454"/>
        <w:rPr>
          <w:rFonts w:ascii="Times New Roman" w:hAnsi="Times New Roman"/>
          <w:sz w:val="18"/>
          <w:szCs w:val="18"/>
          <w:lang w:val="pt-BR"/>
        </w:rPr>
      </w:pPr>
      <w:hyperlink r:id="rId553" w:history="1">
        <w:bookmarkStart w:id="795" w:name="_Ref316036835"/>
        <w:r w:rsidR="00385229" w:rsidRPr="00243174">
          <w:rPr>
            <w:rStyle w:val="Hyperlink"/>
            <w:rFonts w:ascii="Times New Roman" w:hAnsi="Times New Roman"/>
            <w:sz w:val="18"/>
            <w:szCs w:val="18"/>
            <w:lang w:val="pt-BR"/>
          </w:rPr>
          <w:t>http://www.aco.net/20jahrevideos.html?&amp;L=1</w:t>
        </w:r>
        <w:bookmarkEnd w:id="795"/>
      </w:hyperlink>
    </w:p>
    <w:p w:rsidR="00A94479" w:rsidRPr="00A94479"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54" w:history="1">
        <w:bookmarkStart w:id="796" w:name="_Ref305854651"/>
        <w:r w:rsidR="00A94479" w:rsidRPr="00B97EB5">
          <w:rPr>
            <w:rStyle w:val="Hyperlink"/>
            <w:rFonts w:ascii="Times New Roman" w:hAnsi="Times New Roman"/>
            <w:sz w:val="18"/>
            <w:szCs w:val="18"/>
            <w:lang w:val="pt-BR"/>
          </w:rPr>
          <w:t>http://isservices.tcd.ie/assets/doc/general_external/HEAnetTimeline.pdf</w:t>
        </w:r>
        <w:bookmarkEnd w:id="796"/>
      </w:hyperlink>
      <w:r w:rsidR="00A94479">
        <w:rPr>
          <w:rFonts w:ascii="Times New Roman" w:hAnsi="Times New Roman"/>
          <w:sz w:val="18"/>
          <w:szCs w:val="18"/>
          <w:lang w:val="pt-BR"/>
        </w:rPr>
        <w:t xml:space="preserve"> </w:t>
      </w:r>
    </w:p>
    <w:p w:rsidR="001B7B50" w:rsidRPr="001B7B50"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55" w:history="1">
        <w:bookmarkStart w:id="797" w:name="_Ref305854680"/>
        <w:r w:rsidR="001B7B50" w:rsidRPr="001B419E">
          <w:rPr>
            <w:rStyle w:val="Hyperlink"/>
            <w:rFonts w:ascii="Times New Roman" w:hAnsi="Times New Roman"/>
            <w:sz w:val="18"/>
            <w:szCs w:val="18"/>
            <w:lang w:val="pt-BR"/>
          </w:rPr>
          <w:t>http://www.nask.pl/run/n/History</w:t>
        </w:r>
        <w:bookmarkEnd w:id="797"/>
      </w:hyperlink>
      <w:r w:rsidR="001B7B50" w:rsidRPr="001B419E">
        <w:rPr>
          <w:rFonts w:ascii="Times New Roman" w:hAnsi="Times New Roman"/>
          <w:sz w:val="18"/>
          <w:szCs w:val="18"/>
          <w:lang w:val="pt-BR"/>
        </w:rPr>
        <w:t xml:space="preserve"> </w:t>
      </w:r>
    </w:p>
    <w:p w:rsidR="001B7B50" w:rsidRPr="00C05713"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56" w:history="1">
        <w:bookmarkStart w:id="798" w:name="_Ref291951231"/>
        <w:r w:rsidR="001B7B50" w:rsidRPr="00CA64EF">
          <w:rPr>
            <w:rStyle w:val="Hyperlink"/>
            <w:rFonts w:ascii="Times New Roman" w:hAnsi="Times New Roman"/>
            <w:sz w:val="18"/>
            <w:szCs w:val="18"/>
            <w:lang w:val="pt-BR"/>
          </w:rPr>
          <w:t>http://www.renater.fr/spip.php?article331</w:t>
        </w:r>
        <w:bookmarkEnd w:id="798"/>
      </w:hyperlink>
    </w:p>
    <w:p w:rsidR="002772D9" w:rsidRPr="00A25E0F" w:rsidRDefault="008560E2" w:rsidP="004F3A25">
      <w:pPr>
        <w:pStyle w:val="PlainText"/>
        <w:numPr>
          <w:ilvl w:val="0"/>
          <w:numId w:val="20"/>
        </w:numPr>
        <w:ind w:hanging="454"/>
        <w:rPr>
          <w:rStyle w:val="Hyperlink"/>
          <w:rFonts w:ascii="Times New Roman" w:hAnsi="Times New Roman"/>
          <w:color w:val="auto"/>
          <w:sz w:val="18"/>
          <w:szCs w:val="18"/>
          <w:u w:val="none"/>
          <w:lang w:val="pt-BR"/>
        </w:rPr>
      </w:pPr>
      <w:hyperlink r:id="rId557" w:history="1">
        <w:bookmarkStart w:id="799" w:name="_Ref309651254"/>
        <w:r w:rsidR="002772D9" w:rsidRPr="002772D9">
          <w:rPr>
            <w:rStyle w:val="Hyperlink"/>
            <w:rFonts w:ascii="Times New Roman" w:hAnsi="Times New Roman"/>
            <w:sz w:val="18"/>
            <w:szCs w:val="18"/>
            <w:lang w:val="pt-BR"/>
          </w:rPr>
          <w:t>http://en.wikipedia.org/wiki/Internet_in_Serbia</w:t>
        </w:r>
        <w:bookmarkEnd w:id="799"/>
      </w:hyperlink>
    </w:p>
    <w:bookmarkStart w:id="800" w:name="_Ref309935121"/>
    <w:p w:rsidR="00A25E0F" w:rsidRPr="00A25E0F" w:rsidRDefault="00A25E0F" w:rsidP="00A25E0F">
      <w:pPr>
        <w:pStyle w:val="ListParagraph"/>
        <w:numPr>
          <w:ilvl w:val="0"/>
          <w:numId w:val="20"/>
        </w:numPr>
        <w:spacing w:after="0" w:line="240" w:lineRule="auto"/>
        <w:ind w:hanging="454"/>
        <w:rPr>
          <w:rFonts w:ascii="Times New Roman" w:hAnsi="Times New Roman"/>
          <w:sz w:val="16"/>
          <w:szCs w:val="16"/>
          <w:lang w:val="pt-BR"/>
        </w:rPr>
      </w:pPr>
      <w:r>
        <w:rPr>
          <w:rFonts w:ascii="Times New Roman" w:hAnsi="Times New Roman"/>
          <w:sz w:val="16"/>
          <w:szCs w:val="16"/>
          <w:lang w:val="pt-BR"/>
        </w:rPr>
        <w:fldChar w:fldCharType="begin"/>
      </w:r>
      <w:r>
        <w:rPr>
          <w:rFonts w:ascii="Times New Roman" w:hAnsi="Times New Roman"/>
          <w:sz w:val="16"/>
          <w:szCs w:val="16"/>
          <w:lang w:val="pt-BR"/>
        </w:rPr>
        <w:instrText xml:space="preserve"> HYPERLINK "</w:instrText>
      </w:r>
      <w:r w:rsidRPr="00034E77">
        <w:rPr>
          <w:rFonts w:ascii="Times New Roman" w:hAnsi="Times New Roman"/>
          <w:sz w:val="16"/>
          <w:szCs w:val="16"/>
          <w:lang w:val="pt-BR"/>
        </w:rPr>
        <w:instrText>http://www.isoc-drustvo.si/prihod-interneta/</w:instrText>
      </w:r>
      <w:r>
        <w:rPr>
          <w:rFonts w:ascii="Times New Roman" w:hAnsi="Times New Roman"/>
          <w:sz w:val="16"/>
          <w:szCs w:val="16"/>
          <w:lang w:val="pt-BR"/>
        </w:rPr>
        <w:instrText xml:space="preserve">" </w:instrText>
      </w:r>
      <w:r w:rsidR="00DE2F69">
        <w:rPr>
          <w:rFonts w:ascii="Times New Roman" w:hAnsi="Times New Roman"/>
          <w:sz w:val="16"/>
          <w:szCs w:val="16"/>
          <w:lang w:val="pt-BR"/>
        </w:rPr>
      </w:r>
      <w:r>
        <w:rPr>
          <w:rFonts w:ascii="Times New Roman" w:hAnsi="Times New Roman"/>
          <w:sz w:val="16"/>
          <w:szCs w:val="16"/>
          <w:lang w:val="pt-BR"/>
        </w:rPr>
        <w:fldChar w:fldCharType="separate"/>
      </w:r>
      <w:r w:rsidRPr="00D978D7">
        <w:rPr>
          <w:rStyle w:val="Hyperlink"/>
          <w:rFonts w:ascii="Times New Roman" w:hAnsi="Times New Roman"/>
          <w:sz w:val="16"/>
          <w:szCs w:val="16"/>
          <w:lang w:val="pt-BR"/>
        </w:rPr>
        <w:t>http://www.isoc-drustvo.si/prihod-interneta/</w:t>
      </w:r>
      <w:r>
        <w:rPr>
          <w:rFonts w:ascii="Times New Roman" w:hAnsi="Times New Roman"/>
          <w:sz w:val="16"/>
          <w:szCs w:val="16"/>
          <w:lang w:val="pt-BR"/>
        </w:rPr>
        <w:fldChar w:fldCharType="end"/>
      </w:r>
      <w:r>
        <w:rPr>
          <w:rFonts w:ascii="Times New Roman" w:hAnsi="Times New Roman"/>
          <w:sz w:val="16"/>
          <w:szCs w:val="16"/>
          <w:lang w:val="pt-BR"/>
        </w:rPr>
        <w:t xml:space="preserve"> </w:t>
      </w:r>
      <w:bookmarkEnd w:id="800"/>
    </w:p>
    <w:p w:rsidR="00817132" w:rsidRDefault="00792ABA" w:rsidP="004F3A25">
      <w:pPr>
        <w:pStyle w:val="ListParagraph"/>
        <w:numPr>
          <w:ilvl w:val="0"/>
          <w:numId w:val="20"/>
        </w:numPr>
        <w:spacing w:after="0" w:line="240" w:lineRule="auto"/>
        <w:ind w:hanging="454"/>
        <w:rPr>
          <w:rFonts w:ascii="Times New Roman" w:hAnsi="Times New Roman"/>
          <w:sz w:val="16"/>
          <w:szCs w:val="16"/>
          <w:lang w:val="pt-BR"/>
        </w:rPr>
      </w:pPr>
      <w:r>
        <w:rPr>
          <w:rFonts w:ascii="Times New Roman" w:hAnsi="Times New Roman"/>
          <w:sz w:val="16"/>
          <w:szCs w:val="16"/>
          <w:lang w:val="pt-BR"/>
        </w:rPr>
        <w:t xml:space="preserve"> </w:t>
      </w:r>
      <w:hyperlink r:id="rId558" w:history="1">
        <w:bookmarkStart w:id="801" w:name="_Ref305855061"/>
        <w:r w:rsidRPr="00B97EB5">
          <w:rPr>
            <w:rStyle w:val="Hyperlink"/>
            <w:rFonts w:ascii="Times New Roman" w:hAnsi="Times New Roman"/>
            <w:sz w:val="16"/>
            <w:szCs w:val="16"/>
            <w:lang w:val="pt-BR"/>
          </w:rPr>
          <w:t>http://www.</w:t>
        </w:r>
        <w:r w:rsidR="00123D67">
          <w:rPr>
            <w:rStyle w:val="Hyperlink"/>
            <w:rFonts w:ascii="Times New Roman" w:hAnsi="Times New Roman"/>
            <w:sz w:val="16"/>
            <w:szCs w:val="16"/>
            <w:lang w:val="pt-BR"/>
          </w:rPr>
          <w:t>SURFnet</w:t>
        </w:r>
        <w:r w:rsidRPr="00B97EB5">
          <w:rPr>
            <w:rStyle w:val="Hyperlink"/>
            <w:rFonts w:ascii="Times New Roman" w:hAnsi="Times New Roman"/>
            <w:sz w:val="16"/>
            <w:szCs w:val="16"/>
            <w:lang w:val="pt-BR"/>
          </w:rPr>
          <w:t>.nl/en/publicaties/corporate%20publications/Pages/Anniversarybook_detailpagina.aspx</w:t>
        </w:r>
        <w:bookmarkEnd w:id="801"/>
      </w:hyperlink>
      <w:r>
        <w:rPr>
          <w:rFonts w:ascii="Times New Roman" w:hAnsi="Times New Roman"/>
          <w:sz w:val="16"/>
          <w:szCs w:val="16"/>
          <w:lang w:val="pt-BR"/>
        </w:rPr>
        <w:t xml:space="preserve"> </w:t>
      </w:r>
    </w:p>
    <w:p w:rsidR="00817132" w:rsidRPr="002772D9"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59" w:history="1">
        <w:bookmarkStart w:id="802" w:name="_Ref291951174"/>
        <w:r w:rsidR="00817132" w:rsidRPr="00CA64EF">
          <w:rPr>
            <w:rStyle w:val="Hyperlink"/>
            <w:rFonts w:ascii="Times New Roman" w:hAnsi="Times New Roman"/>
            <w:sz w:val="18"/>
            <w:szCs w:val="18"/>
            <w:lang w:val="pt-BR"/>
          </w:rPr>
          <w:t>http://www.switch.ch/network/infrastructure/history/</w:t>
        </w:r>
        <w:bookmarkEnd w:id="802"/>
      </w:hyperlink>
    </w:p>
    <w:p w:rsidR="002772D9" w:rsidRPr="002772D9"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60" w:history="1">
        <w:bookmarkStart w:id="803" w:name="_Ref309650975"/>
        <w:r w:rsidR="002772D9" w:rsidRPr="002772D9">
          <w:rPr>
            <w:rStyle w:val="Hyperlink"/>
            <w:rFonts w:ascii="Times New Roman" w:hAnsi="Times New Roman"/>
            <w:sz w:val="18"/>
            <w:szCs w:val="18"/>
            <w:lang w:val="pt-BR"/>
          </w:rPr>
          <w:t>http://eprints.rclis.org/bitstream/10760/9462/1/network2.pdf</w:t>
        </w:r>
        <w:bookmarkEnd w:id="803"/>
      </w:hyperlink>
      <w:r w:rsidR="002772D9" w:rsidRPr="002772D9">
        <w:rPr>
          <w:rFonts w:ascii="Times New Roman" w:hAnsi="Times New Roman"/>
          <w:sz w:val="18"/>
          <w:szCs w:val="18"/>
          <w:lang w:val="pt-BR"/>
        </w:rPr>
        <w:t xml:space="preserve"> </w:t>
      </w:r>
    </w:p>
    <w:p w:rsidR="00C501DA" w:rsidRPr="004A7F3A" w:rsidRDefault="008560E2" w:rsidP="004A7F3A">
      <w:pPr>
        <w:pStyle w:val="BodyTextFirstIndent"/>
        <w:numPr>
          <w:ilvl w:val="0"/>
          <w:numId w:val="20"/>
        </w:numPr>
        <w:spacing w:after="0"/>
        <w:ind w:hanging="454"/>
        <w:rPr>
          <w:rStyle w:val="Hyperlink"/>
          <w:color w:val="auto"/>
          <w:sz w:val="18"/>
          <w:szCs w:val="18"/>
          <w:u w:val="none"/>
          <w:lang w:val="pt-BR"/>
        </w:rPr>
      </w:pPr>
      <w:hyperlink r:id="rId561" w:history="1">
        <w:bookmarkStart w:id="804" w:name="_Ref292298700"/>
        <w:r w:rsidR="00A94479" w:rsidRPr="00CA64EF">
          <w:rPr>
            <w:rStyle w:val="Hyperlink"/>
            <w:sz w:val="18"/>
            <w:szCs w:val="18"/>
            <w:lang w:val="pt-BR"/>
          </w:rPr>
          <w:t>http://www.hitmill.com/internet/web_history.html</w:t>
        </w:r>
        <w:bookmarkEnd w:id="804"/>
      </w:hyperlink>
    </w:p>
    <w:p w:rsidR="008E4DFC" w:rsidRPr="008E4DFC" w:rsidRDefault="008560E2" w:rsidP="008E4DFC">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62" w:history="1">
        <w:bookmarkStart w:id="805" w:name="_Ref291795457"/>
        <w:r w:rsidR="008E4DFC" w:rsidRPr="008E4DFC">
          <w:rPr>
            <w:rStyle w:val="Hyperlink"/>
            <w:rFonts w:ascii="Times New Roman" w:hAnsi="Times New Roman"/>
            <w:sz w:val="18"/>
            <w:szCs w:val="18"/>
            <w:lang w:val="pt-BR"/>
          </w:rPr>
          <w:t>http://ben.home.cern.ch/ben/TCPHIST.html</w:t>
        </w:r>
        <w:bookmarkEnd w:id="805"/>
      </w:hyperlink>
    </w:p>
    <w:p w:rsidR="008E4DFC" w:rsidRPr="001B7B50" w:rsidRDefault="008560E2" w:rsidP="008E4DFC">
      <w:pPr>
        <w:pStyle w:val="ListParagraph"/>
        <w:numPr>
          <w:ilvl w:val="0"/>
          <w:numId w:val="20"/>
        </w:numPr>
        <w:spacing w:after="0" w:line="240" w:lineRule="auto"/>
        <w:ind w:hanging="454"/>
        <w:rPr>
          <w:rFonts w:ascii="Times New Roman" w:hAnsi="Times New Roman"/>
          <w:sz w:val="18"/>
          <w:szCs w:val="18"/>
          <w:lang w:val="pt-BR"/>
        </w:rPr>
      </w:pPr>
      <w:hyperlink r:id="rId563" w:history="1">
        <w:bookmarkStart w:id="806" w:name="_Ref293234050"/>
        <w:r w:rsidR="008E4DFC" w:rsidRPr="00CA64EF">
          <w:rPr>
            <w:rStyle w:val="Hyperlink"/>
            <w:rFonts w:ascii="Times New Roman" w:hAnsi="Times New Roman"/>
            <w:sz w:val="18"/>
            <w:szCs w:val="18"/>
            <w:lang w:val="pt-BR"/>
          </w:rPr>
          <w:t>http://cerncourier.com/cws/article/cern/29031</w:t>
        </w:r>
        <w:bookmarkEnd w:id="806"/>
      </w:hyperlink>
      <w:r w:rsidR="008E4DFC">
        <w:rPr>
          <w:rStyle w:val="Hyperlink"/>
          <w:rFonts w:ascii="Times New Roman" w:hAnsi="Times New Roman"/>
          <w:sz w:val="18"/>
          <w:szCs w:val="18"/>
          <w:lang w:val="pt-BR"/>
        </w:rPr>
        <w:t xml:space="preserve"> </w:t>
      </w:r>
    </w:p>
    <w:p w:rsidR="00C12B91" w:rsidRPr="00CA64EF" w:rsidRDefault="008560E2" w:rsidP="004F3A25">
      <w:pPr>
        <w:pStyle w:val="BodyTextFirstIndent"/>
        <w:numPr>
          <w:ilvl w:val="0"/>
          <w:numId w:val="20"/>
        </w:numPr>
        <w:spacing w:after="0"/>
        <w:ind w:hanging="454"/>
        <w:rPr>
          <w:sz w:val="18"/>
          <w:szCs w:val="18"/>
          <w:lang w:val="pt-BR"/>
        </w:rPr>
      </w:pPr>
      <w:hyperlink r:id="rId564" w:history="1">
        <w:bookmarkStart w:id="807" w:name="_Ref292298297"/>
        <w:r w:rsidR="00C12B91" w:rsidRPr="00CA64EF">
          <w:rPr>
            <w:rStyle w:val="Hyperlink"/>
            <w:sz w:val="18"/>
            <w:szCs w:val="18"/>
            <w:lang w:val="pt-BR"/>
          </w:rPr>
          <w:t>http://www.cookreport.com/glossary.shtml</w:t>
        </w:r>
        <w:bookmarkEnd w:id="807"/>
      </w:hyperlink>
      <w:r w:rsidR="00C12B91" w:rsidRPr="00CA64EF">
        <w:rPr>
          <w:sz w:val="18"/>
          <w:szCs w:val="18"/>
          <w:lang w:val="pt-BR"/>
        </w:rPr>
        <w:t xml:space="preserve"> </w:t>
      </w:r>
    </w:p>
    <w:p w:rsidR="00C12B91" w:rsidRPr="00CA64EF" w:rsidRDefault="008560E2" w:rsidP="004F3A25">
      <w:pPr>
        <w:pStyle w:val="BodyTextFirstIndent"/>
        <w:numPr>
          <w:ilvl w:val="0"/>
          <w:numId w:val="20"/>
        </w:numPr>
        <w:spacing w:after="0"/>
        <w:ind w:hanging="454"/>
        <w:rPr>
          <w:sz w:val="18"/>
          <w:szCs w:val="18"/>
          <w:lang w:val="pt-BR"/>
        </w:rPr>
      </w:pPr>
      <w:hyperlink r:id="rId565" w:history="1">
        <w:bookmarkStart w:id="808" w:name="_Ref292298435"/>
        <w:r w:rsidR="00C12B91" w:rsidRPr="00CA64EF">
          <w:rPr>
            <w:rStyle w:val="Hyperlink"/>
            <w:sz w:val="18"/>
            <w:szCs w:val="18"/>
            <w:lang w:val="pt-BR"/>
          </w:rPr>
          <w:t>http://axion.physics.ubc.ca/hyperspace/grguide.html</w:t>
        </w:r>
        <w:bookmarkEnd w:id="808"/>
      </w:hyperlink>
    </w:p>
    <w:p w:rsidR="0011104A" w:rsidRPr="00CA64EF" w:rsidRDefault="008560E2" w:rsidP="004F3A25">
      <w:pPr>
        <w:pStyle w:val="ListParagraph"/>
        <w:numPr>
          <w:ilvl w:val="0"/>
          <w:numId w:val="20"/>
        </w:numPr>
        <w:spacing w:after="0" w:line="240" w:lineRule="auto"/>
        <w:ind w:hanging="454"/>
        <w:rPr>
          <w:rFonts w:ascii="Times New Roman" w:hAnsi="Times New Roman"/>
          <w:sz w:val="18"/>
          <w:szCs w:val="18"/>
          <w:lang w:val="pt-BR"/>
        </w:rPr>
      </w:pPr>
      <w:hyperlink r:id="rId566" w:history="1">
        <w:bookmarkStart w:id="809" w:name="_Ref297369160"/>
        <w:r w:rsidR="0011104A" w:rsidRPr="00CA64EF">
          <w:rPr>
            <w:rStyle w:val="Hyperlink"/>
            <w:rFonts w:ascii="Times New Roman" w:hAnsi="Times New Roman"/>
            <w:sz w:val="18"/>
            <w:szCs w:val="18"/>
            <w:lang w:val="pt-BR"/>
          </w:rPr>
          <w:t>http://www.surveyor.in-berlin.de/perls/cshg-search.cgi?search=A</w:t>
        </w:r>
        <w:bookmarkEnd w:id="809"/>
      </w:hyperlink>
    </w:p>
    <w:p w:rsidR="0045322B" w:rsidRPr="00CA64EF" w:rsidRDefault="008560E2" w:rsidP="004F3A25">
      <w:pPr>
        <w:pStyle w:val="BodyTextFirstIndent"/>
        <w:numPr>
          <w:ilvl w:val="0"/>
          <w:numId w:val="20"/>
        </w:numPr>
        <w:spacing w:after="0"/>
        <w:ind w:hanging="454"/>
        <w:rPr>
          <w:sz w:val="18"/>
          <w:szCs w:val="18"/>
          <w:lang w:val="pt-BR"/>
        </w:rPr>
      </w:pPr>
      <w:hyperlink r:id="rId567" w:history="1">
        <w:bookmarkStart w:id="810" w:name="_Ref298251805"/>
        <w:r w:rsidR="0011104A" w:rsidRPr="00CA64EF">
          <w:rPr>
            <w:rStyle w:val="Hyperlink"/>
            <w:sz w:val="18"/>
            <w:szCs w:val="18"/>
            <w:lang w:val="pt-BR"/>
          </w:rPr>
          <w:t>http://www.surveyor.in-berlin.de/perls/cshg-search.cgi?search=HGF</w:t>
        </w:r>
        <w:bookmarkEnd w:id="810"/>
      </w:hyperlink>
      <w:r w:rsidR="00FB1056" w:rsidRPr="00CA64EF">
        <w:rPr>
          <w:sz w:val="18"/>
          <w:szCs w:val="18"/>
          <w:lang w:val="pt-BR"/>
        </w:rPr>
        <w:t xml:space="preserve"> </w:t>
      </w:r>
      <w:bookmarkStart w:id="811" w:name="_Ref291951339"/>
      <w:r w:rsidR="00817132" w:rsidRPr="00CA64EF">
        <w:rPr>
          <w:sz w:val="18"/>
          <w:szCs w:val="18"/>
          <w:lang w:val="pt-BR"/>
        </w:rPr>
        <w:t xml:space="preserve"> </w:t>
      </w:r>
      <w:bookmarkEnd w:id="811"/>
    </w:p>
    <w:p w:rsidR="00492224" w:rsidRPr="004908EC" w:rsidRDefault="008560E2" w:rsidP="004F3A25">
      <w:pPr>
        <w:pStyle w:val="BodyTextFirstIndent"/>
        <w:numPr>
          <w:ilvl w:val="0"/>
          <w:numId w:val="20"/>
        </w:numPr>
        <w:spacing w:after="0"/>
        <w:ind w:hanging="454"/>
        <w:rPr>
          <w:sz w:val="18"/>
          <w:szCs w:val="18"/>
          <w:lang w:val="pt-BR"/>
        </w:rPr>
      </w:pPr>
      <w:hyperlink r:id="rId568" w:history="1">
        <w:bookmarkStart w:id="812" w:name="_Ref292298769"/>
        <w:r w:rsidR="00492224" w:rsidRPr="00CA64EF">
          <w:rPr>
            <w:rStyle w:val="Hyperlink"/>
            <w:sz w:val="18"/>
            <w:szCs w:val="18"/>
            <w:lang w:val="pt-BR"/>
          </w:rPr>
          <w:t>http://www.comphist.org/sitesother.php</w:t>
        </w:r>
        <w:bookmarkEnd w:id="812"/>
      </w:hyperlink>
    </w:p>
    <w:p w:rsidR="004908EC" w:rsidRPr="004908EC" w:rsidRDefault="008560E2" w:rsidP="004F3A25">
      <w:pPr>
        <w:pStyle w:val="BodyTextFirstIndent"/>
        <w:numPr>
          <w:ilvl w:val="0"/>
          <w:numId w:val="20"/>
        </w:numPr>
        <w:spacing w:after="0"/>
        <w:ind w:hanging="454"/>
        <w:rPr>
          <w:sz w:val="18"/>
          <w:szCs w:val="18"/>
          <w:lang w:val="pt-BR"/>
        </w:rPr>
      </w:pPr>
      <w:hyperlink r:id="rId569" w:history="1">
        <w:bookmarkStart w:id="813" w:name="_Ref306022376"/>
        <w:r w:rsidR="004908EC" w:rsidRPr="004908EC">
          <w:rPr>
            <w:rStyle w:val="Hyperlink"/>
            <w:sz w:val="18"/>
            <w:szCs w:val="18"/>
            <w:lang w:val="pt-BR"/>
          </w:rPr>
          <w:t>http://web.me.com/melinda.varian/Site/Melinda_Varians_Home_Page_files/25paper.pdf</w:t>
        </w:r>
        <w:bookmarkEnd w:id="813"/>
      </w:hyperlink>
      <w:r w:rsidR="004908EC" w:rsidRPr="004908EC">
        <w:rPr>
          <w:sz w:val="18"/>
          <w:szCs w:val="18"/>
          <w:lang w:val="pt-BR"/>
        </w:rPr>
        <w:t xml:space="preserve"> </w:t>
      </w:r>
    </w:p>
    <w:p w:rsidR="00BB0159" w:rsidRPr="00011B10" w:rsidRDefault="008560E2" w:rsidP="004F3A25">
      <w:pPr>
        <w:pStyle w:val="NormalWeb"/>
        <w:numPr>
          <w:ilvl w:val="0"/>
          <w:numId w:val="20"/>
        </w:numPr>
        <w:spacing w:before="0" w:beforeAutospacing="0" w:after="0" w:afterAutospacing="0"/>
        <w:ind w:hanging="454"/>
        <w:rPr>
          <w:rStyle w:val="Hyperlink"/>
          <w:color w:val="auto"/>
          <w:kern w:val="0"/>
          <w:sz w:val="18"/>
          <w:szCs w:val="18"/>
          <w:u w:val="none"/>
          <w:lang w:val="pt-BR" w:eastAsia="en-US"/>
        </w:rPr>
      </w:pPr>
      <w:hyperlink r:id="rId570" w:history="1">
        <w:bookmarkStart w:id="814" w:name="_Ref292265612"/>
        <w:r w:rsidR="00BB0159" w:rsidRPr="00CA64EF">
          <w:rPr>
            <w:rStyle w:val="Hyperlink"/>
            <w:sz w:val="18"/>
            <w:szCs w:val="18"/>
            <w:lang w:val="pt-BR"/>
          </w:rPr>
          <w:t>http://www.columbia.edu/acis/history/</w:t>
        </w:r>
        <w:bookmarkEnd w:id="814"/>
      </w:hyperlink>
    </w:p>
    <w:p w:rsidR="00011B10" w:rsidRPr="00011B10" w:rsidRDefault="008560E2" w:rsidP="00011B10">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71" w:history="1">
        <w:bookmarkStart w:id="815" w:name="_Ref305060975"/>
        <w:r w:rsidR="00011B10" w:rsidRPr="001A63F3">
          <w:rPr>
            <w:rStyle w:val="Hyperlink"/>
            <w:rFonts w:ascii="Times New Roman" w:hAnsi="Times New Roman"/>
            <w:sz w:val="18"/>
            <w:szCs w:val="18"/>
            <w:lang w:val="pt-BR"/>
          </w:rPr>
          <w:t>http://archive.dante.net/server/show/nav.1462</w:t>
        </w:r>
        <w:bookmarkEnd w:id="815"/>
      </w:hyperlink>
      <w:r w:rsidR="00011B10">
        <w:rPr>
          <w:rFonts w:ascii="Times New Roman" w:hAnsi="Times New Roman"/>
          <w:sz w:val="18"/>
          <w:szCs w:val="18"/>
          <w:lang w:val="pt-BR"/>
        </w:rPr>
        <w:t xml:space="preserve"> </w:t>
      </w:r>
    </w:p>
    <w:bookmarkStart w:id="816" w:name="_Ref321327847"/>
    <w:p w:rsidR="00BF35A4" w:rsidRPr="00BF35A4" w:rsidRDefault="00BF35A4" w:rsidP="00BF35A4">
      <w:pPr>
        <w:pStyle w:val="ListParagraph"/>
        <w:numPr>
          <w:ilvl w:val="0"/>
          <w:numId w:val="20"/>
        </w:numPr>
        <w:spacing w:after="0" w:line="240" w:lineRule="auto"/>
        <w:ind w:hanging="454"/>
        <w:rPr>
          <w:rFonts w:ascii="Times New Roman" w:hAnsi="Times New Roman"/>
          <w:sz w:val="18"/>
          <w:szCs w:val="18"/>
          <w:lang w:val="pt-BR"/>
        </w:rPr>
      </w:pPr>
      <w:r>
        <w:fldChar w:fldCharType="begin"/>
      </w:r>
      <w:r>
        <w:instrText xml:space="preserve"> HYPERLINK "ftp://ftp.sunet.se/pub/Internet-documents/isoc/pub/isoc_news/2-1/issue2-1-complete.txt" </w:instrText>
      </w:r>
      <w:r>
        <w:fldChar w:fldCharType="separate"/>
      </w:r>
      <w:r w:rsidRPr="00D1740C">
        <w:rPr>
          <w:rStyle w:val="Hyperlink"/>
          <w:rFonts w:ascii="Times New Roman" w:hAnsi="Times New Roman"/>
          <w:sz w:val="18"/>
          <w:szCs w:val="18"/>
          <w:lang w:val="pt-BR"/>
        </w:rPr>
        <w:t>ftp://ftp.sunet.se/pub/Internet-documents/isoc/pub/isoc_news/2-1/issue2-1-complete.txt</w:t>
      </w:r>
      <w:r>
        <w:rPr>
          <w:rStyle w:val="Hyperlink"/>
          <w:rFonts w:ascii="Times New Roman" w:hAnsi="Times New Roman"/>
          <w:sz w:val="18"/>
          <w:szCs w:val="18"/>
          <w:lang w:val="pt-BR"/>
        </w:rPr>
        <w:fldChar w:fldCharType="end"/>
      </w:r>
      <w:r>
        <w:rPr>
          <w:rStyle w:val="Hyperlink"/>
          <w:rFonts w:ascii="Times New Roman" w:hAnsi="Times New Roman"/>
          <w:color w:val="auto"/>
          <w:sz w:val="18"/>
          <w:szCs w:val="18"/>
          <w:u w:val="none"/>
          <w:lang w:val="pt-BR"/>
        </w:rPr>
        <w:t xml:space="preserve"> </w:t>
      </w:r>
      <w:bookmarkEnd w:id="816"/>
    </w:p>
    <w:bookmarkStart w:id="817" w:name="_Ref295318262"/>
    <w:p w:rsidR="00304DA4" w:rsidRDefault="00C37CDE" w:rsidP="00304DA4">
      <w:pPr>
        <w:pStyle w:val="ListParagraph"/>
        <w:numPr>
          <w:ilvl w:val="0"/>
          <w:numId w:val="20"/>
        </w:numPr>
        <w:spacing w:after="0" w:line="240" w:lineRule="auto"/>
        <w:ind w:hanging="454"/>
        <w:rPr>
          <w:rFonts w:ascii="Times New Roman" w:hAnsi="Times New Roman"/>
          <w:sz w:val="18"/>
          <w:szCs w:val="18"/>
          <w:lang w:val="pt-BR"/>
        </w:rPr>
      </w:pPr>
      <w:r w:rsidRPr="00CA64EF">
        <w:rPr>
          <w:rFonts w:ascii="Times New Roman" w:hAnsi="Times New Roman"/>
          <w:sz w:val="18"/>
          <w:szCs w:val="18"/>
          <w:lang w:val="pt-BR"/>
        </w:rPr>
        <w:fldChar w:fldCharType="begin"/>
      </w:r>
      <w:r w:rsidR="00A34B16" w:rsidRPr="00CA64EF">
        <w:rPr>
          <w:rFonts w:ascii="Times New Roman" w:hAnsi="Times New Roman"/>
          <w:sz w:val="18"/>
          <w:szCs w:val="18"/>
          <w:lang w:val="pt-BR"/>
        </w:rPr>
        <w:instrText xml:space="preserve"> HYPERLINK "http://www.amazon.com/Matrix-Computer-Networks-Conferencing-Worldwide/dp/1555580335" </w:instrText>
      </w:r>
      <w:r w:rsidR="00DE2F69" w:rsidRPr="00CA64EF">
        <w:rPr>
          <w:rFonts w:ascii="Times New Roman" w:hAnsi="Times New Roman"/>
          <w:sz w:val="18"/>
          <w:szCs w:val="18"/>
          <w:lang w:val="pt-BR"/>
        </w:rPr>
      </w:r>
      <w:r w:rsidRPr="00CA64EF">
        <w:rPr>
          <w:rFonts w:ascii="Times New Roman" w:hAnsi="Times New Roman"/>
          <w:sz w:val="18"/>
          <w:szCs w:val="18"/>
          <w:lang w:val="pt-BR"/>
        </w:rPr>
        <w:fldChar w:fldCharType="separate"/>
      </w:r>
      <w:bookmarkStart w:id="818" w:name="_Ref295318908"/>
      <w:r w:rsidR="00A34B16" w:rsidRPr="00CA64EF">
        <w:rPr>
          <w:rStyle w:val="Hyperlink"/>
          <w:rFonts w:ascii="Times New Roman" w:hAnsi="Times New Roman"/>
          <w:sz w:val="18"/>
          <w:szCs w:val="18"/>
          <w:lang w:val="pt-BR"/>
        </w:rPr>
        <w:t>http://www.amazon.com/Matrix-Computer-Networks-Conferencing-Worldwide/dp/1555580335</w:t>
      </w:r>
      <w:bookmarkEnd w:id="817"/>
      <w:bookmarkEnd w:id="818"/>
      <w:r w:rsidRPr="00CA64EF">
        <w:rPr>
          <w:rFonts w:ascii="Times New Roman" w:hAnsi="Times New Roman"/>
          <w:sz w:val="18"/>
          <w:szCs w:val="18"/>
          <w:lang w:val="pt-BR"/>
        </w:rPr>
        <w:fldChar w:fldCharType="end"/>
      </w:r>
    </w:p>
    <w:p w:rsidR="00EE55B3" w:rsidRPr="00EE55B3" w:rsidRDefault="008560E2" w:rsidP="00EE55B3">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72" w:history="1">
        <w:bookmarkStart w:id="819" w:name="_Ref291795432"/>
        <w:r w:rsidR="004C03B9" w:rsidRPr="004C03B9">
          <w:rPr>
            <w:rStyle w:val="Hyperlink"/>
            <w:rFonts w:ascii="Times New Roman" w:hAnsi="Times New Roman"/>
            <w:sz w:val="18"/>
            <w:szCs w:val="18"/>
            <w:lang w:val="pt-BR"/>
          </w:rPr>
          <w:t>http://www.fastcompany.com/video/ben-segal-the-mentor-of-tim-berners-lee-at-cern</w:t>
        </w:r>
        <w:bookmarkEnd w:id="819"/>
      </w:hyperlink>
    </w:p>
    <w:p w:rsidR="003954EF" w:rsidRPr="00945D86" w:rsidRDefault="008560E2" w:rsidP="00945D86">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73" w:history="1">
        <w:bookmarkStart w:id="820" w:name="_Ref315169555"/>
        <w:r w:rsidR="00117847" w:rsidRPr="00BF63EC">
          <w:rPr>
            <w:rStyle w:val="Hyperlink"/>
            <w:rFonts w:ascii="Times New Roman" w:hAnsi="Times New Roman"/>
            <w:sz w:val="18"/>
            <w:szCs w:val="18"/>
            <w:lang w:val="pt-BR"/>
          </w:rPr>
          <w:t>http://en.wikipedia.org/wiki/History_of_the_Internet</w:t>
        </w:r>
        <w:bookmarkEnd w:id="820"/>
      </w:hyperlink>
      <w:r w:rsidR="00117847">
        <w:rPr>
          <w:rStyle w:val="Hyperlink"/>
          <w:rFonts w:ascii="Times New Roman" w:hAnsi="Times New Roman"/>
          <w:color w:val="auto"/>
          <w:sz w:val="18"/>
          <w:szCs w:val="18"/>
          <w:u w:val="none"/>
          <w:lang w:val="pt-BR"/>
        </w:rPr>
        <w:t xml:space="preserve"> </w:t>
      </w:r>
    </w:p>
    <w:p w:rsidR="003954EF" w:rsidRDefault="008560E2" w:rsidP="003954EF">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74" w:history="1">
        <w:r w:rsidR="003954EF" w:rsidRPr="00B662E5">
          <w:rPr>
            <w:rStyle w:val="Hyperlink"/>
            <w:rFonts w:ascii="Times New Roman" w:hAnsi="Times New Roman"/>
            <w:sz w:val="18"/>
            <w:szCs w:val="18"/>
            <w:lang w:val="pt-BR"/>
          </w:rPr>
          <w:t>http://www.123people.fr/ext/frm?ti=person%20finder&amp;search_term=g%C3%A9rard%20lelann&amp;search_country=FR&amp;st=person%20finder&amp;target_url=http%3A%2F%2Fwiki.answers.com%2FQ%2FHow_was_the_Internet_created&amp;section=bing&amp;wrt_id=291</w:t>
        </w:r>
      </w:hyperlink>
      <w:r w:rsidR="003954EF">
        <w:rPr>
          <w:rStyle w:val="Hyperlink"/>
          <w:rFonts w:ascii="Times New Roman" w:hAnsi="Times New Roman"/>
          <w:color w:val="auto"/>
          <w:sz w:val="18"/>
          <w:szCs w:val="18"/>
          <w:u w:val="none"/>
          <w:lang w:val="pt-BR"/>
        </w:rPr>
        <w:t xml:space="preserve"> </w:t>
      </w:r>
    </w:p>
    <w:p w:rsidR="003954EF" w:rsidRPr="003414BE" w:rsidRDefault="008560E2" w:rsidP="003954EF">
      <w:pPr>
        <w:pStyle w:val="ListParagraph"/>
        <w:numPr>
          <w:ilvl w:val="0"/>
          <w:numId w:val="20"/>
        </w:numPr>
        <w:spacing w:after="0" w:line="240" w:lineRule="auto"/>
        <w:ind w:hanging="454"/>
        <w:rPr>
          <w:rFonts w:ascii="Times New Roman" w:hAnsi="Times New Roman"/>
          <w:sz w:val="18"/>
          <w:szCs w:val="18"/>
          <w:lang w:val="pt-BR"/>
        </w:rPr>
      </w:pPr>
      <w:hyperlink r:id="rId575" w:history="1">
        <w:r w:rsidR="003954EF" w:rsidRPr="00A26CD2">
          <w:rPr>
            <w:rStyle w:val="Hyperlink"/>
            <w:rFonts w:ascii="Times New Roman" w:hAnsi="Times New Roman"/>
            <w:sz w:val="18"/>
            <w:szCs w:val="18"/>
            <w:lang w:val="pt-BR"/>
          </w:rPr>
          <w:t>http://www.duggerfamily.com/keith/internetbirth5.html</w:t>
        </w:r>
      </w:hyperlink>
      <w:r w:rsidR="003954EF">
        <w:rPr>
          <w:rStyle w:val="Hyperlink"/>
          <w:rFonts w:ascii="Times New Roman" w:hAnsi="Times New Roman"/>
          <w:color w:val="auto"/>
          <w:sz w:val="18"/>
          <w:szCs w:val="18"/>
          <w:u w:val="none"/>
          <w:lang w:val="pt-BR"/>
        </w:rPr>
        <w:t xml:space="preserve"> </w:t>
      </w:r>
      <w:r w:rsidR="003954EF" w:rsidRPr="008F7E4C">
        <w:rPr>
          <w:rStyle w:val="Hyperlink"/>
          <w:rFonts w:ascii="Times New Roman" w:hAnsi="Times New Roman"/>
          <w:color w:val="auto"/>
          <w:sz w:val="18"/>
          <w:szCs w:val="18"/>
          <w:u w:val="none"/>
          <w:lang w:val="pt-BR"/>
        </w:rPr>
        <w:t xml:space="preserve">  </w:t>
      </w:r>
      <w:r w:rsidR="003954EF" w:rsidRPr="003414BE">
        <w:rPr>
          <w:rFonts w:ascii="Times New Roman" w:hAnsi="Times New Roman"/>
          <w:sz w:val="18"/>
          <w:szCs w:val="18"/>
          <w:lang w:val="pt-BR"/>
        </w:rPr>
        <w:t xml:space="preserve"> </w:t>
      </w:r>
    </w:p>
    <w:p w:rsidR="003954EF" w:rsidRPr="004866DD" w:rsidRDefault="008560E2" w:rsidP="003954EF">
      <w:pPr>
        <w:pStyle w:val="ListParagraph"/>
        <w:numPr>
          <w:ilvl w:val="0"/>
          <w:numId w:val="20"/>
        </w:numPr>
        <w:spacing w:after="0" w:line="240" w:lineRule="auto"/>
        <w:ind w:hanging="454"/>
        <w:rPr>
          <w:rFonts w:ascii="Times New Roman" w:hAnsi="Times New Roman"/>
          <w:sz w:val="16"/>
          <w:szCs w:val="16"/>
          <w:lang w:val="pt-BR"/>
        </w:rPr>
      </w:pPr>
      <w:hyperlink r:id="rId576" w:history="1">
        <w:r w:rsidR="003954EF" w:rsidRPr="007B320E">
          <w:rPr>
            <w:rStyle w:val="Hyperlink"/>
            <w:rFonts w:ascii="Times New Roman" w:hAnsi="Times New Roman"/>
            <w:sz w:val="16"/>
            <w:szCs w:val="16"/>
            <w:lang w:val="pt-BR"/>
          </w:rPr>
          <w:t>http://interstices.info/jcms/c_16645/louis-pouzin-la-tete-dans-les-reseaux</w:t>
        </w:r>
      </w:hyperlink>
      <w:r w:rsidR="003954EF" w:rsidRPr="004866DD">
        <w:rPr>
          <w:rFonts w:ascii="Times New Roman" w:hAnsi="Times New Roman"/>
          <w:sz w:val="18"/>
          <w:szCs w:val="18"/>
          <w:lang w:val="pt-BR"/>
        </w:rPr>
        <w:t xml:space="preserve">  </w:t>
      </w:r>
    </w:p>
    <w:p w:rsidR="005535F1" w:rsidRDefault="008560E2" w:rsidP="005535F1">
      <w:pPr>
        <w:pStyle w:val="ListParagraph"/>
        <w:numPr>
          <w:ilvl w:val="0"/>
          <w:numId w:val="20"/>
        </w:numPr>
        <w:spacing w:after="0" w:line="240" w:lineRule="auto"/>
        <w:ind w:hanging="454"/>
        <w:rPr>
          <w:rStyle w:val="Hyperlink"/>
          <w:rFonts w:ascii="Times New Roman" w:hAnsi="Times New Roman"/>
          <w:color w:val="auto"/>
          <w:sz w:val="18"/>
          <w:szCs w:val="18"/>
          <w:u w:val="none"/>
          <w:lang w:val="pt-BR"/>
        </w:rPr>
      </w:pPr>
      <w:hyperlink r:id="rId577" w:history="1">
        <w:r w:rsidR="003954EF" w:rsidRPr="004B52E0">
          <w:rPr>
            <w:rStyle w:val="Hyperlink"/>
            <w:rFonts w:ascii="Times New Roman" w:hAnsi="Times New Roman"/>
            <w:sz w:val="18"/>
            <w:szCs w:val="18"/>
            <w:lang w:val="pt-BR"/>
          </w:rPr>
          <w:t>http://en.wikipedia.org/wiki/Packet-switched_network</w:t>
        </w:r>
      </w:hyperlink>
      <w:r w:rsidR="002F1ACC" w:rsidRPr="00BD2B4C">
        <w:rPr>
          <w:rStyle w:val="Hyperlink"/>
          <w:rFonts w:ascii="Times New Roman" w:hAnsi="Times New Roman"/>
          <w:color w:val="auto"/>
          <w:sz w:val="18"/>
          <w:szCs w:val="18"/>
          <w:u w:val="none"/>
          <w:lang w:val="pt-BR"/>
        </w:rPr>
        <w:t xml:space="preserve"> </w:t>
      </w:r>
    </w:p>
    <w:p w:rsidR="006820C8" w:rsidRPr="003F4699" w:rsidRDefault="006820C8" w:rsidP="003F4699">
      <w:pPr>
        <w:rPr>
          <w:i/>
          <w:sz w:val="18"/>
          <w:szCs w:val="18"/>
          <w:lang w:val="pt-BR"/>
        </w:rPr>
      </w:pPr>
    </w:p>
    <w:p w:rsidR="00817132" w:rsidRPr="00571E36" w:rsidRDefault="00817132" w:rsidP="00AB48E0">
      <w:pPr>
        <w:pStyle w:val="Heading1"/>
        <w:rPr>
          <w:lang w:val="en-US"/>
        </w:rPr>
      </w:pPr>
      <w:bookmarkStart w:id="821" w:name="_Toc292356738"/>
      <w:bookmarkStart w:id="822" w:name="_Toc338938572"/>
      <w:r w:rsidRPr="00571E36">
        <w:rPr>
          <w:lang w:val="en-US"/>
        </w:rPr>
        <w:t>Biography</w:t>
      </w:r>
      <w:bookmarkEnd w:id="821"/>
      <w:bookmarkEnd w:id="822"/>
    </w:p>
    <w:tbl>
      <w:tblPr>
        <w:tblW w:w="0" w:type="auto"/>
        <w:tblLayout w:type="fixed"/>
        <w:tblCellMar>
          <w:left w:w="70" w:type="dxa"/>
          <w:right w:w="70" w:type="dxa"/>
        </w:tblCellMar>
        <w:tblLook w:val="0000" w:firstRow="0" w:lastRow="0" w:firstColumn="0" w:lastColumn="0" w:noHBand="0" w:noVBand="0"/>
      </w:tblPr>
      <w:tblGrid>
        <w:gridCol w:w="1700"/>
        <w:gridCol w:w="7017"/>
      </w:tblGrid>
      <w:tr w:rsidR="00817132" w:rsidTr="007D0E21">
        <w:tc>
          <w:tcPr>
            <w:tcW w:w="1700" w:type="dxa"/>
          </w:tcPr>
          <w:p w:rsidR="00817132" w:rsidRDefault="00817132" w:rsidP="007D0E21">
            <w:r>
              <w:rPr>
                <w:noProof/>
                <w:lang w:val="fr-CH" w:eastAsia="fr-CH"/>
              </w:rPr>
              <w:drawing>
                <wp:anchor distT="0" distB="0" distL="114300" distR="114300" simplePos="0" relativeHeight="251663360" behindDoc="0" locked="0" layoutInCell="1" allowOverlap="1" wp14:anchorId="18F44B04" wp14:editId="6EEE8795">
                  <wp:simplePos x="0" y="0"/>
                  <wp:positionH relativeFrom="column">
                    <wp:posOffset>22225</wp:posOffset>
                  </wp:positionH>
                  <wp:positionV relativeFrom="line">
                    <wp:posOffset>90170</wp:posOffset>
                  </wp:positionV>
                  <wp:extent cx="990600" cy="1118870"/>
                  <wp:effectExtent l="19050" t="0" r="0" b="0"/>
                  <wp:wrapThrough wrapText="bothSides">
                    <wp:wrapPolygon edited="0">
                      <wp:start x="-415" y="0"/>
                      <wp:lineTo x="-415" y="21330"/>
                      <wp:lineTo x="21600" y="21330"/>
                      <wp:lineTo x="21600" y="0"/>
                      <wp:lineTo x="-415" y="0"/>
                    </wp:wrapPolygon>
                  </wp:wrapThrough>
                  <wp:docPr id="2" name="Picture 1" descr="_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martin"/>
                          <pic:cNvPicPr>
                            <a:picLocks noChangeAspect="1" noChangeArrowheads="1"/>
                          </pic:cNvPicPr>
                        </pic:nvPicPr>
                        <pic:blipFill>
                          <a:blip r:embed="rId578" cstate="print"/>
                          <a:srcRect/>
                          <a:stretch>
                            <a:fillRect/>
                          </a:stretch>
                        </pic:blipFill>
                        <pic:spPr bwMode="auto">
                          <a:xfrm>
                            <a:off x="0" y="0"/>
                            <a:ext cx="990600" cy="1118870"/>
                          </a:xfrm>
                          <a:prstGeom prst="rect">
                            <a:avLst/>
                          </a:prstGeom>
                          <a:noFill/>
                          <a:ln w="9525">
                            <a:noFill/>
                            <a:miter lim="800000"/>
                            <a:headEnd/>
                            <a:tailEnd/>
                          </a:ln>
                        </pic:spPr>
                      </pic:pic>
                    </a:graphicData>
                  </a:graphic>
                </wp:anchor>
              </w:drawing>
            </w:r>
          </w:p>
        </w:tc>
        <w:tc>
          <w:tcPr>
            <w:tcW w:w="7017" w:type="dxa"/>
          </w:tcPr>
          <w:p w:rsidR="008F78BA" w:rsidRDefault="00817132" w:rsidP="008F78BA">
            <w:pPr>
              <w:rPr>
                <w:sz w:val="22"/>
                <w:szCs w:val="22"/>
              </w:rPr>
            </w:pPr>
            <w:r w:rsidRPr="008466AB">
              <w:rPr>
                <w:b/>
                <w:sz w:val="22"/>
                <w:szCs w:val="22"/>
              </w:rPr>
              <w:t>Olivier Martin</w:t>
            </w:r>
            <w:r w:rsidRPr="008466AB">
              <w:rPr>
                <w:sz w:val="22"/>
                <w:szCs w:val="22"/>
              </w:rPr>
              <w:t xml:space="preserve"> was the Project Leader of the </w:t>
            </w:r>
            <w:r w:rsidR="00950328" w:rsidRPr="008466AB">
              <w:rPr>
                <w:sz w:val="22"/>
                <w:szCs w:val="22"/>
              </w:rPr>
              <w:t>DataTAG</w:t>
            </w:r>
            <w:r w:rsidR="00950328">
              <w:rPr>
                <w:sz w:val="22"/>
                <w:szCs w:val="22"/>
              </w:rPr>
              <w:t xml:space="preserve"> </w:t>
            </w:r>
            <w:r w:rsidR="00950328" w:rsidRPr="008466AB">
              <w:rPr>
                <w:sz w:val="22"/>
                <w:szCs w:val="22"/>
              </w:rPr>
              <w:t>project</w:t>
            </w:r>
            <w:r w:rsidR="00FA68C4">
              <w:rPr>
                <w:sz w:val="22"/>
                <w:szCs w:val="22"/>
              </w:rPr>
              <w:t xml:space="preserve"> </w:t>
            </w:r>
            <w:r w:rsidR="00C37CDE">
              <w:rPr>
                <w:sz w:val="22"/>
                <w:szCs w:val="22"/>
              </w:rPr>
              <w:fldChar w:fldCharType="begin"/>
            </w:r>
            <w:r w:rsidR="00FA68C4">
              <w:rPr>
                <w:sz w:val="22"/>
                <w:szCs w:val="22"/>
              </w:rPr>
              <w:instrText xml:space="preserve"> REF _Ref294513470 \r \h </w:instrText>
            </w:r>
            <w:r w:rsidR="00C37CDE">
              <w:rPr>
                <w:sz w:val="22"/>
                <w:szCs w:val="22"/>
              </w:rPr>
            </w:r>
            <w:r w:rsidR="00C37CDE">
              <w:rPr>
                <w:sz w:val="22"/>
                <w:szCs w:val="22"/>
              </w:rPr>
              <w:fldChar w:fldCharType="separate"/>
            </w:r>
            <w:r w:rsidR="00DE2F69">
              <w:rPr>
                <w:sz w:val="22"/>
                <w:szCs w:val="22"/>
              </w:rPr>
              <w:t>[448]</w:t>
            </w:r>
            <w:r w:rsidR="00C37CDE">
              <w:rPr>
                <w:sz w:val="22"/>
                <w:szCs w:val="22"/>
              </w:rPr>
              <w:fldChar w:fldCharType="end"/>
            </w:r>
            <w:r w:rsidRPr="008466AB">
              <w:rPr>
                <w:sz w:val="22"/>
                <w:szCs w:val="22"/>
              </w:rPr>
              <w:t xml:space="preserve">. He received </w:t>
            </w:r>
            <w:r w:rsidR="00226C9A" w:rsidRPr="008466AB">
              <w:rPr>
                <w:sz w:val="22"/>
                <w:szCs w:val="22"/>
              </w:rPr>
              <w:t>a</w:t>
            </w:r>
            <w:r w:rsidRPr="008466AB">
              <w:rPr>
                <w:sz w:val="22"/>
                <w:szCs w:val="22"/>
              </w:rPr>
              <w:t xml:space="preserve"> M.Sc. degree in EE from École Supérieure d'Électricité (Supélec</w:t>
            </w:r>
            <w:r w:rsidR="00A129DA">
              <w:rPr>
                <w:rStyle w:val="FootnoteReference"/>
                <w:sz w:val="22"/>
                <w:szCs w:val="22"/>
              </w:rPr>
              <w:footnoteReference w:id="368"/>
            </w:r>
            <w:r w:rsidRPr="008466AB">
              <w:rPr>
                <w:sz w:val="22"/>
                <w:szCs w:val="22"/>
              </w:rPr>
              <w:t xml:space="preserve">), Paris, France in 1964. He joined CERN in 1971, held various positions in the Software Group of the Data Handling Division, and then moved to the Communications Group of the Computing </w:t>
            </w:r>
            <w:r>
              <w:rPr>
                <w:sz w:val="22"/>
                <w:szCs w:val="22"/>
              </w:rPr>
              <w:t>and</w:t>
            </w:r>
            <w:r w:rsidRPr="008466AB">
              <w:rPr>
                <w:sz w:val="22"/>
                <w:szCs w:val="22"/>
              </w:rPr>
              <w:t xml:space="preserve"> Networks Division in 1984, where he has been Head of the External Networking Section from 1989 until 2004. Prior to the DataTAG project, he was involved in several European projects (including BETEL, BETEUS and STEN) in the framework of the RACE, ACTS and TEN programs. His research interests include next generation Internet, high-speed networking, transport protocols </w:t>
            </w:r>
            <w:r w:rsidRPr="008466AB">
              <w:rPr>
                <w:sz w:val="22"/>
                <w:szCs w:val="22"/>
              </w:rPr>
              <w:lastRenderedPageBreak/>
              <w:t>and Grids. Since August 2006, he is an independent ICT consultant working, in particular, as an expert for European Commission</w:t>
            </w:r>
            <w:r>
              <w:rPr>
                <w:sz w:val="22"/>
                <w:szCs w:val="22"/>
              </w:rPr>
              <w:t xml:space="preserve">’s </w:t>
            </w:r>
            <w:r w:rsidRPr="008466AB">
              <w:rPr>
                <w:sz w:val="22"/>
                <w:szCs w:val="22"/>
              </w:rPr>
              <w:t xml:space="preserve">FP7 </w:t>
            </w:r>
            <w:r>
              <w:rPr>
                <w:sz w:val="22"/>
                <w:szCs w:val="22"/>
              </w:rPr>
              <w:t xml:space="preserve">ICT </w:t>
            </w:r>
            <w:r w:rsidR="000E2027">
              <w:rPr>
                <w:sz w:val="22"/>
                <w:szCs w:val="22"/>
              </w:rPr>
              <w:t>P</w:t>
            </w:r>
            <w:r w:rsidRPr="008466AB">
              <w:rPr>
                <w:sz w:val="22"/>
                <w:szCs w:val="22"/>
              </w:rPr>
              <w:t>rojects</w:t>
            </w:r>
            <w:r w:rsidR="000E2027">
              <w:rPr>
                <w:sz w:val="22"/>
                <w:szCs w:val="22"/>
              </w:rPr>
              <w:t xml:space="preserve"> and Calls (</w:t>
            </w:r>
            <w:r w:rsidR="00A129DA">
              <w:rPr>
                <w:sz w:val="22"/>
                <w:szCs w:val="22"/>
              </w:rPr>
              <w:t xml:space="preserve">i.e. </w:t>
            </w:r>
            <w:r w:rsidR="000E2027">
              <w:rPr>
                <w:sz w:val="22"/>
                <w:szCs w:val="22"/>
              </w:rPr>
              <w:t>project reviews and evaluation of project proposals)</w:t>
            </w:r>
            <w:r>
              <w:rPr>
                <w:sz w:val="22"/>
                <w:szCs w:val="22"/>
              </w:rPr>
              <w:t>.</w:t>
            </w:r>
          </w:p>
          <w:p w:rsidR="008F78BA" w:rsidRPr="008F78BA" w:rsidRDefault="008F78BA" w:rsidP="008A5411">
            <w:pPr>
              <w:rPr>
                <w:sz w:val="22"/>
                <w:szCs w:val="22"/>
              </w:rPr>
            </w:pPr>
          </w:p>
        </w:tc>
      </w:tr>
    </w:tbl>
    <w:p w:rsidR="00315794" w:rsidRPr="00700B1E" w:rsidRDefault="00315794" w:rsidP="007F4D93">
      <w:pPr>
        <w:pStyle w:val="NormalWeb"/>
        <w:rPr>
          <w:i/>
          <w:kern w:val="0"/>
          <w:sz w:val="22"/>
          <w:szCs w:val="22"/>
          <w:lang w:eastAsia="en-US"/>
        </w:rPr>
      </w:pPr>
    </w:p>
    <w:sectPr w:rsidR="00315794" w:rsidRPr="00700B1E" w:rsidSect="0029154E">
      <w:footerReference w:type="even" r:id="rId579"/>
      <w:footerReference w:type="default" r:id="rId580"/>
      <w:endnotePr>
        <w:numFmt w:val="decimal"/>
      </w:endnotePr>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0E2" w:rsidRDefault="008560E2">
      <w:r>
        <w:separator/>
      </w:r>
    </w:p>
  </w:endnote>
  <w:endnote w:type="continuationSeparator" w:id="0">
    <w:p w:rsidR="008560E2" w:rsidRDefault="0085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alatino-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F33" w:rsidRDefault="00837F33" w:rsidP="00F127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2F69">
      <w:rPr>
        <w:rStyle w:val="PageNumber"/>
        <w:noProof/>
      </w:rPr>
      <w:t>124</w:t>
    </w:r>
    <w:r>
      <w:rPr>
        <w:rStyle w:val="PageNumber"/>
      </w:rPr>
      <w:fldChar w:fldCharType="end"/>
    </w:r>
  </w:p>
  <w:p w:rsidR="00837F33" w:rsidRDefault="00837F33" w:rsidP="00837CB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F33" w:rsidRPr="00673B18" w:rsidRDefault="00837F33" w:rsidP="00837CB0">
    <w:pPr>
      <w:pStyle w:val="Footer"/>
      <w:ind w:right="360"/>
      <w:rPr>
        <w:rFonts w:ascii="Arial" w:hAnsi="Arial" w:cs="Arial"/>
        <w:sz w:val="16"/>
        <w:szCs w:val="16"/>
      </w:rPr>
    </w:pPr>
    <w:r w:rsidRPr="00673B18">
      <w:rPr>
        <w:rFonts w:ascii="Arial" w:hAnsi="Arial" w:cs="Arial"/>
        <w:sz w:val="16"/>
        <w:szCs w:val="16"/>
      </w:rPr>
      <w:fldChar w:fldCharType="begin"/>
    </w:r>
    <w:r w:rsidRPr="00673B18">
      <w:rPr>
        <w:rFonts w:ascii="Arial" w:hAnsi="Arial" w:cs="Arial"/>
        <w:sz w:val="16"/>
        <w:szCs w:val="16"/>
      </w:rPr>
      <w:instrText xml:space="preserve"> DATE \@ "MMMM d, yyyy" </w:instrText>
    </w:r>
    <w:r w:rsidRPr="00673B18">
      <w:rPr>
        <w:rFonts w:ascii="Arial" w:hAnsi="Arial" w:cs="Arial"/>
        <w:sz w:val="16"/>
        <w:szCs w:val="16"/>
      </w:rPr>
      <w:fldChar w:fldCharType="separate"/>
    </w:r>
    <w:r w:rsidR="00DE2F69">
      <w:rPr>
        <w:rFonts w:ascii="Arial" w:hAnsi="Arial" w:cs="Arial"/>
        <w:noProof/>
        <w:sz w:val="16"/>
        <w:szCs w:val="16"/>
      </w:rPr>
      <w:t>October 25, 2012</w:t>
    </w:r>
    <w:r w:rsidRPr="00673B18">
      <w:rPr>
        <w:rFonts w:ascii="Arial" w:hAnsi="Arial" w:cs="Arial"/>
        <w:sz w:val="16"/>
        <w:szCs w:val="16"/>
      </w:rPr>
      <w:fldChar w:fldCharType="end"/>
    </w:r>
    <w:r w:rsidRPr="00673B18">
      <w:rPr>
        <w:rFonts w:ascii="Arial" w:hAnsi="Arial" w:cs="Arial"/>
        <w:sz w:val="16"/>
        <w:szCs w:val="16"/>
      </w:rPr>
      <w:ptab w:relativeTo="margin" w:alignment="center" w:leader="none"/>
    </w:r>
    <w:r w:rsidRPr="00673B18">
      <w:rPr>
        <w:rFonts w:ascii="Arial" w:hAnsi="Arial" w:cs="Arial"/>
        <w:sz w:val="16"/>
        <w:szCs w:val="16"/>
      </w:rPr>
      <w:t>© Copyright 2011</w:t>
    </w:r>
    <w:r>
      <w:rPr>
        <w:rFonts w:ascii="Arial" w:hAnsi="Arial" w:cs="Arial"/>
        <w:sz w:val="16"/>
        <w:szCs w:val="16"/>
      </w:rPr>
      <w:t>-2012</w:t>
    </w:r>
    <w:r w:rsidRPr="00673B18">
      <w:rPr>
        <w:rFonts w:ascii="Arial" w:hAnsi="Arial" w:cs="Arial"/>
        <w:sz w:val="16"/>
        <w:szCs w:val="16"/>
      </w:rPr>
      <w:t xml:space="preserve">, </w:t>
    </w:r>
    <w:r w:rsidRPr="00673B18">
      <w:rPr>
        <w:rFonts w:ascii="Arial" w:hAnsi="Arial" w:cs="Arial"/>
        <w:kern w:val="0"/>
        <w:sz w:val="16"/>
        <w:szCs w:val="16"/>
        <w:lang w:eastAsia="fr-CH"/>
      </w:rPr>
      <w:t>Olivier Martin (ictconsulting</w:t>
    </w:r>
    <w:proofErr w:type="gramStart"/>
    <w:r w:rsidRPr="00673B18">
      <w:rPr>
        <w:rFonts w:ascii="Arial" w:hAnsi="Arial" w:cs="Arial"/>
        <w:kern w:val="0"/>
        <w:sz w:val="16"/>
        <w:szCs w:val="16"/>
        <w:lang w:eastAsia="fr-CH"/>
      </w:rPr>
      <w:t>)</w:t>
    </w:r>
    <w:proofErr w:type="gramEnd"/>
    <w:r w:rsidRPr="00673B18">
      <w:rPr>
        <w:rFonts w:ascii="Arial" w:hAnsi="Arial" w:cs="Arial"/>
        <w:sz w:val="16"/>
        <w:szCs w:val="16"/>
      </w:rPr>
      <w:ptab w:relativeTo="margin" w:alignment="right" w:leader="none"/>
    </w:r>
    <w:r w:rsidRPr="00673B18">
      <w:rPr>
        <w:rFonts w:ascii="Arial" w:hAnsi="Arial" w:cs="Arial"/>
        <w:sz w:val="16"/>
        <w:szCs w:val="16"/>
      </w:rPr>
      <w:fldChar w:fldCharType="begin"/>
    </w:r>
    <w:r w:rsidRPr="00673B18">
      <w:rPr>
        <w:rFonts w:ascii="Arial" w:hAnsi="Arial" w:cs="Arial"/>
        <w:sz w:val="16"/>
        <w:szCs w:val="16"/>
      </w:rPr>
      <w:instrText xml:space="preserve"> PAGE   \* MERGEFORMAT </w:instrText>
    </w:r>
    <w:r w:rsidRPr="00673B18">
      <w:rPr>
        <w:rFonts w:ascii="Arial" w:hAnsi="Arial" w:cs="Arial"/>
        <w:sz w:val="16"/>
        <w:szCs w:val="16"/>
      </w:rPr>
      <w:fldChar w:fldCharType="separate"/>
    </w:r>
    <w:r w:rsidR="00DE2F69">
      <w:rPr>
        <w:rFonts w:ascii="Arial" w:hAnsi="Arial" w:cs="Arial"/>
        <w:noProof/>
        <w:sz w:val="16"/>
        <w:szCs w:val="16"/>
      </w:rPr>
      <w:t>1</w:t>
    </w:r>
    <w:r w:rsidRPr="00673B18">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0E2" w:rsidRDefault="008560E2">
      <w:r>
        <w:separator/>
      </w:r>
    </w:p>
  </w:footnote>
  <w:footnote w:type="continuationSeparator" w:id="0">
    <w:p w:rsidR="008560E2" w:rsidRDefault="008560E2">
      <w:r>
        <w:continuationSeparator/>
      </w:r>
    </w:p>
  </w:footnote>
  <w:footnote w:id="1">
    <w:p w:rsidR="00837F33" w:rsidRPr="00D65DE0" w:rsidRDefault="00837F33" w:rsidP="00D76651">
      <w:pPr>
        <w:pStyle w:val="FootnoteText"/>
      </w:pPr>
      <w:r>
        <w:rPr>
          <w:rStyle w:val="FootnoteReference"/>
        </w:rPr>
        <w:footnoteRef/>
      </w:r>
      <w:r w:rsidRPr="00D65DE0">
        <w:t xml:space="preserve"> Olivier.Martin@ictconsulting.ch</w:t>
      </w:r>
    </w:p>
  </w:footnote>
  <w:footnote w:id="2">
    <w:p w:rsidR="00837F33" w:rsidRPr="00E962D1" w:rsidRDefault="00837F33">
      <w:pPr>
        <w:pStyle w:val="FootnoteText"/>
      </w:pPr>
      <w:r>
        <w:rPr>
          <w:rStyle w:val="FootnoteReference"/>
        </w:rPr>
        <w:footnoteRef/>
      </w:r>
      <w:r>
        <w:t xml:space="preserve"> </w:t>
      </w:r>
      <w:r w:rsidRPr="00E962D1">
        <w:rPr>
          <w:kern w:val="0"/>
          <w:sz w:val="18"/>
          <w:szCs w:val="18"/>
        </w:rPr>
        <w:t>National Research and Education Networks</w:t>
      </w:r>
    </w:p>
  </w:footnote>
  <w:footnote w:id="3">
    <w:p w:rsidR="00837F33" w:rsidRPr="00E962D1" w:rsidRDefault="00837F33">
      <w:pPr>
        <w:pStyle w:val="FootnoteText"/>
      </w:pPr>
      <w:r>
        <w:rPr>
          <w:rStyle w:val="FootnoteReference"/>
        </w:rPr>
        <w:footnoteRef/>
      </w:r>
      <w:r>
        <w:t xml:space="preserve"> </w:t>
      </w:r>
      <w:r w:rsidRPr="00E962D1">
        <w:rPr>
          <w:kern w:val="0"/>
          <w:sz w:val="18"/>
          <w:szCs w:val="18"/>
        </w:rPr>
        <w:t>Delivery of Advanced Network Technology to Europe</w:t>
      </w:r>
    </w:p>
  </w:footnote>
  <w:footnote w:id="4">
    <w:p w:rsidR="00837F33" w:rsidRPr="00EE27A3" w:rsidRDefault="00837F33" w:rsidP="00A96EBD">
      <w:pPr>
        <w:pStyle w:val="FootnoteText"/>
      </w:pPr>
      <w:r>
        <w:rPr>
          <w:rStyle w:val="FootnoteReference"/>
        </w:rPr>
        <w:footnoteRef/>
      </w:r>
      <w:r>
        <w:t xml:space="preserve"> </w:t>
      </w:r>
      <w:r w:rsidRPr="00EE27A3">
        <w:rPr>
          <w:sz w:val="18"/>
          <w:szCs w:val="18"/>
        </w:rPr>
        <w:t>Fiber to the x</w:t>
      </w:r>
    </w:p>
  </w:footnote>
  <w:footnote w:id="5">
    <w:p w:rsidR="00837F33" w:rsidRPr="00014EC4" w:rsidRDefault="00837F33" w:rsidP="00571E36">
      <w:pPr>
        <w:pStyle w:val="FootnoteText"/>
      </w:pPr>
      <w:r>
        <w:rPr>
          <w:rStyle w:val="FootnoteReference"/>
        </w:rPr>
        <w:footnoteRef/>
      </w:r>
      <w:r>
        <w:t xml:space="preserve"> </w:t>
      </w:r>
      <w:r w:rsidRPr="00014EC4">
        <w:rPr>
          <w:sz w:val="18"/>
          <w:szCs w:val="18"/>
        </w:rPr>
        <w:t>Network Job Entry</w:t>
      </w:r>
    </w:p>
  </w:footnote>
  <w:footnote w:id="6">
    <w:p w:rsidR="00837F33" w:rsidRPr="00EC7F33" w:rsidRDefault="00837F33">
      <w:pPr>
        <w:pStyle w:val="FootnoteText"/>
      </w:pPr>
      <w:r>
        <w:rPr>
          <w:rStyle w:val="FootnoteReference"/>
        </w:rPr>
        <w:footnoteRef/>
      </w:r>
      <w:r>
        <w:t xml:space="preserve"> </w:t>
      </w:r>
      <w:r w:rsidRPr="00EC7F33">
        <w:rPr>
          <w:sz w:val="18"/>
          <w:szCs w:val="18"/>
        </w:rPr>
        <w:t>System Network Architecture</w:t>
      </w:r>
    </w:p>
  </w:footnote>
  <w:footnote w:id="7">
    <w:p w:rsidR="00837F33" w:rsidRPr="00BA7095" w:rsidRDefault="00837F33" w:rsidP="00EC7F33">
      <w:pPr>
        <w:pStyle w:val="FootnoteText"/>
      </w:pPr>
      <w:r>
        <w:rPr>
          <w:rStyle w:val="FootnoteReference"/>
        </w:rPr>
        <w:footnoteRef/>
      </w:r>
      <w:r>
        <w:t xml:space="preserve"> </w:t>
      </w:r>
      <w:r w:rsidRPr="00BA7095">
        <w:rPr>
          <w:sz w:val="18"/>
          <w:szCs w:val="18"/>
        </w:rPr>
        <w:t>Remote Spooling Communication Subsystem</w:t>
      </w:r>
    </w:p>
  </w:footnote>
  <w:footnote w:id="8">
    <w:p w:rsidR="00837F33" w:rsidRPr="00205668" w:rsidRDefault="00837F33" w:rsidP="00C465C3">
      <w:pPr>
        <w:pStyle w:val="FootnoteText"/>
      </w:pPr>
      <w:r>
        <w:rPr>
          <w:rStyle w:val="FootnoteReference"/>
        </w:rPr>
        <w:footnoteRef/>
      </w:r>
      <w:r>
        <w:t xml:space="preserve"> </w:t>
      </w:r>
      <w:r w:rsidRPr="00205668">
        <w:rPr>
          <w:sz w:val="18"/>
          <w:szCs w:val="18"/>
        </w:rPr>
        <w:t>Internet evangelist, MITRE Corporation</w:t>
      </w:r>
    </w:p>
  </w:footnote>
  <w:footnote w:id="9">
    <w:p w:rsidR="00837F33" w:rsidRPr="00FA3F42" w:rsidRDefault="00837F33">
      <w:pPr>
        <w:pStyle w:val="FootnoteText"/>
      </w:pPr>
      <w:r>
        <w:rPr>
          <w:rStyle w:val="FootnoteReference"/>
        </w:rPr>
        <w:footnoteRef/>
      </w:r>
      <w:r>
        <w:t xml:space="preserve"> </w:t>
      </w:r>
      <w:r w:rsidRPr="00FA3F42">
        <w:rPr>
          <w:sz w:val="18"/>
          <w:szCs w:val="18"/>
        </w:rPr>
        <w:t>Open Systems Interconnection</w:t>
      </w:r>
    </w:p>
  </w:footnote>
  <w:footnote w:id="10">
    <w:p w:rsidR="00837F33" w:rsidRPr="00300F64" w:rsidRDefault="00837F33">
      <w:pPr>
        <w:pStyle w:val="FootnoteText"/>
      </w:pPr>
      <w:r>
        <w:rPr>
          <w:rStyle w:val="FootnoteReference"/>
        </w:rPr>
        <w:footnoteRef/>
      </w:r>
      <w:r>
        <w:t xml:space="preserve"> </w:t>
      </w:r>
      <w:r w:rsidRPr="00300F64">
        <w:rPr>
          <w:sz w:val="18"/>
          <w:szCs w:val="18"/>
        </w:rPr>
        <w:t>European Informatics Network</w:t>
      </w:r>
    </w:p>
  </w:footnote>
  <w:footnote w:id="11">
    <w:p w:rsidR="00837F33" w:rsidRPr="00AF1C96" w:rsidRDefault="00837F33">
      <w:pPr>
        <w:pStyle w:val="FootnoteText"/>
      </w:pPr>
      <w:r>
        <w:rPr>
          <w:rStyle w:val="FootnoteReference"/>
        </w:rPr>
        <w:footnoteRef/>
      </w:r>
      <w:r>
        <w:t xml:space="preserve"> </w:t>
      </w:r>
      <w:r w:rsidRPr="00AF1C96">
        <w:rPr>
          <w:sz w:val="18"/>
          <w:szCs w:val="18"/>
        </w:rPr>
        <w:t>National Physics Laboratory</w:t>
      </w:r>
    </w:p>
  </w:footnote>
  <w:footnote w:id="12">
    <w:p w:rsidR="00837F33" w:rsidRPr="009B3329" w:rsidRDefault="00837F33">
      <w:pPr>
        <w:pStyle w:val="FootnoteText"/>
      </w:pPr>
      <w:r>
        <w:rPr>
          <w:rStyle w:val="FootnoteReference"/>
        </w:rPr>
        <w:footnoteRef/>
      </w:r>
      <w:r>
        <w:t xml:space="preserve"> </w:t>
      </w:r>
      <w:r w:rsidRPr="009B3329">
        <w:rPr>
          <w:sz w:val="18"/>
          <w:szCs w:val="18"/>
        </w:rPr>
        <w:t>University of Southern California Information Sciences Institute</w:t>
      </w:r>
    </w:p>
  </w:footnote>
  <w:footnote w:id="13">
    <w:p w:rsidR="00837F33" w:rsidRPr="009631F2" w:rsidRDefault="00837F33">
      <w:pPr>
        <w:pStyle w:val="FootnoteText"/>
        <w:rPr>
          <w:i/>
        </w:rPr>
      </w:pPr>
      <w:r>
        <w:rPr>
          <w:rStyle w:val="FootnoteReference"/>
        </w:rPr>
        <w:footnoteRef/>
      </w:r>
      <w:r>
        <w:t xml:space="preserve"> “</w:t>
      </w:r>
      <w:r w:rsidRPr="009631F2">
        <w:rPr>
          <w:i/>
          <w:sz w:val="18"/>
          <w:szCs w:val="18"/>
        </w:rPr>
        <w:t>Louis Pouzin is best known for his work as the inventor and advocate of "Datagrams", later extended and renamed connectionless communication, as the basic mode for the transmission of packets in a network. His ideas in this area paved the way for a new thread of thought on how to manage resources in networks, resulting in several major innovations, including today's ATM networks. During the 1970s, Louis was a strong focal point for cooperation between research and industry, between Europe and North America, and between the computer community, the datacom community and the more traditional telecommunications community.</w:t>
      </w:r>
      <w:r>
        <w:rPr>
          <w:sz w:val="18"/>
          <w:szCs w:val="18"/>
        </w:rPr>
        <w:t>”</w:t>
      </w:r>
    </w:p>
  </w:footnote>
  <w:footnote w:id="14">
    <w:p w:rsidR="00837F33" w:rsidRPr="00454E04" w:rsidRDefault="00837F33" w:rsidP="005209B3">
      <w:pPr>
        <w:pStyle w:val="FootnoteText"/>
      </w:pPr>
      <w:r>
        <w:rPr>
          <w:rStyle w:val="FootnoteReference"/>
        </w:rPr>
        <w:footnoteRef/>
      </w:r>
      <w:r>
        <w:t xml:space="preserve"> </w:t>
      </w:r>
      <w:r w:rsidRPr="00454E04">
        <w:rPr>
          <w:sz w:val="18"/>
          <w:szCs w:val="18"/>
        </w:rPr>
        <w:t>Future Internet Assembly</w:t>
      </w:r>
    </w:p>
  </w:footnote>
  <w:footnote w:id="15">
    <w:p w:rsidR="00837F33" w:rsidRPr="00DD531F" w:rsidRDefault="00837F33">
      <w:pPr>
        <w:pStyle w:val="FootnoteText"/>
        <w:rPr>
          <w:sz w:val="18"/>
          <w:szCs w:val="18"/>
        </w:rPr>
      </w:pPr>
      <w:r>
        <w:rPr>
          <w:rStyle w:val="FootnoteReference"/>
        </w:rPr>
        <w:footnoteRef/>
      </w:r>
      <w:r>
        <w:t xml:space="preserve"> </w:t>
      </w:r>
      <w:r w:rsidRPr="00DD531F">
        <w:rPr>
          <w:sz w:val="18"/>
          <w:szCs w:val="18"/>
        </w:rPr>
        <w:t>Nonetheless, the NRENs feeling was that they had to also get involved in research for networks because of the lack of standards and products but they would claim that the object of the exercise was for the benefit of users. But EARN would demonstrate that the benefit of the u</w:t>
      </w:r>
      <w:r>
        <w:rPr>
          <w:sz w:val="18"/>
          <w:szCs w:val="18"/>
        </w:rPr>
        <w:t xml:space="preserve">sers can be trumped by politics, </w:t>
      </w:r>
      <w:r w:rsidRPr="00DD531F">
        <w:rPr>
          <w:sz w:val="18"/>
          <w:szCs w:val="18"/>
        </w:rPr>
        <w:t xml:space="preserve">namely the provision of </w:t>
      </w:r>
      <w:r>
        <w:rPr>
          <w:sz w:val="18"/>
          <w:szCs w:val="18"/>
        </w:rPr>
        <w:t xml:space="preserve">network </w:t>
      </w:r>
      <w:r w:rsidRPr="00DD531F">
        <w:rPr>
          <w:sz w:val="18"/>
          <w:szCs w:val="18"/>
        </w:rPr>
        <w:t>services with a particular focus on interconnecting Universities</w:t>
      </w:r>
    </w:p>
  </w:footnote>
  <w:footnote w:id="16">
    <w:p w:rsidR="00837F33" w:rsidRPr="00C41659" w:rsidRDefault="00837F33" w:rsidP="00A97749">
      <w:pPr>
        <w:pStyle w:val="FootnoteText"/>
      </w:pPr>
      <w:r>
        <w:rPr>
          <w:rStyle w:val="FootnoteReference"/>
        </w:rPr>
        <w:footnoteRef/>
      </w:r>
      <w:r>
        <w:t xml:space="preserve"> </w:t>
      </w:r>
      <w:r w:rsidRPr="00C41659">
        <w:rPr>
          <w:sz w:val="18"/>
          <w:szCs w:val="18"/>
        </w:rPr>
        <w:t>Quality of Service</w:t>
      </w:r>
    </w:p>
  </w:footnote>
  <w:footnote w:id="17">
    <w:p w:rsidR="00837F33" w:rsidRPr="00E340B1" w:rsidRDefault="00837F33">
      <w:pPr>
        <w:pStyle w:val="FootnoteText"/>
      </w:pPr>
      <w:r>
        <w:rPr>
          <w:rStyle w:val="FootnoteReference"/>
        </w:rPr>
        <w:footnoteRef/>
      </w:r>
      <w:r>
        <w:t xml:space="preserve"> </w:t>
      </w:r>
      <w:r w:rsidRPr="00E340B1">
        <w:rPr>
          <w:sz w:val="18"/>
          <w:szCs w:val="18"/>
        </w:rPr>
        <w:t>Advanced Communications and Technology</w:t>
      </w:r>
    </w:p>
  </w:footnote>
  <w:footnote w:id="18">
    <w:p w:rsidR="00837F33" w:rsidRPr="00B1758D" w:rsidRDefault="00837F33">
      <w:pPr>
        <w:pStyle w:val="FootnoteText"/>
      </w:pPr>
      <w:r>
        <w:rPr>
          <w:rStyle w:val="FootnoteReference"/>
        </w:rPr>
        <w:footnoteRef/>
      </w:r>
      <w:r>
        <w:t xml:space="preserve"> </w:t>
      </w:r>
      <w:r w:rsidRPr="00E340B1">
        <w:rPr>
          <w:sz w:val="18"/>
          <w:szCs w:val="18"/>
        </w:rPr>
        <w:t>EU’s Information Technology Programme</w:t>
      </w:r>
    </w:p>
  </w:footnote>
  <w:footnote w:id="19">
    <w:p w:rsidR="00837F33" w:rsidRPr="00E340B1" w:rsidRDefault="00837F33" w:rsidP="00A64AE0">
      <w:pPr>
        <w:pStyle w:val="FootnoteText"/>
      </w:pPr>
      <w:r>
        <w:rPr>
          <w:rStyle w:val="FootnoteReference"/>
        </w:rPr>
        <w:footnoteRef/>
      </w:r>
      <w:r>
        <w:t xml:space="preserve"> </w:t>
      </w:r>
      <w:r w:rsidRPr="00E340B1">
        <w:rPr>
          <w:sz w:val="18"/>
          <w:szCs w:val="18"/>
        </w:rPr>
        <w:t>Research for Advanced Communications in Europe</w:t>
      </w:r>
    </w:p>
  </w:footnote>
  <w:footnote w:id="20">
    <w:p w:rsidR="00837F33" w:rsidRPr="00692DE1" w:rsidRDefault="00837F33">
      <w:pPr>
        <w:pStyle w:val="FootnoteText"/>
      </w:pPr>
      <w:r>
        <w:rPr>
          <w:rStyle w:val="FootnoteReference"/>
        </w:rPr>
        <w:footnoteRef/>
      </w:r>
      <w:r>
        <w:t xml:space="preserve"> </w:t>
      </w:r>
      <w:r w:rsidRPr="00692DE1">
        <w:rPr>
          <w:sz w:val="18"/>
          <w:szCs w:val="18"/>
        </w:rPr>
        <w:t>Trans-Eurasia Information Network</w:t>
      </w:r>
    </w:p>
  </w:footnote>
  <w:footnote w:id="21">
    <w:p w:rsidR="00837F33" w:rsidRPr="00586286" w:rsidRDefault="00837F33">
      <w:pPr>
        <w:pStyle w:val="FootnoteText"/>
      </w:pPr>
      <w:r>
        <w:rPr>
          <w:rStyle w:val="FootnoteReference"/>
        </w:rPr>
        <w:footnoteRef/>
      </w:r>
      <w:r>
        <w:t xml:space="preserve"> </w:t>
      </w:r>
      <w:r w:rsidRPr="00586286">
        <w:rPr>
          <w:sz w:val="18"/>
          <w:szCs w:val="18"/>
        </w:rPr>
        <w:t>CERN, an EASInet site, was sometimes referred to as the Center for European Research Networking</w:t>
      </w:r>
      <w:r w:rsidRPr="00586286">
        <w:t>.</w:t>
      </w:r>
    </w:p>
  </w:footnote>
  <w:footnote w:id="22">
    <w:p w:rsidR="00837F33" w:rsidRPr="00586286" w:rsidRDefault="00837F33">
      <w:pPr>
        <w:pStyle w:val="FootnoteText"/>
        <w:rPr>
          <w:sz w:val="18"/>
          <w:szCs w:val="18"/>
        </w:rPr>
      </w:pPr>
      <w:r>
        <w:rPr>
          <w:rStyle w:val="FootnoteReference"/>
        </w:rPr>
        <w:footnoteRef/>
      </w:r>
      <w:r>
        <w:t xml:space="preserve"> </w:t>
      </w:r>
      <w:r w:rsidRPr="00586286">
        <w:rPr>
          <w:sz w:val="18"/>
          <w:szCs w:val="18"/>
        </w:rPr>
        <w:t>I made a similar comment about the influence of EARN on the creation of RARE elsewhere in this article</w:t>
      </w:r>
    </w:p>
  </w:footnote>
  <w:footnote w:id="23">
    <w:p w:rsidR="00837F33" w:rsidRPr="00FC6F9D" w:rsidRDefault="00837F33">
      <w:pPr>
        <w:pStyle w:val="FootnoteText"/>
      </w:pPr>
      <w:r>
        <w:rPr>
          <w:rStyle w:val="FootnoteReference"/>
        </w:rPr>
        <w:footnoteRef/>
      </w:r>
      <w:r>
        <w:t xml:space="preserve"> </w:t>
      </w:r>
      <w:r w:rsidRPr="00FC6F9D">
        <w:rPr>
          <w:sz w:val="18"/>
          <w:szCs w:val="18"/>
        </w:rPr>
        <w:t>Synchronous Optical NETwork</w:t>
      </w:r>
      <w:r>
        <w:rPr>
          <w:sz w:val="18"/>
          <w:szCs w:val="18"/>
        </w:rPr>
        <w:t>ing</w:t>
      </w:r>
    </w:p>
  </w:footnote>
  <w:footnote w:id="24">
    <w:p w:rsidR="00837F33" w:rsidRPr="00474F9B" w:rsidRDefault="00837F33">
      <w:pPr>
        <w:pStyle w:val="FootnoteText"/>
      </w:pPr>
      <w:r>
        <w:rPr>
          <w:rStyle w:val="FootnoteReference"/>
        </w:rPr>
        <w:footnoteRef/>
      </w:r>
      <w:r>
        <w:t xml:space="preserve"> </w:t>
      </w:r>
      <w:r w:rsidRPr="00474F9B">
        <w:rPr>
          <w:sz w:val="18"/>
          <w:szCs w:val="18"/>
        </w:rPr>
        <w:t>Synchronous Digital Hierarchy</w:t>
      </w:r>
    </w:p>
  </w:footnote>
  <w:footnote w:id="25">
    <w:p w:rsidR="00837F33" w:rsidRPr="00815A12" w:rsidRDefault="00837F33">
      <w:pPr>
        <w:pStyle w:val="FootnoteText"/>
        <w:rPr>
          <w:sz w:val="18"/>
          <w:szCs w:val="18"/>
        </w:rPr>
      </w:pPr>
      <w:r>
        <w:rPr>
          <w:rStyle w:val="FootnoteReference"/>
        </w:rPr>
        <w:footnoteRef/>
      </w:r>
      <w:r>
        <w:t xml:space="preserve"> </w:t>
      </w:r>
      <w:r w:rsidRPr="00815A12">
        <w:rPr>
          <w:sz w:val="18"/>
          <w:szCs w:val="18"/>
        </w:rPr>
        <w:t>Digital Equipment Corporation</w:t>
      </w:r>
    </w:p>
  </w:footnote>
  <w:footnote w:id="26">
    <w:p w:rsidR="00837F33" w:rsidRPr="00EA7302" w:rsidRDefault="00837F33">
      <w:pPr>
        <w:pStyle w:val="FootnoteText"/>
        <w:rPr>
          <w:sz w:val="18"/>
          <w:szCs w:val="18"/>
        </w:rPr>
      </w:pPr>
      <w:r>
        <w:rPr>
          <w:rStyle w:val="FootnoteReference"/>
        </w:rPr>
        <w:footnoteRef/>
      </w:r>
      <w:r>
        <w:t xml:space="preserve"> </w:t>
      </w:r>
      <w:r w:rsidRPr="00EA7302">
        <w:rPr>
          <w:sz w:val="18"/>
          <w:szCs w:val="18"/>
        </w:rPr>
        <w:t>Microsoft implementation of Novell’s IPX also including NetBIOS</w:t>
      </w:r>
    </w:p>
  </w:footnote>
  <w:footnote w:id="27">
    <w:p w:rsidR="00837F33" w:rsidRPr="005D2FC6" w:rsidRDefault="00837F33" w:rsidP="006C4192">
      <w:pPr>
        <w:pStyle w:val="FootnoteText"/>
      </w:pPr>
      <w:r>
        <w:rPr>
          <w:rStyle w:val="FootnoteReference"/>
        </w:rPr>
        <w:footnoteRef/>
      </w:r>
      <w:r>
        <w:t xml:space="preserve"> </w:t>
      </w:r>
      <w:r w:rsidRPr="005D2FC6">
        <w:rPr>
          <w:sz w:val="18"/>
          <w:szCs w:val="18"/>
        </w:rPr>
        <w:t>according to the taxonomy used by J. Quarterman in “</w:t>
      </w:r>
      <w:r w:rsidRPr="005D2FC6">
        <w:rPr>
          <w:i/>
          <w:sz w:val="18"/>
          <w:szCs w:val="18"/>
        </w:rPr>
        <w:t>Notable Computer Networks</w:t>
      </w:r>
      <w:r w:rsidRPr="005D2FC6">
        <w:rPr>
          <w:sz w:val="18"/>
          <w:szCs w:val="18"/>
        </w:rPr>
        <w:t>”</w:t>
      </w:r>
    </w:p>
  </w:footnote>
  <w:footnote w:id="28">
    <w:p w:rsidR="00837F33" w:rsidRPr="001F1537" w:rsidRDefault="00837F33">
      <w:pPr>
        <w:pStyle w:val="FootnoteText"/>
      </w:pPr>
      <w:r>
        <w:rPr>
          <w:rStyle w:val="FootnoteReference"/>
        </w:rPr>
        <w:footnoteRef/>
      </w:r>
      <w:r>
        <w:t xml:space="preserve"> </w:t>
      </w:r>
      <w:r w:rsidRPr="001F1537">
        <w:rPr>
          <w:sz w:val="18"/>
          <w:szCs w:val="18"/>
        </w:rPr>
        <w:t>This was obviously the case for</w:t>
      </w:r>
      <w:r>
        <w:t xml:space="preserve"> </w:t>
      </w:r>
      <w:r>
        <w:rPr>
          <w:sz w:val="18"/>
          <w:szCs w:val="18"/>
        </w:rPr>
        <w:t xml:space="preserve">ARPANET, the </w:t>
      </w:r>
      <w:r w:rsidRPr="001F1537">
        <w:rPr>
          <w:sz w:val="18"/>
          <w:szCs w:val="18"/>
        </w:rPr>
        <w:t xml:space="preserve">UK </w:t>
      </w:r>
      <w:r>
        <w:rPr>
          <w:sz w:val="18"/>
          <w:szCs w:val="18"/>
        </w:rPr>
        <w:t>“Coloured book” and CYCLADES but these were</w:t>
      </w:r>
      <w:r w:rsidRPr="001F1537">
        <w:rPr>
          <w:sz w:val="18"/>
          <w:szCs w:val="18"/>
        </w:rPr>
        <w:t xml:space="preserve"> </w:t>
      </w:r>
      <w:r>
        <w:rPr>
          <w:sz w:val="18"/>
          <w:szCs w:val="18"/>
        </w:rPr>
        <w:t>exceptions rather than the rule in the 1970-1985 period.</w:t>
      </w:r>
    </w:p>
  </w:footnote>
  <w:footnote w:id="29">
    <w:p w:rsidR="00837F33" w:rsidRPr="00431C61" w:rsidRDefault="00837F33">
      <w:pPr>
        <w:pStyle w:val="FootnoteText"/>
        <w:rPr>
          <w:sz w:val="18"/>
          <w:szCs w:val="18"/>
        </w:rPr>
      </w:pPr>
      <w:r>
        <w:rPr>
          <w:rStyle w:val="FootnoteReference"/>
        </w:rPr>
        <w:footnoteRef/>
      </w:r>
      <w:r>
        <w:t xml:space="preserve"> </w:t>
      </w:r>
      <w:r w:rsidRPr="007E6753">
        <w:rPr>
          <w:sz w:val="18"/>
          <w:szCs w:val="18"/>
        </w:rPr>
        <w:t>At the application level only, as it was designed to run on the Yellow Book Transport Service (YBTS)</w:t>
      </w:r>
    </w:p>
  </w:footnote>
  <w:footnote w:id="30">
    <w:p w:rsidR="00837F33" w:rsidRPr="00431C61" w:rsidRDefault="00837F33">
      <w:pPr>
        <w:pStyle w:val="FootnoteText"/>
      </w:pPr>
      <w:r>
        <w:rPr>
          <w:rStyle w:val="FootnoteReference"/>
        </w:rPr>
        <w:footnoteRef/>
      </w:r>
      <w:r>
        <w:t xml:space="preserve"> </w:t>
      </w:r>
      <w:r w:rsidRPr="00431C61">
        <w:rPr>
          <w:sz w:val="18"/>
          <w:szCs w:val="18"/>
        </w:rPr>
        <w:t xml:space="preserve">But </w:t>
      </w:r>
      <w:r>
        <w:rPr>
          <w:sz w:val="18"/>
          <w:szCs w:val="18"/>
        </w:rPr>
        <w:t xml:space="preserve">they </w:t>
      </w:r>
      <w:r w:rsidRPr="00431C61">
        <w:rPr>
          <w:sz w:val="18"/>
          <w:szCs w:val="18"/>
        </w:rPr>
        <w:t>were much more general</w:t>
      </w:r>
      <w:r>
        <w:rPr>
          <w:sz w:val="18"/>
          <w:szCs w:val="18"/>
        </w:rPr>
        <w:t>,</w:t>
      </w:r>
      <w:r w:rsidRPr="00431C61">
        <w:rPr>
          <w:sz w:val="18"/>
          <w:szCs w:val="18"/>
        </w:rPr>
        <w:t xml:space="preserve"> as they dealt with the heterogeneity of hardware and operating systems.</w:t>
      </w:r>
      <w:r>
        <w:t xml:space="preserve"> </w:t>
      </w:r>
    </w:p>
  </w:footnote>
  <w:footnote w:id="31">
    <w:p w:rsidR="00837F33" w:rsidRPr="00A85E4A" w:rsidRDefault="00837F33">
      <w:pPr>
        <w:pStyle w:val="FootnoteText"/>
      </w:pPr>
      <w:r>
        <w:rPr>
          <w:rStyle w:val="FootnoteReference"/>
        </w:rPr>
        <w:footnoteRef/>
      </w:r>
      <w:r>
        <w:t xml:space="preserve"> </w:t>
      </w:r>
      <w:r w:rsidRPr="00A85E4A">
        <w:rPr>
          <w:sz w:val="18"/>
          <w:szCs w:val="18"/>
        </w:rPr>
        <w:t xml:space="preserve">These included among other things the concept of windowing which was critical for satellite based communications because of the </w:t>
      </w:r>
      <w:r>
        <w:rPr>
          <w:sz w:val="18"/>
          <w:szCs w:val="18"/>
        </w:rPr>
        <w:t>inherent 5</w:t>
      </w:r>
      <w:r w:rsidRPr="00A85E4A">
        <w:rPr>
          <w:sz w:val="18"/>
          <w:szCs w:val="18"/>
        </w:rPr>
        <w:t>00</w:t>
      </w:r>
      <w:r>
        <w:rPr>
          <w:sz w:val="18"/>
          <w:szCs w:val="18"/>
        </w:rPr>
        <w:t xml:space="preserve"> milliseconds round-trip-time</w:t>
      </w:r>
      <w:r>
        <w:t>.</w:t>
      </w:r>
    </w:p>
  </w:footnote>
  <w:footnote w:id="32">
    <w:p w:rsidR="00837F33" w:rsidRPr="00CF6B22" w:rsidRDefault="00837F33">
      <w:pPr>
        <w:pStyle w:val="FootnoteText"/>
      </w:pPr>
      <w:r>
        <w:rPr>
          <w:rStyle w:val="FootnoteReference"/>
        </w:rPr>
        <w:footnoteRef/>
      </w:r>
      <w:r>
        <w:t xml:space="preserve"> </w:t>
      </w:r>
      <w:r w:rsidRPr="00CF6B22">
        <w:rPr>
          <w:sz w:val="18"/>
          <w:szCs w:val="18"/>
        </w:rPr>
        <w:t>British Standards Institute</w:t>
      </w:r>
    </w:p>
  </w:footnote>
  <w:footnote w:id="33">
    <w:p w:rsidR="00837F33" w:rsidRPr="00A94F7F" w:rsidRDefault="00837F33">
      <w:pPr>
        <w:pStyle w:val="FootnoteText"/>
      </w:pPr>
      <w:r>
        <w:rPr>
          <w:rStyle w:val="FootnoteReference"/>
        </w:rPr>
        <w:footnoteRef/>
      </w:r>
      <w:r>
        <w:t xml:space="preserve"> </w:t>
      </w:r>
      <w:r w:rsidRPr="00A94F7F">
        <w:rPr>
          <w:sz w:val="18"/>
          <w:szCs w:val="18"/>
        </w:rPr>
        <w:t>Stanford Linear Accelerator Center</w:t>
      </w:r>
    </w:p>
  </w:footnote>
  <w:footnote w:id="34">
    <w:p w:rsidR="00837F33" w:rsidRPr="00A94F7F" w:rsidRDefault="00837F33" w:rsidP="00FB490D">
      <w:pPr>
        <w:pStyle w:val="FootnoteText"/>
        <w:rPr>
          <w:sz w:val="18"/>
          <w:szCs w:val="18"/>
        </w:rPr>
      </w:pPr>
      <w:r>
        <w:rPr>
          <w:rStyle w:val="FootnoteReference"/>
        </w:rPr>
        <w:footnoteRef/>
      </w:r>
      <w:r w:rsidRPr="00A94F7F">
        <w:t xml:space="preserve"> </w:t>
      </w:r>
      <w:r w:rsidRPr="00A94F7F">
        <w:rPr>
          <w:sz w:val="18"/>
          <w:szCs w:val="18"/>
        </w:rPr>
        <w:t>NASA Science Internet</w:t>
      </w:r>
    </w:p>
  </w:footnote>
  <w:footnote w:id="35">
    <w:p w:rsidR="00837F33" w:rsidRPr="0010168F" w:rsidRDefault="00837F33" w:rsidP="002D7B7F">
      <w:pPr>
        <w:pStyle w:val="FootnoteText"/>
      </w:pPr>
      <w:r>
        <w:rPr>
          <w:rStyle w:val="FootnoteReference"/>
        </w:rPr>
        <w:footnoteRef/>
      </w:r>
      <w:r>
        <w:t xml:space="preserve"> </w:t>
      </w:r>
      <w:r w:rsidRPr="00A94F7F">
        <w:rPr>
          <w:sz w:val="18"/>
          <w:szCs w:val="18"/>
        </w:rPr>
        <w:t>Magnetic Fusion Energy Network</w:t>
      </w:r>
    </w:p>
  </w:footnote>
  <w:footnote w:id="36">
    <w:p w:rsidR="00837F33" w:rsidRPr="00512ABF" w:rsidRDefault="00837F33" w:rsidP="00754B7F">
      <w:pPr>
        <w:pStyle w:val="BodyTextFirstIndent"/>
        <w:spacing w:after="0"/>
        <w:ind w:firstLine="0"/>
        <w:rPr>
          <w:sz w:val="18"/>
          <w:szCs w:val="18"/>
        </w:rPr>
      </w:pPr>
      <w:r w:rsidRPr="00754B7F">
        <w:rPr>
          <w:rStyle w:val="FootnoteReference"/>
          <w:sz w:val="18"/>
          <w:szCs w:val="18"/>
        </w:rPr>
        <w:footnoteRef/>
      </w:r>
      <w:r>
        <w:t xml:space="preserve"> </w:t>
      </w:r>
      <w:r>
        <w:rPr>
          <w:sz w:val="18"/>
          <w:szCs w:val="18"/>
        </w:rPr>
        <w:t>A</w:t>
      </w:r>
      <w:r w:rsidRPr="00682A3B">
        <w:rPr>
          <w:sz w:val="18"/>
          <w:szCs w:val="18"/>
        </w:rPr>
        <w:t>reas 1-46 were reserved for HEP/SPAN, while the remaining areas, 47-63, were replicated throughout the network (i.e. “</w:t>
      </w:r>
      <w:r w:rsidRPr="00682A3B">
        <w:rPr>
          <w:i/>
          <w:sz w:val="18"/>
          <w:szCs w:val="18"/>
        </w:rPr>
        <w:t>hidden areas</w:t>
      </w:r>
      <w:r w:rsidRPr="00682A3B">
        <w:rPr>
          <w:sz w:val="18"/>
          <w:szCs w:val="18"/>
        </w:rPr>
        <w:t>”</w:t>
      </w:r>
      <w:r>
        <w:rPr>
          <w:sz w:val="18"/>
          <w:szCs w:val="18"/>
        </w:rPr>
        <w:t xml:space="preserve"> conceptually similar to </w:t>
      </w:r>
      <w:r w:rsidRPr="00682A3B">
        <w:rPr>
          <w:sz w:val="18"/>
          <w:szCs w:val="18"/>
        </w:rPr>
        <w:t>RFC 1918</w:t>
      </w:r>
      <w:r>
        <w:rPr>
          <w:sz w:val="18"/>
          <w:szCs w:val="18"/>
        </w:rPr>
        <w:t xml:space="preserve"> “</w:t>
      </w:r>
      <w:r w:rsidRPr="00682A3B">
        <w:rPr>
          <w:i/>
          <w:sz w:val="18"/>
          <w:szCs w:val="18"/>
        </w:rPr>
        <w:t>Address Allocation for Private Internets</w:t>
      </w:r>
      <w:r>
        <w:rPr>
          <w:sz w:val="18"/>
          <w:szCs w:val="18"/>
        </w:rPr>
        <w:t>”</w:t>
      </w:r>
      <w:r w:rsidRPr="00682A3B">
        <w:rPr>
          <w:sz w:val="18"/>
          <w:szCs w:val="18"/>
        </w:rPr>
        <w:t>).</w:t>
      </w:r>
    </w:p>
  </w:footnote>
  <w:footnote w:id="37">
    <w:p w:rsidR="00837F33" w:rsidRPr="00905626" w:rsidRDefault="00837F33" w:rsidP="00905626">
      <w:pPr>
        <w:pStyle w:val="FootnoteText"/>
      </w:pPr>
      <w:r>
        <w:rPr>
          <w:rStyle w:val="FootnoteReference"/>
        </w:rPr>
        <w:footnoteRef/>
      </w:r>
      <w:r w:rsidRPr="00905626">
        <w:t xml:space="preserve"> </w:t>
      </w:r>
      <w:r w:rsidRPr="00905626">
        <w:rPr>
          <w:sz w:val="18"/>
          <w:szCs w:val="18"/>
        </w:rPr>
        <w:t>French Atomic Energy Commission</w:t>
      </w:r>
    </w:p>
  </w:footnote>
  <w:footnote w:id="38">
    <w:p w:rsidR="00837F33" w:rsidRPr="007625F9" w:rsidRDefault="00837F33" w:rsidP="00905626">
      <w:pPr>
        <w:pStyle w:val="FootnoteText"/>
      </w:pPr>
      <w:r>
        <w:rPr>
          <w:rStyle w:val="FootnoteReference"/>
        </w:rPr>
        <w:footnoteRef/>
      </w:r>
      <w:r>
        <w:t xml:space="preserve"> </w:t>
      </w:r>
      <w:r w:rsidRPr="007625F9">
        <w:rPr>
          <w:sz w:val="18"/>
          <w:szCs w:val="18"/>
        </w:rPr>
        <w:t>Rutherford Appleton Laboratory</w:t>
      </w:r>
    </w:p>
  </w:footnote>
  <w:footnote w:id="39">
    <w:p w:rsidR="00837F33" w:rsidRPr="00E7706D" w:rsidRDefault="00837F33">
      <w:pPr>
        <w:pStyle w:val="FootnoteText"/>
      </w:pPr>
      <w:r>
        <w:rPr>
          <w:rStyle w:val="FootnoteReference"/>
        </w:rPr>
        <w:footnoteRef/>
      </w:r>
      <w:r>
        <w:t xml:space="preserve"> </w:t>
      </w:r>
      <w:r w:rsidRPr="004C5877">
        <w:rPr>
          <w:sz w:val="18"/>
          <w:szCs w:val="18"/>
        </w:rPr>
        <w:t xml:space="preserve">The competition between the particle physics experiments </w:t>
      </w:r>
      <w:r>
        <w:rPr>
          <w:sz w:val="18"/>
          <w:szCs w:val="18"/>
        </w:rPr>
        <w:t>is about Nobel prizes</w:t>
      </w:r>
      <w:r w:rsidRPr="004C5877">
        <w:rPr>
          <w:sz w:val="18"/>
          <w:szCs w:val="18"/>
        </w:rPr>
        <w:t xml:space="preserve"> and othe</w:t>
      </w:r>
      <w:r>
        <w:rPr>
          <w:sz w:val="18"/>
          <w:szCs w:val="18"/>
        </w:rPr>
        <w:t>r prestigious scientific awards</w:t>
      </w:r>
    </w:p>
  </w:footnote>
  <w:footnote w:id="40">
    <w:p w:rsidR="00837F33" w:rsidRPr="00202333" w:rsidRDefault="00837F33" w:rsidP="00202333">
      <w:pPr>
        <w:pStyle w:val="FootnoteText"/>
      </w:pPr>
      <w:r>
        <w:rPr>
          <w:rStyle w:val="FootnoteReference"/>
        </w:rPr>
        <w:footnoteRef/>
      </w:r>
      <w:r>
        <w:t xml:space="preserve"> </w:t>
      </w:r>
      <w:r w:rsidRPr="00202333">
        <w:rPr>
          <w:sz w:val="18"/>
          <w:szCs w:val="18"/>
        </w:rPr>
        <w:t>Fiber Distributed Data Interface</w:t>
      </w:r>
    </w:p>
  </w:footnote>
  <w:footnote w:id="41">
    <w:p w:rsidR="00837F33" w:rsidRPr="007625F9" w:rsidRDefault="00837F33" w:rsidP="00905626">
      <w:pPr>
        <w:pStyle w:val="FootnoteText"/>
      </w:pPr>
      <w:r>
        <w:rPr>
          <w:rStyle w:val="FootnoteReference"/>
        </w:rPr>
        <w:footnoteRef/>
      </w:r>
      <w:r w:rsidRPr="007625F9">
        <w:t xml:space="preserve"> </w:t>
      </w:r>
      <w:r w:rsidRPr="007625F9">
        <w:rPr>
          <w:sz w:val="18"/>
          <w:szCs w:val="18"/>
        </w:rPr>
        <w:t>Inter-University Consortium for the Application of Super-Computing for Universities and Research</w:t>
      </w:r>
    </w:p>
  </w:footnote>
  <w:footnote w:id="42">
    <w:p w:rsidR="00837F33" w:rsidRPr="00905626" w:rsidRDefault="00837F33" w:rsidP="00905626">
      <w:pPr>
        <w:pStyle w:val="FootnoteText"/>
      </w:pPr>
      <w:r>
        <w:rPr>
          <w:rStyle w:val="FootnoteReference"/>
        </w:rPr>
        <w:footnoteRef/>
      </w:r>
      <w:r>
        <w:t xml:space="preserve"> </w:t>
      </w:r>
      <w:r w:rsidRPr="00905626">
        <w:rPr>
          <w:sz w:val="18"/>
          <w:szCs w:val="18"/>
        </w:rPr>
        <w:t>Swiss Federal Institute of Technology</w:t>
      </w:r>
    </w:p>
  </w:footnote>
  <w:footnote w:id="43">
    <w:p w:rsidR="00837F33" w:rsidRPr="00D65DE0" w:rsidRDefault="00837F33">
      <w:pPr>
        <w:pStyle w:val="FootnoteText"/>
      </w:pPr>
      <w:r>
        <w:rPr>
          <w:rStyle w:val="FootnoteReference"/>
        </w:rPr>
        <w:footnoteRef/>
      </w:r>
      <w:r>
        <w:t xml:space="preserve"> </w:t>
      </w:r>
      <w:r w:rsidRPr="00D65DE0">
        <w:rPr>
          <w:sz w:val="18"/>
          <w:szCs w:val="18"/>
        </w:rPr>
        <w:t>together with Intel and Xerox</w:t>
      </w:r>
      <w:r>
        <w:rPr>
          <w:sz w:val="18"/>
          <w:szCs w:val="18"/>
        </w:rPr>
        <w:t>, the, so called, DIX standard, i.e. 10Mb/s Ethernet than later became IEEE 802.3</w:t>
      </w:r>
    </w:p>
  </w:footnote>
  <w:footnote w:id="44">
    <w:p w:rsidR="00837F33" w:rsidRPr="00D9432D" w:rsidRDefault="00837F33">
      <w:pPr>
        <w:pStyle w:val="FootnoteText"/>
      </w:pPr>
      <w:r>
        <w:rPr>
          <w:rStyle w:val="FootnoteReference"/>
        </w:rPr>
        <w:footnoteRef/>
      </w:r>
      <w:r>
        <w:t xml:space="preserve"> </w:t>
      </w:r>
      <w:r>
        <w:rPr>
          <w:sz w:val="18"/>
          <w:szCs w:val="18"/>
        </w:rPr>
        <w:t>implemented in Pascal by Geerd</w:t>
      </w:r>
      <w:r w:rsidRPr="00D9432D">
        <w:rPr>
          <w:sz w:val="18"/>
          <w:szCs w:val="18"/>
        </w:rPr>
        <w:t xml:space="preserve"> Hoffman who joined </w:t>
      </w:r>
      <w:r>
        <w:rPr>
          <w:sz w:val="18"/>
          <w:szCs w:val="18"/>
        </w:rPr>
        <w:t>the European Center for Medium-range Weather Forecasts (</w:t>
      </w:r>
      <w:r w:rsidRPr="00D9432D">
        <w:rPr>
          <w:sz w:val="18"/>
          <w:szCs w:val="18"/>
        </w:rPr>
        <w:t>ECMWF</w:t>
      </w:r>
      <w:r>
        <w:rPr>
          <w:sz w:val="18"/>
          <w:szCs w:val="18"/>
        </w:rPr>
        <w:t>)</w:t>
      </w:r>
      <w:r w:rsidRPr="00D9432D">
        <w:rPr>
          <w:sz w:val="18"/>
          <w:szCs w:val="18"/>
        </w:rPr>
        <w:t xml:space="preserve"> afterwards</w:t>
      </w:r>
    </w:p>
  </w:footnote>
  <w:footnote w:id="45">
    <w:p w:rsidR="00837F33" w:rsidRPr="00EE542B" w:rsidRDefault="00837F33">
      <w:pPr>
        <w:pStyle w:val="FootnoteText"/>
        <w:rPr>
          <w:sz w:val="18"/>
          <w:szCs w:val="18"/>
        </w:rPr>
      </w:pPr>
      <w:r>
        <w:rPr>
          <w:rStyle w:val="FootnoteReference"/>
        </w:rPr>
        <w:footnoteRef/>
      </w:r>
      <w:r>
        <w:t xml:space="preserve"> </w:t>
      </w:r>
      <w:r w:rsidRPr="00EE542B">
        <w:rPr>
          <w:sz w:val="18"/>
          <w:szCs w:val="18"/>
        </w:rPr>
        <w:t>Quoting Paul Bryant again: “</w:t>
      </w:r>
      <w:r w:rsidRPr="00EE542B">
        <w:rPr>
          <w:i/>
          <w:sz w:val="18"/>
          <w:szCs w:val="18"/>
        </w:rPr>
        <w:t>RAL also ha</w:t>
      </w:r>
      <w:r>
        <w:rPr>
          <w:i/>
          <w:sz w:val="18"/>
          <w:szCs w:val="18"/>
        </w:rPr>
        <w:t xml:space="preserve">d a Gandalf exchange: </w:t>
      </w:r>
      <w:r w:rsidRPr="00EE542B">
        <w:rPr>
          <w:i/>
          <w:sz w:val="18"/>
          <w:szCs w:val="18"/>
        </w:rPr>
        <w:t>A massive machine and a step in the wrong direction. However, at that time terminals were all the rage. No doubt you can remember the coax cables needed for the IBM 3270? We went in for an asynchronous 3270 emulator that was far cheaper and went over Gandalf. Interestingly, the early Ethernet Ungerman</w:t>
      </w:r>
      <w:r>
        <w:rPr>
          <w:i/>
          <w:sz w:val="18"/>
          <w:szCs w:val="18"/>
        </w:rPr>
        <w:t>n-</w:t>
      </w:r>
      <w:r w:rsidRPr="00EE542B">
        <w:rPr>
          <w:i/>
          <w:sz w:val="18"/>
          <w:szCs w:val="18"/>
        </w:rPr>
        <w:t xml:space="preserve">Bass product </w:t>
      </w:r>
      <w:r>
        <w:rPr>
          <w:i/>
          <w:sz w:val="18"/>
          <w:szCs w:val="18"/>
        </w:rPr>
        <w:fldChar w:fldCharType="begin"/>
      </w:r>
      <w:r>
        <w:rPr>
          <w:i/>
          <w:sz w:val="18"/>
          <w:szCs w:val="18"/>
        </w:rPr>
        <w:instrText xml:space="preserve"> REF _Ref320441753 \r \h </w:instrText>
      </w:r>
      <w:r>
        <w:rPr>
          <w:i/>
          <w:sz w:val="18"/>
          <w:szCs w:val="18"/>
        </w:rPr>
      </w:r>
      <w:r>
        <w:rPr>
          <w:i/>
          <w:sz w:val="18"/>
          <w:szCs w:val="18"/>
        </w:rPr>
        <w:fldChar w:fldCharType="separate"/>
      </w:r>
      <w:r w:rsidR="00DE2F69">
        <w:rPr>
          <w:i/>
          <w:sz w:val="18"/>
          <w:szCs w:val="18"/>
        </w:rPr>
        <w:t>[125]</w:t>
      </w:r>
      <w:r>
        <w:rPr>
          <w:i/>
          <w:sz w:val="18"/>
          <w:szCs w:val="18"/>
        </w:rPr>
        <w:fldChar w:fldCharType="end"/>
      </w:r>
      <w:r>
        <w:rPr>
          <w:i/>
          <w:sz w:val="18"/>
          <w:szCs w:val="18"/>
        </w:rPr>
        <w:t xml:space="preserve"> </w:t>
      </w:r>
      <w:r w:rsidRPr="00EE542B">
        <w:rPr>
          <w:i/>
          <w:sz w:val="18"/>
          <w:szCs w:val="18"/>
        </w:rPr>
        <w:t>was sold as a terminal system by providing terminal concentrators.</w:t>
      </w:r>
      <w:r w:rsidRPr="00EE542B">
        <w:rPr>
          <w:sz w:val="18"/>
          <w:szCs w:val="18"/>
        </w:rPr>
        <w:t>”</w:t>
      </w:r>
    </w:p>
  </w:footnote>
  <w:footnote w:id="46">
    <w:p w:rsidR="00837F33" w:rsidRPr="00014EC4" w:rsidRDefault="00837F33">
      <w:pPr>
        <w:pStyle w:val="FootnoteText"/>
      </w:pPr>
      <w:r>
        <w:rPr>
          <w:rStyle w:val="FootnoteReference"/>
        </w:rPr>
        <w:footnoteRef/>
      </w:r>
      <w:r>
        <w:t xml:space="preserve"> </w:t>
      </w:r>
      <w:r w:rsidRPr="00D02132">
        <w:rPr>
          <w:sz w:val="18"/>
          <w:szCs w:val="18"/>
        </w:rPr>
        <w:t>Remote Input and Output S</w:t>
      </w:r>
      <w:r>
        <w:rPr>
          <w:sz w:val="18"/>
          <w:szCs w:val="18"/>
        </w:rPr>
        <w:t>tation</w:t>
      </w:r>
    </w:p>
  </w:footnote>
  <w:footnote w:id="47">
    <w:p w:rsidR="00837F33" w:rsidRPr="00344267" w:rsidRDefault="00837F33" w:rsidP="00344267">
      <w:pPr>
        <w:pStyle w:val="PlainText"/>
        <w:rPr>
          <w:rFonts w:ascii="Times New Roman" w:hAnsi="Times New Roman"/>
          <w:sz w:val="22"/>
          <w:szCs w:val="22"/>
        </w:rPr>
      </w:pPr>
      <w:r>
        <w:rPr>
          <w:rStyle w:val="FootnoteReference"/>
        </w:rPr>
        <w:footnoteRef/>
      </w:r>
      <w:r>
        <w:rPr>
          <w:rFonts w:ascii="Times New Roman" w:hAnsi="Times New Roman"/>
          <w:sz w:val="18"/>
          <w:szCs w:val="18"/>
        </w:rPr>
        <w:t xml:space="preserve"> A recognized</w:t>
      </w:r>
      <w:r w:rsidRPr="00344267">
        <w:rPr>
          <w:rFonts w:ascii="Times New Roman" w:hAnsi="Times New Roman"/>
          <w:sz w:val="18"/>
          <w:szCs w:val="18"/>
        </w:rPr>
        <w:t xml:space="preserve"> X.25 expert </w:t>
      </w:r>
      <w:r>
        <w:rPr>
          <w:rFonts w:ascii="Times New Roman" w:hAnsi="Times New Roman"/>
          <w:sz w:val="18"/>
          <w:szCs w:val="18"/>
        </w:rPr>
        <w:t xml:space="preserve">recently recruited by CERN and </w:t>
      </w:r>
      <w:r w:rsidRPr="00344267">
        <w:rPr>
          <w:rFonts w:ascii="Times New Roman" w:hAnsi="Times New Roman"/>
          <w:sz w:val="18"/>
          <w:szCs w:val="18"/>
        </w:rPr>
        <w:t>c</w:t>
      </w:r>
      <w:r>
        <w:rPr>
          <w:rFonts w:ascii="Times New Roman" w:hAnsi="Times New Roman"/>
          <w:sz w:val="18"/>
          <w:szCs w:val="18"/>
        </w:rPr>
        <w:t xml:space="preserve">oming from </w:t>
      </w:r>
      <w:r w:rsidRPr="00344267">
        <w:rPr>
          <w:rFonts w:ascii="Times New Roman" w:hAnsi="Times New Roman"/>
          <w:sz w:val="18"/>
          <w:szCs w:val="18"/>
        </w:rPr>
        <w:t>SESA</w:t>
      </w:r>
      <w:r>
        <w:rPr>
          <w:rFonts w:ascii="Times New Roman" w:hAnsi="Times New Roman"/>
          <w:sz w:val="18"/>
          <w:szCs w:val="18"/>
        </w:rPr>
        <w:t xml:space="preserve"> (France</w:t>
      </w:r>
      <w:r w:rsidRPr="00344267">
        <w:rPr>
          <w:rFonts w:ascii="Times New Roman" w:hAnsi="Times New Roman"/>
          <w:sz w:val="18"/>
          <w:szCs w:val="18"/>
        </w:rPr>
        <w:t xml:space="preserve">) </w:t>
      </w:r>
      <w:r>
        <w:rPr>
          <w:rFonts w:ascii="Times New Roman" w:hAnsi="Times New Roman"/>
          <w:sz w:val="18"/>
          <w:szCs w:val="18"/>
        </w:rPr>
        <w:t>where he</w:t>
      </w:r>
      <w:r w:rsidRPr="00344267">
        <w:rPr>
          <w:rFonts w:ascii="Times New Roman" w:hAnsi="Times New Roman"/>
          <w:sz w:val="18"/>
          <w:szCs w:val="18"/>
        </w:rPr>
        <w:t xml:space="preserve"> had participated to the design of TRANSPAC, the 1</w:t>
      </w:r>
      <w:r w:rsidRPr="00344267">
        <w:rPr>
          <w:rFonts w:ascii="Times New Roman" w:hAnsi="Times New Roman"/>
          <w:sz w:val="18"/>
          <w:szCs w:val="18"/>
          <w:vertAlign w:val="superscript"/>
        </w:rPr>
        <w:t>st</w:t>
      </w:r>
      <w:r w:rsidRPr="00344267">
        <w:rPr>
          <w:rFonts w:ascii="Times New Roman" w:hAnsi="Times New Roman"/>
          <w:sz w:val="18"/>
          <w:szCs w:val="18"/>
        </w:rPr>
        <w:t xml:space="preserve"> French public X.25 network</w:t>
      </w:r>
      <w:r>
        <w:rPr>
          <w:rFonts w:ascii="Times New Roman" w:hAnsi="Times New Roman"/>
          <w:sz w:val="18"/>
          <w:szCs w:val="18"/>
        </w:rPr>
        <w:t xml:space="preserve">. </w:t>
      </w:r>
    </w:p>
  </w:footnote>
  <w:footnote w:id="48">
    <w:p w:rsidR="00837F33" w:rsidRPr="00520011" w:rsidRDefault="00837F33" w:rsidP="00F1139D">
      <w:pPr>
        <w:pStyle w:val="FootnoteText"/>
        <w:rPr>
          <w:sz w:val="18"/>
          <w:szCs w:val="18"/>
        </w:rPr>
      </w:pPr>
      <w:r>
        <w:rPr>
          <w:rStyle w:val="FootnoteReference"/>
        </w:rPr>
        <w:footnoteRef/>
      </w:r>
      <w:r>
        <w:t xml:space="preserve"> </w:t>
      </w:r>
      <w:r w:rsidRPr="00520011">
        <w:rPr>
          <w:sz w:val="18"/>
          <w:szCs w:val="18"/>
        </w:rPr>
        <w:t>The Swiss PTT public X.25 network</w:t>
      </w:r>
    </w:p>
  </w:footnote>
  <w:footnote w:id="49">
    <w:p w:rsidR="00837F33" w:rsidRPr="000F584D" w:rsidRDefault="00837F33">
      <w:pPr>
        <w:pStyle w:val="FootnoteText"/>
        <w:rPr>
          <w:sz w:val="18"/>
          <w:szCs w:val="18"/>
        </w:rPr>
      </w:pPr>
      <w:r w:rsidRPr="000F584D">
        <w:rPr>
          <w:rStyle w:val="FootnoteReference"/>
          <w:sz w:val="18"/>
          <w:szCs w:val="18"/>
        </w:rPr>
        <w:footnoteRef/>
      </w:r>
      <w:r w:rsidRPr="000F584D">
        <w:rPr>
          <w:sz w:val="18"/>
          <w:szCs w:val="18"/>
        </w:rPr>
        <w:t xml:space="preserve"> </w:t>
      </w:r>
      <w:r>
        <w:rPr>
          <w:sz w:val="18"/>
          <w:szCs w:val="18"/>
        </w:rPr>
        <w:t>Typical “</w:t>
      </w:r>
      <w:r w:rsidRPr="005A2BF6">
        <w:rPr>
          <w:i/>
          <w:sz w:val="18"/>
          <w:szCs w:val="18"/>
        </w:rPr>
        <w:t>proceed by assertion</w:t>
      </w:r>
      <w:r>
        <w:rPr>
          <w:sz w:val="18"/>
          <w:szCs w:val="18"/>
        </w:rPr>
        <w:t>” rhetoric, as the studies in question was very biased, to say the least!</w:t>
      </w:r>
    </w:p>
  </w:footnote>
  <w:footnote w:id="50">
    <w:p w:rsidR="00837F33" w:rsidRPr="008A56CE" w:rsidRDefault="00837F33">
      <w:pPr>
        <w:pStyle w:val="FootnoteText"/>
      </w:pPr>
      <w:r>
        <w:rPr>
          <w:rStyle w:val="FootnoteReference"/>
        </w:rPr>
        <w:footnoteRef/>
      </w:r>
      <w:r>
        <w:t xml:space="preserve"> </w:t>
      </w:r>
      <w:r w:rsidRPr="00A95788">
        <w:rPr>
          <w:sz w:val="18"/>
          <w:szCs w:val="18"/>
        </w:rPr>
        <w:t>Despite the fact that there were very large networks already available (cf. J. Quarterman)</w:t>
      </w:r>
    </w:p>
  </w:footnote>
  <w:footnote w:id="51">
    <w:p w:rsidR="00837F33" w:rsidRPr="00A95788" w:rsidRDefault="00837F33" w:rsidP="00A95788">
      <w:pPr>
        <w:pStyle w:val="FootnoteText"/>
      </w:pPr>
      <w:r>
        <w:rPr>
          <w:rStyle w:val="FootnoteReference"/>
        </w:rPr>
        <w:footnoteRef/>
      </w:r>
      <w:r>
        <w:t xml:space="preserve"> </w:t>
      </w:r>
      <w:r>
        <w:rPr>
          <w:sz w:val="18"/>
          <w:szCs w:val="18"/>
        </w:rPr>
        <w:t>A very</w:t>
      </w:r>
      <w:r w:rsidRPr="00A95788">
        <w:rPr>
          <w:sz w:val="18"/>
          <w:szCs w:val="18"/>
        </w:rPr>
        <w:t xml:space="preserve"> diplomatic way</w:t>
      </w:r>
      <w:r>
        <w:rPr>
          <w:sz w:val="18"/>
          <w:szCs w:val="18"/>
        </w:rPr>
        <w:t xml:space="preserve"> of expressing the difficulties of defining a common “</w:t>
      </w:r>
      <w:r w:rsidRPr="00A95788">
        <w:rPr>
          <w:i/>
          <w:sz w:val="18"/>
          <w:szCs w:val="18"/>
        </w:rPr>
        <w:t>dialect</w:t>
      </w:r>
      <w:r>
        <w:rPr>
          <w:sz w:val="18"/>
          <w:szCs w:val="18"/>
        </w:rPr>
        <w:t>”</w:t>
      </w:r>
      <w:r>
        <w:t xml:space="preserve"> </w:t>
      </w:r>
      <w:r>
        <w:rPr>
          <w:sz w:val="18"/>
          <w:szCs w:val="18"/>
        </w:rPr>
        <w:t xml:space="preserve">out of </w:t>
      </w:r>
      <w:r w:rsidRPr="00A95788">
        <w:rPr>
          <w:sz w:val="18"/>
          <w:szCs w:val="18"/>
        </w:rPr>
        <w:t>th</w:t>
      </w:r>
      <w:r>
        <w:rPr>
          <w:sz w:val="18"/>
          <w:szCs w:val="18"/>
        </w:rPr>
        <w:t>e prolif</w:t>
      </w:r>
      <w:r w:rsidRPr="00A95788">
        <w:rPr>
          <w:sz w:val="18"/>
          <w:szCs w:val="18"/>
        </w:rPr>
        <w:t>e</w:t>
      </w:r>
      <w:r>
        <w:rPr>
          <w:sz w:val="18"/>
          <w:szCs w:val="18"/>
        </w:rPr>
        <w:t xml:space="preserve">ration of options available in most </w:t>
      </w:r>
      <w:r w:rsidRPr="005A2BF6">
        <w:rPr>
          <w:sz w:val="18"/>
          <w:szCs w:val="18"/>
        </w:rPr>
        <w:t>International Standards,</w:t>
      </w:r>
      <w:r>
        <w:rPr>
          <w:sz w:val="18"/>
          <w:szCs w:val="18"/>
        </w:rPr>
        <w:t xml:space="preserve"> resulting from their “</w:t>
      </w:r>
      <w:r>
        <w:rPr>
          <w:i/>
          <w:sz w:val="18"/>
          <w:szCs w:val="18"/>
        </w:rPr>
        <w:t>political nature</w:t>
      </w:r>
      <w:r w:rsidRPr="00A95788">
        <w:rPr>
          <w:sz w:val="18"/>
          <w:szCs w:val="18"/>
        </w:rPr>
        <w:t>”, e.g. X.25 had a</w:t>
      </w:r>
      <w:r>
        <w:rPr>
          <w:i/>
          <w:sz w:val="18"/>
          <w:szCs w:val="18"/>
        </w:rPr>
        <w:t xml:space="preserve"> “datagram mode”</w:t>
      </w:r>
      <w:r>
        <w:t xml:space="preserve"> </w:t>
      </w:r>
      <w:r w:rsidRPr="00A95788">
        <w:rPr>
          <w:sz w:val="18"/>
          <w:szCs w:val="18"/>
        </w:rPr>
        <w:t>that</w:t>
      </w:r>
      <w:r>
        <w:rPr>
          <w:sz w:val="18"/>
          <w:szCs w:val="18"/>
        </w:rPr>
        <w:t>, to the best of my knowledge, was never used!</w:t>
      </w:r>
    </w:p>
  </w:footnote>
  <w:footnote w:id="52">
    <w:p w:rsidR="00837F33" w:rsidRPr="005A2BF6" w:rsidRDefault="00837F33" w:rsidP="000A755F">
      <w:pPr>
        <w:pStyle w:val="FootnoteText"/>
        <w:rPr>
          <w:sz w:val="18"/>
          <w:szCs w:val="18"/>
        </w:rPr>
      </w:pPr>
      <w:r>
        <w:rPr>
          <w:rStyle w:val="FootnoteReference"/>
        </w:rPr>
        <w:footnoteRef/>
      </w:r>
      <w:r>
        <w:t xml:space="preserve"> </w:t>
      </w:r>
      <w:r>
        <w:rPr>
          <w:sz w:val="18"/>
          <w:szCs w:val="18"/>
        </w:rPr>
        <w:t xml:space="preserve">Scientific </w:t>
      </w:r>
      <w:r w:rsidRPr="005A2BF6">
        <w:rPr>
          <w:sz w:val="18"/>
          <w:szCs w:val="18"/>
        </w:rPr>
        <w:t>Research Council</w:t>
      </w:r>
    </w:p>
  </w:footnote>
  <w:footnote w:id="53">
    <w:p w:rsidR="00837F33" w:rsidRPr="000F2672" w:rsidRDefault="00837F33">
      <w:pPr>
        <w:pStyle w:val="FootnoteText"/>
      </w:pPr>
      <w:r>
        <w:rPr>
          <w:rStyle w:val="FootnoteReference"/>
        </w:rPr>
        <w:footnoteRef/>
      </w:r>
      <w:r>
        <w:t xml:space="preserve"> </w:t>
      </w:r>
      <w:r>
        <w:rPr>
          <w:sz w:val="18"/>
          <w:szCs w:val="18"/>
        </w:rPr>
        <w:t xml:space="preserve">Scientific </w:t>
      </w:r>
      <w:r w:rsidRPr="005A2BF6">
        <w:rPr>
          <w:sz w:val="18"/>
          <w:szCs w:val="18"/>
        </w:rPr>
        <w:t>Research Council</w:t>
      </w:r>
      <w:r>
        <w:rPr>
          <w:sz w:val="18"/>
          <w:szCs w:val="18"/>
        </w:rPr>
        <w:t xml:space="preserve"> NETwork</w:t>
      </w:r>
    </w:p>
  </w:footnote>
  <w:footnote w:id="54">
    <w:p w:rsidR="00837F33" w:rsidRPr="000F2672" w:rsidRDefault="00837F33">
      <w:pPr>
        <w:pStyle w:val="FootnoteText"/>
      </w:pPr>
      <w:r>
        <w:rPr>
          <w:rStyle w:val="FootnoteReference"/>
        </w:rPr>
        <w:footnoteRef/>
      </w:r>
      <w:r>
        <w:t xml:space="preserve"> </w:t>
      </w:r>
      <w:r>
        <w:rPr>
          <w:sz w:val="18"/>
          <w:szCs w:val="18"/>
        </w:rPr>
        <w:t xml:space="preserve">Scientific </w:t>
      </w:r>
      <w:r w:rsidRPr="005A2BF6">
        <w:rPr>
          <w:sz w:val="18"/>
          <w:szCs w:val="18"/>
        </w:rPr>
        <w:t xml:space="preserve">Research </w:t>
      </w:r>
      <w:r>
        <w:rPr>
          <w:sz w:val="18"/>
          <w:szCs w:val="18"/>
        </w:rPr>
        <w:t xml:space="preserve">and Engineering </w:t>
      </w:r>
      <w:r w:rsidRPr="005A2BF6">
        <w:rPr>
          <w:sz w:val="18"/>
          <w:szCs w:val="18"/>
        </w:rPr>
        <w:t>Council</w:t>
      </w:r>
      <w:r>
        <w:rPr>
          <w:sz w:val="18"/>
          <w:szCs w:val="18"/>
        </w:rPr>
        <w:t xml:space="preserve"> NETwork</w:t>
      </w:r>
    </w:p>
  </w:footnote>
  <w:footnote w:id="55">
    <w:p w:rsidR="00837F33" w:rsidRPr="00D222D5" w:rsidRDefault="00837F33" w:rsidP="000A755F">
      <w:pPr>
        <w:pStyle w:val="FootnoteText"/>
      </w:pPr>
      <w:r>
        <w:rPr>
          <w:rStyle w:val="FootnoteReference"/>
        </w:rPr>
        <w:footnoteRef/>
      </w:r>
      <w:r>
        <w:t xml:space="preserve"> </w:t>
      </w:r>
      <w:r w:rsidRPr="005A2BF6">
        <w:rPr>
          <w:sz w:val="18"/>
          <w:szCs w:val="18"/>
        </w:rPr>
        <w:t>Joint Academic NETwork</w:t>
      </w:r>
    </w:p>
  </w:footnote>
  <w:footnote w:id="56">
    <w:p w:rsidR="00837F33" w:rsidRPr="000A755F" w:rsidRDefault="00837F33">
      <w:pPr>
        <w:pStyle w:val="FootnoteText"/>
      </w:pPr>
      <w:r>
        <w:rPr>
          <w:rStyle w:val="FootnoteReference"/>
        </w:rPr>
        <w:footnoteRef/>
      </w:r>
      <w:r>
        <w:t xml:space="preserve"> </w:t>
      </w:r>
      <w:r w:rsidRPr="000A755F">
        <w:rPr>
          <w:sz w:val="18"/>
          <w:szCs w:val="18"/>
        </w:rPr>
        <w:t>Joint Networking Team</w:t>
      </w:r>
    </w:p>
  </w:footnote>
  <w:footnote w:id="57">
    <w:p w:rsidR="00837F33" w:rsidRPr="00992CE8" w:rsidRDefault="00837F33">
      <w:pPr>
        <w:pStyle w:val="FootnoteText"/>
        <w:rPr>
          <w:sz w:val="18"/>
          <w:szCs w:val="18"/>
        </w:rPr>
      </w:pPr>
      <w:r>
        <w:rPr>
          <w:rStyle w:val="FootnoteReference"/>
        </w:rPr>
        <w:footnoteRef/>
      </w:r>
      <w:r>
        <w:t xml:space="preserve"> </w:t>
      </w:r>
      <w:r>
        <w:rPr>
          <w:sz w:val="18"/>
          <w:szCs w:val="18"/>
        </w:rPr>
        <w:t>Editor’s note</w:t>
      </w:r>
      <w:r w:rsidRPr="00992CE8">
        <w:rPr>
          <w:sz w:val="18"/>
          <w:szCs w:val="18"/>
        </w:rPr>
        <w:t xml:space="preserve">: however, by that time it was the use of private X.25 networks that was at stake and no longer the use of </w:t>
      </w:r>
      <w:r>
        <w:rPr>
          <w:sz w:val="18"/>
          <w:szCs w:val="18"/>
        </w:rPr>
        <w:t xml:space="preserve">public </w:t>
      </w:r>
      <w:r w:rsidRPr="00992CE8">
        <w:rPr>
          <w:sz w:val="18"/>
          <w:szCs w:val="18"/>
        </w:rPr>
        <w:t xml:space="preserve">X.25 networks. </w:t>
      </w:r>
    </w:p>
  </w:footnote>
  <w:footnote w:id="58">
    <w:p w:rsidR="00837F33" w:rsidRPr="00950328" w:rsidRDefault="00837F33">
      <w:pPr>
        <w:pStyle w:val="FootnoteText"/>
      </w:pPr>
      <w:r>
        <w:rPr>
          <w:rStyle w:val="FootnoteReference"/>
        </w:rPr>
        <w:footnoteRef/>
      </w:r>
      <w:r>
        <w:t xml:space="preserve"> </w:t>
      </w:r>
      <w:r w:rsidRPr="00950328">
        <w:rPr>
          <w:sz w:val="18"/>
          <w:szCs w:val="18"/>
        </w:rPr>
        <w:t>Generalized Interchange File Transfer</w:t>
      </w:r>
    </w:p>
  </w:footnote>
  <w:footnote w:id="59">
    <w:p w:rsidR="00837F33" w:rsidRPr="00137230" w:rsidRDefault="00837F33" w:rsidP="00137230">
      <w:pPr>
        <w:pStyle w:val="FootnoteText"/>
        <w:ind w:left="142" w:hanging="142"/>
        <w:rPr>
          <w:sz w:val="18"/>
          <w:szCs w:val="18"/>
        </w:rPr>
      </w:pPr>
      <w:r>
        <w:rPr>
          <w:rStyle w:val="FootnoteReference"/>
        </w:rPr>
        <w:footnoteRef/>
      </w:r>
      <w:r>
        <w:t xml:space="preserve"> </w:t>
      </w:r>
      <w:r w:rsidRPr="00137230">
        <w:rPr>
          <w:sz w:val="18"/>
          <w:szCs w:val="18"/>
        </w:rPr>
        <w:t xml:space="preserve">Towards the end of 1983, IBM took the initiative </w:t>
      </w:r>
      <w:r>
        <w:rPr>
          <w:sz w:val="18"/>
          <w:szCs w:val="18"/>
        </w:rPr>
        <w:t>of establishing and funding EARN. A</w:t>
      </w:r>
      <w:r w:rsidRPr="00137230">
        <w:rPr>
          <w:sz w:val="18"/>
          <w:szCs w:val="18"/>
        </w:rPr>
        <w:t xml:space="preserve"> network</w:t>
      </w:r>
      <w:r>
        <w:rPr>
          <w:sz w:val="18"/>
          <w:szCs w:val="18"/>
        </w:rPr>
        <w:t xml:space="preserve"> conceptually similar   to BITNET </w:t>
      </w:r>
      <w:r w:rsidRPr="00137230">
        <w:rPr>
          <w:sz w:val="18"/>
          <w:szCs w:val="18"/>
        </w:rPr>
        <w:t>linking selected computer centers</w:t>
      </w:r>
      <w:r>
        <w:rPr>
          <w:sz w:val="18"/>
          <w:szCs w:val="18"/>
        </w:rPr>
        <w:t xml:space="preserve"> via, mostly 9.6 Kb/s, leased lines.</w:t>
      </w:r>
    </w:p>
  </w:footnote>
  <w:footnote w:id="60">
    <w:p w:rsidR="00837F33" w:rsidRPr="005479CF" w:rsidRDefault="00837F33">
      <w:pPr>
        <w:pStyle w:val="FootnoteText"/>
      </w:pPr>
      <w:r>
        <w:rPr>
          <w:rStyle w:val="FootnoteReference"/>
        </w:rPr>
        <w:footnoteRef/>
      </w:r>
      <w:r>
        <w:t xml:space="preserve"> </w:t>
      </w:r>
      <w:r w:rsidRPr="005479CF">
        <w:rPr>
          <w:sz w:val="18"/>
          <w:szCs w:val="18"/>
        </w:rPr>
        <w:t>European Economic Community, the predecessor of the EC (European</w:t>
      </w:r>
      <w:r>
        <w:rPr>
          <w:sz w:val="18"/>
          <w:szCs w:val="18"/>
        </w:rPr>
        <w:t xml:space="preserve"> </w:t>
      </w:r>
      <w:r w:rsidRPr="005479CF">
        <w:rPr>
          <w:sz w:val="18"/>
          <w:szCs w:val="18"/>
        </w:rPr>
        <w:t>Community)</w:t>
      </w:r>
      <w:r>
        <w:rPr>
          <w:sz w:val="18"/>
          <w:szCs w:val="18"/>
        </w:rPr>
        <w:t>, also named EU (European Union), after the Maastricht treaty  (1993)</w:t>
      </w:r>
    </w:p>
  </w:footnote>
  <w:footnote w:id="61">
    <w:p w:rsidR="00837F33" w:rsidRPr="005A2BF6" w:rsidRDefault="00837F33" w:rsidP="002D7B7F">
      <w:pPr>
        <w:pStyle w:val="FootnoteText"/>
        <w:rPr>
          <w:sz w:val="18"/>
          <w:szCs w:val="18"/>
        </w:rPr>
      </w:pPr>
      <w:r>
        <w:rPr>
          <w:rStyle w:val="FootnoteReference"/>
        </w:rPr>
        <w:footnoteRef/>
      </w:r>
      <w:r>
        <w:t xml:space="preserve"> </w:t>
      </w:r>
      <w:proofErr w:type="gramStart"/>
      <w:r w:rsidRPr="005A2BF6">
        <w:rPr>
          <w:sz w:val="18"/>
          <w:szCs w:val="18"/>
        </w:rPr>
        <w:t>2 to the 50th power, or 1,125,899,906,842,624 bytes.</w:t>
      </w:r>
      <w:proofErr w:type="gramEnd"/>
    </w:p>
  </w:footnote>
  <w:footnote w:id="62">
    <w:p w:rsidR="00837F33" w:rsidRPr="00A83D7C" w:rsidRDefault="00837F33" w:rsidP="009737EF">
      <w:pPr>
        <w:pStyle w:val="FootnoteText"/>
        <w:rPr>
          <w:sz w:val="18"/>
          <w:szCs w:val="18"/>
        </w:rPr>
      </w:pPr>
      <w:r>
        <w:rPr>
          <w:rStyle w:val="FootnoteReference"/>
        </w:rPr>
        <w:footnoteRef/>
      </w:r>
      <w:r>
        <w:t xml:space="preserve"> </w:t>
      </w:r>
      <w:r w:rsidRPr="00A83D7C">
        <w:rPr>
          <w:sz w:val="18"/>
          <w:szCs w:val="18"/>
        </w:rPr>
        <w:t>The International X.25 Infr</w:t>
      </w:r>
      <w:r>
        <w:rPr>
          <w:sz w:val="18"/>
          <w:szCs w:val="18"/>
        </w:rPr>
        <w:t xml:space="preserve">astructure (IXI) pilot service </w:t>
      </w:r>
      <w:r w:rsidRPr="00A83D7C">
        <w:rPr>
          <w:sz w:val="18"/>
          <w:szCs w:val="18"/>
        </w:rPr>
        <w:t>had emerged from the COSINE project. IXI started service between all the COSINE countries in July 1990</w:t>
      </w:r>
      <w:r>
        <w:rPr>
          <w:sz w:val="18"/>
          <w:szCs w:val="18"/>
        </w:rPr>
        <w:t xml:space="preserve">, i.e. after Killarney meeting.  </w:t>
      </w:r>
      <w:r w:rsidRPr="00A83D7C">
        <w:rPr>
          <w:sz w:val="18"/>
          <w:szCs w:val="18"/>
        </w:rPr>
        <w:t>The service was provided by PTT Telecom (Netherlands) under a contract wi</w:t>
      </w:r>
      <w:r>
        <w:rPr>
          <w:sz w:val="18"/>
          <w:szCs w:val="18"/>
        </w:rPr>
        <w:t>th the European Commission</w:t>
      </w:r>
      <w:r w:rsidRPr="00A83D7C">
        <w:rPr>
          <w:sz w:val="18"/>
          <w:szCs w:val="18"/>
        </w:rPr>
        <w:t>. It provided an X.25 service at 64kbps to 18 access points and also had connections to the public X.25 services in nine countries.</w:t>
      </w:r>
    </w:p>
  </w:footnote>
  <w:footnote w:id="63">
    <w:p w:rsidR="00837F33" w:rsidRPr="00625AE7" w:rsidRDefault="00837F33">
      <w:pPr>
        <w:pStyle w:val="FootnoteText"/>
      </w:pPr>
      <w:r>
        <w:rPr>
          <w:rStyle w:val="FootnoteReference"/>
        </w:rPr>
        <w:footnoteRef/>
      </w:r>
      <w:r>
        <w:t xml:space="preserve"> </w:t>
      </w:r>
      <w:r w:rsidRPr="00625AE7">
        <w:rPr>
          <w:sz w:val="18"/>
          <w:szCs w:val="18"/>
        </w:rPr>
        <w:t>Private conversation with Daniel Karrenberg</w:t>
      </w:r>
    </w:p>
  </w:footnote>
  <w:footnote w:id="64">
    <w:p w:rsidR="00837F33" w:rsidRPr="00625AE7" w:rsidRDefault="00837F33">
      <w:pPr>
        <w:pStyle w:val="FootnoteText"/>
        <w:rPr>
          <w:sz w:val="18"/>
          <w:szCs w:val="18"/>
        </w:rPr>
      </w:pPr>
      <w:r>
        <w:rPr>
          <w:rStyle w:val="FootnoteReference"/>
        </w:rPr>
        <w:footnoteRef/>
      </w:r>
      <w:r>
        <w:t xml:space="preserve"> </w:t>
      </w:r>
      <w:r w:rsidRPr="00625AE7">
        <w:rPr>
          <w:sz w:val="18"/>
          <w:szCs w:val="18"/>
        </w:rPr>
        <w:t>EMPB, provided by PTT Telecom/Unisource, offered a 2Mbps multiprotocol (X.25, IP, CLNS) service in all COSINE member states.</w:t>
      </w:r>
    </w:p>
  </w:footnote>
  <w:footnote w:id="65">
    <w:p w:rsidR="00837F33" w:rsidRPr="00A02F1A" w:rsidRDefault="00837F33">
      <w:pPr>
        <w:pStyle w:val="FootnoteText"/>
      </w:pPr>
      <w:r>
        <w:rPr>
          <w:rStyle w:val="FootnoteReference"/>
        </w:rPr>
        <w:footnoteRef/>
      </w:r>
      <w:r>
        <w:t xml:space="preserve"> </w:t>
      </w:r>
      <w:r w:rsidRPr="00A02F1A">
        <w:rPr>
          <w:sz w:val="18"/>
          <w:szCs w:val="18"/>
        </w:rPr>
        <w:t xml:space="preserve">i.e. well after </w:t>
      </w:r>
      <w:r>
        <w:rPr>
          <w:sz w:val="18"/>
          <w:szCs w:val="18"/>
        </w:rPr>
        <w:t>SURFnet</w:t>
      </w:r>
      <w:r w:rsidRPr="00A02F1A">
        <w:rPr>
          <w:sz w:val="18"/>
          <w:szCs w:val="18"/>
        </w:rPr>
        <w:t xml:space="preserve"> and CERN</w:t>
      </w:r>
    </w:p>
  </w:footnote>
  <w:footnote w:id="66">
    <w:p w:rsidR="00837F33" w:rsidRPr="00454E04" w:rsidRDefault="00837F33">
      <w:pPr>
        <w:pStyle w:val="FootnoteText"/>
      </w:pPr>
      <w:r>
        <w:rPr>
          <w:rStyle w:val="FootnoteReference"/>
        </w:rPr>
        <w:footnoteRef/>
      </w:r>
      <w:r>
        <w:t xml:space="preserve"> </w:t>
      </w:r>
      <w:r w:rsidRPr="00454E04">
        <w:rPr>
          <w:sz w:val="18"/>
          <w:szCs w:val="18"/>
        </w:rPr>
        <w:t>Telecom Operators</w:t>
      </w:r>
    </w:p>
  </w:footnote>
  <w:footnote w:id="67">
    <w:p w:rsidR="00837F33" w:rsidRPr="00CC17D1" w:rsidRDefault="00837F33" w:rsidP="00C200F2">
      <w:pPr>
        <w:pStyle w:val="FootnoteText"/>
      </w:pPr>
      <w:r>
        <w:rPr>
          <w:rStyle w:val="FootnoteReference"/>
        </w:rPr>
        <w:footnoteRef/>
      </w:r>
      <w:r>
        <w:t xml:space="preserve"> </w:t>
      </w:r>
      <w:r w:rsidRPr="00CC17D1">
        <w:rPr>
          <w:sz w:val="18"/>
          <w:szCs w:val="18"/>
        </w:rPr>
        <w:t>wavelength-division multiplexing</w:t>
      </w:r>
    </w:p>
  </w:footnote>
  <w:footnote w:id="68">
    <w:p w:rsidR="00837F33" w:rsidRPr="008D5F26" w:rsidRDefault="00837F33" w:rsidP="002D7B7F">
      <w:pPr>
        <w:pStyle w:val="FootnoteText"/>
      </w:pPr>
      <w:r>
        <w:rPr>
          <w:rStyle w:val="FootnoteReference"/>
        </w:rPr>
        <w:footnoteRef/>
      </w:r>
      <w:r w:rsidRPr="008D5F26">
        <w:t xml:space="preserve"> </w:t>
      </w:r>
      <w:r w:rsidRPr="008D5F26">
        <w:rPr>
          <w:sz w:val="18"/>
          <w:szCs w:val="18"/>
        </w:rPr>
        <w:t>actually shared with SWITCH</w:t>
      </w:r>
      <w:r>
        <w:rPr>
          <w:sz w:val="18"/>
          <w:szCs w:val="18"/>
        </w:rPr>
        <w:t xml:space="preserve"> (the Swiss NREN)</w:t>
      </w:r>
    </w:p>
  </w:footnote>
  <w:footnote w:id="69">
    <w:p w:rsidR="00837F33" w:rsidRPr="006722C4" w:rsidRDefault="00837F33">
      <w:pPr>
        <w:pStyle w:val="FootnoteText"/>
        <w:rPr>
          <w:sz w:val="18"/>
          <w:szCs w:val="18"/>
        </w:rPr>
      </w:pPr>
      <w:r>
        <w:rPr>
          <w:rStyle w:val="FootnoteReference"/>
        </w:rPr>
        <w:footnoteRef/>
      </w:r>
      <w:r>
        <w:t xml:space="preserve"> </w:t>
      </w:r>
      <w:r w:rsidRPr="006722C4">
        <w:rPr>
          <w:sz w:val="18"/>
          <w:szCs w:val="18"/>
        </w:rPr>
        <w:t>in terms of number of nodes</w:t>
      </w:r>
      <w:r>
        <w:rPr>
          <w:sz w:val="18"/>
          <w:szCs w:val="18"/>
        </w:rPr>
        <w:t xml:space="preserve"> but actually very large IBM mainframes</w:t>
      </w:r>
    </w:p>
  </w:footnote>
  <w:footnote w:id="70">
    <w:p w:rsidR="00837F33" w:rsidRPr="000933B3" w:rsidRDefault="00837F33" w:rsidP="006722C4">
      <w:pPr>
        <w:pStyle w:val="FootnoteText"/>
        <w:rPr>
          <w:lang w:val="de-CH"/>
        </w:rPr>
      </w:pPr>
      <w:r>
        <w:rPr>
          <w:rStyle w:val="FootnoteReference"/>
        </w:rPr>
        <w:footnoteRef/>
      </w:r>
      <w:r w:rsidRPr="000933B3">
        <w:rPr>
          <w:lang w:val="de-CH"/>
        </w:rPr>
        <w:t xml:space="preserve"> </w:t>
      </w:r>
      <w:r w:rsidRPr="000933B3">
        <w:rPr>
          <w:sz w:val="18"/>
          <w:szCs w:val="18"/>
          <w:lang w:val="de-CH"/>
        </w:rPr>
        <w:t>Deutsches Elektronen-Synchrotron</w:t>
      </w:r>
      <w:r w:rsidRPr="000933B3">
        <w:rPr>
          <w:lang w:val="de-CH"/>
        </w:rPr>
        <w:t xml:space="preserve"> </w:t>
      </w:r>
    </w:p>
  </w:footnote>
  <w:footnote w:id="71">
    <w:p w:rsidR="00837F33" w:rsidRPr="00384BC8" w:rsidRDefault="00837F33">
      <w:pPr>
        <w:pStyle w:val="FootnoteText"/>
        <w:rPr>
          <w:lang w:val="de-CH"/>
        </w:rPr>
      </w:pPr>
      <w:r>
        <w:rPr>
          <w:rStyle w:val="FootnoteReference"/>
        </w:rPr>
        <w:footnoteRef/>
      </w:r>
      <w:r w:rsidRPr="00384BC8">
        <w:rPr>
          <w:lang w:val="de-CH"/>
        </w:rPr>
        <w:t xml:space="preserve"> </w:t>
      </w:r>
      <w:r w:rsidRPr="00384BC8">
        <w:rPr>
          <w:sz w:val="18"/>
          <w:szCs w:val="18"/>
          <w:lang w:val="de-CH"/>
        </w:rPr>
        <w:t>Max-Planck-Institut für Physik</w:t>
      </w:r>
    </w:p>
  </w:footnote>
  <w:footnote w:id="72">
    <w:p w:rsidR="00837F33" w:rsidRDefault="00837F33" w:rsidP="003E64BD">
      <w:pPr>
        <w:pStyle w:val="FootnoteText"/>
      </w:pPr>
      <w:r>
        <w:rPr>
          <w:rStyle w:val="FootnoteReference"/>
        </w:rPr>
        <w:footnoteRef/>
      </w:r>
      <w:r>
        <w:t xml:space="preserve"> </w:t>
      </w:r>
      <w:r w:rsidRPr="00091ACF">
        <w:rPr>
          <w:sz w:val="18"/>
          <w:szCs w:val="18"/>
        </w:rPr>
        <w:t>Support for networks of up to 64,449</w:t>
      </w:r>
      <w:r>
        <w:rPr>
          <w:sz w:val="18"/>
          <w:szCs w:val="18"/>
        </w:rPr>
        <w:t xml:space="preserve"> nodes (i.e. 63 areas of 1023 nodes)</w:t>
      </w:r>
    </w:p>
  </w:footnote>
  <w:footnote w:id="73">
    <w:p w:rsidR="00837F33" w:rsidRPr="003D5819" w:rsidRDefault="00837F33">
      <w:pPr>
        <w:pStyle w:val="FootnoteText"/>
      </w:pPr>
      <w:r>
        <w:rPr>
          <w:rStyle w:val="FootnoteReference"/>
        </w:rPr>
        <w:footnoteRef/>
      </w:r>
      <w:r>
        <w:t xml:space="preserve"> </w:t>
      </w:r>
      <w:r w:rsidRPr="003D5819">
        <w:rPr>
          <w:sz w:val="18"/>
          <w:szCs w:val="18"/>
        </w:rPr>
        <w:t>IBM’s Virtual Machine Operating System that predated by several decades the widely spread virtualization techniques in use today</w:t>
      </w:r>
    </w:p>
  </w:footnote>
  <w:footnote w:id="74">
    <w:p w:rsidR="00837F33" w:rsidRPr="00EE6671" w:rsidRDefault="00837F33">
      <w:pPr>
        <w:pStyle w:val="FootnoteText"/>
      </w:pPr>
      <w:r>
        <w:rPr>
          <w:rStyle w:val="FootnoteReference"/>
        </w:rPr>
        <w:footnoteRef/>
      </w:r>
      <w:r>
        <w:t xml:space="preserve"> </w:t>
      </w:r>
      <w:r w:rsidRPr="00EE6671">
        <w:rPr>
          <w:sz w:val="18"/>
          <w:szCs w:val="18"/>
        </w:rPr>
        <w:t>IBM’s internal mail netwo</w:t>
      </w:r>
      <w:r>
        <w:rPr>
          <w:sz w:val="18"/>
          <w:szCs w:val="18"/>
        </w:rPr>
        <w:t>rk</w:t>
      </w:r>
    </w:p>
  </w:footnote>
  <w:footnote w:id="75">
    <w:p w:rsidR="00837F33" w:rsidRPr="00F445DF" w:rsidRDefault="00837F33">
      <w:pPr>
        <w:pStyle w:val="FootnoteText"/>
      </w:pPr>
      <w:r>
        <w:rPr>
          <w:rStyle w:val="FootnoteReference"/>
        </w:rPr>
        <w:footnoteRef/>
      </w:r>
      <w:r>
        <w:t xml:space="preserve"> </w:t>
      </w:r>
      <w:r w:rsidRPr="00DD4311">
        <w:rPr>
          <w:sz w:val="18"/>
          <w:szCs w:val="18"/>
        </w:rPr>
        <w:t>According to Frode Greisen the total IBM funding</w:t>
      </w:r>
      <w:r>
        <w:rPr>
          <w:sz w:val="18"/>
          <w:szCs w:val="18"/>
        </w:rPr>
        <w:t xml:space="preserve"> amounted to 40</w:t>
      </w:r>
      <w:r w:rsidRPr="00DD4311">
        <w:rPr>
          <w:sz w:val="18"/>
          <w:szCs w:val="18"/>
        </w:rPr>
        <w:t>M</w:t>
      </w:r>
      <w:r>
        <w:rPr>
          <w:sz w:val="18"/>
          <w:szCs w:val="18"/>
        </w:rPr>
        <w:t xml:space="preserve">illion </w:t>
      </w:r>
      <w:r w:rsidRPr="00DD4311">
        <w:rPr>
          <w:sz w:val="18"/>
          <w:szCs w:val="18"/>
        </w:rPr>
        <w:t>USD</w:t>
      </w:r>
      <w:r>
        <w:rPr>
          <w:sz w:val="18"/>
          <w:szCs w:val="18"/>
        </w:rPr>
        <w:t>, not including IBM manpower</w:t>
      </w:r>
    </w:p>
  </w:footnote>
  <w:footnote w:id="76">
    <w:p w:rsidR="00837F33" w:rsidRPr="003833EC" w:rsidRDefault="00837F33">
      <w:pPr>
        <w:pStyle w:val="FootnoteText"/>
      </w:pPr>
      <w:r>
        <w:rPr>
          <w:rStyle w:val="FootnoteReference"/>
        </w:rPr>
        <w:footnoteRef/>
      </w:r>
      <w:r>
        <w:t xml:space="preserve"> </w:t>
      </w:r>
      <w:r w:rsidRPr="003833EC">
        <w:rPr>
          <w:sz w:val="18"/>
          <w:szCs w:val="18"/>
        </w:rPr>
        <w:t>45Mb/s</w:t>
      </w:r>
    </w:p>
  </w:footnote>
  <w:footnote w:id="77">
    <w:p w:rsidR="00837F33" w:rsidRPr="00147707" w:rsidRDefault="00837F33" w:rsidP="00193B92">
      <w:pPr>
        <w:pStyle w:val="FootnoteText"/>
        <w:rPr>
          <w:sz w:val="18"/>
          <w:szCs w:val="18"/>
        </w:rPr>
      </w:pPr>
      <w:r>
        <w:rPr>
          <w:rStyle w:val="FootnoteReference"/>
        </w:rPr>
        <w:footnoteRef/>
      </w:r>
      <w:r w:rsidRPr="00193B92">
        <w:t xml:space="preserve"> </w:t>
      </w:r>
      <w:r w:rsidRPr="00147707">
        <w:rPr>
          <w:sz w:val="18"/>
          <w:szCs w:val="18"/>
        </w:rPr>
        <w:t xml:space="preserve">the </w:t>
      </w:r>
      <w:r>
        <w:rPr>
          <w:sz w:val="18"/>
          <w:szCs w:val="18"/>
        </w:rPr>
        <w:t>EARN/OSI</w:t>
      </w:r>
      <w:r w:rsidRPr="00147707">
        <w:rPr>
          <w:sz w:val="18"/>
          <w:szCs w:val="18"/>
        </w:rPr>
        <w:t xml:space="preserve"> project manager in DEC</w:t>
      </w:r>
      <w:r>
        <w:rPr>
          <w:sz w:val="18"/>
          <w:szCs w:val="18"/>
        </w:rPr>
        <w:t xml:space="preserve">’s </w:t>
      </w:r>
      <w:r w:rsidRPr="00147707">
        <w:rPr>
          <w:sz w:val="18"/>
          <w:szCs w:val="18"/>
        </w:rPr>
        <w:t xml:space="preserve"> headquarters</w:t>
      </w:r>
      <w:r>
        <w:rPr>
          <w:sz w:val="18"/>
          <w:szCs w:val="18"/>
        </w:rPr>
        <w:t xml:space="preserve"> in Geneva</w:t>
      </w:r>
    </w:p>
    <w:p w:rsidR="00837F33" w:rsidRPr="00193B92" w:rsidRDefault="00837F33">
      <w:pPr>
        <w:pStyle w:val="FootnoteText"/>
      </w:pPr>
    </w:p>
  </w:footnote>
  <w:footnote w:id="78">
    <w:p w:rsidR="00837F33" w:rsidRPr="00193B92" w:rsidRDefault="00837F33">
      <w:pPr>
        <w:pStyle w:val="FootnoteText"/>
        <w:rPr>
          <w:lang w:val="fr-CH"/>
        </w:rPr>
      </w:pPr>
      <w:r>
        <w:rPr>
          <w:rStyle w:val="FootnoteReference"/>
        </w:rPr>
        <w:footnoteRef/>
      </w:r>
      <w:r w:rsidRPr="00193B92">
        <w:rPr>
          <w:lang w:val="fr-CH"/>
        </w:rPr>
        <w:t xml:space="preserve"> </w:t>
      </w:r>
      <w:r w:rsidRPr="00193B92">
        <w:rPr>
          <w:sz w:val="18"/>
          <w:szCs w:val="18"/>
          <w:lang w:val="fr-CH"/>
        </w:rPr>
        <w:t>Christian Huitema, Christophe Diot, etc.</w:t>
      </w:r>
    </w:p>
  </w:footnote>
  <w:footnote w:id="79">
    <w:p w:rsidR="00837F33" w:rsidRPr="00087C10" w:rsidRDefault="00837F33">
      <w:pPr>
        <w:pStyle w:val="FootnoteText"/>
      </w:pPr>
      <w:r>
        <w:rPr>
          <w:rStyle w:val="FootnoteReference"/>
        </w:rPr>
        <w:footnoteRef/>
      </w:r>
      <w:r>
        <w:t xml:space="preserve"> </w:t>
      </w:r>
      <w:proofErr w:type="gramStart"/>
      <w:r w:rsidRPr="0030078E">
        <w:rPr>
          <w:sz w:val="18"/>
          <w:szCs w:val="18"/>
        </w:rPr>
        <w:t>Mark Handley, Steve Kille</w:t>
      </w:r>
      <w:r>
        <w:rPr>
          <w:sz w:val="18"/>
          <w:szCs w:val="18"/>
        </w:rPr>
        <w:t>, etc.</w:t>
      </w:r>
      <w:proofErr w:type="gramEnd"/>
    </w:p>
  </w:footnote>
  <w:footnote w:id="80">
    <w:p w:rsidR="00837F33" w:rsidRPr="008B7AC5" w:rsidRDefault="00837F33">
      <w:pPr>
        <w:pStyle w:val="FootnoteText"/>
      </w:pPr>
      <w:r>
        <w:rPr>
          <w:rStyle w:val="FootnoteReference"/>
        </w:rPr>
        <w:footnoteRef/>
      </w:r>
      <w:r>
        <w:t xml:space="preserve"> </w:t>
      </w:r>
      <w:r>
        <w:rPr>
          <w:sz w:val="18"/>
          <w:szCs w:val="18"/>
        </w:rPr>
        <w:t xml:space="preserve">An innovative way to self-ascribe the standard status </w:t>
      </w:r>
    </w:p>
  </w:footnote>
  <w:footnote w:id="81">
    <w:p w:rsidR="00837F33" w:rsidRPr="002A48FE" w:rsidRDefault="00837F33" w:rsidP="008B7AC5">
      <w:pPr>
        <w:pStyle w:val="FootnoteText"/>
      </w:pPr>
      <w:r>
        <w:rPr>
          <w:rStyle w:val="FootnoteReference"/>
        </w:rPr>
        <w:footnoteRef/>
      </w:r>
      <w:r>
        <w:t xml:space="preserve"> </w:t>
      </w:r>
      <w:r w:rsidRPr="00700D0D">
        <w:rPr>
          <w:sz w:val="18"/>
          <w:szCs w:val="18"/>
        </w:rPr>
        <w:t xml:space="preserve">It is not clear </w:t>
      </w:r>
      <w:r>
        <w:rPr>
          <w:sz w:val="18"/>
          <w:szCs w:val="18"/>
        </w:rPr>
        <w:t xml:space="preserve">to me whether </w:t>
      </w:r>
      <w:r w:rsidRPr="00700D0D">
        <w:rPr>
          <w:sz w:val="18"/>
          <w:szCs w:val="18"/>
        </w:rPr>
        <w:t>they ever reached the status of a British</w:t>
      </w:r>
      <w:r>
        <w:rPr>
          <w:sz w:val="18"/>
          <w:szCs w:val="18"/>
        </w:rPr>
        <w:t xml:space="preserve"> standard; however, </w:t>
      </w:r>
      <w:r w:rsidRPr="00700D0D">
        <w:rPr>
          <w:sz w:val="18"/>
          <w:szCs w:val="18"/>
        </w:rPr>
        <w:t>they were submitted as a contribution to BSI</w:t>
      </w:r>
      <w:r>
        <w:rPr>
          <w:sz w:val="18"/>
          <w:szCs w:val="18"/>
        </w:rPr>
        <w:t xml:space="preserve">’s </w:t>
      </w:r>
      <w:r w:rsidRPr="00E00406">
        <w:rPr>
          <w:sz w:val="18"/>
          <w:szCs w:val="18"/>
        </w:rPr>
        <w:t>DPS/20</w:t>
      </w:r>
      <w:r>
        <w:rPr>
          <w:sz w:val="18"/>
          <w:szCs w:val="18"/>
        </w:rPr>
        <w:t xml:space="preserve"> working group</w:t>
      </w:r>
      <w:r w:rsidRPr="00E00406">
        <w:rPr>
          <w:sz w:val="18"/>
          <w:szCs w:val="18"/>
        </w:rPr>
        <w:t>, which was concerned with architecture and higher level protocols.</w:t>
      </w:r>
    </w:p>
  </w:footnote>
  <w:footnote w:id="82">
    <w:p w:rsidR="00837F33" w:rsidRPr="00087C10" w:rsidRDefault="00837F33">
      <w:pPr>
        <w:pStyle w:val="FootnoteText"/>
      </w:pPr>
      <w:r>
        <w:rPr>
          <w:rStyle w:val="FootnoteReference"/>
        </w:rPr>
        <w:footnoteRef/>
      </w:r>
      <w:r>
        <w:t xml:space="preserve"> </w:t>
      </w:r>
      <w:r w:rsidRPr="00087C10">
        <w:rPr>
          <w:sz w:val="18"/>
          <w:szCs w:val="18"/>
        </w:rPr>
        <w:t>Network Independent Transport Service</w:t>
      </w:r>
    </w:p>
  </w:footnote>
  <w:footnote w:id="83">
    <w:p w:rsidR="00837F33" w:rsidRPr="00087C10" w:rsidRDefault="00837F33">
      <w:pPr>
        <w:pStyle w:val="FootnoteText"/>
      </w:pPr>
      <w:r>
        <w:rPr>
          <w:rStyle w:val="FootnoteReference"/>
        </w:rPr>
        <w:footnoteRef/>
      </w:r>
      <w:r>
        <w:t xml:space="preserve"> </w:t>
      </w:r>
      <w:r w:rsidRPr="00087C10">
        <w:rPr>
          <w:sz w:val="18"/>
          <w:szCs w:val="18"/>
        </w:rPr>
        <w:t>Yell</w:t>
      </w:r>
      <w:r>
        <w:rPr>
          <w:sz w:val="18"/>
          <w:szCs w:val="18"/>
        </w:rPr>
        <w:t>ow Book Transport Service</w:t>
      </w:r>
    </w:p>
  </w:footnote>
  <w:footnote w:id="84">
    <w:p w:rsidR="00837F33" w:rsidRPr="00A57B09" w:rsidRDefault="00837F33">
      <w:pPr>
        <w:pStyle w:val="FootnoteText"/>
      </w:pPr>
      <w:r>
        <w:rPr>
          <w:rStyle w:val="FootnoteReference"/>
        </w:rPr>
        <w:footnoteRef/>
      </w:r>
      <w:r>
        <w:t xml:space="preserve"> </w:t>
      </w:r>
      <w:r w:rsidRPr="00A57B09">
        <w:rPr>
          <w:sz w:val="18"/>
          <w:szCs w:val="18"/>
        </w:rPr>
        <w:t xml:space="preserve">1984-1997 where support for X.25 was stopped thus marking the end of the </w:t>
      </w:r>
      <w:r>
        <w:rPr>
          <w:sz w:val="18"/>
          <w:szCs w:val="18"/>
        </w:rPr>
        <w:t>“</w:t>
      </w:r>
      <w:r>
        <w:rPr>
          <w:i/>
          <w:sz w:val="18"/>
          <w:szCs w:val="18"/>
        </w:rPr>
        <w:t>Coloured Book</w:t>
      </w:r>
      <w:r w:rsidRPr="00A57B09">
        <w:rPr>
          <w:sz w:val="18"/>
          <w:szCs w:val="18"/>
        </w:rPr>
        <w:t>”</w:t>
      </w:r>
      <w:r>
        <w:rPr>
          <w:sz w:val="18"/>
          <w:szCs w:val="18"/>
        </w:rPr>
        <w:t>, however, an IP over X.25 service had been introduced in 1991 quickly followed by native IP links. By 1993, IP traffic already exceeded the X.25 traffic.</w:t>
      </w:r>
    </w:p>
  </w:footnote>
  <w:footnote w:id="85">
    <w:p w:rsidR="00837F33" w:rsidRPr="00193299" w:rsidRDefault="00837F33">
      <w:pPr>
        <w:pStyle w:val="FootnoteText"/>
      </w:pPr>
      <w:r>
        <w:rPr>
          <w:rStyle w:val="FootnoteReference"/>
        </w:rPr>
        <w:footnoteRef/>
      </w:r>
      <w:r>
        <w:t xml:space="preserve"> “</w:t>
      </w:r>
      <w:r w:rsidRPr="00E92F5C">
        <w:rPr>
          <w:i/>
          <w:sz w:val="18"/>
          <w:szCs w:val="18"/>
        </w:rPr>
        <w:t>Grey Book</w:t>
      </w:r>
      <w:r>
        <w:rPr>
          <w:sz w:val="18"/>
          <w:szCs w:val="18"/>
        </w:rPr>
        <w:t>”</w:t>
      </w:r>
    </w:p>
  </w:footnote>
  <w:footnote w:id="86">
    <w:p w:rsidR="00837F33" w:rsidRPr="00193299" w:rsidRDefault="00837F33">
      <w:pPr>
        <w:pStyle w:val="FootnoteText"/>
      </w:pPr>
      <w:r>
        <w:rPr>
          <w:rStyle w:val="FootnoteReference"/>
        </w:rPr>
        <w:footnoteRef/>
      </w:r>
      <w:r>
        <w:t xml:space="preserve"> “</w:t>
      </w:r>
      <w:r w:rsidRPr="00E92F5C">
        <w:rPr>
          <w:i/>
          <w:sz w:val="18"/>
          <w:szCs w:val="18"/>
        </w:rPr>
        <w:t>Blue Book</w:t>
      </w:r>
      <w:r>
        <w:rPr>
          <w:sz w:val="18"/>
          <w:szCs w:val="18"/>
        </w:rPr>
        <w:t>” aka NIFTP (Network Independent File Transfer)</w:t>
      </w:r>
    </w:p>
  </w:footnote>
  <w:footnote w:id="87">
    <w:p w:rsidR="00837F33" w:rsidRPr="00E92F5C" w:rsidRDefault="00837F33">
      <w:pPr>
        <w:pStyle w:val="FootnoteText"/>
      </w:pPr>
      <w:r>
        <w:rPr>
          <w:rStyle w:val="FootnoteReference"/>
        </w:rPr>
        <w:footnoteRef/>
      </w:r>
      <w:r>
        <w:t xml:space="preserve"> </w:t>
      </w:r>
      <w:r w:rsidRPr="00E92F5C">
        <w:rPr>
          <w:sz w:val="18"/>
          <w:szCs w:val="18"/>
        </w:rPr>
        <w:t>File transfer</w:t>
      </w:r>
      <w:r>
        <w:rPr>
          <w:sz w:val="18"/>
          <w:szCs w:val="18"/>
        </w:rPr>
        <w:t xml:space="preserve"> aka “</w:t>
      </w:r>
      <w:r w:rsidRPr="00E92F5C">
        <w:rPr>
          <w:i/>
          <w:sz w:val="18"/>
          <w:szCs w:val="18"/>
        </w:rPr>
        <w:t>Blue Book</w:t>
      </w:r>
      <w:r>
        <w:rPr>
          <w:sz w:val="18"/>
          <w:szCs w:val="18"/>
        </w:rPr>
        <w:t>”</w:t>
      </w:r>
    </w:p>
  </w:footnote>
  <w:footnote w:id="88">
    <w:p w:rsidR="00837F33" w:rsidRPr="004C5B2B" w:rsidRDefault="00837F33" w:rsidP="00760854">
      <w:pPr>
        <w:pStyle w:val="FootnoteText"/>
      </w:pPr>
      <w:r>
        <w:rPr>
          <w:rStyle w:val="FootnoteReference"/>
        </w:rPr>
        <w:footnoteRef/>
      </w:r>
      <w:r>
        <w:t xml:space="preserve"> </w:t>
      </w:r>
      <w:r w:rsidRPr="00760854">
        <w:rPr>
          <w:sz w:val="18"/>
          <w:szCs w:val="18"/>
        </w:rPr>
        <w:t>There has been numerous RFCs (i.e. 196, 561, 680, 724, 733), dealing with Mail, however, as strange as it may look, the concept of domain named electronic mail addresses was only formally introduced in 1982</w:t>
      </w:r>
      <w:r>
        <w:rPr>
          <w:sz w:val="18"/>
          <w:szCs w:val="18"/>
        </w:rPr>
        <w:t xml:space="preserve">. Prior to RFC822 the notation was ‘name at </w:t>
      </w:r>
      <w:r w:rsidRPr="001646B2">
        <w:rPr>
          <w:sz w:val="18"/>
          <w:szCs w:val="18"/>
        </w:rPr>
        <w:t>mailbox’.</w:t>
      </w:r>
    </w:p>
  </w:footnote>
  <w:footnote w:id="89">
    <w:p w:rsidR="00837F33" w:rsidRPr="000D6CC7" w:rsidRDefault="00837F33">
      <w:pPr>
        <w:pStyle w:val="FootnoteText"/>
      </w:pPr>
      <w:r>
        <w:rPr>
          <w:rStyle w:val="FootnoteReference"/>
        </w:rPr>
        <w:footnoteRef/>
      </w:r>
      <w:r>
        <w:t xml:space="preserve"> </w:t>
      </w:r>
      <w:r w:rsidRPr="000D6CC7">
        <w:rPr>
          <w:sz w:val="18"/>
          <w:szCs w:val="18"/>
        </w:rPr>
        <w:t>i.e. “net.ins</w:t>
      </w:r>
      <w:r>
        <w:rPr>
          <w:sz w:val="18"/>
          <w:szCs w:val="18"/>
        </w:rPr>
        <w:t>titution.dept.host.servicename”</w:t>
      </w:r>
    </w:p>
  </w:footnote>
  <w:footnote w:id="90">
    <w:p w:rsidR="00837F33" w:rsidRPr="007F1C80" w:rsidRDefault="00837F33">
      <w:pPr>
        <w:pStyle w:val="FootnoteText"/>
      </w:pPr>
      <w:r>
        <w:rPr>
          <w:rStyle w:val="FootnoteReference"/>
        </w:rPr>
        <w:footnoteRef/>
      </w:r>
      <w:r>
        <w:t xml:space="preserve"> </w:t>
      </w:r>
      <w:r w:rsidRPr="00710425">
        <w:rPr>
          <w:sz w:val="18"/>
          <w:szCs w:val="18"/>
        </w:rPr>
        <w:t xml:space="preserve">By analogy with the way in which a sequence of bytes is stored in computer memory, i.e. most significant </w:t>
      </w:r>
      <w:r>
        <w:rPr>
          <w:sz w:val="18"/>
          <w:szCs w:val="18"/>
        </w:rPr>
        <w:t xml:space="preserve">byte </w:t>
      </w:r>
      <w:r w:rsidRPr="00710425">
        <w:rPr>
          <w:sz w:val="18"/>
          <w:szCs w:val="18"/>
        </w:rPr>
        <w:t>first or last</w:t>
      </w:r>
    </w:p>
  </w:footnote>
  <w:footnote w:id="91">
    <w:p w:rsidR="00837F33" w:rsidRPr="008579BC" w:rsidRDefault="00837F33">
      <w:pPr>
        <w:pStyle w:val="FootnoteText"/>
      </w:pPr>
      <w:r>
        <w:rPr>
          <w:rStyle w:val="FootnoteReference"/>
        </w:rPr>
        <w:footnoteRef/>
      </w:r>
      <w:r>
        <w:t xml:space="preserve"> </w:t>
      </w:r>
      <w:r w:rsidRPr="009B6843">
        <w:rPr>
          <w:sz w:val="18"/>
          <w:szCs w:val="18"/>
        </w:rPr>
        <w:t>Sec2:</w:t>
      </w:r>
      <w:r>
        <w:rPr>
          <w:sz w:val="18"/>
          <w:szCs w:val="18"/>
        </w:rPr>
        <w:t>54</w:t>
      </w:r>
      <w:r w:rsidRPr="009B6843">
        <w:rPr>
          <w:sz w:val="18"/>
          <w:szCs w:val="18"/>
        </w:rPr>
        <w:t xml:space="preserve">, page </w:t>
      </w:r>
      <w:r>
        <w:rPr>
          <w:sz w:val="18"/>
          <w:szCs w:val="18"/>
        </w:rPr>
        <w:t>72</w:t>
      </w:r>
    </w:p>
  </w:footnote>
  <w:footnote w:id="92">
    <w:p w:rsidR="00837F33" w:rsidRPr="008579BC" w:rsidRDefault="00837F33">
      <w:pPr>
        <w:pStyle w:val="FootnoteText"/>
      </w:pPr>
      <w:r>
        <w:rPr>
          <w:rStyle w:val="FootnoteReference"/>
        </w:rPr>
        <w:footnoteRef/>
      </w:r>
      <w:r>
        <w:t xml:space="preserve"> </w:t>
      </w:r>
      <w:r w:rsidRPr="008579BC">
        <w:rPr>
          <w:sz w:val="18"/>
          <w:szCs w:val="18"/>
        </w:rPr>
        <w:t>The term Great Britain was first used officially in 1474,</w:t>
      </w:r>
      <w:r>
        <w:rPr>
          <w:sz w:val="18"/>
          <w:szCs w:val="18"/>
        </w:rPr>
        <w:t xml:space="preserve"> although it dates back to 1136 and </w:t>
      </w:r>
      <w:r w:rsidRPr="008579BC">
        <w:rPr>
          <w:sz w:val="18"/>
          <w:szCs w:val="18"/>
        </w:rPr>
        <w:t>refers to the island of Great Britain as Britannia major ("Greater Britain"), to distinguish it from Britannia minor ("Lesser Britain"), the continental region which approximates to modern Brittany</w:t>
      </w:r>
      <w:r>
        <w:rPr>
          <w:sz w:val="18"/>
          <w:szCs w:val="18"/>
        </w:rPr>
        <w:t xml:space="preserve"> (France)</w:t>
      </w:r>
      <w:r w:rsidRPr="008579BC">
        <w:rPr>
          <w:sz w:val="18"/>
          <w:szCs w:val="18"/>
        </w:rPr>
        <w:t xml:space="preserve">. </w:t>
      </w:r>
    </w:p>
  </w:footnote>
  <w:footnote w:id="93">
    <w:p w:rsidR="00837F33" w:rsidRPr="009B6843" w:rsidRDefault="00837F33">
      <w:pPr>
        <w:pStyle w:val="FootnoteText"/>
      </w:pPr>
      <w:r>
        <w:rPr>
          <w:rStyle w:val="FootnoteReference"/>
        </w:rPr>
        <w:footnoteRef/>
      </w:r>
      <w:r>
        <w:t xml:space="preserve"> </w:t>
      </w:r>
      <w:r w:rsidRPr="009B6843">
        <w:rPr>
          <w:sz w:val="18"/>
          <w:szCs w:val="18"/>
        </w:rPr>
        <w:t>Sec2:120, page 138</w:t>
      </w:r>
    </w:p>
  </w:footnote>
  <w:footnote w:id="94">
    <w:p w:rsidR="00837F33" w:rsidRPr="00AF2964" w:rsidRDefault="00837F33">
      <w:pPr>
        <w:pStyle w:val="FootnoteText"/>
      </w:pPr>
      <w:r>
        <w:rPr>
          <w:rStyle w:val="FootnoteReference"/>
        </w:rPr>
        <w:footnoteRef/>
      </w:r>
      <w:r>
        <w:t xml:space="preserve"> </w:t>
      </w:r>
      <w:r w:rsidRPr="00AF2964">
        <w:rPr>
          <w:sz w:val="18"/>
          <w:szCs w:val="18"/>
        </w:rPr>
        <w:t>Experimental Packet Switched Service</w:t>
      </w:r>
    </w:p>
  </w:footnote>
  <w:footnote w:id="95">
    <w:p w:rsidR="00837F33" w:rsidRPr="00AF2964" w:rsidRDefault="00837F33">
      <w:pPr>
        <w:pStyle w:val="FootnoteText"/>
      </w:pPr>
      <w:r>
        <w:rPr>
          <w:rStyle w:val="FootnoteReference"/>
        </w:rPr>
        <w:footnoteRef/>
      </w:r>
      <w:r>
        <w:t xml:space="preserve"> </w:t>
      </w:r>
      <w:r w:rsidRPr="00AF2964">
        <w:rPr>
          <w:sz w:val="18"/>
          <w:szCs w:val="18"/>
        </w:rPr>
        <w:t>General Post Office</w:t>
      </w:r>
    </w:p>
  </w:footnote>
  <w:footnote w:id="96">
    <w:p w:rsidR="00837F33" w:rsidRPr="00AF2964" w:rsidRDefault="00837F33">
      <w:pPr>
        <w:pStyle w:val="FootnoteText"/>
      </w:pPr>
      <w:r>
        <w:rPr>
          <w:rStyle w:val="FootnoteReference"/>
        </w:rPr>
        <w:footnoteRef/>
      </w:r>
      <w:r>
        <w:t xml:space="preserve"> </w:t>
      </w:r>
      <w:r w:rsidRPr="00AF2964">
        <w:rPr>
          <w:sz w:val="18"/>
          <w:szCs w:val="18"/>
        </w:rPr>
        <w:t>Joint Network Team</w:t>
      </w:r>
    </w:p>
  </w:footnote>
  <w:footnote w:id="97">
    <w:p w:rsidR="00837F33" w:rsidRPr="00060449" w:rsidRDefault="00837F33" w:rsidP="00060449">
      <w:pPr>
        <w:pStyle w:val="FootnoteText"/>
        <w:rPr>
          <w:sz w:val="18"/>
          <w:szCs w:val="18"/>
        </w:rPr>
      </w:pPr>
      <w:r>
        <w:rPr>
          <w:rStyle w:val="FootnoteReference"/>
        </w:rPr>
        <w:footnoteRef/>
      </w:r>
      <w:r>
        <w:t xml:space="preserve"> </w:t>
      </w:r>
      <w:r w:rsidRPr="00060449">
        <w:rPr>
          <w:sz w:val="18"/>
          <w:szCs w:val="18"/>
        </w:rPr>
        <w:t>EPSS became PSS in January 1980. At that time, the protocols changed from the locally-defined EPSS protocols to the ISO Standard X25 protocols.</w:t>
      </w:r>
    </w:p>
  </w:footnote>
  <w:footnote w:id="98">
    <w:p w:rsidR="00837F33" w:rsidRPr="00AD62B0" w:rsidRDefault="00837F33">
      <w:pPr>
        <w:pStyle w:val="FootnoteText"/>
      </w:pPr>
      <w:r>
        <w:rPr>
          <w:rStyle w:val="FootnoteReference"/>
        </w:rPr>
        <w:footnoteRef/>
      </w:r>
      <w:r>
        <w:t xml:space="preserve"> </w:t>
      </w:r>
      <w:r w:rsidRPr="00AD62B0">
        <w:rPr>
          <w:sz w:val="18"/>
          <w:szCs w:val="18"/>
        </w:rPr>
        <w:t>British Telecom</w:t>
      </w:r>
    </w:p>
  </w:footnote>
  <w:footnote w:id="99">
    <w:p w:rsidR="00837F33" w:rsidRPr="0019028A" w:rsidRDefault="00837F33" w:rsidP="00612FAF">
      <w:pPr>
        <w:pStyle w:val="FootnoteText"/>
      </w:pPr>
      <w:r>
        <w:rPr>
          <w:rStyle w:val="FootnoteReference"/>
        </w:rPr>
        <w:footnoteRef/>
      </w:r>
      <w:r>
        <w:t xml:space="preserve"> </w:t>
      </w:r>
      <w:r w:rsidRPr="00612FAF">
        <w:rPr>
          <w:sz w:val="18"/>
          <w:szCs w:val="18"/>
        </w:rPr>
        <w:t>PSS (Packet Switch Stream)</w:t>
      </w:r>
    </w:p>
  </w:footnote>
  <w:footnote w:id="100">
    <w:p w:rsidR="00837F33" w:rsidRPr="00060449" w:rsidRDefault="00837F33">
      <w:pPr>
        <w:pStyle w:val="FootnoteText"/>
      </w:pPr>
      <w:r>
        <w:rPr>
          <w:rStyle w:val="FootnoteReference"/>
        </w:rPr>
        <w:footnoteRef/>
      </w:r>
      <w:r>
        <w:t xml:space="preserve"> </w:t>
      </w:r>
      <w:r w:rsidRPr="00060449">
        <w:rPr>
          <w:sz w:val="18"/>
          <w:szCs w:val="18"/>
        </w:rPr>
        <w:t xml:space="preserve">After an 18 months pre-operational period testing with </w:t>
      </w:r>
      <w:r>
        <w:rPr>
          <w:sz w:val="18"/>
          <w:szCs w:val="18"/>
        </w:rPr>
        <w:t xml:space="preserve">mostly academic </w:t>
      </w:r>
      <w:r w:rsidRPr="00060449">
        <w:rPr>
          <w:sz w:val="18"/>
          <w:szCs w:val="18"/>
        </w:rPr>
        <w:t>customers</w:t>
      </w:r>
    </w:p>
  </w:footnote>
  <w:footnote w:id="101">
    <w:p w:rsidR="00837F33" w:rsidRPr="00746C2F" w:rsidRDefault="00837F33" w:rsidP="00AD62B0">
      <w:pPr>
        <w:pStyle w:val="FootnoteText"/>
      </w:pPr>
      <w:r>
        <w:rPr>
          <w:rStyle w:val="FootnoteReference"/>
        </w:rPr>
        <w:footnoteRef/>
      </w:r>
      <w:r>
        <w:t xml:space="preserve"> </w:t>
      </w:r>
      <w:r w:rsidRPr="00746C2F">
        <w:rPr>
          <w:sz w:val="18"/>
          <w:szCs w:val="18"/>
        </w:rPr>
        <w:t>International Packet Switch Stream</w:t>
      </w:r>
    </w:p>
  </w:footnote>
  <w:footnote w:id="102">
    <w:p w:rsidR="00837F33" w:rsidRPr="0062120C" w:rsidRDefault="00837F33">
      <w:pPr>
        <w:pStyle w:val="FootnoteText"/>
      </w:pPr>
      <w:r>
        <w:rPr>
          <w:rStyle w:val="FootnoteReference"/>
        </w:rPr>
        <w:footnoteRef/>
      </w:r>
      <w:r>
        <w:t xml:space="preserve"> </w:t>
      </w:r>
      <w:r w:rsidRPr="0062120C">
        <w:rPr>
          <w:sz w:val="18"/>
          <w:szCs w:val="18"/>
        </w:rPr>
        <w:t>Editor’s</w:t>
      </w:r>
      <w:r>
        <w:rPr>
          <w:sz w:val="18"/>
          <w:szCs w:val="18"/>
        </w:rPr>
        <w:t xml:space="preserve"> </w:t>
      </w:r>
      <w:r w:rsidRPr="0062120C">
        <w:rPr>
          <w:sz w:val="18"/>
          <w:szCs w:val="18"/>
        </w:rPr>
        <w:t xml:space="preserve">note : </w:t>
      </w:r>
      <w:r>
        <w:rPr>
          <w:sz w:val="18"/>
          <w:szCs w:val="18"/>
        </w:rPr>
        <w:t>all European PTTs more or less adopted</w:t>
      </w:r>
      <w:r w:rsidRPr="0062120C">
        <w:rPr>
          <w:sz w:val="18"/>
          <w:szCs w:val="18"/>
        </w:rPr>
        <w:t xml:space="preserve"> t</w:t>
      </w:r>
      <w:r>
        <w:rPr>
          <w:sz w:val="18"/>
          <w:szCs w:val="18"/>
        </w:rPr>
        <w:t>he same attitude</w:t>
      </w:r>
    </w:p>
  </w:footnote>
  <w:footnote w:id="103">
    <w:p w:rsidR="00837F33" w:rsidRPr="00DF2DA6" w:rsidRDefault="00837F33">
      <w:pPr>
        <w:pStyle w:val="FootnoteText"/>
      </w:pPr>
      <w:r>
        <w:rPr>
          <w:rStyle w:val="FootnoteReference"/>
        </w:rPr>
        <w:footnoteRef/>
      </w:r>
      <w:r>
        <w:t xml:space="preserve"> </w:t>
      </w:r>
      <w:r w:rsidRPr="00DF2DA6">
        <w:rPr>
          <w:sz w:val="18"/>
          <w:szCs w:val="18"/>
        </w:rPr>
        <w:t>Editor’s note: UK not Europe</w:t>
      </w:r>
    </w:p>
  </w:footnote>
  <w:footnote w:id="104">
    <w:p w:rsidR="00837F33" w:rsidRPr="0096766C" w:rsidRDefault="00837F33" w:rsidP="00C75277">
      <w:pPr>
        <w:pStyle w:val="FootnoteText"/>
      </w:pPr>
      <w:r>
        <w:rPr>
          <w:rStyle w:val="FootnoteReference"/>
        </w:rPr>
        <w:footnoteRef/>
      </w:r>
      <w:r>
        <w:t xml:space="preserve"> </w:t>
      </w:r>
      <w:r w:rsidRPr="003E6B80">
        <w:rPr>
          <w:sz w:val="18"/>
          <w:szCs w:val="18"/>
        </w:rPr>
        <w:t>Edit</w:t>
      </w:r>
      <w:r>
        <w:rPr>
          <w:sz w:val="18"/>
          <w:szCs w:val="18"/>
        </w:rPr>
        <w:t>or’s note: It is exactly for that</w:t>
      </w:r>
      <w:r w:rsidRPr="003E6B80">
        <w:rPr>
          <w:sz w:val="18"/>
          <w:szCs w:val="18"/>
        </w:rPr>
        <w:t xml:space="preserve"> same reason that CERN was established in 1954</w:t>
      </w:r>
      <w:r>
        <w:t xml:space="preserve"> </w:t>
      </w:r>
    </w:p>
  </w:footnote>
  <w:footnote w:id="105">
    <w:p w:rsidR="00837F33" w:rsidRPr="00AD62B0" w:rsidRDefault="00837F33">
      <w:pPr>
        <w:pStyle w:val="FootnoteText"/>
      </w:pPr>
      <w:r>
        <w:rPr>
          <w:rStyle w:val="FootnoteReference"/>
        </w:rPr>
        <w:footnoteRef/>
      </w:r>
      <w:r>
        <w:t xml:space="preserve"> </w:t>
      </w:r>
      <w:r w:rsidRPr="00AD62B0">
        <w:rPr>
          <w:sz w:val="18"/>
          <w:szCs w:val="18"/>
        </w:rPr>
        <w:t>Of course, because of the X.25 predicate</w:t>
      </w:r>
    </w:p>
  </w:footnote>
  <w:footnote w:id="106">
    <w:p w:rsidR="00837F33" w:rsidRPr="00900BEB" w:rsidRDefault="00837F33">
      <w:pPr>
        <w:pStyle w:val="FootnoteText"/>
      </w:pPr>
      <w:r>
        <w:rPr>
          <w:rStyle w:val="FootnoteReference"/>
        </w:rPr>
        <w:footnoteRef/>
      </w:r>
      <w:r>
        <w:t xml:space="preserve"> </w:t>
      </w:r>
      <w:r w:rsidRPr="00900BEB">
        <w:rPr>
          <w:sz w:val="18"/>
          <w:szCs w:val="18"/>
        </w:rPr>
        <w:t>In practice, EPSS having been delayed, SRCNET started with leased 2.4 Kb/s circuits</w:t>
      </w:r>
    </w:p>
  </w:footnote>
  <w:footnote w:id="107">
    <w:p w:rsidR="00837F33" w:rsidRPr="00314BD3" w:rsidRDefault="00837F33">
      <w:pPr>
        <w:pStyle w:val="FootnoteText"/>
      </w:pPr>
      <w:r>
        <w:rPr>
          <w:rStyle w:val="FootnoteReference"/>
        </w:rPr>
        <w:footnoteRef/>
      </w:r>
      <w:r>
        <w:t xml:space="preserve"> </w:t>
      </w:r>
      <w:r w:rsidRPr="00314BD3">
        <w:rPr>
          <w:sz w:val="18"/>
          <w:szCs w:val="18"/>
        </w:rPr>
        <w:t xml:space="preserve">Despite that fact that it was led by </w:t>
      </w:r>
      <w:r>
        <w:rPr>
          <w:sz w:val="18"/>
          <w:szCs w:val="18"/>
        </w:rPr>
        <w:t xml:space="preserve">Derek </w:t>
      </w:r>
      <w:r w:rsidRPr="00314BD3">
        <w:rPr>
          <w:sz w:val="18"/>
          <w:szCs w:val="18"/>
        </w:rPr>
        <w:t>Barber</w:t>
      </w:r>
      <w:r>
        <w:rPr>
          <w:sz w:val="18"/>
          <w:szCs w:val="18"/>
        </w:rPr>
        <w:t xml:space="preserve"> (NPL)</w:t>
      </w:r>
    </w:p>
  </w:footnote>
  <w:footnote w:id="108">
    <w:p w:rsidR="00837F33" w:rsidRPr="00E60927" w:rsidRDefault="00837F33">
      <w:pPr>
        <w:pStyle w:val="FootnoteText"/>
      </w:pPr>
      <w:r>
        <w:rPr>
          <w:rStyle w:val="FootnoteReference"/>
        </w:rPr>
        <w:footnoteRef/>
      </w:r>
      <w:r>
        <w:t xml:space="preserve"> </w:t>
      </w:r>
      <w:r w:rsidRPr="00E60927">
        <w:rPr>
          <w:sz w:val="18"/>
          <w:szCs w:val="18"/>
        </w:rPr>
        <w:t>France in the first place but also Germany</w:t>
      </w:r>
    </w:p>
  </w:footnote>
  <w:footnote w:id="109">
    <w:p w:rsidR="00837F33" w:rsidRPr="00E663BC" w:rsidRDefault="00837F33">
      <w:pPr>
        <w:pStyle w:val="FootnoteText"/>
        <w:rPr>
          <w:sz w:val="18"/>
          <w:szCs w:val="18"/>
        </w:rPr>
      </w:pPr>
      <w:r>
        <w:rPr>
          <w:rStyle w:val="FootnoteReference"/>
        </w:rPr>
        <w:footnoteRef/>
      </w:r>
      <w:r>
        <w:t xml:space="preserve"> </w:t>
      </w:r>
      <w:r w:rsidRPr="00E663BC">
        <w:rPr>
          <w:sz w:val="18"/>
          <w:szCs w:val="18"/>
        </w:rPr>
        <w:t xml:space="preserve">Editor’s note: a possible explanation is that in the </w:t>
      </w:r>
      <w:r>
        <w:rPr>
          <w:sz w:val="18"/>
          <w:szCs w:val="18"/>
        </w:rPr>
        <w:t xml:space="preserve">PTT monopoly regime, connection-oriented services were much more lucrative than flat-charged packet-oriented services like the emerging Internet, furthermore, the PTTs as well as the healthy European X.25 industry wanted to continue to reap the commercial benefits of their technology. Their lack of foresight was largely due to the fact that they lived in a closed world and were blind to the long announced emergence of the Telecom deregulation in 1998. </w:t>
      </w:r>
    </w:p>
  </w:footnote>
  <w:footnote w:id="110">
    <w:p w:rsidR="00837F33" w:rsidRPr="005D4AD9" w:rsidRDefault="00837F33">
      <w:pPr>
        <w:pStyle w:val="FootnoteText"/>
      </w:pPr>
      <w:r>
        <w:rPr>
          <w:rStyle w:val="FootnoteReference"/>
        </w:rPr>
        <w:footnoteRef/>
      </w:r>
      <w:r>
        <w:t xml:space="preserve"> </w:t>
      </w:r>
      <w:r>
        <w:rPr>
          <w:sz w:val="18"/>
          <w:szCs w:val="18"/>
        </w:rPr>
        <w:t>Public Switched Telephone N</w:t>
      </w:r>
      <w:r w:rsidRPr="005D4AD9">
        <w:rPr>
          <w:sz w:val="18"/>
          <w:szCs w:val="18"/>
        </w:rPr>
        <w:t>etwork</w:t>
      </w:r>
    </w:p>
  </w:footnote>
  <w:footnote w:id="111">
    <w:p w:rsidR="00837F33" w:rsidRPr="002E56C2" w:rsidRDefault="00837F33">
      <w:pPr>
        <w:pStyle w:val="FootnoteText"/>
      </w:pPr>
      <w:r>
        <w:rPr>
          <w:rStyle w:val="FootnoteReference"/>
        </w:rPr>
        <w:footnoteRef/>
      </w:r>
      <w:r>
        <w:t xml:space="preserve"> </w:t>
      </w:r>
      <w:r w:rsidRPr="002E56C2">
        <w:rPr>
          <w:sz w:val="18"/>
          <w:szCs w:val="18"/>
        </w:rPr>
        <w:t xml:space="preserve">However, </w:t>
      </w:r>
      <w:r>
        <w:rPr>
          <w:sz w:val="18"/>
          <w:szCs w:val="18"/>
        </w:rPr>
        <w:t xml:space="preserve">the transport layer </w:t>
      </w:r>
      <w:r w:rsidRPr="002E56C2">
        <w:rPr>
          <w:sz w:val="18"/>
          <w:szCs w:val="18"/>
        </w:rPr>
        <w:t>is the natural place to interconnect networks with different technologies</w:t>
      </w:r>
      <w:r>
        <w:rPr>
          <w:sz w:val="18"/>
          <w:szCs w:val="18"/>
        </w:rPr>
        <w:t>.</w:t>
      </w:r>
    </w:p>
  </w:footnote>
  <w:footnote w:id="112">
    <w:p w:rsidR="00837F33" w:rsidRPr="00027D17" w:rsidRDefault="00837F33">
      <w:pPr>
        <w:pStyle w:val="FootnoteText"/>
      </w:pPr>
      <w:r>
        <w:rPr>
          <w:rStyle w:val="FootnoteReference"/>
        </w:rPr>
        <w:footnoteRef/>
      </w:r>
      <w:r>
        <w:t xml:space="preserve"> </w:t>
      </w:r>
      <w:r w:rsidRPr="002E56C2">
        <w:rPr>
          <w:sz w:val="18"/>
          <w:szCs w:val="18"/>
        </w:rPr>
        <w:t>Editor’s note:</w:t>
      </w:r>
      <w:r>
        <w:t xml:space="preserve"> </w:t>
      </w:r>
      <w:r w:rsidRPr="00027D17">
        <w:rPr>
          <w:sz w:val="18"/>
          <w:szCs w:val="18"/>
        </w:rPr>
        <w:t>Typically the campus LAN</w:t>
      </w:r>
    </w:p>
  </w:footnote>
  <w:footnote w:id="113">
    <w:p w:rsidR="00837F33" w:rsidRPr="00F053A8" w:rsidRDefault="00837F33" w:rsidP="00416CBC">
      <w:pPr>
        <w:pStyle w:val="FootnoteText"/>
      </w:pPr>
      <w:r>
        <w:rPr>
          <w:rStyle w:val="FootnoteReference"/>
        </w:rPr>
        <w:footnoteRef/>
      </w:r>
      <w:r>
        <w:t xml:space="preserve"> </w:t>
      </w:r>
      <w:r w:rsidRPr="00F053A8">
        <w:rPr>
          <w:sz w:val="18"/>
          <w:szCs w:val="18"/>
        </w:rPr>
        <w:t>A recommendatio</w:t>
      </w:r>
      <w:r>
        <w:rPr>
          <w:sz w:val="18"/>
          <w:szCs w:val="18"/>
        </w:rPr>
        <w:t>n on the use of X3, X28 and X29</w:t>
      </w:r>
    </w:p>
  </w:footnote>
  <w:footnote w:id="114">
    <w:p w:rsidR="00837F33" w:rsidRPr="00F64CAC" w:rsidRDefault="00837F33">
      <w:pPr>
        <w:pStyle w:val="FootnoteText"/>
      </w:pPr>
      <w:r>
        <w:rPr>
          <w:rStyle w:val="FootnoteReference"/>
        </w:rPr>
        <w:footnoteRef/>
      </w:r>
      <w:r>
        <w:t xml:space="preserve"> </w:t>
      </w:r>
      <w:r w:rsidRPr="00F64CAC">
        <w:rPr>
          <w:sz w:val="18"/>
          <w:szCs w:val="18"/>
        </w:rPr>
        <w:t>Cambridge Ring</w:t>
      </w:r>
      <w:r>
        <w:rPr>
          <w:sz w:val="18"/>
          <w:szCs w:val="18"/>
        </w:rPr>
        <w:t xml:space="preserve"> 1982</w:t>
      </w:r>
    </w:p>
  </w:footnote>
  <w:footnote w:id="115">
    <w:p w:rsidR="00837F33" w:rsidRPr="00F64CAC" w:rsidRDefault="00837F33">
      <w:pPr>
        <w:pStyle w:val="FootnoteText"/>
      </w:pPr>
      <w:r>
        <w:rPr>
          <w:rStyle w:val="FootnoteReference"/>
        </w:rPr>
        <w:footnoteRef/>
      </w:r>
      <w:r>
        <w:t xml:space="preserve"> </w:t>
      </w:r>
      <w:r w:rsidRPr="00F64CAC">
        <w:rPr>
          <w:sz w:val="18"/>
          <w:szCs w:val="18"/>
        </w:rPr>
        <w:t>Transport Service over B</w:t>
      </w:r>
      <w:r>
        <w:rPr>
          <w:sz w:val="18"/>
          <w:szCs w:val="18"/>
        </w:rPr>
        <w:t xml:space="preserve">yte </w:t>
      </w:r>
      <w:r w:rsidRPr="00F64CAC">
        <w:rPr>
          <w:sz w:val="18"/>
          <w:szCs w:val="18"/>
        </w:rPr>
        <w:t>S</w:t>
      </w:r>
      <w:r>
        <w:rPr>
          <w:sz w:val="18"/>
          <w:szCs w:val="18"/>
        </w:rPr>
        <w:t xml:space="preserve">tream </w:t>
      </w:r>
      <w:r w:rsidRPr="00F64CAC">
        <w:rPr>
          <w:sz w:val="18"/>
          <w:szCs w:val="18"/>
        </w:rPr>
        <w:t>P</w:t>
      </w:r>
      <w:r>
        <w:rPr>
          <w:sz w:val="18"/>
          <w:szCs w:val="18"/>
        </w:rPr>
        <w:t>rotocol</w:t>
      </w:r>
    </w:p>
  </w:footnote>
  <w:footnote w:id="116">
    <w:p w:rsidR="00837F33" w:rsidRPr="00F053A8" w:rsidRDefault="00837F33">
      <w:pPr>
        <w:pStyle w:val="FootnoteText"/>
      </w:pPr>
      <w:r>
        <w:rPr>
          <w:rStyle w:val="FootnoteReference"/>
        </w:rPr>
        <w:footnoteRef/>
      </w:r>
      <w:r>
        <w:t xml:space="preserve"> </w:t>
      </w:r>
      <w:r w:rsidRPr="00F053A8">
        <w:rPr>
          <w:sz w:val="18"/>
          <w:szCs w:val="18"/>
        </w:rPr>
        <w:t>Simple Screen Management Protocol</w:t>
      </w:r>
    </w:p>
  </w:footnote>
  <w:footnote w:id="117">
    <w:p w:rsidR="00837F33" w:rsidRPr="00F053A8" w:rsidRDefault="00837F33">
      <w:pPr>
        <w:pStyle w:val="FootnoteText"/>
      </w:pPr>
      <w:r>
        <w:rPr>
          <w:rStyle w:val="FootnoteReference"/>
        </w:rPr>
        <w:footnoteRef/>
      </w:r>
      <w:r>
        <w:t xml:space="preserve"> </w:t>
      </w:r>
      <w:r w:rsidRPr="00F053A8">
        <w:rPr>
          <w:sz w:val="18"/>
          <w:szCs w:val="18"/>
        </w:rPr>
        <w:t>Asynchronous Transport Service</w:t>
      </w:r>
    </w:p>
  </w:footnote>
  <w:footnote w:id="118">
    <w:p w:rsidR="00837F33" w:rsidRPr="006866F8" w:rsidRDefault="00837F33">
      <w:pPr>
        <w:pStyle w:val="FootnoteText"/>
      </w:pPr>
      <w:r>
        <w:rPr>
          <w:rStyle w:val="FootnoteReference"/>
        </w:rPr>
        <w:footnoteRef/>
      </w:r>
      <w:r>
        <w:t xml:space="preserve"> </w:t>
      </w:r>
      <w:r w:rsidRPr="006866F8">
        <w:rPr>
          <w:sz w:val="18"/>
          <w:szCs w:val="18"/>
        </w:rPr>
        <w:t>Never actually happened, however, transition to IP happened but there was no need for a new book!</w:t>
      </w:r>
    </w:p>
  </w:footnote>
  <w:footnote w:id="119">
    <w:p w:rsidR="00837F33" w:rsidRPr="00447955" w:rsidRDefault="00837F33">
      <w:pPr>
        <w:pStyle w:val="FootnoteText"/>
      </w:pPr>
      <w:r>
        <w:rPr>
          <w:rStyle w:val="FootnoteReference"/>
        </w:rPr>
        <w:footnoteRef/>
      </w:r>
      <w:r>
        <w:t xml:space="preserve"> </w:t>
      </w:r>
      <w:r w:rsidRPr="00447955">
        <w:rPr>
          <w:sz w:val="18"/>
          <w:szCs w:val="18"/>
        </w:rPr>
        <w:t>Government OSI Profile</w:t>
      </w:r>
      <w:r>
        <w:rPr>
          <w:sz w:val="18"/>
          <w:szCs w:val="18"/>
        </w:rPr>
        <w:t xml:space="preserve">, </w:t>
      </w:r>
      <w:r>
        <w:rPr>
          <w:rFonts w:ascii="Palatino-Roman" w:hAnsi="Palatino-Roman" w:cs="Palatino-Roman"/>
          <w:kern w:val="0"/>
          <w:sz w:val="18"/>
          <w:szCs w:val="18"/>
          <w:lang w:eastAsia="fr-CH"/>
        </w:rPr>
        <w:t>t</w:t>
      </w:r>
      <w:r w:rsidRPr="00320F17">
        <w:rPr>
          <w:rFonts w:ascii="Palatino-Roman" w:hAnsi="Palatino-Roman" w:cs="Palatino-Roman"/>
          <w:kern w:val="0"/>
          <w:sz w:val="18"/>
          <w:szCs w:val="18"/>
          <w:lang w:eastAsia="fr-CH"/>
        </w:rPr>
        <w:t>he standards</w:t>
      </w:r>
      <w:r>
        <w:rPr>
          <w:rFonts w:ascii="Palatino-Roman" w:hAnsi="Palatino-Roman" w:cs="Palatino-Roman"/>
          <w:kern w:val="0"/>
          <w:sz w:val="18"/>
          <w:szCs w:val="18"/>
          <w:lang w:eastAsia="fr-CH"/>
        </w:rPr>
        <w:t xml:space="preserve"> </w:t>
      </w:r>
      <w:r w:rsidRPr="00320F17">
        <w:rPr>
          <w:rFonts w:ascii="Palatino-Roman" w:hAnsi="Palatino-Roman" w:cs="Palatino-Roman"/>
          <w:kern w:val="0"/>
          <w:sz w:val="18"/>
          <w:szCs w:val="18"/>
          <w:lang w:eastAsia="fr-CH"/>
        </w:rPr>
        <w:t>in the GOSIPs were generally ISO OSI ones; however, they also included X.2</w:t>
      </w:r>
      <w:r>
        <w:rPr>
          <w:rFonts w:ascii="Palatino-Roman" w:hAnsi="Palatino-Roman" w:cs="Palatino-Roman"/>
          <w:kern w:val="0"/>
          <w:sz w:val="18"/>
          <w:szCs w:val="18"/>
          <w:lang w:eastAsia="fr-CH"/>
        </w:rPr>
        <w:t xml:space="preserve">5 and </w:t>
      </w:r>
      <w:r w:rsidRPr="00320F17">
        <w:rPr>
          <w:rFonts w:ascii="Palatino-Roman" w:hAnsi="Palatino-Roman" w:cs="Palatino-Roman"/>
          <w:kern w:val="0"/>
          <w:sz w:val="18"/>
          <w:szCs w:val="18"/>
          <w:lang w:eastAsia="fr-CH"/>
        </w:rPr>
        <w:t>X.400</w:t>
      </w:r>
      <w:r>
        <w:rPr>
          <w:rFonts w:ascii="Palatino-Roman" w:hAnsi="Palatino-Roman" w:cs="Palatino-Roman"/>
          <w:kern w:val="0"/>
          <w:sz w:val="18"/>
          <w:szCs w:val="18"/>
          <w:lang w:eastAsia="fr-CH"/>
        </w:rPr>
        <w:t>.</w:t>
      </w:r>
    </w:p>
  </w:footnote>
  <w:footnote w:id="120">
    <w:p w:rsidR="00837F33" w:rsidRPr="003A763B" w:rsidRDefault="00837F33">
      <w:pPr>
        <w:pStyle w:val="FootnoteText"/>
      </w:pPr>
      <w:r>
        <w:rPr>
          <w:rStyle w:val="FootnoteReference"/>
        </w:rPr>
        <w:footnoteRef/>
      </w:r>
      <w:r>
        <w:t xml:space="preserve"> </w:t>
      </w:r>
      <w:r>
        <w:rPr>
          <w:sz w:val="18"/>
          <w:szCs w:val="18"/>
        </w:rPr>
        <w:t>Internet Architecture Board</w:t>
      </w:r>
    </w:p>
  </w:footnote>
  <w:footnote w:id="121">
    <w:p w:rsidR="00837F33" w:rsidRPr="00AB1B6D" w:rsidRDefault="00837F33" w:rsidP="00AB1B6D">
      <w:pPr>
        <w:pStyle w:val="FootnoteText"/>
      </w:pPr>
      <w:r>
        <w:rPr>
          <w:rStyle w:val="FootnoteReference"/>
        </w:rPr>
        <w:footnoteRef/>
      </w:r>
      <w:r>
        <w:t xml:space="preserve"> </w:t>
      </w:r>
      <w:r w:rsidRPr="00AB1B6D">
        <w:rPr>
          <w:sz w:val="18"/>
          <w:szCs w:val="18"/>
        </w:rPr>
        <w:t>National Institute of Standards and Technology</w:t>
      </w:r>
    </w:p>
  </w:footnote>
  <w:footnote w:id="122">
    <w:p w:rsidR="00837F33" w:rsidRPr="00447955" w:rsidRDefault="00837F33">
      <w:pPr>
        <w:pStyle w:val="FootnoteText"/>
      </w:pPr>
      <w:r>
        <w:rPr>
          <w:rStyle w:val="FootnoteReference"/>
        </w:rPr>
        <w:footnoteRef/>
      </w:r>
      <w:r>
        <w:t xml:space="preserve"> </w:t>
      </w:r>
      <w:r w:rsidRPr="00447955">
        <w:rPr>
          <w:sz w:val="18"/>
          <w:szCs w:val="18"/>
        </w:rPr>
        <w:t>Federal Information Processing Standard</w:t>
      </w:r>
    </w:p>
  </w:footnote>
  <w:footnote w:id="123">
    <w:p w:rsidR="00837F33" w:rsidRPr="00FA0CBE" w:rsidRDefault="00837F33">
      <w:pPr>
        <w:pStyle w:val="FootnoteText"/>
      </w:pPr>
      <w:r>
        <w:rPr>
          <w:rStyle w:val="FootnoteReference"/>
        </w:rPr>
        <w:footnoteRef/>
      </w:r>
      <w:r>
        <w:t xml:space="preserve"> </w:t>
      </w:r>
      <w:r w:rsidRPr="00FA0CBE">
        <w:rPr>
          <w:sz w:val="18"/>
          <w:szCs w:val="18"/>
        </w:rPr>
        <w:t>Lightweight X.500 Directory Access Protocol</w:t>
      </w:r>
      <w:r>
        <w:rPr>
          <w:sz w:val="22"/>
          <w:szCs w:val="22"/>
        </w:rPr>
        <w:t xml:space="preserve"> </w:t>
      </w:r>
    </w:p>
  </w:footnote>
  <w:footnote w:id="124">
    <w:p w:rsidR="00837F33" w:rsidRPr="008D6A69" w:rsidRDefault="00837F33">
      <w:pPr>
        <w:pStyle w:val="FootnoteText"/>
      </w:pPr>
      <w:r>
        <w:rPr>
          <w:rStyle w:val="FootnoteReference"/>
        </w:rPr>
        <w:footnoteRef/>
      </w:r>
      <w:r>
        <w:t xml:space="preserve"> </w:t>
      </w:r>
      <w:r w:rsidRPr="008D6A69">
        <w:rPr>
          <w:sz w:val="18"/>
          <w:szCs w:val="18"/>
        </w:rPr>
        <w:t>consensus was reached by voting</w:t>
      </w:r>
    </w:p>
  </w:footnote>
  <w:footnote w:id="125">
    <w:p w:rsidR="00837F33" w:rsidRPr="00CF7D68" w:rsidRDefault="00837F33" w:rsidP="002169B4">
      <w:pPr>
        <w:pStyle w:val="FootnoteText"/>
      </w:pPr>
      <w:r>
        <w:rPr>
          <w:rStyle w:val="FootnoteReference"/>
        </w:rPr>
        <w:footnoteRef/>
      </w:r>
      <w:r>
        <w:t xml:space="preserve"> </w:t>
      </w:r>
      <w:r>
        <w:rPr>
          <w:sz w:val="18"/>
          <w:szCs w:val="18"/>
        </w:rPr>
        <w:t xml:space="preserve">Circuit switched digital </w:t>
      </w:r>
      <w:r w:rsidRPr="00CF7D68">
        <w:rPr>
          <w:sz w:val="18"/>
          <w:szCs w:val="18"/>
        </w:rPr>
        <w:t>services</w:t>
      </w:r>
    </w:p>
  </w:footnote>
  <w:footnote w:id="126">
    <w:p w:rsidR="00837F33" w:rsidRPr="00CF7D68" w:rsidRDefault="00837F33" w:rsidP="002169B4">
      <w:pPr>
        <w:pStyle w:val="FootnoteText"/>
      </w:pPr>
      <w:r>
        <w:rPr>
          <w:rStyle w:val="FootnoteReference"/>
        </w:rPr>
        <w:footnoteRef/>
      </w:r>
      <w:r>
        <w:t xml:space="preserve"> </w:t>
      </w:r>
      <w:r w:rsidRPr="00CF7D68">
        <w:rPr>
          <w:sz w:val="18"/>
          <w:szCs w:val="18"/>
        </w:rPr>
        <w:t>IEEE 802.5</w:t>
      </w:r>
    </w:p>
  </w:footnote>
  <w:footnote w:id="127">
    <w:p w:rsidR="00837F33" w:rsidRPr="00202333" w:rsidRDefault="00837F33" w:rsidP="002169B4">
      <w:pPr>
        <w:pStyle w:val="FootnoteText"/>
      </w:pPr>
      <w:r>
        <w:rPr>
          <w:rStyle w:val="FootnoteReference"/>
        </w:rPr>
        <w:footnoteRef/>
      </w:r>
      <w:r>
        <w:t xml:space="preserve"> </w:t>
      </w:r>
      <w:r>
        <w:rPr>
          <w:sz w:val="18"/>
          <w:szCs w:val="18"/>
        </w:rPr>
        <w:t>Switched Multimegabit Data S</w:t>
      </w:r>
      <w:r w:rsidRPr="00202333">
        <w:rPr>
          <w:sz w:val="18"/>
          <w:szCs w:val="18"/>
        </w:rPr>
        <w:t>ervice</w:t>
      </w:r>
    </w:p>
  </w:footnote>
  <w:footnote w:id="128">
    <w:p w:rsidR="00837F33" w:rsidRPr="00B9026B" w:rsidRDefault="00837F33">
      <w:pPr>
        <w:pStyle w:val="FootnoteText"/>
      </w:pPr>
      <w:r>
        <w:rPr>
          <w:rStyle w:val="FootnoteReference"/>
        </w:rPr>
        <w:footnoteRef/>
      </w:r>
      <w:r>
        <w:t xml:space="preserve"> </w:t>
      </w:r>
      <w:r w:rsidRPr="00B9026B">
        <w:rPr>
          <w:sz w:val="18"/>
          <w:szCs w:val="18"/>
        </w:rPr>
        <w:t xml:space="preserve">Actually, the EARN stance was very straightforward: </w:t>
      </w:r>
      <w:r>
        <w:rPr>
          <w:sz w:val="18"/>
          <w:szCs w:val="18"/>
        </w:rPr>
        <w:t>“</w:t>
      </w:r>
      <w:r w:rsidRPr="00B9026B">
        <w:rPr>
          <w:i/>
          <w:sz w:val="18"/>
          <w:szCs w:val="18"/>
        </w:rPr>
        <w:t>we would migrate when there was something to migrate to.</w:t>
      </w:r>
      <w:r>
        <w:rPr>
          <w:sz w:val="18"/>
          <w:szCs w:val="18"/>
        </w:rPr>
        <w:t>” (Paul Bryant)</w:t>
      </w:r>
    </w:p>
  </w:footnote>
  <w:footnote w:id="129">
    <w:p w:rsidR="00837F33" w:rsidRPr="00F9079F" w:rsidRDefault="00837F33" w:rsidP="0083580F">
      <w:pPr>
        <w:pStyle w:val="FootnoteText"/>
      </w:pPr>
      <w:r>
        <w:rPr>
          <w:rStyle w:val="FootnoteReference"/>
        </w:rPr>
        <w:footnoteRef/>
      </w:r>
      <w:r>
        <w:t xml:space="preserve"> </w:t>
      </w:r>
      <w:r w:rsidRPr="00F9079F">
        <w:rPr>
          <w:sz w:val="18"/>
          <w:szCs w:val="18"/>
        </w:rPr>
        <w:t>German Research Network</w:t>
      </w:r>
    </w:p>
  </w:footnote>
  <w:footnote w:id="130">
    <w:p w:rsidR="00837F33" w:rsidRPr="00E7706D" w:rsidRDefault="00837F33">
      <w:pPr>
        <w:pStyle w:val="FootnoteText"/>
      </w:pPr>
      <w:r>
        <w:rPr>
          <w:rStyle w:val="FootnoteReference"/>
        </w:rPr>
        <w:footnoteRef/>
      </w:r>
      <w:r>
        <w:t xml:space="preserve"> </w:t>
      </w:r>
      <w:r w:rsidRPr="00EC3D71">
        <w:rPr>
          <w:sz w:val="18"/>
          <w:szCs w:val="18"/>
        </w:rPr>
        <w:t>“marked by a considerable departure from the usual or traditional; tending or disposed to make extreme changes in existing views, habits, constitutions or institutions” (Webster)</w:t>
      </w:r>
    </w:p>
  </w:footnote>
  <w:footnote w:id="131">
    <w:p w:rsidR="00837F33" w:rsidRPr="00E7706D" w:rsidRDefault="00837F33">
      <w:pPr>
        <w:pStyle w:val="FootnoteText"/>
        <w:rPr>
          <w:sz w:val="18"/>
          <w:szCs w:val="18"/>
        </w:rPr>
      </w:pPr>
      <w:r>
        <w:rPr>
          <w:rStyle w:val="FootnoteReference"/>
        </w:rPr>
        <w:footnoteRef/>
      </w:r>
      <w:r>
        <w:t xml:space="preserve"> </w:t>
      </w:r>
      <w:r w:rsidRPr="00EC3D71">
        <w:rPr>
          <w:sz w:val="18"/>
          <w:szCs w:val="18"/>
        </w:rPr>
        <w:t>“tending or disposed to maintain existing views, conditions or institutions; marked by mode</w:t>
      </w:r>
      <w:r>
        <w:rPr>
          <w:sz w:val="18"/>
          <w:szCs w:val="18"/>
        </w:rPr>
        <w:t>ration and caution; ” (Webster)</w:t>
      </w:r>
    </w:p>
  </w:footnote>
  <w:footnote w:id="132">
    <w:p w:rsidR="00837F33" w:rsidRPr="00E7706D" w:rsidRDefault="00837F33">
      <w:pPr>
        <w:pStyle w:val="FootnoteText"/>
      </w:pPr>
      <w:r>
        <w:rPr>
          <w:rStyle w:val="FootnoteReference"/>
        </w:rPr>
        <w:footnoteRef/>
      </w:r>
      <w:r>
        <w:t xml:space="preserve"> </w:t>
      </w:r>
      <w:r w:rsidRPr="00EC3D71">
        <w:rPr>
          <w:sz w:val="18"/>
          <w:szCs w:val="18"/>
        </w:rPr>
        <w:t>Date of publication</w:t>
      </w:r>
    </w:p>
  </w:footnote>
  <w:footnote w:id="133">
    <w:p w:rsidR="00837F33" w:rsidRPr="00F40BD2" w:rsidRDefault="00837F33">
      <w:pPr>
        <w:pStyle w:val="FootnoteText"/>
        <w:rPr>
          <w:sz w:val="18"/>
          <w:szCs w:val="18"/>
        </w:rPr>
      </w:pPr>
      <w:r>
        <w:rPr>
          <w:rStyle w:val="FootnoteReference"/>
        </w:rPr>
        <w:footnoteRef/>
      </w:r>
      <w:r>
        <w:t xml:space="preserve"> </w:t>
      </w:r>
      <w:r w:rsidRPr="00F40BD2">
        <w:rPr>
          <w:sz w:val="18"/>
          <w:szCs w:val="18"/>
        </w:rPr>
        <w:t xml:space="preserve">perceived by </w:t>
      </w:r>
      <w:r>
        <w:rPr>
          <w:sz w:val="18"/>
          <w:szCs w:val="18"/>
        </w:rPr>
        <w:t xml:space="preserve">some </w:t>
      </w:r>
      <w:r w:rsidRPr="00F40BD2">
        <w:rPr>
          <w:sz w:val="18"/>
          <w:szCs w:val="18"/>
        </w:rPr>
        <w:t xml:space="preserve">European politicians as a technical </w:t>
      </w:r>
      <w:r>
        <w:rPr>
          <w:sz w:val="18"/>
          <w:szCs w:val="18"/>
        </w:rPr>
        <w:t>“</w:t>
      </w:r>
      <w:r w:rsidRPr="00F40BD2">
        <w:rPr>
          <w:i/>
          <w:sz w:val="18"/>
          <w:szCs w:val="18"/>
        </w:rPr>
        <w:t>weapon</w:t>
      </w:r>
      <w:r>
        <w:rPr>
          <w:i/>
          <w:sz w:val="18"/>
          <w:szCs w:val="18"/>
        </w:rPr>
        <w:t>”</w:t>
      </w:r>
      <w:r w:rsidRPr="00F40BD2">
        <w:rPr>
          <w:sz w:val="18"/>
          <w:szCs w:val="18"/>
        </w:rPr>
        <w:t xml:space="preserve"> of the US government to “</w:t>
      </w:r>
      <w:r w:rsidRPr="00F40BD2">
        <w:rPr>
          <w:i/>
          <w:sz w:val="18"/>
          <w:szCs w:val="18"/>
        </w:rPr>
        <w:t>invade”</w:t>
      </w:r>
      <w:r w:rsidRPr="00F40BD2">
        <w:rPr>
          <w:sz w:val="18"/>
          <w:szCs w:val="18"/>
        </w:rPr>
        <w:t xml:space="preserve"> Europe at the expense of the European industry</w:t>
      </w:r>
    </w:p>
  </w:footnote>
  <w:footnote w:id="134">
    <w:p w:rsidR="00837F33" w:rsidRPr="00662A0B" w:rsidRDefault="00837F33" w:rsidP="00662A0B">
      <w:pPr>
        <w:pStyle w:val="FootnoteText"/>
        <w:rPr>
          <w:sz w:val="18"/>
          <w:szCs w:val="18"/>
        </w:rPr>
      </w:pPr>
      <w:r>
        <w:rPr>
          <w:rStyle w:val="FootnoteReference"/>
        </w:rPr>
        <w:footnoteRef/>
      </w:r>
      <w:r w:rsidRPr="00662A0B">
        <w:t xml:space="preserve"> </w:t>
      </w:r>
      <w:r w:rsidRPr="00662A0B">
        <w:rPr>
          <w:sz w:val="18"/>
          <w:szCs w:val="18"/>
        </w:rPr>
        <w:t>Richard Cœur de Lion in French or</w:t>
      </w:r>
      <w:r w:rsidRPr="00662A0B">
        <w:t xml:space="preserve"> « </w:t>
      </w:r>
      <w:r w:rsidRPr="00662A0B">
        <w:rPr>
          <w:sz w:val="18"/>
          <w:szCs w:val="18"/>
        </w:rPr>
        <w:t xml:space="preserve">Oc e No », i.e. « Oui et </w:t>
      </w:r>
      <w:proofErr w:type="gramStart"/>
      <w:r w:rsidRPr="00662A0B">
        <w:rPr>
          <w:sz w:val="18"/>
          <w:szCs w:val="18"/>
        </w:rPr>
        <w:t>non</w:t>
      </w:r>
      <w:proofErr w:type="gramEnd"/>
      <w:r w:rsidRPr="00662A0B">
        <w:rPr>
          <w:sz w:val="18"/>
          <w:szCs w:val="18"/>
        </w:rPr>
        <w:t xml:space="preserve"> » for its tendency to quick</w:t>
      </w:r>
      <w:r>
        <w:rPr>
          <w:sz w:val="18"/>
          <w:szCs w:val="18"/>
        </w:rPr>
        <w:t>ly change his mood!</w:t>
      </w:r>
    </w:p>
  </w:footnote>
  <w:footnote w:id="135">
    <w:p w:rsidR="00837F33" w:rsidRPr="006A49FB" w:rsidRDefault="00837F33">
      <w:pPr>
        <w:pStyle w:val="FootnoteText"/>
      </w:pPr>
      <w:r>
        <w:rPr>
          <w:rStyle w:val="FootnoteReference"/>
        </w:rPr>
        <w:footnoteRef/>
      </w:r>
      <w:r w:rsidRPr="006A49FB">
        <w:t xml:space="preserve"> </w:t>
      </w:r>
      <w:r w:rsidRPr="006A49FB">
        <w:rPr>
          <w:sz w:val="18"/>
          <w:szCs w:val="18"/>
        </w:rPr>
        <w:t>Local Area Network</w:t>
      </w:r>
    </w:p>
  </w:footnote>
  <w:footnote w:id="136">
    <w:p w:rsidR="00837F33" w:rsidRPr="00E7706D" w:rsidRDefault="00837F33">
      <w:pPr>
        <w:pStyle w:val="FootnoteText"/>
      </w:pPr>
      <w:r>
        <w:rPr>
          <w:rStyle w:val="FootnoteReference"/>
        </w:rPr>
        <w:footnoteRef/>
      </w:r>
      <w:r>
        <w:t xml:space="preserve"> </w:t>
      </w:r>
      <w:r w:rsidRPr="00203AD1">
        <w:rPr>
          <w:sz w:val="18"/>
          <w:szCs w:val="18"/>
        </w:rPr>
        <w:t>This was far from being obvious back in 1988 because of the distance limitations of Ethernet and uncertainties regarding the CSMA/CD access protocol with respect to fair access to the shared media</w:t>
      </w:r>
      <w:r>
        <w:t xml:space="preserve"> </w:t>
      </w:r>
    </w:p>
  </w:footnote>
  <w:footnote w:id="137">
    <w:p w:rsidR="00837F33" w:rsidRPr="00CB18DE" w:rsidRDefault="00837F33">
      <w:pPr>
        <w:pStyle w:val="FootnoteText"/>
      </w:pPr>
      <w:r>
        <w:rPr>
          <w:rStyle w:val="FootnoteReference"/>
        </w:rPr>
        <w:footnoteRef/>
      </w:r>
      <w:r>
        <w:t xml:space="preserve"> </w:t>
      </w:r>
      <w:r w:rsidRPr="00CB18DE">
        <w:rPr>
          <w:sz w:val="18"/>
          <w:szCs w:val="18"/>
        </w:rPr>
        <w:t>Intercontinental Engineering Planning Group</w:t>
      </w:r>
    </w:p>
  </w:footnote>
  <w:footnote w:id="138">
    <w:p w:rsidR="00837F33" w:rsidRPr="005A2E16" w:rsidRDefault="00837F33" w:rsidP="0033768A">
      <w:pPr>
        <w:pStyle w:val="FootnoteText"/>
        <w:rPr>
          <w:sz w:val="18"/>
          <w:szCs w:val="18"/>
        </w:rPr>
      </w:pPr>
      <w:r>
        <w:rPr>
          <w:rStyle w:val="FootnoteReference"/>
        </w:rPr>
        <w:footnoteRef/>
      </w:r>
      <w:r w:rsidRPr="00775353">
        <w:t xml:space="preserve"> </w:t>
      </w:r>
      <w:r w:rsidRPr="005A2E16">
        <w:rPr>
          <w:sz w:val="18"/>
          <w:szCs w:val="18"/>
        </w:rPr>
        <w:t>The “backbone” was going from Stockholm to Bologna through Amsterdam and Geneva and was connected at T1 speed with NSFnet.</w:t>
      </w:r>
    </w:p>
  </w:footnote>
  <w:footnote w:id="139">
    <w:p w:rsidR="00837F33" w:rsidRPr="004E42EE" w:rsidRDefault="00837F33">
      <w:pPr>
        <w:pStyle w:val="FootnoteText"/>
        <w:rPr>
          <w:sz w:val="18"/>
          <w:szCs w:val="18"/>
        </w:rPr>
      </w:pPr>
      <w:r>
        <w:rPr>
          <w:rStyle w:val="FootnoteReference"/>
        </w:rPr>
        <w:footnoteRef/>
      </w:r>
      <w:r w:rsidRPr="004E42EE">
        <w:t xml:space="preserve"> </w:t>
      </w:r>
      <w:r w:rsidRPr="004E42EE">
        <w:rPr>
          <w:sz w:val="18"/>
          <w:szCs w:val="18"/>
        </w:rPr>
        <w:t>T</w:t>
      </w:r>
      <w:r>
        <w:rPr>
          <w:sz w:val="18"/>
          <w:szCs w:val="18"/>
        </w:rPr>
        <w:t xml:space="preserve">he EC directive 98/10/EC also called the “Green Paper” on “Open Network Provision” </w:t>
      </w:r>
      <w:r w:rsidRPr="004E42EE">
        <w:rPr>
          <w:sz w:val="18"/>
          <w:szCs w:val="18"/>
        </w:rPr>
        <w:t>became effective in 1998 and was initially very beneficial but was then at the origin of the Telecom debacle in 2000 because of the bandwidth “glut” that followed the parallel construction of too many networks.</w:t>
      </w:r>
    </w:p>
  </w:footnote>
  <w:footnote w:id="140">
    <w:p w:rsidR="00837F33" w:rsidRPr="009D375B" w:rsidRDefault="00837F33">
      <w:pPr>
        <w:pStyle w:val="FootnoteText"/>
      </w:pPr>
      <w:r>
        <w:rPr>
          <w:rStyle w:val="FootnoteReference"/>
        </w:rPr>
        <w:footnoteRef/>
      </w:r>
      <w:r>
        <w:t xml:space="preserve"> </w:t>
      </w:r>
      <w:r w:rsidRPr="009D375B">
        <w:rPr>
          <w:sz w:val="18"/>
          <w:szCs w:val="18"/>
        </w:rPr>
        <w:t xml:space="preserve">Paul Bryant blames Nick Newman; </w:t>
      </w:r>
      <w:r>
        <w:rPr>
          <w:sz w:val="18"/>
          <w:szCs w:val="18"/>
        </w:rPr>
        <w:t>“</w:t>
      </w:r>
      <w:r w:rsidRPr="009D375B">
        <w:rPr>
          <w:i/>
          <w:sz w:val="18"/>
          <w:szCs w:val="18"/>
        </w:rPr>
        <w:t>the self-styled Euro network guru with minimal technical competence.</w:t>
      </w:r>
      <w:r>
        <w:rPr>
          <w:sz w:val="18"/>
          <w:szCs w:val="18"/>
        </w:rPr>
        <w:t>”</w:t>
      </w:r>
    </w:p>
  </w:footnote>
  <w:footnote w:id="141">
    <w:p w:rsidR="00837F33" w:rsidRPr="00BE25E0" w:rsidRDefault="00837F33">
      <w:pPr>
        <w:pStyle w:val="FootnoteText"/>
      </w:pPr>
      <w:r>
        <w:rPr>
          <w:rStyle w:val="FootnoteReference"/>
        </w:rPr>
        <w:footnoteRef/>
      </w:r>
      <w:r>
        <w:t xml:space="preserve"> </w:t>
      </w:r>
      <w:proofErr w:type="gramStart"/>
      <w:r>
        <w:rPr>
          <w:sz w:val="18"/>
          <w:szCs w:val="18"/>
        </w:rPr>
        <w:t>e</w:t>
      </w:r>
      <w:r w:rsidRPr="00BE25E0">
        <w:rPr>
          <w:sz w:val="18"/>
          <w:szCs w:val="18"/>
        </w:rPr>
        <w:t>.g</w:t>
      </w:r>
      <w:proofErr w:type="gramEnd"/>
      <w:r w:rsidRPr="00BE25E0">
        <w:rPr>
          <w:sz w:val="18"/>
          <w:szCs w:val="18"/>
        </w:rPr>
        <w:t>. Data centers interconnections, Cloud computing access, etc.</w:t>
      </w:r>
    </w:p>
  </w:footnote>
  <w:footnote w:id="142">
    <w:p w:rsidR="00837F33" w:rsidRPr="00BE25E0" w:rsidRDefault="00837F33">
      <w:pPr>
        <w:pStyle w:val="FootnoteText"/>
      </w:pPr>
      <w:r>
        <w:rPr>
          <w:rStyle w:val="FootnoteReference"/>
        </w:rPr>
        <w:footnoteRef/>
      </w:r>
      <w:r>
        <w:t xml:space="preserve"> </w:t>
      </w:r>
      <w:r w:rsidRPr="00BE25E0">
        <w:rPr>
          <w:sz w:val="18"/>
          <w:szCs w:val="18"/>
        </w:rPr>
        <w:t>i.e. from 20 to 200 times the price of a typical “commodity Internet connection</w:t>
      </w:r>
    </w:p>
  </w:footnote>
  <w:footnote w:id="143">
    <w:p w:rsidR="00837F33" w:rsidRPr="000D5978" w:rsidRDefault="00837F33" w:rsidP="00C54FC6">
      <w:pPr>
        <w:pStyle w:val="FootnoteText"/>
      </w:pPr>
      <w:r>
        <w:rPr>
          <w:rStyle w:val="FootnoteReference"/>
        </w:rPr>
        <w:footnoteRef/>
      </w:r>
      <w:r>
        <w:t xml:space="preserve"> </w:t>
      </w:r>
      <w:r w:rsidRPr="000D5978">
        <w:rPr>
          <w:sz w:val="18"/>
          <w:szCs w:val="18"/>
        </w:rPr>
        <w:t xml:space="preserve">The real question </w:t>
      </w:r>
      <w:r>
        <w:rPr>
          <w:sz w:val="18"/>
          <w:szCs w:val="18"/>
        </w:rPr>
        <w:t xml:space="preserve">that </w:t>
      </w:r>
      <w:r w:rsidRPr="000D5978">
        <w:rPr>
          <w:sz w:val="18"/>
          <w:szCs w:val="18"/>
        </w:rPr>
        <w:t>was the number of users actually served by each network</w:t>
      </w:r>
      <w:r>
        <w:rPr>
          <w:sz w:val="18"/>
          <w:szCs w:val="18"/>
        </w:rPr>
        <w:t xml:space="preserve"> was never clearly answered</w:t>
      </w:r>
    </w:p>
  </w:footnote>
  <w:footnote w:id="144">
    <w:p w:rsidR="00837F33" w:rsidRPr="000B2D32" w:rsidRDefault="00837F33" w:rsidP="000D5978">
      <w:pPr>
        <w:pStyle w:val="FootnoteText"/>
        <w:rPr>
          <w:sz w:val="18"/>
          <w:szCs w:val="18"/>
        </w:rPr>
      </w:pPr>
      <w:r>
        <w:rPr>
          <w:rStyle w:val="FootnoteReference"/>
        </w:rPr>
        <w:footnoteRef/>
      </w:r>
      <w:r>
        <w:t xml:space="preserve"> </w:t>
      </w:r>
      <w:r w:rsidRPr="000B2D32">
        <w:rPr>
          <w:sz w:val="18"/>
          <w:szCs w:val="18"/>
        </w:rPr>
        <w:t xml:space="preserve">The use of </w:t>
      </w:r>
      <w:r w:rsidRPr="000B2D32">
        <w:rPr>
          <w:i/>
          <w:sz w:val="18"/>
          <w:szCs w:val="18"/>
        </w:rPr>
        <w:t xml:space="preserve">pathalias </w:t>
      </w:r>
      <w:r w:rsidRPr="000B2D32">
        <w:rPr>
          <w:sz w:val="18"/>
          <w:szCs w:val="18"/>
        </w:rPr>
        <w:t>on some</w:t>
      </w:r>
      <w:r w:rsidRPr="000B2D32">
        <w:rPr>
          <w:i/>
          <w:sz w:val="18"/>
          <w:szCs w:val="18"/>
        </w:rPr>
        <w:t xml:space="preserve"> </w:t>
      </w:r>
      <w:r w:rsidRPr="000B2D32">
        <w:rPr>
          <w:sz w:val="18"/>
          <w:szCs w:val="18"/>
        </w:rPr>
        <w:t>UUCP hosts</w:t>
      </w:r>
      <w:r w:rsidRPr="000B2D32">
        <w:rPr>
          <w:i/>
          <w:sz w:val="18"/>
          <w:szCs w:val="18"/>
        </w:rPr>
        <w:t xml:space="preserve"> </w:t>
      </w:r>
      <w:r w:rsidRPr="000B2D32">
        <w:rPr>
          <w:sz w:val="18"/>
          <w:szCs w:val="18"/>
        </w:rPr>
        <w:t xml:space="preserve">alleviated the problem that was eventually solved </w:t>
      </w:r>
      <w:r>
        <w:rPr>
          <w:sz w:val="18"/>
          <w:szCs w:val="18"/>
        </w:rPr>
        <w:t xml:space="preserve">by </w:t>
      </w:r>
      <w:r w:rsidRPr="000B2D32">
        <w:rPr>
          <w:sz w:val="18"/>
          <w:szCs w:val="18"/>
        </w:rPr>
        <w:t xml:space="preserve">using </w:t>
      </w:r>
      <w:r>
        <w:rPr>
          <w:sz w:val="18"/>
          <w:szCs w:val="18"/>
        </w:rPr>
        <w:t xml:space="preserve">RFC 822 </w:t>
      </w:r>
      <w:r w:rsidRPr="000B2D32">
        <w:rPr>
          <w:sz w:val="18"/>
          <w:szCs w:val="18"/>
        </w:rPr>
        <w:t xml:space="preserve">Internet mail </w:t>
      </w:r>
      <w:r>
        <w:rPr>
          <w:sz w:val="18"/>
          <w:szCs w:val="18"/>
        </w:rPr>
        <w:t>addresses.</w:t>
      </w:r>
    </w:p>
  </w:footnote>
  <w:footnote w:id="145">
    <w:p w:rsidR="00837F33" w:rsidRPr="00466465" w:rsidRDefault="00837F33" w:rsidP="00BB2DAC">
      <w:pPr>
        <w:pStyle w:val="FootnoteText"/>
        <w:rPr>
          <w:sz w:val="18"/>
          <w:szCs w:val="18"/>
        </w:rPr>
      </w:pPr>
      <w:r>
        <w:rPr>
          <w:rStyle w:val="FootnoteReference"/>
        </w:rPr>
        <w:footnoteRef/>
      </w:r>
      <w:r>
        <w:t xml:space="preserve"> </w:t>
      </w:r>
      <w:r w:rsidRPr="00466465">
        <w:rPr>
          <w:sz w:val="18"/>
          <w:szCs w:val="18"/>
        </w:rPr>
        <w:t>Possibly Direct (i.e. leased) access to public packet switching networks (PPSN)</w:t>
      </w:r>
    </w:p>
  </w:footnote>
  <w:footnote w:id="146">
    <w:p w:rsidR="00837F33" w:rsidRPr="00510427" w:rsidRDefault="00837F33">
      <w:pPr>
        <w:pStyle w:val="FootnoteText"/>
      </w:pPr>
      <w:r>
        <w:rPr>
          <w:rStyle w:val="FootnoteReference"/>
        </w:rPr>
        <w:footnoteRef/>
      </w:r>
      <w:r>
        <w:t xml:space="preserve"> </w:t>
      </w:r>
      <w:r w:rsidRPr="00510427">
        <w:rPr>
          <w:sz w:val="18"/>
          <w:szCs w:val="18"/>
        </w:rPr>
        <w:t xml:space="preserve">Actually the </w:t>
      </w:r>
      <w:r>
        <w:rPr>
          <w:sz w:val="18"/>
          <w:szCs w:val="18"/>
        </w:rPr>
        <w:t xml:space="preserve">quoted </w:t>
      </w:r>
      <w:r w:rsidRPr="00510427">
        <w:rPr>
          <w:sz w:val="18"/>
          <w:szCs w:val="18"/>
        </w:rPr>
        <w:t xml:space="preserve">date </w:t>
      </w:r>
      <w:r>
        <w:rPr>
          <w:sz w:val="18"/>
          <w:szCs w:val="18"/>
        </w:rPr>
        <w:t xml:space="preserve">is that </w:t>
      </w:r>
      <w:r w:rsidRPr="00510427">
        <w:rPr>
          <w:sz w:val="18"/>
          <w:szCs w:val="18"/>
        </w:rPr>
        <w:t>of the admission by the EARN Boar</w:t>
      </w:r>
      <w:r>
        <w:rPr>
          <w:sz w:val="18"/>
          <w:szCs w:val="18"/>
        </w:rPr>
        <w:t xml:space="preserve">d, the physical connections only started to occur from </w:t>
      </w:r>
      <w:r w:rsidRPr="00510427">
        <w:rPr>
          <w:sz w:val="18"/>
          <w:szCs w:val="18"/>
        </w:rPr>
        <w:t>1991</w:t>
      </w:r>
      <w:r>
        <w:rPr>
          <w:sz w:val="18"/>
          <w:szCs w:val="18"/>
        </w:rPr>
        <w:t xml:space="preserve"> (e.g. Warsaw-Copenhagen)</w:t>
      </w:r>
    </w:p>
  </w:footnote>
  <w:footnote w:id="147">
    <w:p w:rsidR="00837F33" w:rsidRPr="00C1427B" w:rsidRDefault="00837F33">
      <w:pPr>
        <w:pStyle w:val="FootnoteText"/>
        <w:rPr>
          <w:sz w:val="18"/>
          <w:szCs w:val="18"/>
        </w:rPr>
      </w:pPr>
      <w:r>
        <w:rPr>
          <w:rStyle w:val="FootnoteReference"/>
        </w:rPr>
        <w:footnoteRef/>
      </w:r>
      <w:r>
        <w:t xml:space="preserve"> </w:t>
      </w:r>
      <w:r>
        <w:rPr>
          <w:sz w:val="18"/>
          <w:szCs w:val="18"/>
        </w:rPr>
        <w:t>EUnet</w:t>
      </w:r>
      <w:r w:rsidRPr="00C1427B">
        <w:rPr>
          <w:sz w:val="18"/>
          <w:szCs w:val="18"/>
        </w:rPr>
        <w:t xml:space="preserve"> in this case</w:t>
      </w:r>
    </w:p>
  </w:footnote>
  <w:footnote w:id="148">
    <w:p w:rsidR="00837F33" w:rsidRPr="00C36B2E" w:rsidRDefault="00837F33">
      <w:pPr>
        <w:pStyle w:val="FootnoteText"/>
        <w:rPr>
          <w:sz w:val="18"/>
          <w:szCs w:val="18"/>
        </w:rPr>
      </w:pPr>
      <w:r>
        <w:rPr>
          <w:rStyle w:val="FootnoteReference"/>
        </w:rPr>
        <w:footnoteRef/>
      </w:r>
      <w:r>
        <w:t xml:space="preserve"> </w:t>
      </w:r>
      <w:r w:rsidRPr="00C36B2E">
        <w:rPr>
          <w:sz w:val="18"/>
          <w:szCs w:val="18"/>
        </w:rPr>
        <w:t>This statement is actually contradicted by Daniel Karrenberg</w:t>
      </w:r>
      <w:r>
        <w:rPr>
          <w:sz w:val="18"/>
          <w:szCs w:val="18"/>
        </w:rPr>
        <w:t xml:space="preserve"> who claims that as far as he</w:t>
      </w:r>
      <w:r w:rsidRPr="00C36B2E">
        <w:rPr>
          <w:sz w:val="18"/>
          <w:szCs w:val="18"/>
        </w:rPr>
        <w:t xml:space="preserve"> remember</w:t>
      </w:r>
      <w:r>
        <w:rPr>
          <w:sz w:val="18"/>
          <w:szCs w:val="18"/>
        </w:rPr>
        <w:t>s “</w:t>
      </w:r>
      <w:r w:rsidRPr="00C36B2E">
        <w:rPr>
          <w:i/>
          <w:sz w:val="18"/>
          <w:szCs w:val="18"/>
        </w:rPr>
        <w:t>at that time EUnet was actually using various forms of X.25 at least to SU, CS and HU.</w:t>
      </w:r>
      <w:r>
        <w:rPr>
          <w:sz w:val="18"/>
          <w:szCs w:val="18"/>
        </w:rPr>
        <w:t xml:space="preserve">” </w:t>
      </w:r>
    </w:p>
  </w:footnote>
  <w:footnote w:id="149">
    <w:p w:rsidR="00837F33" w:rsidRPr="00C36B2E" w:rsidRDefault="00837F33">
      <w:pPr>
        <w:pStyle w:val="FootnoteText"/>
        <w:rPr>
          <w:sz w:val="18"/>
          <w:szCs w:val="18"/>
        </w:rPr>
      </w:pPr>
      <w:r>
        <w:rPr>
          <w:rStyle w:val="FootnoteReference"/>
        </w:rPr>
        <w:footnoteRef/>
      </w:r>
      <w:r>
        <w:t xml:space="preserve"> </w:t>
      </w:r>
      <w:r w:rsidRPr="00C36B2E">
        <w:rPr>
          <w:sz w:val="18"/>
          <w:szCs w:val="18"/>
        </w:rPr>
        <w:t xml:space="preserve">This statement, which is a reflection of the </w:t>
      </w:r>
      <w:r w:rsidRPr="00C36B2E">
        <w:rPr>
          <w:i/>
          <w:sz w:val="18"/>
          <w:szCs w:val="18"/>
        </w:rPr>
        <w:t>old</w:t>
      </w:r>
      <w:r w:rsidRPr="00C36B2E">
        <w:rPr>
          <w:sz w:val="18"/>
          <w:szCs w:val="18"/>
        </w:rPr>
        <w:t xml:space="preserve"> image of EUnet </w:t>
      </w:r>
      <w:r>
        <w:rPr>
          <w:sz w:val="18"/>
          <w:szCs w:val="18"/>
        </w:rPr>
        <w:t>in the mid-1980s</w:t>
      </w:r>
      <w:r w:rsidRPr="00C36B2E">
        <w:rPr>
          <w:sz w:val="18"/>
          <w:szCs w:val="18"/>
        </w:rPr>
        <w:t xml:space="preserve">, was no longer </w:t>
      </w:r>
      <w:r>
        <w:rPr>
          <w:sz w:val="18"/>
          <w:szCs w:val="18"/>
        </w:rPr>
        <w:t xml:space="preserve">really </w:t>
      </w:r>
      <w:r w:rsidRPr="00C36B2E">
        <w:rPr>
          <w:sz w:val="18"/>
          <w:szCs w:val="18"/>
        </w:rPr>
        <w:t>appropriate in 1990.</w:t>
      </w:r>
    </w:p>
  </w:footnote>
  <w:footnote w:id="150">
    <w:p w:rsidR="00837F33" w:rsidRPr="005C6246" w:rsidRDefault="00837F33" w:rsidP="004112DE">
      <w:pPr>
        <w:pStyle w:val="FootnoteText"/>
      </w:pPr>
      <w:r>
        <w:rPr>
          <w:rStyle w:val="FootnoteReference"/>
        </w:rPr>
        <w:footnoteRef/>
      </w:r>
      <w:r>
        <w:t xml:space="preserve"> </w:t>
      </w:r>
      <w:r w:rsidRPr="005C6246">
        <w:rPr>
          <w:sz w:val="18"/>
          <w:szCs w:val="18"/>
        </w:rPr>
        <w:t xml:space="preserve">Either public </w:t>
      </w:r>
      <w:r>
        <w:rPr>
          <w:sz w:val="18"/>
          <w:szCs w:val="18"/>
        </w:rPr>
        <w:t>switched tele</w:t>
      </w:r>
      <w:r w:rsidRPr="005C6246">
        <w:rPr>
          <w:sz w:val="18"/>
          <w:szCs w:val="18"/>
        </w:rPr>
        <w:t xml:space="preserve">phone lines or </w:t>
      </w:r>
      <w:r>
        <w:rPr>
          <w:sz w:val="18"/>
          <w:szCs w:val="18"/>
        </w:rPr>
        <w:t xml:space="preserve">(PSTN) or </w:t>
      </w:r>
      <w:r>
        <w:t>PPSN</w:t>
      </w:r>
    </w:p>
  </w:footnote>
  <w:footnote w:id="151">
    <w:p w:rsidR="00837F33" w:rsidRPr="004E385A" w:rsidRDefault="00837F33" w:rsidP="004112DE">
      <w:pPr>
        <w:pStyle w:val="FootnoteText"/>
      </w:pPr>
      <w:r>
        <w:rPr>
          <w:rStyle w:val="FootnoteReference"/>
        </w:rPr>
        <w:footnoteRef/>
      </w:r>
      <w:r>
        <w:t xml:space="preserve"> </w:t>
      </w:r>
      <w:r w:rsidRPr="004E385A">
        <w:rPr>
          <w:sz w:val="18"/>
          <w:szCs w:val="18"/>
        </w:rPr>
        <w:t>written by Milan Sterba (INRIA)</w:t>
      </w:r>
    </w:p>
  </w:footnote>
  <w:footnote w:id="152">
    <w:p w:rsidR="00837F33" w:rsidRPr="001046FC" w:rsidRDefault="00837F33" w:rsidP="004112DE">
      <w:pPr>
        <w:pStyle w:val="FootnoteText"/>
      </w:pPr>
      <w:r>
        <w:rPr>
          <w:rStyle w:val="FootnoteReference"/>
        </w:rPr>
        <w:footnoteRef/>
      </w:r>
      <w:r>
        <w:t xml:space="preserve"> </w:t>
      </w:r>
      <w:r w:rsidRPr="00FF25FA">
        <w:rPr>
          <w:sz w:val="18"/>
          <w:szCs w:val="18"/>
        </w:rPr>
        <w:t>Yugoslavia</w:t>
      </w:r>
      <w:r>
        <w:rPr>
          <w:sz w:val="18"/>
          <w:szCs w:val="18"/>
        </w:rPr>
        <w:t>,</w:t>
      </w:r>
      <w:r>
        <w:t xml:space="preserve"> </w:t>
      </w:r>
      <w:r w:rsidRPr="001046FC">
        <w:rPr>
          <w:sz w:val="18"/>
          <w:szCs w:val="18"/>
        </w:rPr>
        <w:t xml:space="preserve">not </w:t>
      </w:r>
      <w:r>
        <w:rPr>
          <w:sz w:val="18"/>
          <w:szCs w:val="18"/>
        </w:rPr>
        <w:t>being part of the Warsaw Pact, wa</w:t>
      </w:r>
      <w:r w:rsidRPr="001046FC">
        <w:rPr>
          <w:sz w:val="18"/>
          <w:szCs w:val="18"/>
        </w:rPr>
        <w:t>s covered by lesser restrictions similar to those for Sweden or Austria</w:t>
      </w:r>
    </w:p>
  </w:footnote>
  <w:footnote w:id="153">
    <w:p w:rsidR="00837F33" w:rsidRPr="00BA2821" w:rsidRDefault="00837F33" w:rsidP="004112DE">
      <w:pPr>
        <w:pStyle w:val="FootnoteText"/>
      </w:pPr>
      <w:r>
        <w:rPr>
          <w:rStyle w:val="FootnoteReference"/>
        </w:rPr>
        <w:footnoteRef/>
      </w:r>
      <w:r>
        <w:t xml:space="preserve"> </w:t>
      </w:r>
      <w:r w:rsidRPr="00BA2821">
        <w:rPr>
          <w:sz w:val="18"/>
          <w:szCs w:val="18"/>
        </w:rPr>
        <w:t>initially 4</w:t>
      </w:r>
      <w:r>
        <w:rPr>
          <w:sz w:val="18"/>
          <w:szCs w:val="18"/>
        </w:rPr>
        <w:t xml:space="preserve">.8 Kb/s then 9.6 Kb/s </w:t>
      </w:r>
    </w:p>
  </w:footnote>
  <w:footnote w:id="154">
    <w:p w:rsidR="00837F33" w:rsidRPr="008A10B2" w:rsidRDefault="00837F33">
      <w:pPr>
        <w:pStyle w:val="FootnoteText"/>
      </w:pPr>
      <w:r>
        <w:rPr>
          <w:rStyle w:val="FootnoteReference"/>
        </w:rPr>
        <w:footnoteRef/>
      </w:r>
      <w:r>
        <w:t xml:space="preserve"> </w:t>
      </w:r>
      <w:r w:rsidRPr="008A10B2">
        <w:rPr>
          <w:sz w:val="18"/>
          <w:szCs w:val="18"/>
        </w:rPr>
        <w:t>Berkeley Unix</w:t>
      </w:r>
    </w:p>
  </w:footnote>
  <w:footnote w:id="155">
    <w:p w:rsidR="00837F33" w:rsidRPr="00861B2B" w:rsidRDefault="00837F33">
      <w:pPr>
        <w:pStyle w:val="FootnoteText"/>
        <w:rPr>
          <w:sz w:val="18"/>
          <w:szCs w:val="18"/>
        </w:rPr>
      </w:pPr>
      <w:r>
        <w:rPr>
          <w:rStyle w:val="FootnoteReference"/>
        </w:rPr>
        <w:footnoteRef/>
      </w:r>
      <w:r>
        <w:t xml:space="preserve"> </w:t>
      </w:r>
      <w:r w:rsidRPr="00861B2B">
        <w:rPr>
          <w:sz w:val="18"/>
          <w:szCs w:val="18"/>
        </w:rPr>
        <w:t xml:space="preserve">EARN statistics had to be sent to a central </w:t>
      </w:r>
      <w:r>
        <w:rPr>
          <w:sz w:val="18"/>
          <w:szCs w:val="18"/>
        </w:rPr>
        <w:t>site where they were analysed. Although, t</w:t>
      </w:r>
      <w:r w:rsidRPr="00861B2B">
        <w:rPr>
          <w:sz w:val="18"/>
          <w:szCs w:val="18"/>
        </w:rPr>
        <w:t>here was some reluctance</w:t>
      </w:r>
      <w:r>
        <w:rPr>
          <w:sz w:val="18"/>
          <w:szCs w:val="18"/>
        </w:rPr>
        <w:t xml:space="preserve"> to do this with regularity, </w:t>
      </w:r>
      <w:r w:rsidRPr="00861B2B">
        <w:rPr>
          <w:sz w:val="18"/>
          <w:szCs w:val="18"/>
        </w:rPr>
        <w:t>enough were received to get a good idea of traffic. These statistics were published in the EARN BOD papers regularly until the removal of the lea</w:t>
      </w:r>
      <w:r>
        <w:rPr>
          <w:sz w:val="18"/>
          <w:szCs w:val="18"/>
        </w:rPr>
        <w:t>sed lines made them irrelevant. Paul Bryant still</w:t>
      </w:r>
      <w:r w:rsidRPr="00861B2B">
        <w:rPr>
          <w:sz w:val="18"/>
          <w:szCs w:val="18"/>
        </w:rPr>
        <w:t xml:space="preserve"> has those figures.</w:t>
      </w:r>
    </w:p>
  </w:footnote>
  <w:footnote w:id="156">
    <w:p w:rsidR="00837F33" w:rsidRPr="008E1AD3" w:rsidRDefault="00837F33" w:rsidP="00B6505C">
      <w:pPr>
        <w:pStyle w:val="FootnoteText"/>
      </w:pPr>
      <w:r>
        <w:rPr>
          <w:rStyle w:val="FootnoteReference"/>
        </w:rPr>
        <w:footnoteRef/>
      </w:r>
      <w:r>
        <w:t xml:space="preserve"> </w:t>
      </w:r>
      <w:r w:rsidRPr="008E1AD3">
        <w:rPr>
          <w:sz w:val="18"/>
          <w:szCs w:val="18"/>
        </w:rPr>
        <w:t>Finnish University and Research Network</w:t>
      </w:r>
      <w:r>
        <w:t xml:space="preserve"> </w:t>
      </w:r>
    </w:p>
  </w:footnote>
  <w:footnote w:id="157">
    <w:p w:rsidR="00837F33" w:rsidRPr="00AD1847" w:rsidRDefault="00837F33">
      <w:pPr>
        <w:pStyle w:val="FootnoteText"/>
      </w:pPr>
      <w:r>
        <w:rPr>
          <w:rStyle w:val="FootnoteReference"/>
        </w:rPr>
        <w:footnoteRef/>
      </w:r>
      <w:r>
        <w:t xml:space="preserve"> </w:t>
      </w:r>
      <w:r>
        <w:rPr>
          <w:sz w:val="18"/>
          <w:szCs w:val="18"/>
        </w:rPr>
        <w:t>Although t</w:t>
      </w:r>
      <w:r w:rsidRPr="00AD1847">
        <w:rPr>
          <w:sz w:val="18"/>
          <w:szCs w:val="18"/>
        </w:rPr>
        <w:t xml:space="preserve">oday, Usenet has diminished in importance with respect to </w:t>
      </w:r>
      <w:hyperlink r:id="rId1" w:tooltip="Internet forum" w:history="1">
        <w:r w:rsidRPr="00AD1847">
          <w:rPr>
            <w:rStyle w:val="Hyperlink"/>
            <w:sz w:val="18"/>
            <w:szCs w:val="18"/>
          </w:rPr>
          <w:t>Internet forums</w:t>
        </w:r>
      </w:hyperlink>
      <w:r w:rsidRPr="00AD1847">
        <w:rPr>
          <w:sz w:val="18"/>
          <w:szCs w:val="18"/>
        </w:rPr>
        <w:t xml:space="preserve">, </w:t>
      </w:r>
      <w:hyperlink r:id="rId2" w:tooltip="Blog" w:history="1">
        <w:r w:rsidRPr="00AD1847">
          <w:rPr>
            <w:rStyle w:val="Hyperlink"/>
            <w:sz w:val="18"/>
            <w:szCs w:val="18"/>
          </w:rPr>
          <w:t>blogs</w:t>
        </w:r>
      </w:hyperlink>
      <w:r w:rsidRPr="00AD1847">
        <w:rPr>
          <w:sz w:val="18"/>
          <w:szCs w:val="18"/>
        </w:rPr>
        <w:t xml:space="preserve"> and </w:t>
      </w:r>
      <w:hyperlink r:id="rId3" w:tooltip="Mailing list" w:history="1">
        <w:r w:rsidRPr="00AD1847">
          <w:rPr>
            <w:rStyle w:val="Hyperlink"/>
            <w:sz w:val="18"/>
            <w:szCs w:val="18"/>
          </w:rPr>
          <w:t>mailing lists</w:t>
        </w:r>
      </w:hyperlink>
      <w:r>
        <w:rPr>
          <w:sz w:val="18"/>
          <w:szCs w:val="18"/>
        </w:rPr>
        <w:t>, t</w:t>
      </w:r>
      <w:r w:rsidRPr="00AD1847">
        <w:rPr>
          <w:sz w:val="18"/>
          <w:szCs w:val="18"/>
        </w:rPr>
        <w:t xml:space="preserve">he groups in </w:t>
      </w:r>
      <w:r w:rsidRPr="00AD1847">
        <w:rPr>
          <w:rStyle w:val="HTMLCode"/>
          <w:rFonts w:ascii="Times New Roman" w:hAnsi="Times New Roman" w:cs="Times New Roman"/>
          <w:sz w:val="18"/>
          <w:szCs w:val="18"/>
        </w:rPr>
        <w:t>alt.binaries</w:t>
      </w:r>
      <w:r w:rsidRPr="00AD1847">
        <w:rPr>
          <w:sz w:val="18"/>
          <w:szCs w:val="18"/>
        </w:rPr>
        <w:t xml:space="preserve"> are still widely used for data transfer. Usenet differs from suc</w:t>
      </w:r>
      <w:r>
        <w:rPr>
          <w:sz w:val="18"/>
          <w:szCs w:val="18"/>
        </w:rPr>
        <w:t xml:space="preserve">h media in several ways (e.g., </w:t>
      </w:r>
      <w:r w:rsidRPr="00AD1847">
        <w:rPr>
          <w:sz w:val="18"/>
          <w:szCs w:val="18"/>
        </w:rPr>
        <w:t>Usenet requires no personal regist</w:t>
      </w:r>
      <w:r>
        <w:rPr>
          <w:sz w:val="18"/>
          <w:szCs w:val="18"/>
        </w:rPr>
        <w:t>ration with the group concerned)</w:t>
      </w:r>
      <w:r w:rsidRPr="00AD1847">
        <w:rPr>
          <w:sz w:val="18"/>
          <w:szCs w:val="18"/>
        </w:rPr>
        <w:t xml:space="preserve">. </w:t>
      </w:r>
    </w:p>
  </w:footnote>
  <w:footnote w:id="158">
    <w:p w:rsidR="00837F33" w:rsidRPr="00467D21" w:rsidRDefault="00837F33" w:rsidP="005C6246">
      <w:pPr>
        <w:pStyle w:val="BodyTextFirstIndent"/>
        <w:spacing w:after="0"/>
        <w:ind w:firstLine="0"/>
        <w:rPr>
          <w:i/>
          <w:sz w:val="22"/>
          <w:szCs w:val="22"/>
          <w:u w:val="single"/>
        </w:rPr>
      </w:pPr>
      <w:r>
        <w:rPr>
          <w:rStyle w:val="FootnoteReference"/>
        </w:rPr>
        <w:footnoteRef/>
      </w:r>
      <w:r>
        <w:t xml:space="preserve"> </w:t>
      </w:r>
      <w:r w:rsidRPr="00467D21">
        <w:rPr>
          <w:rStyle w:val="googqs-tidbit1"/>
          <w:sz w:val="18"/>
          <w:szCs w:val="18"/>
          <w:specVanish w:val="0"/>
        </w:rPr>
        <w:t>At its zenith around 1991, BITNET extended to almost 500 organizations and 3,000 nodes</w:t>
      </w:r>
      <w:r>
        <w:rPr>
          <w:rStyle w:val="googqs-tidbit1"/>
          <w:sz w:val="18"/>
          <w:szCs w:val="18"/>
          <w:specVanish w:val="0"/>
        </w:rPr>
        <w:t>, i.e. probably 0.5 to 1 million, if not more, users.</w:t>
      </w:r>
    </w:p>
  </w:footnote>
  <w:footnote w:id="159">
    <w:p w:rsidR="00837F33" w:rsidRPr="004A460B" w:rsidRDefault="00837F33">
      <w:pPr>
        <w:pStyle w:val="FootnoteText"/>
      </w:pPr>
      <w:r>
        <w:rPr>
          <w:rStyle w:val="FootnoteReference"/>
        </w:rPr>
        <w:footnoteRef/>
      </w:r>
      <w:r>
        <w:t xml:space="preserve"> </w:t>
      </w:r>
      <w:r w:rsidRPr="005C6246">
        <w:rPr>
          <w:sz w:val="18"/>
          <w:szCs w:val="18"/>
        </w:rPr>
        <w:t>Nicknamed the “godfather”</w:t>
      </w:r>
    </w:p>
  </w:footnote>
  <w:footnote w:id="160">
    <w:p w:rsidR="00837F33" w:rsidRPr="0079572B" w:rsidRDefault="00837F33">
      <w:pPr>
        <w:pStyle w:val="FootnoteText"/>
      </w:pPr>
      <w:r>
        <w:rPr>
          <w:rStyle w:val="FootnoteReference"/>
        </w:rPr>
        <w:footnoteRef/>
      </w:r>
      <w:r>
        <w:t xml:space="preserve"> </w:t>
      </w:r>
      <w:r w:rsidRPr="005B26AE">
        <w:rPr>
          <w:sz w:val="18"/>
          <w:szCs w:val="18"/>
        </w:rPr>
        <w:t>If my memory serves me right, CERN</w:t>
      </w:r>
      <w:r>
        <w:rPr>
          <w:sz w:val="18"/>
          <w:szCs w:val="18"/>
        </w:rPr>
        <w:t>,</w:t>
      </w:r>
      <w:r w:rsidRPr="005B26AE">
        <w:rPr>
          <w:sz w:val="18"/>
          <w:szCs w:val="18"/>
        </w:rPr>
        <w:t xml:space="preserve"> as a key member of EUnet</w:t>
      </w:r>
      <w:r>
        <w:rPr>
          <w:sz w:val="18"/>
          <w:szCs w:val="18"/>
        </w:rPr>
        <w:t>,</w:t>
      </w:r>
      <w:r w:rsidRPr="005B26AE">
        <w:rPr>
          <w:sz w:val="18"/>
          <w:szCs w:val="18"/>
        </w:rPr>
        <w:t xml:space="preserve"> also participated to the funding of this link as it actually </w:t>
      </w:r>
      <w:r>
        <w:rPr>
          <w:sz w:val="18"/>
          <w:szCs w:val="18"/>
        </w:rPr>
        <w:t>helped to reduce CERN’s EUnet bill</w:t>
      </w:r>
    </w:p>
  </w:footnote>
  <w:footnote w:id="161">
    <w:p w:rsidR="00837F33" w:rsidRPr="00E86A20" w:rsidRDefault="00837F33">
      <w:pPr>
        <w:pStyle w:val="FootnoteText"/>
      </w:pPr>
      <w:r>
        <w:rPr>
          <w:rStyle w:val="FootnoteReference"/>
        </w:rPr>
        <w:footnoteRef/>
      </w:r>
      <w:r>
        <w:t xml:space="preserve"> </w:t>
      </w:r>
      <w:r w:rsidRPr="00E86A20">
        <w:rPr>
          <w:sz w:val="18"/>
          <w:szCs w:val="18"/>
        </w:rPr>
        <w:t xml:space="preserve">Editor’s note: probably </w:t>
      </w:r>
      <w:r>
        <w:rPr>
          <w:sz w:val="18"/>
          <w:szCs w:val="18"/>
        </w:rPr>
        <w:t>end 1982, early</w:t>
      </w:r>
      <w:r w:rsidRPr="00E86A20">
        <w:rPr>
          <w:sz w:val="18"/>
          <w:szCs w:val="18"/>
        </w:rPr>
        <w:t>1983</w:t>
      </w:r>
    </w:p>
  </w:footnote>
  <w:footnote w:id="162">
    <w:p w:rsidR="00837F33" w:rsidRPr="00E86A20" w:rsidRDefault="00837F33">
      <w:pPr>
        <w:pStyle w:val="FootnoteText"/>
      </w:pPr>
      <w:r>
        <w:rPr>
          <w:rStyle w:val="FootnoteReference"/>
        </w:rPr>
        <w:footnoteRef/>
      </w:r>
      <w:r>
        <w:t xml:space="preserve"> </w:t>
      </w:r>
      <w:r>
        <w:rPr>
          <w:sz w:val="18"/>
          <w:szCs w:val="18"/>
        </w:rPr>
        <w:t>i.e. as narr</w:t>
      </w:r>
      <w:r w:rsidRPr="00E86A20">
        <w:rPr>
          <w:sz w:val="18"/>
          <w:szCs w:val="18"/>
        </w:rPr>
        <w:t xml:space="preserve">ated </w:t>
      </w:r>
      <w:r>
        <w:rPr>
          <w:sz w:val="18"/>
          <w:szCs w:val="18"/>
        </w:rPr>
        <w:t xml:space="preserve">by Chris Cooper in his </w:t>
      </w:r>
      <w:r w:rsidRPr="00E86A20">
        <w:rPr>
          <w:sz w:val="18"/>
          <w:szCs w:val="18"/>
        </w:rPr>
        <w:t>book “Janet the 1</w:t>
      </w:r>
      <w:r w:rsidRPr="00E86A20">
        <w:rPr>
          <w:sz w:val="18"/>
          <w:szCs w:val="18"/>
          <w:vertAlign w:val="superscript"/>
        </w:rPr>
        <w:t>st</w:t>
      </w:r>
      <w:r w:rsidRPr="00E86A20">
        <w:rPr>
          <w:sz w:val="18"/>
          <w:szCs w:val="18"/>
        </w:rPr>
        <w:t xml:space="preserve"> 25 years</w:t>
      </w:r>
      <w:r>
        <w:rPr>
          <w:sz w:val="18"/>
          <w:szCs w:val="18"/>
        </w:rPr>
        <w:t xml:space="preserve">” (sec2:111, page 129) </w:t>
      </w:r>
      <w:r>
        <w:rPr>
          <w:sz w:val="18"/>
          <w:szCs w:val="18"/>
        </w:rPr>
        <w:fldChar w:fldCharType="begin"/>
      </w:r>
      <w:r>
        <w:rPr>
          <w:sz w:val="18"/>
          <w:szCs w:val="18"/>
        </w:rPr>
        <w:instrText xml:space="preserve"> REF _Ref313284582 \r \h </w:instrText>
      </w:r>
      <w:r>
        <w:rPr>
          <w:sz w:val="18"/>
          <w:szCs w:val="18"/>
        </w:rPr>
      </w:r>
      <w:r>
        <w:rPr>
          <w:sz w:val="18"/>
          <w:szCs w:val="18"/>
        </w:rPr>
        <w:fldChar w:fldCharType="separate"/>
      </w:r>
      <w:r w:rsidR="00DE2F69">
        <w:rPr>
          <w:sz w:val="18"/>
          <w:szCs w:val="18"/>
        </w:rPr>
        <w:t>[172]</w:t>
      </w:r>
      <w:r>
        <w:rPr>
          <w:sz w:val="18"/>
          <w:szCs w:val="18"/>
        </w:rPr>
        <w:fldChar w:fldCharType="end"/>
      </w:r>
    </w:p>
  </w:footnote>
  <w:footnote w:id="163">
    <w:p w:rsidR="00837F33" w:rsidRPr="007E62C5" w:rsidRDefault="00837F33" w:rsidP="006700DC">
      <w:pPr>
        <w:pStyle w:val="FootnoteText"/>
      </w:pPr>
      <w:r>
        <w:rPr>
          <w:rStyle w:val="FootnoteReference"/>
        </w:rPr>
        <w:footnoteRef/>
      </w:r>
      <w:r>
        <w:t xml:space="preserve"> </w:t>
      </w:r>
      <w:r>
        <w:rPr>
          <w:sz w:val="18"/>
          <w:szCs w:val="18"/>
        </w:rPr>
        <w:t xml:space="preserve">Together with </w:t>
      </w:r>
      <w:r w:rsidRPr="00CE6485">
        <w:rPr>
          <w:sz w:val="18"/>
          <w:szCs w:val="18"/>
        </w:rPr>
        <w:t xml:space="preserve">NetNorth in </w:t>
      </w:r>
      <w:r>
        <w:rPr>
          <w:sz w:val="18"/>
          <w:szCs w:val="18"/>
        </w:rPr>
        <w:t>Canada, Gulfnet in the Persian G</w:t>
      </w:r>
      <w:r w:rsidRPr="00CE6485">
        <w:rPr>
          <w:sz w:val="18"/>
          <w:szCs w:val="18"/>
        </w:rPr>
        <w:t>ulf, etc.</w:t>
      </w:r>
    </w:p>
  </w:footnote>
  <w:footnote w:id="164">
    <w:p w:rsidR="00837F33" w:rsidRPr="003C6723" w:rsidRDefault="00837F33">
      <w:pPr>
        <w:pStyle w:val="FootnoteText"/>
      </w:pPr>
      <w:r>
        <w:rPr>
          <w:rStyle w:val="FootnoteReference"/>
        </w:rPr>
        <w:footnoteRef/>
      </w:r>
      <w:r>
        <w:t xml:space="preserve"> </w:t>
      </w:r>
      <w:r w:rsidRPr="009C4587">
        <w:rPr>
          <w:sz w:val="18"/>
          <w:szCs w:val="18"/>
        </w:rPr>
        <w:t>Arpanet style addresses looked like « Chinese » to the uneducated users of the 1980s</w:t>
      </w:r>
    </w:p>
  </w:footnote>
  <w:footnote w:id="165">
    <w:p w:rsidR="00837F33" w:rsidRPr="001C026F" w:rsidRDefault="00837F33">
      <w:pPr>
        <w:pStyle w:val="FootnoteText"/>
      </w:pPr>
      <w:r>
        <w:rPr>
          <w:rStyle w:val="FootnoteReference"/>
        </w:rPr>
        <w:footnoteRef/>
      </w:r>
      <w:r>
        <w:t xml:space="preserve"> </w:t>
      </w:r>
      <w:proofErr w:type="gramStart"/>
      <w:r>
        <w:rPr>
          <w:rStyle w:val="googqs-tidbit"/>
          <w:sz w:val="18"/>
          <w:szCs w:val="18"/>
        </w:rPr>
        <w:t xml:space="preserve">A </w:t>
      </w:r>
      <w:r w:rsidRPr="001C026F">
        <w:rPr>
          <w:rStyle w:val="googqs-tidbit"/>
          <w:sz w:val="18"/>
          <w:szCs w:val="18"/>
        </w:rPr>
        <w:t xml:space="preserve">more general </w:t>
      </w:r>
      <w:r>
        <w:rPr>
          <w:rStyle w:val="googqs-tidbit"/>
          <w:sz w:val="18"/>
          <w:szCs w:val="18"/>
        </w:rPr>
        <w:t xml:space="preserve">term than Usenet that </w:t>
      </w:r>
      <w:r w:rsidRPr="001C026F">
        <w:rPr>
          <w:rStyle w:val="googqs-tidbit"/>
          <w:sz w:val="18"/>
          <w:szCs w:val="18"/>
        </w:rPr>
        <w:t>incorporates the entire medium, including private</w:t>
      </w:r>
      <w:r w:rsidRPr="001C026F">
        <w:rPr>
          <w:sz w:val="18"/>
          <w:szCs w:val="18"/>
        </w:rPr>
        <w:t xml:space="preserve"> organizational news systems</w:t>
      </w:r>
      <w:r>
        <w:rPr>
          <w:sz w:val="18"/>
          <w:szCs w:val="18"/>
        </w:rPr>
        <w:t>.</w:t>
      </w:r>
      <w:proofErr w:type="gramEnd"/>
    </w:p>
  </w:footnote>
  <w:footnote w:id="166">
    <w:p w:rsidR="00837F33" w:rsidRPr="00AD1847" w:rsidRDefault="00837F33">
      <w:pPr>
        <w:pStyle w:val="FootnoteText"/>
        <w:rPr>
          <w:sz w:val="18"/>
          <w:szCs w:val="18"/>
        </w:rPr>
      </w:pPr>
      <w:r>
        <w:rPr>
          <w:rStyle w:val="FootnoteReference"/>
        </w:rPr>
        <w:footnoteRef/>
      </w:r>
      <w:r>
        <w:t xml:space="preserve"> </w:t>
      </w:r>
      <w:r>
        <w:rPr>
          <w:sz w:val="18"/>
          <w:szCs w:val="18"/>
        </w:rPr>
        <w:t xml:space="preserve">A file-forwarding service allowing EARN </w:t>
      </w:r>
      <w:r w:rsidRPr="00AD1847">
        <w:rPr>
          <w:rStyle w:val="googqs-tidbit"/>
          <w:sz w:val="18"/>
          <w:szCs w:val="18"/>
        </w:rPr>
        <w:t>user</w:t>
      </w:r>
      <w:r>
        <w:rPr>
          <w:rStyle w:val="googqs-tidbit"/>
          <w:sz w:val="18"/>
          <w:szCs w:val="18"/>
        </w:rPr>
        <w:t>s</w:t>
      </w:r>
      <w:r w:rsidRPr="00AD1847">
        <w:rPr>
          <w:rStyle w:val="googqs-tidbit"/>
          <w:sz w:val="18"/>
          <w:szCs w:val="18"/>
        </w:rPr>
        <w:t xml:space="preserve"> to request a file</w:t>
      </w:r>
      <w:r w:rsidRPr="00AD1847">
        <w:rPr>
          <w:sz w:val="18"/>
          <w:szCs w:val="18"/>
        </w:rPr>
        <w:t xml:space="preserve"> from an </w:t>
      </w:r>
      <w:hyperlink r:id="rId4" w:tooltip="FTP" w:history="1">
        <w:r w:rsidRPr="00AD1847">
          <w:rPr>
            <w:rStyle w:val="Hyperlink"/>
            <w:sz w:val="18"/>
            <w:szCs w:val="18"/>
          </w:rPr>
          <w:t>FTP</w:t>
        </w:r>
      </w:hyperlink>
      <w:r w:rsidRPr="00AD1847">
        <w:rPr>
          <w:sz w:val="18"/>
          <w:szCs w:val="18"/>
        </w:rPr>
        <w:t xml:space="preserve"> server on the </w:t>
      </w:r>
      <w:hyperlink r:id="rId5" w:tooltip="Internet" w:history="1">
        <w:r w:rsidRPr="00AD1847">
          <w:rPr>
            <w:rStyle w:val="Hyperlink"/>
            <w:sz w:val="18"/>
            <w:szCs w:val="18"/>
          </w:rPr>
          <w:t>Internet</w:t>
        </w:r>
      </w:hyperlink>
      <w:r w:rsidRPr="00AD1847">
        <w:rPr>
          <w:sz w:val="18"/>
          <w:szCs w:val="18"/>
        </w:rPr>
        <w:t xml:space="preserve"> via a gateway server which was connected to both networks.</w:t>
      </w:r>
    </w:p>
  </w:footnote>
  <w:footnote w:id="167">
    <w:p w:rsidR="00837F33" w:rsidRPr="008559B5" w:rsidRDefault="00837F33" w:rsidP="00D46B8F">
      <w:pPr>
        <w:pStyle w:val="FootnoteText"/>
      </w:pPr>
      <w:r>
        <w:rPr>
          <w:rStyle w:val="FootnoteReference"/>
        </w:rPr>
        <w:footnoteRef/>
      </w:r>
      <w:r>
        <w:t xml:space="preserve"> </w:t>
      </w:r>
      <w:r w:rsidRPr="008559B5">
        <w:t>Less than 50% of the nodes</w:t>
      </w:r>
    </w:p>
  </w:footnote>
  <w:footnote w:id="168">
    <w:p w:rsidR="00837F33" w:rsidRPr="008559B5" w:rsidRDefault="00837F33" w:rsidP="00D46B8F">
      <w:pPr>
        <w:pStyle w:val="FootnoteText"/>
      </w:pPr>
      <w:r>
        <w:rPr>
          <w:rStyle w:val="FootnoteReference"/>
        </w:rPr>
        <w:footnoteRef/>
      </w:r>
      <w:r>
        <w:t xml:space="preserve"> </w:t>
      </w:r>
      <w:r w:rsidRPr="008559B5">
        <w:rPr>
          <w:sz w:val="18"/>
          <w:szCs w:val="18"/>
        </w:rPr>
        <w:t>IBM’s mainline Operating System</w:t>
      </w:r>
    </w:p>
  </w:footnote>
  <w:footnote w:id="169">
    <w:p w:rsidR="00837F33" w:rsidRPr="00657CE1" w:rsidRDefault="00837F33" w:rsidP="00FE65EE">
      <w:pPr>
        <w:pStyle w:val="FootnoteText"/>
      </w:pPr>
      <w:r>
        <w:rPr>
          <w:rStyle w:val="FootnoteReference"/>
        </w:rPr>
        <w:footnoteRef/>
      </w:r>
      <w:r>
        <w:t xml:space="preserve"> </w:t>
      </w:r>
      <w:r w:rsidRPr="00657CE1">
        <w:rPr>
          <w:sz w:val="18"/>
          <w:szCs w:val="18"/>
        </w:rPr>
        <w:t>Binary Synchronous Communication</w:t>
      </w:r>
    </w:p>
  </w:footnote>
  <w:footnote w:id="170">
    <w:p w:rsidR="00837F33" w:rsidRPr="004C4A7A" w:rsidRDefault="00837F33" w:rsidP="00FE65EE">
      <w:pPr>
        <w:pStyle w:val="FootnoteText"/>
        <w:rPr>
          <w:sz w:val="18"/>
          <w:szCs w:val="18"/>
        </w:rPr>
      </w:pPr>
      <w:r>
        <w:rPr>
          <w:rStyle w:val="FootnoteReference"/>
        </w:rPr>
        <w:footnoteRef/>
      </w:r>
      <w:r>
        <w:t xml:space="preserve"> </w:t>
      </w:r>
      <w:r w:rsidRPr="004C4A7A">
        <w:rPr>
          <w:sz w:val="18"/>
          <w:szCs w:val="18"/>
        </w:rPr>
        <w:t>Synchronous Data Link Control</w:t>
      </w:r>
    </w:p>
  </w:footnote>
  <w:footnote w:id="171">
    <w:p w:rsidR="00837F33" w:rsidRPr="00014EC4" w:rsidRDefault="00837F33" w:rsidP="004D64B3">
      <w:pPr>
        <w:pStyle w:val="FootnoteText"/>
      </w:pPr>
      <w:r>
        <w:rPr>
          <w:rStyle w:val="FootnoteReference"/>
        </w:rPr>
        <w:footnoteRef/>
      </w:r>
      <w:r>
        <w:t xml:space="preserve"> </w:t>
      </w:r>
      <w:r w:rsidRPr="00014EC4">
        <w:rPr>
          <w:sz w:val="18"/>
          <w:szCs w:val="18"/>
        </w:rPr>
        <w:t>Remote Job Entry</w:t>
      </w:r>
    </w:p>
  </w:footnote>
  <w:footnote w:id="172">
    <w:p w:rsidR="00837F33" w:rsidRPr="00B92758" w:rsidRDefault="00837F33">
      <w:pPr>
        <w:pStyle w:val="FootnoteText"/>
        <w:rPr>
          <w:sz w:val="18"/>
          <w:szCs w:val="18"/>
        </w:rPr>
      </w:pPr>
      <w:r>
        <w:rPr>
          <w:rStyle w:val="FootnoteReference"/>
        </w:rPr>
        <w:footnoteRef/>
      </w:r>
      <w:r>
        <w:t xml:space="preserve"> </w:t>
      </w:r>
      <w:r>
        <w:rPr>
          <w:sz w:val="18"/>
          <w:szCs w:val="18"/>
        </w:rPr>
        <w:t>a</w:t>
      </w:r>
      <w:r w:rsidRPr="00B92758">
        <w:rPr>
          <w:sz w:val="18"/>
          <w:szCs w:val="18"/>
        </w:rPr>
        <w:t xml:space="preserve">lso included </w:t>
      </w:r>
      <w:r>
        <w:rPr>
          <w:sz w:val="18"/>
          <w:szCs w:val="18"/>
        </w:rPr>
        <w:t xml:space="preserve">provision to send files as well as </w:t>
      </w:r>
      <w:r w:rsidRPr="00B92758">
        <w:rPr>
          <w:sz w:val="18"/>
          <w:szCs w:val="18"/>
        </w:rPr>
        <w:t>Network Management Records (NMR)</w:t>
      </w:r>
      <w:r>
        <w:rPr>
          <w:sz w:val="18"/>
          <w:szCs w:val="18"/>
        </w:rPr>
        <w:t>, i.e. real-time commands and/or messages</w:t>
      </w:r>
    </w:p>
  </w:footnote>
  <w:footnote w:id="173">
    <w:p w:rsidR="00837F33" w:rsidRPr="007D2C73" w:rsidRDefault="00837F33" w:rsidP="00837CBB">
      <w:pPr>
        <w:pStyle w:val="FootnoteText"/>
      </w:pPr>
      <w:r>
        <w:rPr>
          <w:rStyle w:val="FootnoteReference"/>
        </w:rPr>
        <w:footnoteRef/>
      </w:r>
      <w:r>
        <w:t xml:space="preserve"> </w:t>
      </w:r>
      <w:proofErr w:type="gramStart"/>
      <w:r>
        <w:rPr>
          <w:sz w:val="18"/>
          <w:szCs w:val="18"/>
        </w:rPr>
        <w:t>a</w:t>
      </w:r>
      <w:r w:rsidRPr="00F1219C">
        <w:rPr>
          <w:sz w:val="18"/>
          <w:szCs w:val="18"/>
        </w:rPr>
        <w:t>bility</w:t>
      </w:r>
      <w:proofErr w:type="gramEnd"/>
      <w:r w:rsidRPr="00F1219C">
        <w:rPr>
          <w:sz w:val="18"/>
          <w:szCs w:val="18"/>
        </w:rPr>
        <w:t xml:space="preserve"> to transfer multiple streams concurrently </w:t>
      </w:r>
      <w:r>
        <w:rPr>
          <w:sz w:val="18"/>
          <w:szCs w:val="18"/>
        </w:rPr>
        <w:t xml:space="preserve">over </w:t>
      </w:r>
      <w:r w:rsidRPr="00F1219C">
        <w:rPr>
          <w:sz w:val="18"/>
          <w:szCs w:val="18"/>
        </w:rPr>
        <w:t>the same connection.</w:t>
      </w:r>
    </w:p>
  </w:footnote>
  <w:footnote w:id="174">
    <w:p w:rsidR="00837F33" w:rsidRPr="00BA7095" w:rsidRDefault="00837F33">
      <w:pPr>
        <w:pStyle w:val="FootnoteText"/>
      </w:pPr>
      <w:r>
        <w:rPr>
          <w:rStyle w:val="FootnoteReference"/>
        </w:rPr>
        <w:footnoteRef/>
      </w:r>
      <w:r>
        <w:t xml:space="preserve"> </w:t>
      </w:r>
      <w:r w:rsidRPr="00BA7095">
        <w:rPr>
          <w:sz w:val="18"/>
          <w:szCs w:val="18"/>
        </w:rPr>
        <w:t>High-Level Data Link Control</w:t>
      </w:r>
    </w:p>
  </w:footnote>
  <w:footnote w:id="175">
    <w:p w:rsidR="00837F33" w:rsidRPr="00BA7095" w:rsidRDefault="00837F33" w:rsidP="004A1FCC">
      <w:pPr>
        <w:pStyle w:val="FootnoteText"/>
      </w:pPr>
      <w:r>
        <w:rPr>
          <w:rStyle w:val="FootnoteReference"/>
        </w:rPr>
        <w:footnoteRef/>
      </w:r>
      <w:r>
        <w:t xml:space="preserve"> </w:t>
      </w:r>
      <w:r w:rsidRPr="00BA7095">
        <w:rPr>
          <w:sz w:val="18"/>
          <w:szCs w:val="18"/>
        </w:rPr>
        <w:t>software originally sold by Joiner Associates enabling a VAX/VMS system to participate in BITNET networks</w:t>
      </w:r>
    </w:p>
  </w:footnote>
  <w:footnote w:id="176">
    <w:p w:rsidR="00837F33" w:rsidRPr="003C6723" w:rsidRDefault="00837F33" w:rsidP="004A1FCC">
      <w:pPr>
        <w:pStyle w:val="FootnoteText"/>
      </w:pPr>
      <w:r>
        <w:rPr>
          <w:rStyle w:val="FootnoteReference"/>
        </w:rPr>
        <w:footnoteRef/>
      </w:r>
      <w:r>
        <w:t xml:space="preserve"> </w:t>
      </w:r>
      <w:r w:rsidRPr="00BA7095">
        <w:rPr>
          <w:sz w:val="18"/>
          <w:szCs w:val="18"/>
        </w:rPr>
        <w:t>Unix RSCS Emulation Program</w:t>
      </w:r>
    </w:p>
  </w:footnote>
  <w:footnote w:id="177">
    <w:p w:rsidR="00837F33" w:rsidRPr="003F69A3" w:rsidRDefault="00837F33">
      <w:pPr>
        <w:pStyle w:val="FootnoteText"/>
      </w:pPr>
      <w:r>
        <w:rPr>
          <w:rStyle w:val="FootnoteReference"/>
        </w:rPr>
        <w:footnoteRef/>
      </w:r>
      <w:r>
        <w:t xml:space="preserve"> </w:t>
      </w:r>
      <w:r w:rsidRPr="003F69A3">
        <w:rPr>
          <w:sz w:val="18"/>
          <w:szCs w:val="18"/>
        </w:rPr>
        <w:t>Editor’s note:</w:t>
      </w:r>
      <w:r>
        <w:rPr>
          <w:sz w:val="18"/>
          <w:szCs w:val="18"/>
        </w:rPr>
        <w:t xml:space="preserve"> as well as </w:t>
      </w:r>
      <w:r w:rsidRPr="003F69A3">
        <w:rPr>
          <w:sz w:val="18"/>
          <w:szCs w:val="18"/>
        </w:rPr>
        <w:t>expensive when the first commercial chips became available.</w:t>
      </w:r>
      <w:r w:rsidRPr="003F69A3">
        <w:t xml:space="preserve"> </w:t>
      </w:r>
    </w:p>
  </w:footnote>
  <w:footnote w:id="178">
    <w:p w:rsidR="00837F33" w:rsidRPr="00CF1512" w:rsidRDefault="00837F33">
      <w:pPr>
        <w:pStyle w:val="FootnoteText"/>
        <w:rPr>
          <w:sz w:val="18"/>
          <w:szCs w:val="18"/>
        </w:rPr>
      </w:pPr>
      <w:r>
        <w:rPr>
          <w:rStyle w:val="FootnoteReference"/>
        </w:rPr>
        <w:footnoteRef/>
      </w:r>
      <w:r>
        <w:t xml:space="preserve"> </w:t>
      </w:r>
      <w:r w:rsidRPr="00CF1512">
        <w:rPr>
          <w:sz w:val="18"/>
          <w:szCs w:val="18"/>
        </w:rPr>
        <w:t xml:space="preserve">so called, </w:t>
      </w:r>
      <w:r>
        <w:rPr>
          <w:sz w:val="18"/>
          <w:szCs w:val="18"/>
        </w:rPr>
        <w:t>DIX standard</w:t>
      </w:r>
    </w:p>
  </w:footnote>
  <w:footnote w:id="179">
    <w:p w:rsidR="00837F33" w:rsidRPr="00657CE1" w:rsidRDefault="00837F33">
      <w:pPr>
        <w:pStyle w:val="FootnoteText"/>
      </w:pPr>
      <w:r>
        <w:rPr>
          <w:rStyle w:val="FootnoteReference"/>
        </w:rPr>
        <w:footnoteRef/>
      </w:r>
      <w:r>
        <w:t xml:space="preserve"> </w:t>
      </w:r>
      <w:r w:rsidRPr="00657CE1">
        <w:rPr>
          <w:sz w:val="18"/>
          <w:szCs w:val="18"/>
        </w:rPr>
        <w:t>Logical Link Control</w:t>
      </w:r>
      <w:r>
        <w:rPr>
          <w:sz w:val="18"/>
          <w:szCs w:val="18"/>
        </w:rPr>
        <w:t xml:space="preserve"> </w:t>
      </w:r>
    </w:p>
  </w:footnote>
  <w:footnote w:id="180">
    <w:p w:rsidR="00837F33" w:rsidRPr="00E21F4E" w:rsidRDefault="00837F33">
      <w:pPr>
        <w:pStyle w:val="FootnoteText"/>
      </w:pPr>
      <w:r>
        <w:rPr>
          <w:rStyle w:val="FootnoteReference"/>
        </w:rPr>
        <w:footnoteRef/>
      </w:r>
      <w:r>
        <w:t xml:space="preserve"> </w:t>
      </w:r>
      <w:r>
        <w:rPr>
          <w:sz w:val="18"/>
          <w:szCs w:val="18"/>
        </w:rPr>
        <w:t>Service Access Point</w:t>
      </w:r>
    </w:p>
  </w:footnote>
  <w:footnote w:id="181">
    <w:p w:rsidR="00837F33" w:rsidRPr="00C91BCD" w:rsidRDefault="00837F33" w:rsidP="00C82686">
      <w:pPr>
        <w:pStyle w:val="FootnoteText"/>
      </w:pPr>
      <w:r>
        <w:rPr>
          <w:rStyle w:val="FootnoteReference"/>
        </w:rPr>
        <w:footnoteRef/>
      </w:r>
      <w:r>
        <w:t xml:space="preserve"> </w:t>
      </w:r>
      <w:r w:rsidRPr="00C91BCD">
        <w:rPr>
          <w:sz w:val="18"/>
          <w:szCs w:val="18"/>
        </w:rPr>
        <w:t>Sub-Network Access Protocol</w:t>
      </w:r>
    </w:p>
  </w:footnote>
  <w:footnote w:id="182">
    <w:p w:rsidR="00837F33" w:rsidRPr="00462BDE" w:rsidRDefault="00837F33">
      <w:pPr>
        <w:pStyle w:val="FootnoteText"/>
      </w:pPr>
      <w:r>
        <w:rPr>
          <w:rStyle w:val="FootnoteReference"/>
        </w:rPr>
        <w:footnoteRef/>
      </w:r>
      <w:r>
        <w:t xml:space="preserve"> </w:t>
      </w:r>
      <w:r w:rsidRPr="00462BDE">
        <w:rPr>
          <w:sz w:val="18"/>
          <w:szCs w:val="18"/>
        </w:rPr>
        <w:t xml:space="preserve">Assume a user on a node connected via a single link to EARN sending a file to several users located on different nodes, a single copy of the file will be sent over </w:t>
      </w:r>
      <w:r>
        <w:rPr>
          <w:sz w:val="18"/>
          <w:szCs w:val="18"/>
        </w:rPr>
        <w:t xml:space="preserve">that link until it becomes necessary </w:t>
      </w:r>
      <w:r w:rsidRPr="00462BDE">
        <w:rPr>
          <w:sz w:val="18"/>
          <w:szCs w:val="18"/>
        </w:rPr>
        <w:t>to fork</w:t>
      </w:r>
      <w:r>
        <w:rPr>
          <w:sz w:val="18"/>
          <w:szCs w:val="18"/>
        </w:rPr>
        <w:t xml:space="preserve"> the file along the tree rooted at the sending node.</w:t>
      </w:r>
    </w:p>
  </w:footnote>
  <w:footnote w:id="183">
    <w:p w:rsidR="00837F33" w:rsidRPr="0070404A" w:rsidRDefault="00837F33">
      <w:pPr>
        <w:pStyle w:val="FootnoteText"/>
      </w:pPr>
      <w:r>
        <w:rPr>
          <w:rStyle w:val="FootnoteReference"/>
        </w:rPr>
        <w:footnoteRef/>
      </w:r>
      <w:r>
        <w:t xml:space="preserve"> </w:t>
      </w:r>
      <w:r w:rsidRPr="0070404A">
        <w:rPr>
          <w:sz w:val="18"/>
          <w:szCs w:val="18"/>
        </w:rPr>
        <w:t>IETF’s DECADE (DECoupled Application Data Enroute) Working Group</w:t>
      </w:r>
    </w:p>
  </w:footnote>
  <w:footnote w:id="184">
    <w:p w:rsidR="00837F33" w:rsidRPr="0094369F" w:rsidRDefault="00837F33" w:rsidP="0094369F">
      <w:pPr>
        <w:pStyle w:val="FootnoteText"/>
        <w:rPr>
          <w:lang w:val="fr-CH"/>
        </w:rPr>
      </w:pPr>
      <w:r>
        <w:rPr>
          <w:rStyle w:val="FootnoteReference"/>
        </w:rPr>
        <w:footnoteRef/>
      </w:r>
      <w:r w:rsidRPr="0094369F">
        <w:rPr>
          <w:lang w:val="fr-CH"/>
        </w:rPr>
        <w:t xml:space="preserve"> </w:t>
      </w:r>
      <w:r w:rsidRPr="0094369F">
        <w:rPr>
          <w:sz w:val="18"/>
          <w:szCs w:val="18"/>
          <w:lang w:val="fr-CH"/>
        </w:rPr>
        <w:t xml:space="preserve">International </w:t>
      </w:r>
      <w:r>
        <w:rPr>
          <w:sz w:val="18"/>
          <w:szCs w:val="18"/>
          <w:lang w:val="fr-CH"/>
        </w:rPr>
        <w:t xml:space="preserve">Company of </w:t>
      </w:r>
      <w:r w:rsidRPr="0094369F">
        <w:rPr>
          <w:sz w:val="18"/>
          <w:szCs w:val="18"/>
          <w:lang w:val="fr-CH"/>
        </w:rPr>
        <w:t>Aeronautical Telecommunications (Société Internationale de T</w:t>
      </w:r>
      <w:r>
        <w:rPr>
          <w:sz w:val="18"/>
          <w:szCs w:val="18"/>
          <w:lang w:val="fr-CH"/>
        </w:rPr>
        <w:t>élécommunications Aéronautiques</w:t>
      </w:r>
      <w:r w:rsidRPr="0094369F">
        <w:rPr>
          <w:sz w:val="18"/>
          <w:szCs w:val="18"/>
          <w:lang w:val="fr-CH"/>
        </w:rPr>
        <w:t>)</w:t>
      </w:r>
    </w:p>
  </w:footnote>
  <w:footnote w:id="185">
    <w:p w:rsidR="00837F33" w:rsidRPr="005B799F" w:rsidRDefault="00837F33">
      <w:pPr>
        <w:pStyle w:val="FootnoteText"/>
      </w:pPr>
      <w:r>
        <w:rPr>
          <w:rStyle w:val="FootnoteReference"/>
        </w:rPr>
        <w:footnoteRef/>
      </w:r>
      <w:r>
        <w:t xml:space="preserve"> </w:t>
      </w:r>
      <w:r>
        <w:rPr>
          <w:sz w:val="18"/>
          <w:szCs w:val="18"/>
        </w:rPr>
        <w:t>Closed User Group</w:t>
      </w:r>
      <w:r w:rsidRPr="005B799F">
        <w:t xml:space="preserve"> </w:t>
      </w:r>
    </w:p>
  </w:footnote>
  <w:footnote w:id="186">
    <w:p w:rsidR="00837F33" w:rsidRPr="0070404A" w:rsidRDefault="00837F33">
      <w:pPr>
        <w:pStyle w:val="FootnoteText"/>
        <w:rPr>
          <w:sz w:val="18"/>
          <w:szCs w:val="18"/>
        </w:rPr>
      </w:pPr>
      <w:r>
        <w:rPr>
          <w:rStyle w:val="FootnoteReference"/>
        </w:rPr>
        <w:footnoteRef/>
      </w:r>
      <w:r>
        <w:t xml:space="preserve"> </w:t>
      </w:r>
      <w:r w:rsidRPr="0070404A">
        <w:rPr>
          <w:sz w:val="18"/>
          <w:szCs w:val="18"/>
        </w:rPr>
        <w:t>Retur</w:t>
      </w:r>
      <w:r>
        <w:rPr>
          <w:sz w:val="18"/>
          <w:szCs w:val="18"/>
        </w:rPr>
        <w:t>n o</w:t>
      </w:r>
      <w:r w:rsidRPr="0070404A">
        <w:rPr>
          <w:sz w:val="18"/>
          <w:szCs w:val="18"/>
        </w:rPr>
        <w:t>n Investment</w:t>
      </w:r>
    </w:p>
  </w:footnote>
  <w:footnote w:id="187">
    <w:p w:rsidR="00837F33" w:rsidRPr="00DD4311" w:rsidRDefault="00837F33">
      <w:pPr>
        <w:pStyle w:val="FootnoteText"/>
      </w:pPr>
      <w:r>
        <w:rPr>
          <w:rStyle w:val="FootnoteReference"/>
        </w:rPr>
        <w:footnoteRef/>
      </w:r>
      <w:r>
        <w:t xml:space="preserve"> </w:t>
      </w:r>
      <w:r w:rsidRPr="00DD4311">
        <w:rPr>
          <w:sz w:val="18"/>
          <w:szCs w:val="18"/>
        </w:rPr>
        <w:t>According to Frode Greisen</w:t>
      </w:r>
      <w:r>
        <w:rPr>
          <w:sz w:val="18"/>
          <w:szCs w:val="18"/>
        </w:rPr>
        <w:t xml:space="preserve">, there was no general EARN funding problem except for CERN but that particular problem was resolved by declaring CERN as the center of the network </w:t>
      </w:r>
      <w:r w:rsidRPr="00890BA0">
        <w:rPr>
          <w:sz w:val="18"/>
          <w:szCs w:val="18"/>
        </w:rPr>
        <w:sym w:font="Wingdings" w:char="F04A"/>
      </w:r>
    </w:p>
  </w:footnote>
  <w:footnote w:id="188">
    <w:p w:rsidR="00837F33" w:rsidRPr="00B7024E" w:rsidRDefault="00837F33">
      <w:pPr>
        <w:pStyle w:val="FootnoteText"/>
      </w:pPr>
      <w:r>
        <w:rPr>
          <w:rStyle w:val="FootnoteReference"/>
        </w:rPr>
        <w:footnoteRef/>
      </w:r>
      <w:r>
        <w:t xml:space="preserve"> </w:t>
      </w:r>
      <w:r w:rsidRPr="00B7024E">
        <w:rPr>
          <w:sz w:val="18"/>
          <w:szCs w:val="18"/>
        </w:rPr>
        <w:t>In other words run RSCS over X.25</w:t>
      </w:r>
    </w:p>
  </w:footnote>
  <w:footnote w:id="189">
    <w:p w:rsidR="00837F33" w:rsidRPr="004857E3" w:rsidRDefault="00837F33">
      <w:pPr>
        <w:pStyle w:val="FootnoteText"/>
      </w:pPr>
      <w:r>
        <w:rPr>
          <w:rStyle w:val="FootnoteReference"/>
        </w:rPr>
        <w:footnoteRef/>
      </w:r>
      <w:r>
        <w:t xml:space="preserve"> </w:t>
      </w:r>
      <w:r w:rsidRPr="004857E3">
        <w:rPr>
          <w:sz w:val="18"/>
          <w:szCs w:val="18"/>
        </w:rPr>
        <w:t>Where Nick Newma</w:t>
      </w:r>
      <w:r>
        <w:rPr>
          <w:sz w:val="18"/>
          <w:szCs w:val="18"/>
        </w:rPr>
        <w:t>n tripped over and broke his arm, perhaps because of the “</w:t>
      </w:r>
      <w:r w:rsidRPr="00BB18C3">
        <w:rPr>
          <w:i/>
          <w:sz w:val="18"/>
          <w:szCs w:val="18"/>
        </w:rPr>
        <w:t>irritation</w:t>
      </w:r>
      <w:r>
        <w:rPr>
          <w:i/>
          <w:sz w:val="18"/>
          <w:szCs w:val="18"/>
        </w:rPr>
        <w:t>”</w:t>
      </w:r>
      <w:r>
        <w:rPr>
          <w:sz w:val="18"/>
          <w:szCs w:val="18"/>
        </w:rPr>
        <w:t xml:space="preserve"> caused by the presentation of the EARN/OSI migration plans!</w:t>
      </w:r>
    </w:p>
  </w:footnote>
  <w:footnote w:id="190">
    <w:p w:rsidR="00837F33" w:rsidRPr="00D60FF8" w:rsidRDefault="00837F33" w:rsidP="008F2187">
      <w:pPr>
        <w:pStyle w:val="FootnoteText"/>
        <w:rPr>
          <w:sz w:val="18"/>
          <w:szCs w:val="18"/>
        </w:rPr>
      </w:pPr>
      <w:r>
        <w:rPr>
          <w:rStyle w:val="FootnoteReference"/>
        </w:rPr>
        <w:footnoteRef/>
      </w:r>
      <w:r>
        <w:t xml:space="preserve"> </w:t>
      </w:r>
      <w:r>
        <w:rPr>
          <w:sz w:val="18"/>
          <w:szCs w:val="18"/>
        </w:rPr>
        <w:t>On the occasion of its 100</w:t>
      </w:r>
      <w:r w:rsidRPr="00D60FF8">
        <w:rPr>
          <w:sz w:val="18"/>
          <w:szCs w:val="18"/>
          <w:vertAlign w:val="superscript"/>
        </w:rPr>
        <w:t>th</w:t>
      </w:r>
      <w:r>
        <w:rPr>
          <w:sz w:val="18"/>
          <w:szCs w:val="18"/>
        </w:rPr>
        <w:t xml:space="preserve"> anniversary in 1995 Northern Telecom,</w:t>
      </w:r>
      <w:r w:rsidRPr="00D60FF8">
        <w:rPr>
          <w:sz w:val="18"/>
          <w:szCs w:val="18"/>
        </w:rPr>
        <w:t xml:space="preserve"> </w:t>
      </w:r>
      <w:r>
        <w:rPr>
          <w:sz w:val="18"/>
          <w:szCs w:val="18"/>
        </w:rPr>
        <w:t xml:space="preserve">whose origin was Bell Telephone Company of Canada </w:t>
      </w:r>
      <w:r w:rsidRPr="00D60FF8">
        <w:rPr>
          <w:sz w:val="18"/>
          <w:szCs w:val="18"/>
        </w:rPr>
        <w:t>changed its name to NORTEL</w:t>
      </w:r>
      <w:r>
        <w:rPr>
          <w:sz w:val="18"/>
          <w:szCs w:val="18"/>
        </w:rPr>
        <w:t xml:space="preserve"> that filed for bankruptcy in 2009 and has been dismantled since then</w:t>
      </w:r>
    </w:p>
  </w:footnote>
  <w:footnote w:id="191">
    <w:p w:rsidR="00837F33" w:rsidRPr="00E372E5" w:rsidRDefault="00837F33">
      <w:pPr>
        <w:pStyle w:val="FootnoteText"/>
      </w:pPr>
      <w:r>
        <w:rPr>
          <w:rStyle w:val="FootnoteReference"/>
        </w:rPr>
        <w:footnoteRef/>
      </w:r>
      <w:r>
        <w:t xml:space="preserve"> </w:t>
      </w:r>
      <w:r w:rsidRPr="008B70B5">
        <w:rPr>
          <w:sz w:val="18"/>
          <w:szCs w:val="18"/>
        </w:rPr>
        <w:t>As a software solution EARN/OSI was only depending on the availability of a private or public X.25; actually, several countries rejected from the very beginning the use of dedicated EARN/</w:t>
      </w:r>
      <w:r>
        <w:rPr>
          <w:sz w:val="18"/>
          <w:szCs w:val="18"/>
        </w:rPr>
        <w:t xml:space="preserve">OSI lines (e.g. </w:t>
      </w:r>
      <w:r w:rsidRPr="008B70B5">
        <w:rPr>
          <w:sz w:val="18"/>
          <w:szCs w:val="18"/>
        </w:rPr>
        <w:t>Ireland, Nordic countries)</w:t>
      </w:r>
      <w:r>
        <w:rPr>
          <w:sz w:val="18"/>
          <w:szCs w:val="18"/>
        </w:rPr>
        <w:t>. Tunisia was connected through a public switched data network and Germany was connected through IXI, of course!</w:t>
      </w:r>
    </w:p>
  </w:footnote>
  <w:footnote w:id="192">
    <w:p w:rsidR="00837F33" w:rsidRPr="0062295C" w:rsidRDefault="00837F33" w:rsidP="00BE4D2A">
      <w:pPr>
        <w:pStyle w:val="PlainText"/>
        <w:tabs>
          <w:tab w:val="left" w:pos="284"/>
        </w:tabs>
        <w:rPr>
          <w:rFonts w:ascii="Times New Roman" w:hAnsi="Times New Roman"/>
          <w:sz w:val="18"/>
          <w:szCs w:val="18"/>
        </w:rPr>
      </w:pPr>
      <w:r>
        <w:rPr>
          <w:rStyle w:val="FootnoteReference"/>
        </w:rPr>
        <w:footnoteRef/>
      </w:r>
      <w:r>
        <w:t xml:space="preserve"> </w:t>
      </w:r>
      <w:r w:rsidRPr="0062295C">
        <w:rPr>
          <w:rFonts w:ascii="Times New Roman" w:hAnsi="Times New Roman"/>
          <w:sz w:val="18"/>
          <w:szCs w:val="18"/>
        </w:rPr>
        <w:t>I seem to recall that NT's selection as supplier and sponsor of X.25 equipment for EARN was significant in enabling them to win other business in the academic community, and that either DFN and/or SURFn</w:t>
      </w:r>
      <w:r>
        <w:rPr>
          <w:rFonts w:ascii="Times New Roman" w:hAnsi="Times New Roman"/>
          <w:sz w:val="18"/>
          <w:szCs w:val="18"/>
        </w:rPr>
        <w:t xml:space="preserve">et was mentioned, but I am sure that NT didn't </w:t>
      </w:r>
      <w:r w:rsidRPr="0062295C">
        <w:rPr>
          <w:rFonts w:ascii="Times New Roman" w:hAnsi="Times New Roman"/>
          <w:sz w:val="18"/>
          <w:szCs w:val="18"/>
        </w:rPr>
        <w:t xml:space="preserve">waste resources in useless </w:t>
      </w:r>
      <w:r>
        <w:rPr>
          <w:rFonts w:ascii="Times New Roman" w:hAnsi="Times New Roman"/>
          <w:sz w:val="18"/>
          <w:szCs w:val="18"/>
        </w:rPr>
        <w:t>follow-up to their well-defined contribution to the project.</w:t>
      </w:r>
    </w:p>
  </w:footnote>
  <w:footnote w:id="193">
    <w:p w:rsidR="00837F33" w:rsidRPr="0062295C" w:rsidRDefault="00837F33" w:rsidP="00BE4D2A">
      <w:pPr>
        <w:pStyle w:val="FootnoteText"/>
      </w:pPr>
      <w:r>
        <w:rPr>
          <w:rStyle w:val="FootnoteReference"/>
        </w:rPr>
        <w:footnoteRef/>
      </w:r>
      <w:r>
        <w:t xml:space="preserve"> </w:t>
      </w:r>
      <w:r w:rsidRPr="0062295C">
        <w:rPr>
          <w:sz w:val="18"/>
          <w:szCs w:val="18"/>
        </w:rPr>
        <w:t>Maybe they were already well aware of the imminent death of X.25 and were concentrating their efforts in other, more promising, technological directions like ATM</w:t>
      </w:r>
      <w:r>
        <w:rPr>
          <w:sz w:val="18"/>
          <w:szCs w:val="18"/>
        </w:rPr>
        <w:t xml:space="preserve"> (comment from O. Martin)</w:t>
      </w:r>
    </w:p>
  </w:footnote>
  <w:footnote w:id="194">
    <w:p w:rsidR="00837F33" w:rsidRPr="003063EB" w:rsidRDefault="00837F33">
      <w:pPr>
        <w:pStyle w:val="FootnoteText"/>
      </w:pPr>
      <w:r>
        <w:rPr>
          <w:rStyle w:val="FootnoteReference"/>
        </w:rPr>
        <w:footnoteRef/>
      </w:r>
      <w:r>
        <w:t xml:space="preserve"> </w:t>
      </w:r>
      <w:r w:rsidRPr="003063EB">
        <w:rPr>
          <w:sz w:val="18"/>
          <w:szCs w:val="18"/>
        </w:rPr>
        <w:t>Source: Michael Gettes</w:t>
      </w:r>
    </w:p>
  </w:footnote>
  <w:footnote w:id="195">
    <w:p w:rsidR="00837F33" w:rsidRPr="002518AA" w:rsidRDefault="00837F33" w:rsidP="00C334FB">
      <w:pPr>
        <w:pStyle w:val="FootnoteText"/>
      </w:pPr>
      <w:r w:rsidRPr="002518AA">
        <w:rPr>
          <w:rStyle w:val="FootnoteReference"/>
          <w:sz w:val="18"/>
          <w:szCs w:val="18"/>
        </w:rPr>
        <w:footnoteRef/>
      </w:r>
      <w:r w:rsidRPr="002518AA">
        <w:rPr>
          <w:sz w:val="18"/>
          <w:szCs w:val="18"/>
        </w:rPr>
        <w:t xml:space="preserve"> BITNET Master Coordinator (Princeton University)</w:t>
      </w:r>
    </w:p>
  </w:footnote>
  <w:footnote w:id="196">
    <w:p w:rsidR="00837F33" w:rsidRPr="00D90EC6" w:rsidRDefault="00837F33">
      <w:pPr>
        <w:pStyle w:val="FootnoteText"/>
      </w:pPr>
      <w:r>
        <w:rPr>
          <w:rStyle w:val="FootnoteReference"/>
        </w:rPr>
        <w:footnoteRef/>
      </w:r>
      <w:r>
        <w:t xml:space="preserve"> </w:t>
      </w:r>
      <w:r w:rsidRPr="00D90EC6">
        <w:rPr>
          <w:sz w:val="18"/>
          <w:szCs w:val="18"/>
        </w:rPr>
        <w:t>Chronic overload of the EARN-BITNET transatlantic connections</w:t>
      </w:r>
    </w:p>
  </w:footnote>
  <w:footnote w:id="197">
    <w:p w:rsidR="00837F33" w:rsidRPr="00666EF5" w:rsidRDefault="00837F33">
      <w:pPr>
        <w:pStyle w:val="FootnoteText"/>
      </w:pPr>
      <w:r>
        <w:rPr>
          <w:rStyle w:val="FootnoteReference"/>
        </w:rPr>
        <w:footnoteRef/>
      </w:r>
      <w:r>
        <w:t xml:space="preserve"> </w:t>
      </w:r>
      <w:r w:rsidRPr="00666EF5">
        <w:rPr>
          <w:sz w:val="18"/>
          <w:szCs w:val="18"/>
        </w:rPr>
        <w:t>Manager and Chief Technical Officer of EARN</w:t>
      </w:r>
    </w:p>
  </w:footnote>
  <w:footnote w:id="198">
    <w:p w:rsidR="00837F33" w:rsidRPr="002518AA" w:rsidRDefault="00837F33">
      <w:pPr>
        <w:pStyle w:val="FootnoteText"/>
        <w:rPr>
          <w:sz w:val="18"/>
          <w:szCs w:val="18"/>
        </w:rPr>
      </w:pPr>
      <w:r>
        <w:rPr>
          <w:rStyle w:val="FootnoteReference"/>
        </w:rPr>
        <w:footnoteRef/>
      </w:r>
      <w:r>
        <w:t xml:space="preserve"> </w:t>
      </w:r>
      <w:r w:rsidRPr="002518AA">
        <w:rPr>
          <w:sz w:val="18"/>
          <w:szCs w:val="18"/>
        </w:rPr>
        <w:t>EARN Master Coordinator (University of Nijmegen)</w:t>
      </w:r>
    </w:p>
  </w:footnote>
  <w:footnote w:id="199">
    <w:p w:rsidR="00837F33" w:rsidRPr="00833D3B" w:rsidRDefault="00837F33">
      <w:pPr>
        <w:pStyle w:val="FootnoteText"/>
      </w:pPr>
      <w:r>
        <w:rPr>
          <w:rStyle w:val="FootnoteReference"/>
        </w:rPr>
        <w:footnoteRef/>
      </w:r>
      <w:r>
        <w:t xml:space="preserve"> </w:t>
      </w:r>
      <w:r w:rsidRPr="00833D3B">
        <w:rPr>
          <w:sz w:val="18"/>
          <w:szCs w:val="18"/>
        </w:rPr>
        <w:t>RARE Networkshop (Valencia, May 1987)</w:t>
      </w:r>
    </w:p>
  </w:footnote>
  <w:footnote w:id="200">
    <w:p w:rsidR="00837F33" w:rsidRPr="00833D3B" w:rsidRDefault="00837F33">
      <w:pPr>
        <w:pStyle w:val="FootnoteText"/>
      </w:pPr>
      <w:r>
        <w:rPr>
          <w:rStyle w:val="FootnoteReference"/>
        </w:rPr>
        <w:footnoteRef/>
      </w:r>
      <w:r>
        <w:t xml:space="preserve"> </w:t>
      </w:r>
      <w:r w:rsidRPr="00833D3B">
        <w:rPr>
          <w:sz w:val="18"/>
          <w:szCs w:val="18"/>
        </w:rPr>
        <w:t>DECUS Symposium (Roma, September 1987)</w:t>
      </w:r>
    </w:p>
  </w:footnote>
  <w:footnote w:id="201">
    <w:p w:rsidR="00837F33" w:rsidRPr="00833D3B" w:rsidRDefault="00837F33">
      <w:pPr>
        <w:pStyle w:val="FootnoteText"/>
      </w:pPr>
      <w:r>
        <w:rPr>
          <w:rStyle w:val="FootnoteReference"/>
        </w:rPr>
        <w:footnoteRef/>
      </w:r>
      <w:r>
        <w:t xml:space="preserve"> IFIP TC6 6.5, International Symposium on MHS (Zurich, October 1990)</w:t>
      </w:r>
    </w:p>
  </w:footnote>
  <w:footnote w:id="202">
    <w:p w:rsidR="00837F33" w:rsidRPr="008E1378" w:rsidRDefault="00837F33">
      <w:pPr>
        <w:pStyle w:val="FootnoteText"/>
      </w:pPr>
      <w:r>
        <w:rPr>
          <w:rStyle w:val="FootnoteReference"/>
        </w:rPr>
        <w:footnoteRef/>
      </w:r>
      <w:r>
        <w:t xml:space="preserve"> </w:t>
      </w:r>
      <w:r w:rsidRPr="008E1378">
        <w:rPr>
          <w:sz w:val="18"/>
          <w:szCs w:val="18"/>
        </w:rPr>
        <w:t>Wide Area Information Server</w:t>
      </w:r>
    </w:p>
  </w:footnote>
  <w:footnote w:id="203">
    <w:p w:rsidR="00837F33" w:rsidRPr="00462BDE" w:rsidRDefault="00837F33">
      <w:pPr>
        <w:pStyle w:val="FootnoteText"/>
        <w:rPr>
          <w:sz w:val="18"/>
          <w:szCs w:val="18"/>
        </w:rPr>
      </w:pPr>
      <w:r w:rsidRPr="0031609A">
        <w:rPr>
          <w:rStyle w:val="FootnoteReference"/>
          <w:sz w:val="18"/>
          <w:szCs w:val="18"/>
        </w:rPr>
        <w:footnoteRef/>
      </w:r>
      <w:r w:rsidRPr="0031609A">
        <w:rPr>
          <w:sz w:val="18"/>
          <w:szCs w:val="18"/>
        </w:rPr>
        <w:t xml:space="preserve"> </w:t>
      </w:r>
      <w:r w:rsidRPr="00462BDE">
        <w:rPr>
          <w:sz w:val="18"/>
          <w:szCs w:val="18"/>
        </w:rPr>
        <w:t>ISO8879</w:t>
      </w:r>
    </w:p>
  </w:footnote>
  <w:footnote w:id="204">
    <w:p w:rsidR="00837F33" w:rsidRPr="00A6611E" w:rsidRDefault="00837F33">
      <w:pPr>
        <w:pStyle w:val="FootnoteText"/>
      </w:pPr>
      <w:r>
        <w:rPr>
          <w:rStyle w:val="FootnoteReference"/>
        </w:rPr>
        <w:footnoteRef/>
      </w:r>
      <w:r>
        <w:t xml:space="preserve"> </w:t>
      </w:r>
      <w:r w:rsidRPr="00A6611E">
        <w:rPr>
          <w:sz w:val="18"/>
          <w:szCs w:val="18"/>
        </w:rPr>
        <w:t>Bulletin Boards Systems</w:t>
      </w:r>
    </w:p>
  </w:footnote>
  <w:footnote w:id="205">
    <w:p w:rsidR="00837F33" w:rsidRPr="008168D5" w:rsidRDefault="00837F33" w:rsidP="006B2F24">
      <w:pPr>
        <w:pStyle w:val="FootnoteText"/>
        <w:rPr>
          <w:sz w:val="18"/>
          <w:szCs w:val="18"/>
        </w:rPr>
      </w:pPr>
      <w:r>
        <w:rPr>
          <w:rStyle w:val="FootnoteReference"/>
        </w:rPr>
        <w:footnoteRef/>
      </w:r>
      <w:r>
        <w:t xml:space="preserve"> </w:t>
      </w:r>
      <w:r w:rsidRPr="008168D5">
        <w:rPr>
          <w:sz w:val="18"/>
          <w:szCs w:val="18"/>
        </w:rPr>
        <w:t xml:space="preserve">Global Internet eXchange usually means the MAE-East Internet exchange point in Washington DC, USA, which </w:t>
      </w:r>
      <w:r>
        <w:rPr>
          <w:sz w:val="18"/>
          <w:szCs w:val="18"/>
        </w:rPr>
        <w:t xml:space="preserve">could also be referred to as a </w:t>
      </w:r>
      <w:r w:rsidRPr="008168D5">
        <w:rPr>
          <w:sz w:val="18"/>
          <w:szCs w:val="18"/>
        </w:rPr>
        <w:t xml:space="preserve">de-facto </w:t>
      </w:r>
      <w:r>
        <w:rPr>
          <w:sz w:val="18"/>
          <w:szCs w:val="18"/>
        </w:rPr>
        <w:t>“</w:t>
      </w:r>
      <w:r w:rsidRPr="008168D5">
        <w:rPr>
          <w:sz w:val="18"/>
          <w:szCs w:val="18"/>
        </w:rPr>
        <w:t>NAP".  There have been plans to physically distribute the GIX and thereby c</w:t>
      </w:r>
      <w:r>
        <w:rPr>
          <w:sz w:val="18"/>
          <w:szCs w:val="18"/>
        </w:rPr>
        <w:t xml:space="preserve">reate a "D-GIX".  </w:t>
      </w:r>
    </w:p>
  </w:footnote>
  <w:footnote w:id="206">
    <w:p w:rsidR="00837F33" w:rsidRPr="00B72A1A" w:rsidRDefault="00837F33">
      <w:pPr>
        <w:pStyle w:val="FootnoteText"/>
        <w:rPr>
          <w:sz w:val="18"/>
          <w:szCs w:val="18"/>
        </w:rPr>
      </w:pPr>
      <w:r w:rsidRPr="00B72A1A">
        <w:rPr>
          <w:rStyle w:val="FootnoteReference"/>
          <w:sz w:val="18"/>
          <w:szCs w:val="18"/>
        </w:rPr>
        <w:footnoteRef/>
      </w:r>
      <w:r w:rsidRPr="00B72A1A">
        <w:rPr>
          <w:sz w:val="18"/>
          <w:szCs w:val="18"/>
        </w:rPr>
        <w:t xml:space="preserve"> Defense Advanced Research Projects Agency</w:t>
      </w:r>
    </w:p>
  </w:footnote>
  <w:footnote w:id="207">
    <w:p w:rsidR="00837F33" w:rsidRPr="00503FAB" w:rsidRDefault="00837F33">
      <w:pPr>
        <w:pStyle w:val="FootnoteText"/>
      </w:pPr>
      <w:r>
        <w:rPr>
          <w:rStyle w:val="FootnoteReference"/>
        </w:rPr>
        <w:footnoteRef/>
      </w:r>
      <w:r>
        <w:t xml:space="preserve"> </w:t>
      </w:r>
      <w:r w:rsidRPr="000B61FB">
        <w:rPr>
          <w:sz w:val="18"/>
          <w:szCs w:val="18"/>
        </w:rPr>
        <w:t>As the first ARPANET connection outside the United States, NORSAR's TIP was installed in June 1973</w:t>
      </w:r>
      <w:r>
        <w:rPr>
          <w:sz w:val="18"/>
          <w:szCs w:val="18"/>
        </w:rPr>
        <w:t xml:space="preserve"> and became operational in July 1973 </w:t>
      </w:r>
      <w:r w:rsidRPr="00503FAB">
        <w:rPr>
          <w:sz w:val="18"/>
          <w:szCs w:val="18"/>
        </w:rPr>
        <w:t>a few minutes before the TIP in London</w:t>
      </w:r>
      <w:r>
        <w:rPr>
          <w:sz w:val="18"/>
          <w:szCs w:val="18"/>
        </w:rPr>
        <w:t>, a matter of national pride in Norway as in Scandinavia.  A</w:t>
      </w:r>
      <w:r w:rsidRPr="001E1813">
        <w:rPr>
          <w:sz w:val="18"/>
          <w:szCs w:val="18"/>
        </w:rPr>
        <w:t xml:space="preserve"> communication link </w:t>
      </w:r>
      <w:r>
        <w:rPr>
          <w:sz w:val="18"/>
          <w:szCs w:val="18"/>
        </w:rPr>
        <w:t xml:space="preserve">between </w:t>
      </w:r>
      <w:r w:rsidRPr="001E1813">
        <w:rPr>
          <w:sz w:val="18"/>
          <w:szCs w:val="18"/>
        </w:rPr>
        <w:t xml:space="preserve">Kjeller </w:t>
      </w:r>
      <w:r>
        <w:rPr>
          <w:sz w:val="18"/>
          <w:szCs w:val="18"/>
        </w:rPr>
        <w:t xml:space="preserve">(NORSTAR) and </w:t>
      </w:r>
      <w:r w:rsidRPr="001E1813">
        <w:rPr>
          <w:sz w:val="18"/>
          <w:szCs w:val="18"/>
        </w:rPr>
        <w:t xml:space="preserve">London </w:t>
      </w:r>
      <w:r>
        <w:rPr>
          <w:sz w:val="18"/>
          <w:szCs w:val="18"/>
        </w:rPr>
        <w:t xml:space="preserve">(UCL) </w:t>
      </w:r>
      <w:r w:rsidRPr="001E1813">
        <w:rPr>
          <w:sz w:val="18"/>
          <w:szCs w:val="18"/>
        </w:rPr>
        <w:t xml:space="preserve">was </w:t>
      </w:r>
      <w:r>
        <w:rPr>
          <w:sz w:val="18"/>
          <w:szCs w:val="18"/>
        </w:rPr>
        <w:t xml:space="preserve">also </w:t>
      </w:r>
      <w:r w:rsidRPr="001E1813">
        <w:rPr>
          <w:sz w:val="18"/>
          <w:szCs w:val="18"/>
        </w:rPr>
        <w:t>established</w:t>
      </w:r>
      <w:r w:rsidRPr="00503FAB">
        <w:rPr>
          <w:sz w:val="18"/>
          <w:szCs w:val="18"/>
        </w:rPr>
        <w:t xml:space="preserve">. </w:t>
      </w:r>
      <w:r>
        <w:rPr>
          <w:sz w:val="18"/>
          <w:szCs w:val="18"/>
        </w:rPr>
        <w:t>Sheer objectivity obliges to say that these two historical links became operational at the same time and that the UCL one had a much larger impact as it was used as a gateway to the UK research community and thus served a much wider user community.</w:t>
      </w:r>
    </w:p>
  </w:footnote>
  <w:footnote w:id="208">
    <w:p w:rsidR="00837F33" w:rsidRPr="00503FAB" w:rsidRDefault="00837F33">
      <w:pPr>
        <w:pStyle w:val="FootnoteText"/>
      </w:pPr>
      <w:r>
        <w:rPr>
          <w:rStyle w:val="FootnoteReference"/>
        </w:rPr>
        <w:footnoteRef/>
      </w:r>
      <w:r>
        <w:t xml:space="preserve"> </w:t>
      </w:r>
      <w:r>
        <w:rPr>
          <w:sz w:val="18"/>
          <w:szCs w:val="18"/>
        </w:rPr>
        <w:t>NOR</w:t>
      </w:r>
      <w:r w:rsidRPr="00503FAB">
        <w:rPr>
          <w:sz w:val="18"/>
          <w:szCs w:val="18"/>
        </w:rPr>
        <w:t>wegian Seismic Array Research</w:t>
      </w:r>
    </w:p>
  </w:footnote>
  <w:footnote w:id="209">
    <w:p w:rsidR="00837F33" w:rsidRPr="00381737" w:rsidRDefault="00837F33" w:rsidP="00381737">
      <w:pPr>
        <w:pStyle w:val="FootnoteText"/>
        <w:rPr>
          <w:sz w:val="18"/>
          <w:szCs w:val="18"/>
        </w:rPr>
      </w:pPr>
      <w:r>
        <w:rPr>
          <w:rStyle w:val="FootnoteReference"/>
        </w:rPr>
        <w:footnoteRef/>
      </w:r>
      <w:r>
        <w:t xml:space="preserve"> </w:t>
      </w:r>
      <w:r w:rsidRPr="00381737">
        <w:rPr>
          <w:sz w:val="18"/>
          <w:szCs w:val="18"/>
        </w:rPr>
        <w:t>Royal Signals and Radar Establishment</w:t>
      </w:r>
    </w:p>
  </w:footnote>
  <w:footnote w:id="210">
    <w:p w:rsidR="00837F33" w:rsidRPr="00AB05EA" w:rsidRDefault="00837F33">
      <w:pPr>
        <w:pStyle w:val="FootnoteText"/>
      </w:pPr>
      <w:r>
        <w:rPr>
          <w:rStyle w:val="FootnoteReference"/>
        </w:rPr>
        <w:footnoteRef/>
      </w:r>
      <w:r>
        <w:t xml:space="preserve"> </w:t>
      </w:r>
      <w:r w:rsidRPr="00381737">
        <w:rPr>
          <w:sz w:val="18"/>
          <w:szCs w:val="18"/>
        </w:rPr>
        <w:t>Department of Energy</w:t>
      </w:r>
    </w:p>
  </w:footnote>
  <w:footnote w:id="211">
    <w:p w:rsidR="00837F33" w:rsidRPr="001073FB" w:rsidRDefault="00837F33" w:rsidP="0069228C">
      <w:pPr>
        <w:pStyle w:val="FootnoteText"/>
      </w:pPr>
      <w:r>
        <w:rPr>
          <w:rStyle w:val="FootnoteReference"/>
        </w:rPr>
        <w:footnoteRef/>
      </w:r>
      <w:r>
        <w:t xml:space="preserve"> Federal Engineering Planning Group</w:t>
      </w:r>
    </w:p>
  </w:footnote>
  <w:footnote w:id="212">
    <w:p w:rsidR="00837F33" w:rsidRPr="00DE6A0D" w:rsidRDefault="00837F33" w:rsidP="0069228C">
      <w:pPr>
        <w:pStyle w:val="FootnoteText"/>
      </w:pPr>
      <w:r>
        <w:rPr>
          <w:rStyle w:val="FootnoteReference"/>
        </w:rPr>
        <w:footnoteRef/>
      </w:r>
      <w:r>
        <w:t xml:space="preserve"> </w:t>
      </w:r>
      <w:r w:rsidRPr="00DE6A0D">
        <w:rPr>
          <w:sz w:val="18"/>
          <w:szCs w:val="18"/>
        </w:rPr>
        <w:t>Network Access Points</w:t>
      </w:r>
      <w:r>
        <w:rPr>
          <w:sz w:val="22"/>
          <w:szCs w:val="22"/>
        </w:rPr>
        <w:t xml:space="preserve"> </w:t>
      </w:r>
    </w:p>
  </w:footnote>
  <w:footnote w:id="213">
    <w:p w:rsidR="00837F33" w:rsidRPr="001F5854" w:rsidRDefault="00837F33" w:rsidP="0069228C">
      <w:pPr>
        <w:pStyle w:val="FootnoteText"/>
      </w:pPr>
      <w:r>
        <w:rPr>
          <w:rStyle w:val="FootnoteReference"/>
        </w:rPr>
        <w:footnoteRef/>
      </w:r>
      <w:r>
        <w:t xml:space="preserve"> </w:t>
      </w:r>
      <w:r w:rsidRPr="001F5854">
        <w:rPr>
          <w:sz w:val="18"/>
          <w:szCs w:val="18"/>
        </w:rPr>
        <w:t>Metropolitan Fiber System</w:t>
      </w:r>
    </w:p>
  </w:footnote>
  <w:footnote w:id="214">
    <w:p w:rsidR="00837F33" w:rsidRPr="001F5854" w:rsidRDefault="00837F33" w:rsidP="0069228C">
      <w:pPr>
        <w:pStyle w:val="FootnoteText"/>
      </w:pPr>
      <w:r>
        <w:rPr>
          <w:rStyle w:val="FootnoteReference"/>
        </w:rPr>
        <w:footnoteRef/>
      </w:r>
      <w:r>
        <w:t xml:space="preserve"> </w:t>
      </w:r>
      <w:r w:rsidRPr="001F5854">
        <w:rPr>
          <w:sz w:val="18"/>
          <w:szCs w:val="18"/>
        </w:rPr>
        <w:t>NETTRAIN Archives May 1996, week 3</w:t>
      </w:r>
    </w:p>
  </w:footnote>
  <w:footnote w:id="215">
    <w:p w:rsidR="00837F33" w:rsidRPr="00811881" w:rsidRDefault="00837F33">
      <w:pPr>
        <w:pStyle w:val="FootnoteText"/>
      </w:pPr>
      <w:r>
        <w:rPr>
          <w:rStyle w:val="FootnoteReference"/>
        </w:rPr>
        <w:footnoteRef/>
      </w:r>
      <w:r>
        <w:t xml:space="preserve"> </w:t>
      </w:r>
      <w:r w:rsidRPr="00811881">
        <w:rPr>
          <w:sz w:val="18"/>
          <w:szCs w:val="18"/>
        </w:rPr>
        <w:t>Distributed GIX</w:t>
      </w:r>
    </w:p>
  </w:footnote>
  <w:footnote w:id="216">
    <w:p w:rsidR="00837F33" w:rsidRPr="002054D8" w:rsidRDefault="00837F33" w:rsidP="00A605C9">
      <w:pPr>
        <w:pStyle w:val="FootnoteText"/>
        <w:rPr>
          <w:sz w:val="18"/>
          <w:szCs w:val="18"/>
        </w:rPr>
      </w:pPr>
      <w:r>
        <w:rPr>
          <w:rStyle w:val="FootnoteReference"/>
        </w:rPr>
        <w:footnoteRef/>
      </w:r>
      <w:r>
        <w:t xml:space="preserve"> </w:t>
      </w:r>
      <w:r w:rsidRPr="002054D8">
        <w:rPr>
          <w:sz w:val="18"/>
          <w:szCs w:val="18"/>
        </w:rPr>
        <w:t>Basically a MAN based 10Mb/s bridged Ethernet managed by Metropolitan Fiber Systems (MFS), a Washington DC based company in order to provide cheap, cost-effective, 10 Mb/s attachments to customers like Alternet, Sprint, SURAnet, PSI, etc,. relevant to the RIPE NCC Route Server project allowing Europe to present a "</w:t>
      </w:r>
      <w:r w:rsidRPr="002054D8">
        <w:rPr>
          <w:i/>
          <w:sz w:val="18"/>
          <w:szCs w:val="18"/>
        </w:rPr>
        <w:t>fairly</w:t>
      </w:r>
      <w:r w:rsidRPr="002054D8">
        <w:rPr>
          <w:sz w:val="18"/>
          <w:szCs w:val="18"/>
        </w:rPr>
        <w:t>" consistent routing picture to large portions of the service providers across the Atlantic.</w:t>
      </w:r>
    </w:p>
  </w:footnote>
  <w:footnote w:id="217">
    <w:p w:rsidR="00837F33" w:rsidRPr="001B6682" w:rsidRDefault="00837F33">
      <w:pPr>
        <w:pStyle w:val="FootnoteText"/>
      </w:pPr>
      <w:r>
        <w:rPr>
          <w:rStyle w:val="FootnoteReference"/>
        </w:rPr>
        <w:footnoteRef/>
      </w:r>
      <w:r>
        <w:t xml:space="preserve"> Joint ATM </w:t>
      </w:r>
      <w:r w:rsidRPr="001B6682">
        <w:t>Experiment on</w:t>
      </w:r>
      <w:r>
        <w:t xml:space="preserve"> European Services</w:t>
      </w:r>
    </w:p>
  </w:footnote>
  <w:footnote w:id="218">
    <w:p w:rsidR="00837F33" w:rsidRPr="003B5AED" w:rsidRDefault="00837F33">
      <w:pPr>
        <w:pStyle w:val="FootnoteText"/>
      </w:pPr>
      <w:r>
        <w:rPr>
          <w:rStyle w:val="FootnoteReference"/>
        </w:rPr>
        <w:footnoteRef/>
      </w:r>
      <w:r>
        <w:t xml:space="preserve"> </w:t>
      </w:r>
      <w:r w:rsidRPr="003B5AED">
        <w:rPr>
          <w:sz w:val="18"/>
          <w:szCs w:val="18"/>
        </w:rPr>
        <w:t>Canadian’s R&amp;E network</w:t>
      </w:r>
    </w:p>
  </w:footnote>
  <w:footnote w:id="219">
    <w:p w:rsidR="00837F33" w:rsidRPr="00C6227A" w:rsidRDefault="00837F33">
      <w:pPr>
        <w:pStyle w:val="FootnoteText"/>
      </w:pPr>
      <w:r>
        <w:rPr>
          <w:rStyle w:val="FootnoteReference"/>
        </w:rPr>
        <w:footnoteRef/>
      </w:r>
      <w:r>
        <w:t xml:space="preserve"> </w:t>
      </w:r>
      <w:r w:rsidRPr="00C6227A">
        <w:rPr>
          <w:sz w:val="18"/>
          <w:szCs w:val="18"/>
        </w:rPr>
        <w:t>Communication Research Center</w:t>
      </w:r>
    </w:p>
  </w:footnote>
  <w:footnote w:id="220">
    <w:p w:rsidR="00837F33" w:rsidRPr="00D50C4A" w:rsidRDefault="00837F33" w:rsidP="00D50C4A">
      <w:pPr>
        <w:pStyle w:val="FootnoteText"/>
        <w:rPr>
          <w:sz w:val="18"/>
          <w:szCs w:val="18"/>
        </w:rPr>
      </w:pPr>
      <w:r>
        <w:rPr>
          <w:rStyle w:val="FootnoteReference"/>
        </w:rPr>
        <w:footnoteRef/>
      </w:r>
      <w:r>
        <w:t xml:space="preserve"> </w:t>
      </w:r>
      <w:r w:rsidRPr="00D50C4A">
        <w:rPr>
          <w:sz w:val="18"/>
          <w:szCs w:val="18"/>
        </w:rPr>
        <w:t xml:space="preserve">Advanced </w:t>
      </w:r>
      <w:r>
        <w:rPr>
          <w:sz w:val="18"/>
          <w:szCs w:val="18"/>
        </w:rPr>
        <w:t>Broadband Conference</w:t>
      </w:r>
      <w:r w:rsidRPr="00D50C4A">
        <w:rPr>
          <w:sz w:val="18"/>
          <w:szCs w:val="18"/>
        </w:rPr>
        <w:t xml:space="preserve"> organized by EU</w:t>
      </w:r>
      <w:r>
        <w:rPr>
          <w:sz w:val="18"/>
          <w:szCs w:val="18"/>
        </w:rPr>
        <w:t xml:space="preserve">’s RACE and </w:t>
      </w:r>
      <w:r w:rsidRPr="00D50C4A">
        <w:rPr>
          <w:sz w:val="18"/>
          <w:szCs w:val="18"/>
        </w:rPr>
        <w:t>ACTS</w:t>
      </w:r>
      <w:r>
        <w:rPr>
          <w:sz w:val="18"/>
          <w:szCs w:val="18"/>
        </w:rPr>
        <w:t xml:space="preserve"> research programs</w:t>
      </w:r>
    </w:p>
  </w:footnote>
  <w:footnote w:id="221">
    <w:p w:rsidR="00837F33" w:rsidRPr="00CD6130" w:rsidRDefault="00837F33">
      <w:pPr>
        <w:pStyle w:val="FootnoteText"/>
      </w:pPr>
      <w:r>
        <w:rPr>
          <w:rStyle w:val="FootnoteReference"/>
        </w:rPr>
        <w:footnoteRef/>
      </w:r>
      <w:r>
        <w:t xml:space="preserve"> </w:t>
      </w:r>
      <w:r w:rsidRPr="00CD6130">
        <w:rPr>
          <w:sz w:val="18"/>
          <w:szCs w:val="18"/>
        </w:rPr>
        <w:t>Un</w:t>
      </w:r>
      <w:r>
        <w:rPr>
          <w:sz w:val="18"/>
          <w:szCs w:val="18"/>
        </w:rPr>
        <w:t>iversidad Politécnica de Madrid (Spain)</w:t>
      </w:r>
    </w:p>
  </w:footnote>
  <w:footnote w:id="222">
    <w:p w:rsidR="00837F33" w:rsidRDefault="00837F33" w:rsidP="00EE1A99">
      <w:pPr>
        <w:pStyle w:val="FootnoteText"/>
      </w:pPr>
      <w:r>
        <w:rPr>
          <w:rStyle w:val="FootnoteReference"/>
        </w:rPr>
        <w:footnoteRef/>
      </w:r>
      <w:r>
        <w:t xml:space="preserve"> </w:t>
      </w:r>
      <w:r w:rsidRPr="00A02F1A">
        <w:rPr>
          <w:sz w:val="18"/>
          <w:szCs w:val="18"/>
        </w:rPr>
        <w:t>IP next generation, that became IPv6</w:t>
      </w:r>
    </w:p>
  </w:footnote>
  <w:footnote w:id="223">
    <w:p w:rsidR="00837F33" w:rsidRPr="00DA5A86" w:rsidRDefault="00837F33">
      <w:pPr>
        <w:pStyle w:val="FootnoteText"/>
      </w:pPr>
      <w:r>
        <w:rPr>
          <w:rStyle w:val="FootnoteReference"/>
        </w:rPr>
        <w:footnoteRef/>
      </w:r>
      <w:r>
        <w:t xml:space="preserve"> </w:t>
      </w:r>
      <w:r w:rsidRPr="00DA5A86">
        <w:rPr>
          <w:sz w:val="18"/>
          <w:szCs w:val="18"/>
        </w:rPr>
        <w:t>ROuting and A</w:t>
      </w:r>
      <w:r>
        <w:rPr>
          <w:sz w:val="18"/>
          <w:szCs w:val="18"/>
        </w:rPr>
        <w:t>D</w:t>
      </w:r>
      <w:r w:rsidRPr="00DA5A86">
        <w:rPr>
          <w:sz w:val="18"/>
          <w:szCs w:val="18"/>
        </w:rPr>
        <w:t>dressing W</w:t>
      </w:r>
      <w:r>
        <w:rPr>
          <w:sz w:val="18"/>
          <w:szCs w:val="18"/>
        </w:rPr>
        <w:t xml:space="preserve">orking </w:t>
      </w:r>
      <w:r w:rsidRPr="00DA5A86">
        <w:rPr>
          <w:sz w:val="18"/>
          <w:szCs w:val="18"/>
        </w:rPr>
        <w:t>G</w:t>
      </w:r>
      <w:r>
        <w:rPr>
          <w:sz w:val="18"/>
          <w:szCs w:val="18"/>
        </w:rPr>
        <w:t>roup</w:t>
      </w:r>
    </w:p>
  </w:footnote>
  <w:footnote w:id="224">
    <w:p w:rsidR="00837F33" w:rsidRDefault="00837F33" w:rsidP="00EE1A99">
      <w:pPr>
        <w:pStyle w:val="FootnoteText"/>
      </w:pPr>
      <w:r>
        <w:rPr>
          <w:rStyle w:val="FootnoteReference"/>
        </w:rPr>
        <w:footnoteRef/>
      </w:r>
      <w:r>
        <w:t xml:space="preserve"> </w:t>
      </w:r>
      <w:r w:rsidRPr="00F94C9D">
        <w:rPr>
          <w:sz w:val="18"/>
          <w:szCs w:val="18"/>
        </w:rPr>
        <w:t>TCP/UDP over Bigger Addresses</w:t>
      </w:r>
    </w:p>
  </w:footnote>
  <w:footnote w:id="225">
    <w:p w:rsidR="00837F33" w:rsidRPr="003E64BD" w:rsidRDefault="00837F33" w:rsidP="00CD41C6">
      <w:pPr>
        <w:pStyle w:val="FootnoteText"/>
        <w:rPr>
          <w:sz w:val="18"/>
          <w:szCs w:val="18"/>
        </w:rPr>
      </w:pPr>
      <w:r w:rsidRPr="003E64BD">
        <w:rPr>
          <w:rStyle w:val="FootnoteReference"/>
          <w:sz w:val="18"/>
          <w:szCs w:val="18"/>
        </w:rPr>
        <w:footnoteRef/>
      </w:r>
      <w:r w:rsidRPr="003E64BD">
        <w:rPr>
          <w:sz w:val="18"/>
          <w:szCs w:val="18"/>
        </w:rPr>
        <w:t xml:space="preserve"> A strong reason for this mistrust was that the ISO and ITU (then CCITT) standards were developed in a hierarchical manner at “</w:t>
      </w:r>
      <w:r w:rsidRPr="00A02F1A">
        <w:rPr>
          <w:i/>
          <w:sz w:val="18"/>
          <w:szCs w:val="18"/>
        </w:rPr>
        <w:t>glacial</w:t>
      </w:r>
      <w:r w:rsidRPr="003E64BD">
        <w:rPr>
          <w:sz w:val="18"/>
          <w:szCs w:val="18"/>
        </w:rPr>
        <w:t>” speed and often including too many options for political reasons, another issue is that these standards were not freely distributed as were the Internet RFCs. Actually, the free d</w:t>
      </w:r>
      <w:r>
        <w:rPr>
          <w:sz w:val="18"/>
          <w:szCs w:val="18"/>
        </w:rPr>
        <w:t xml:space="preserve">istribution of RFCs was a kind of </w:t>
      </w:r>
      <w:r w:rsidRPr="00CE5C1D">
        <w:rPr>
          <w:i/>
          <w:sz w:val="18"/>
          <w:szCs w:val="18"/>
        </w:rPr>
        <w:t>revolution</w:t>
      </w:r>
      <w:r w:rsidRPr="003E64BD">
        <w:rPr>
          <w:sz w:val="18"/>
          <w:szCs w:val="18"/>
        </w:rPr>
        <w:t xml:space="preserve"> in the days of proprieta</w:t>
      </w:r>
      <w:r>
        <w:rPr>
          <w:sz w:val="18"/>
          <w:szCs w:val="18"/>
        </w:rPr>
        <w:t xml:space="preserve">ry protocols and architectures and </w:t>
      </w:r>
      <w:r w:rsidRPr="003E64BD">
        <w:rPr>
          <w:sz w:val="18"/>
          <w:szCs w:val="18"/>
        </w:rPr>
        <w:t>was a very significant factor in the succ</w:t>
      </w:r>
      <w:r>
        <w:rPr>
          <w:sz w:val="18"/>
          <w:szCs w:val="18"/>
        </w:rPr>
        <w:t>ess of the Internet protocols</w:t>
      </w:r>
      <w:r w:rsidRPr="003E64BD">
        <w:rPr>
          <w:sz w:val="18"/>
          <w:szCs w:val="18"/>
        </w:rPr>
        <w:t xml:space="preserve">. The same comment also applies to </w:t>
      </w:r>
      <w:r>
        <w:rPr>
          <w:sz w:val="18"/>
          <w:szCs w:val="18"/>
        </w:rPr>
        <w:t>open protocols such as the Web and open software</w:t>
      </w:r>
      <w:r w:rsidRPr="003E64BD">
        <w:rPr>
          <w:sz w:val="18"/>
          <w:szCs w:val="18"/>
        </w:rPr>
        <w:t>.</w:t>
      </w:r>
    </w:p>
  </w:footnote>
  <w:footnote w:id="226">
    <w:p w:rsidR="00837F33" w:rsidRPr="003E64BD" w:rsidRDefault="00837F33" w:rsidP="00CD41C6">
      <w:pPr>
        <w:pStyle w:val="FootnoteText"/>
        <w:rPr>
          <w:sz w:val="18"/>
          <w:szCs w:val="18"/>
        </w:rPr>
      </w:pPr>
      <w:r>
        <w:rPr>
          <w:rStyle w:val="FootnoteReference"/>
        </w:rPr>
        <w:footnoteRef/>
      </w:r>
      <w:r>
        <w:t xml:space="preserve"> </w:t>
      </w:r>
      <w:r w:rsidRPr="003E64BD">
        <w:rPr>
          <w:sz w:val="18"/>
          <w:szCs w:val="18"/>
        </w:rPr>
        <w:t>It is rather clear today tha</w:t>
      </w:r>
      <w:r>
        <w:rPr>
          <w:sz w:val="18"/>
          <w:szCs w:val="18"/>
        </w:rPr>
        <w:t xml:space="preserve">t OSI standards were seen as a </w:t>
      </w:r>
      <w:r w:rsidRPr="00A02F1A">
        <w:rPr>
          <w:i/>
          <w:sz w:val="18"/>
          <w:szCs w:val="18"/>
        </w:rPr>
        <w:t>weapon</w:t>
      </w:r>
      <w:r w:rsidRPr="003E64BD">
        <w:rPr>
          <w:sz w:val="18"/>
          <w:szCs w:val="18"/>
        </w:rPr>
        <w:t xml:space="preserve"> against TCP/IP protocols which, in addition to being mostly of US origin, could not, by definition, be considered as standards given that the IETF definitely did not have the status of a standards-making organization such as ISO or ITU. It is less clear</w:t>
      </w:r>
      <w:r>
        <w:rPr>
          <w:sz w:val="18"/>
          <w:szCs w:val="18"/>
        </w:rPr>
        <w:t xml:space="preserve"> who was at the origin of this </w:t>
      </w:r>
      <w:r w:rsidRPr="00A02F1A">
        <w:rPr>
          <w:i/>
          <w:sz w:val="18"/>
          <w:szCs w:val="18"/>
        </w:rPr>
        <w:t>war</w:t>
      </w:r>
      <w:r w:rsidRPr="003E64BD">
        <w:rPr>
          <w:sz w:val="18"/>
          <w:szCs w:val="18"/>
        </w:rPr>
        <w:t xml:space="preserve">, namely European governments, Telecom Operators, emerging </w:t>
      </w:r>
      <w:r w:rsidRPr="003E64BD">
        <w:rPr>
          <w:bCs/>
          <w:sz w:val="18"/>
          <w:szCs w:val="18"/>
        </w:rPr>
        <w:t>National Resear</w:t>
      </w:r>
      <w:r>
        <w:rPr>
          <w:bCs/>
          <w:sz w:val="18"/>
          <w:szCs w:val="18"/>
        </w:rPr>
        <w:t>ch and</w:t>
      </w:r>
      <w:r w:rsidRPr="003E64BD">
        <w:rPr>
          <w:bCs/>
          <w:sz w:val="18"/>
          <w:szCs w:val="18"/>
        </w:rPr>
        <w:t xml:space="preserve"> Education Networks, such as DFN in Germany,  influencing the EU or a few “</w:t>
      </w:r>
      <w:r w:rsidRPr="00A02F1A">
        <w:rPr>
          <w:bCs/>
          <w:i/>
          <w:sz w:val="18"/>
          <w:szCs w:val="18"/>
        </w:rPr>
        <w:t>visionaries</w:t>
      </w:r>
      <w:r w:rsidRPr="003E64BD">
        <w:rPr>
          <w:bCs/>
          <w:sz w:val="18"/>
          <w:szCs w:val="18"/>
        </w:rPr>
        <w:t>” inside the EU, who knows!</w:t>
      </w:r>
    </w:p>
  </w:footnote>
  <w:footnote w:id="227">
    <w:p w:rsidR="00837F33" w:rsidRPr="00514A83" w:rsidRDefault="00837F33">
      <w:pPr>
        <w:pStyle w:val="FootnoteText"/>
      </w:pPr>
      <w:r>
        <w:rPr>
          <w:rStyle w:val="FootnoteReference"/>
        </w:rPr>
        <w:footnoteRef/>
      </w:r>
      <w:r>
        <w:t xml:space="preserve"> </w:t>
      </w:r>
      <w:r w:rsidRPr="00514A83">
        <w:rPr>
          <w:sz w:val="18"/>
          <w:szCs w:val="18"/>
        </w:rPr>
        <w:t>Connection-Oriented Network Service</w:t>
      </w:r>
    </w:p>
  </w:footnote>
  <w:footnote w:id="228">
    <w:p w:rsidR="00837F33" w:rsidRPr="00514A83" w:rsidRDefault="00837F33">
      <w:pPr>
        <w:pStyle w:val="FootnoteText"/>
      </w:pPr>
      <w:r>
        <w:rPr>
          <w:rStyle w:val="FootnoteReference"/>
        </w:rPr>
        <w:footnoteRef/>
      </w:r>
      <w:r>
        <w:t xml:space="preserve"> </w:t>
      </w:r>
      <w:r w:rsidRPr="00514A83">
        <w:rPr>
          <w:sz w:val="18"/>
          <w:szCs w:val="18"/>
        </w:rPr>
        <w:t>Connectionless Network Service</w:t>
      </w:r>
    </w:p>
  </w:footnote>
  <w:footnote w:id="229">
    <w:p w:rsidR="00837F33" w:rsidRPr="00826349" w:rsidRDefault="00837F33">
      <w:pPr>
        <w:pStyle w:val="FootnoteText"/>
      </w:pPr>
      <w:r>
        <w:rPr>
          <w:rStyle w:val="FootnoteReference"/>
        </w:rPr>
        <w:footnoteRef/>
      </w:r>
      <w:r>
        <w:t xml:space="preserve"> </w:t>
      </w:r>
      <w:r w:rsidRPr="00826349">
        <w:rPr>
          <w:sz w:val="18"/>
          <w:szCs w:val="18"/>
        </w:rPr>
        <w:t>Bolt, Beranek and Newman</w:t>
      </w:r>
    </w:p>
  </w:footnote>
  <w:footnote w:id="230">
    <w:p w:rsidR="00837F33" w:rsidRPr="00474A24" w:rsidRDefault="00837F33">
      <w:pPr>
        <w:pStyle w:val="FootnoteText"/>
        <w:rPr>
          <w:sz w:val="18"/>
          <w:szCs w:val="18"/>
        </w:rPr>
      </w:pPr>
      <w:r>
        <w:rPr>
          <w:rStyle w:val="FootnoteReference"/>
        </w:rPr>
        <w:footnoteRef/>
      </w:r>
      <w:r>
        <w:t xml:space="preserve"> </w:t>
      </w:r>
      <w:r w:rsidRPr="00474A24">
        <w:rPr>
          <w:sz w:val="18"/>
          <w:szCs w:val="18"/>
        </w:rPr>
        <w:t xml:space="preserve">given that it would have been much easier to transition the Internet to </w:t>
      </w:r>
      <w:r>
        <w:rPr>
          <w:sz w:val="18"/>
          <w:szCs w:val="18"/>
        </w:rPr>
        <w:t xml:space="preserve">the </w:t>
      </w:r>
      <w:r w:rsidRPr="00474A24">
        <w:rPr>
          <w:sz w:val="18"/>
          <w:szCs w:val="18"/>
        </w:rPr>
        <w:t>new addressing scheme back in 1992</w:t>
      </w:r>
    </w:p>
  </w:footnote>
  <w:footnote w:id="231">
    <w:p w:rsidR="00837F33" w:rsidRPr="005F3638" w:rsidRDefault="00837F33" w:rsidP="00EE1A99">
      <w:pPr>
        <w:pStyle w:val="FootnoteText"/>
      </w:pPr>
      <w:r>
        <w:rPr>
          <w:rStyle w:val="FootnoteReference"/>
        </w:rPr>
        <w:footnoteRef/>
      </w:r>
      <w:r>
        <w:t xml:space="preserve"> </w:t>
      </w:r>
      <w:r w:rsidRPr="005F3638">
        <w:rPr>
          <w:sz w:val="18"/>
          <w:szCs w:val="18"/>
        </w:rPr>
        <w:t>Classless Internet Domain Routing</w:t>
      </w:r>
    </w:p>
  </w:footnote>
  <w:footnote w:id="232">
    <w:p w:rsidR="00837F33" w:rsidRPr="00C92707" w:rsidRDefault="00837F33">
      <w:pPr>
        <w:pStyle w:val="FootnoteText"/>
      </w:pPr>
      <w:r>
        <w:rPr>
          <w:rStyle w:val="FootnoteReference"/>
        </w:rPr>
        <w:footnoteRef/>
      </w:r>
      <w:r>
        <w:t xml:space="preserve"> </w:t>
      </w:r>
      <w:r w:rsidRPr="00C92707">
        <w:rPr>
          <w:sz w:val="18"/>
          <w:szCs w:val="18"/>
        </w:rPr>
        <w:t>Network Address Translation</w:t>
      </w:r>
    </w:p>
  </w:footnote>
  <w:footnote w:id="233">
    <w:p w:rsidR="00837F33" w:rsidRPr="00C92707" w:rsidRDefault="00837F33">
      <w:pPr>
        <w:pStyle w:val="FootnoteText"/>
      </w:pPr>
      <w:r>
        <w:rPr>
          <w:rStyle w:val="FootnoteReference"/>
        </w:rPr>
        <w:footnoteRef/>
      </w:r>
      <w:r>
        <w:t xml:space="preserve"> </w:t>
      </w:r>
      <w:r w:rsidRPr="00C92707">
        <w:rPr>
          <w:sz w:val="18"/>
          <w:szCs w:val="18"/>
        </w:rPr>
        <w:t>Application Level Gateways</w:t>
      </w:r>
    </w:p>
  </w:footnote>
  <w:footnote w:id="234">
    <w:p w:rsidR="00837F33" w:rsidRPr="001073FB" w:rsidRDefault="00837F33" w:rsidP="00EE1A99">
      <w:pPr>
        <w:pStyle w:val="FootnoteText"/>
      </w:pPr>
      <w:r>
        <w:rPr>
          <w:rStyle w:val="FootnoteReference"/>
        </w:rPr>
        <w:footnoteRef/>
      </w:r>
      <w:r>
        <w:t xml:space="preserve"> </w:t>
      </w:r>
      <w:r w:rsidRPr="001073FB">
        <w:rPr>
          <w:sz w:val="18"/>
          <w:szCs w:val="18"/>
        </w:rPr>
        <w:t>Distributed Denial of Service</w:t>
      </w:r>
    </w:p>
  </w:footnote>
  <w:footnote w:id="235">
    <w:p w:rsidR="00837F33" w:rsidRPr="00784558" w:rsidRDefault="00837F33" w:rsidP="00F4289B">
      <w:pPr>
        <w:pStyle w:val="FootnoteText"/>
      </w:pPr>
      <w:r>
        <w:rPr>
          <w:rStyle w:val="FootnoteReference"/>
        </w:rPr>
        <w:footnoteRef/>
      </w:r>
      <w:r w:rsidRPr="00784558">
        <w:t xml:space="preserve"> </w:t>
      </w:r>
      <w:r>
        <w:rPr>
          <w:sz w:val="18"/>
          <w:szCs w:val="18"/>
        </w:rPr>
        <w:t xml:space="preserve">R. Callon </w:t>
      </w:r>
    </w:p>
  </w:footnote>
  <w:footnote w:id="236">
    <w:p w:rsidR="00837F33" w:rsidRPr="00F94C9D" w:rsidRDefault="00837F33" w:rsidP="00D327C1">
      <w:pPr>
        <w:pStyle w:val="FootnoteText"/>
      </w:pPr>
      <w:r>
        <w:rPr>
          <w:rStyle w:val="FootnoteReference"/>
        </w:rPr>
        <w:footnoteRef/>
      </w:r>
      <w:r>
        <w:t xml:space="preserve"> </w:t>
      </w:r>
      <w:r w:rsidRPr="00F94C9D">
        <w:rPr>
          <w:sz w:val="18"/>
          <w:szCs w:val="18"/>
        </w:rPr>
        <w:t>Internet Assigned Number Authority</w:t>
      </w:r>
    </w:p>
  </w:footnote>
  <w:footnote w:id="237">
    <w:p w:rsidR="00837F33" w:rsidRPr="00F94C9D" w:rsidRDefault="00837F33" w:rsidP="00D327C1">
      <w:pPr>
        <w:pStyle w:val="FootnoteText"/>
      </w:pPr>
      <w:r>
        <w:rPr>
          <w:rStyle w:val="FootnoteReference"/>
        </w:rPr>
        <w:footnoteRef/>
      </w:r>
      <w:r>
        <w:t xml:space="preserve"> </w:t>
      </w:r>
      <w:r w:rsidRPr="00F94C9D">
        <w:rPr>
          <w:sz w:val="18"/>
          <w:szCs w:val="18"/>
        </w:rPr>
        <w:t>Regional Internet Registries</w:t>
      </w:r>
    </w:p>
  </w:footnote>
  <w:footnote w:id="238">
    <w:p w:rsidR="00837F33" w:rsidRPr="002A1C1B" w:rsidRDefault="00837F33" w:rsidP="00634B9E">
      <w:pPr>
        <w:pStyle w:val="FootnoteText"/>
      </w:pPr>
      <w:r>
        <w:rPr>
          <w:rStyle w:val="FootnoteReference"/>
        </w:rPr>
        <w:footnoteRef/>
      </w:r>
      <w:r>
        <w:t xml:space="preserve"> </w:t>
      </w:r>
      <w:r w:rsidRPr="002A1C1B">
        <w:rPr>
          <w:sz w:val="18"/>
          <w:szCs w:val="18"/>
        </w:rPr>
        <w:t>Internet Service Providers</w:t>
      </w:r>
    </w:p>
  </w:footnote>
  <w:footnote w:id="239">
    <w:p w:rsidR="00837F33" w:rsidRPr="00DD531F" w:rsidRDefault="00837F33">
      <w:pPr>
        <w:pStyle w:val="FootnoteText"/>
        <w:rPr>
          <w:sz w:val="18"/>
          <w:szCs w:val="18"/>
        </w:rPr>
      </w:pPr>
      <w:r>
        <w:rPr>
          <w:rStyle w:val="FootnoteReference"/>
        </w:rPr>
        <w:footnoteRef/>
      </w:r>
      <w:r>
        <w:t xml:space="preserve"> </w:t>
      </w:r>
      <w:r>
        <w:rPr>
          <w:sz w:val="18"/>
          <w:szCs w:val="18"/>
        </w:rPr>
        <w:t>Editor’s note</w:t>
      </w:r>
      <w:r w:rsidRPr="00DD531F">
        <w:rPr>
          <w:sz w:val="18"/>
          <w:szCs w:val="18"/>
        </w:rPr>
        <w:t xml:space="preserve">: the same is happening </w:t>
      </w:r>
      <w:r>
        <w:rPr>
          <w:sz w:val="18"/>
          <w:szCs w:val="18"/>
        </w:rPr>
        <w:t xml:space="preserve">mostly </w:t>
      </w:r>
      <w:r w:rsidRPr="00DD531F">
        <w:rPr>
          <w:sz w:val="18"/>
          <w:szCs w:val="18"/>
        </w:rPr>
        <w:t xml:space="preserve">everywhere </w:t>
      </w:r>
      <w:r>
        <w:rPr>
          <w:sz w:val="18"/>
          <w:szCs w:val="18"/>
        </w:rPr>
        <w:t xml:space="preserve">else, </w:t>
      </w:r>
      <w:r w:rsidRPr="00DD531F">
        <w:rPr>
          <w:sz w:val="18"/>
          <w:szCs w:val="18"/>
        </w:rPr>
        <w:t>in order to free up scarce spectrum space</w:t>
      </w:r>
      <w:r>
        <w:rPr>
          <w:sz w:val="18"/>
          <w:szCs w:val="18"/>
        </w:rPr>
        <w:t xml:space="preserve">; </w:t>
      </w:r>
      <w:r w:rsidRPr="00DD531F">
        <w:rPr>
          <w:sz w:val="18"/>
          <w:szCs w:val="18"/>
        </w:rPr>
        <w:t xml:space="preserve">despite some minor </w:t>
      </w:r>
      <w:r>
        <w:rPr>
          <w:sz w:val="18"/>
          <w:szCs w:val="18"/>
        </w:rPr>
        <w:t xml:space="preserve">hiccups and/or </w:t>
      </w:r>
      <w:r w:rsidRPr="00DD531F">
        <w:rPr>
          <w:sz w:val="18"/>
          <w:szCs w:val="18"/>
        </w:rPr>
        <w:t xml:space="preserve">complaints, this </w:t>
      </w:r>
      <w:r>
        <w:rPr>
          <w:sz w:val="18"/>
          <w:szCs w:val="18"/>
        </w:rPr>
        <w:t>incredibly difficult migration has been</w:t>
      </w:r>
      <w:r w:rsidRPr="00DD531F">
        <w:rPr>
          <w:sz w:val="18"/>
          <w:szCs w:val="18"/>
        </w:rPr>
        <w:t xml:space="preserve"> successfully achieved.</w:t>
      </w:r>
    </w:p>
  </w:footnote>
  <w:footnote w:id="240">
    <w:p w:rsidR="00837F33" w:rsidRPr="001C09C5" w:rsidRDefault="00837F33">
      <w:pPr>
        <w:pStyle w:val="FootnoteText"/>
      </w:pPr>
      <w:r>
        <w:rPr>
          <w:rStyle w:val="FootnoteReference"/>
        </w:rPr>
        <w:footnoteRef/>
      </w:r>
      <w:r>
        <w:t xml:space="preserve"> </w:t>
      </w:r>
      <w:r w:rsidRPr="001C09C5">
        <w:rPr>
          <w:sz w:val="18"/>
          <w:szCs w:val="18"/>
        </w:rPr>
        <w:t>Swedish Institute of Computer Science</w:t>
      </w:r>
    </w:p>
  </w:footnote>
  <w:footnote w:id="241">
    <w:p w:rsidR="00837F33" w:rsidRPr="00A46D7A" w:rsidRDefault="00837F33">
      <w:pPr>
        <w:pStyle w:val="FootnoteText"/>
      </w:pPr>
      <w:r>
        <w:rPr>
          <w:rStyle w:val="FootnoteReference"/>
        </w:rPr>
        <w:footnoteRef/>
      </w:r>
      <w:r>
        <w:t xml:space="preserve"> </w:t>
      </w:r>
      <w:r>
        <w:rPr>
          <w:sz w:val="18"/>
          <w:szCs w:val="18"/>
        </w:rPr>
        <w:t>tender</w:t>
      </w:r>
      <w:r w:rsidRPr="00A46D7A">
        <w:rPr>
          <w:sz w:val="18"/>
          <w:szCs w:val="18"/>
        </w:rPr>
        <w:t>loin steak in the USA</w:t>
      </w:r>
    </w:p>
  </w:footnote>
  <w:footnote w:id="242">
    <w:p w:rsidR="00837F33" w:rsidRPr="00CC413B" w:rsidRDefault="00837F33">
      <w:pPr>
        <w:pStyle w:val="FootnoteText"/>
      </w:pPr>
      <w:r>
        <w:rPr>
          <w:rStyle w:val="FootnoteReference"/>
        </w:rPr>
        <w:footnoteRef/>
      </w:r>
      <w:r>
        <w:t xml:space="preserve"> </w:t>
      </w:r>
      <w:r w:rsidRPr="00CC413B">
        <w:rPr>
          <w:sz w:val="18"/>
          <w:szCs w:val="18"/>
        </w:rPr>
        <w:t>Trans-European Research and Education Networking Association</w:t>
      </w:r>
    </w:p>
  </w:footnote>
  <w:footnote w:id="243">
    <w:p w:rsidR="00837F33" w:rsidRPr="008143D7" w:rsidRDefault="00837F33">
      <w:pPr>
        <w:pStyle w:val="FootnoteText"/>
      </w:pPr>
      <w:r>
        <w:rPr>
          <w:rStyle w:val="FootnoteReference"/>
        </w:rPr>
        <w:footnoteRef/>
      </w:r>
      <w:r>
        <w:t xml:space="preserve"> </w:t>
      </w:r>
      <w:r w:rsidRPr="008143D7">
        <w:rPr>
          <w:sz w:val="18"/>
          <w:szCs w:val="18"/>
        </w:rPr>
        <w:t>User Agents</w:t>
      </w:r>
    </w:p>
  </w:footnote>
  <w:footnote w:id="244">
    <w:p w:rsidR="00837F33" w:rsidRPr="000C28F6" w:rsidRDefault="00837F33">
      <w:pPr>
        <w:pStyle w:val="FootnoteText"/>
        <w:rPr>
          <w:sz w:val="18"/>
          <w:szCs w:val="18"/>
        </w:rPr>
      </w:pPr>
      <w:r>
        <w:rPr>
          <w:rStyle w:val="FootnoteReference"/>
        </w:rPr>
        <w:footnoteRef/>
      </w:r>
      <w:r>
        <w:t xml:space="preserve"> </w:t>
      </w:r>
      <w:r w:rsidRPr="000C28F6">
        <w:rPr>
          <w:sz w:val="18"/>
          <w:szCs w:val="18"/>
        </w:rPr>
        <w:t xml:space="preserve">Having </w:t>
      </w:r>
      <w:r>
        <w:rPr>
          <w:sz w:val="18"/>
          <w:szCs w:val="18"/>
        </w:rPr>
        <w:t>been</w:t>
      </w:r>
      <w:r w:rsidRPr="000C28F6">
        <w:rPr>
          <w:sz w:val="18"/>
          <w:szCs w:val="18"/>
        </w:rPr>
        <w:t xml:space="preserve"> both a member of RARE WG6 and a strong proponent of EARN it is difficult to pretend the contrary!</w:t>
      </w:r>
      <w:r>
        <w:rPr>
          <w:sz w:val="18"/>
          <w:szCs w:val="18"/>
        </w:rPr>
        <w:t xml:space="preserve"> However, my presence was due to the fact that, CERN presence was needed given our role as one of the main scientific data sources in the world, and Francois Fluckiger was too busy writing the FTAM COSINE specifications. Furthermore, I had good knowledge of ISDN having been tasked with writing a technology impact report </w:t>
      </w:r>
    </w:p>
  </w:footnote>
  <w:footnote w:id="245">
    <w:p w:rsidR="00837F33" w:rsidRPr="00833F47" w:rsidRDefault="00837F33">
      <w:pPr>
        <w:pStyle w:val="FootnoteText"/>
      </w:pPr>
      <w:r>
        <w:rPr>
          <w:rStyle w:val="FootnoteReference"/>
        </w:rPr>
        <w:footnoteRef/>
      </w:r>
      <w:r>
        <w:t xml:space="preserve"> </w:t>
      </w:r>
      <w:r w:rsidRPr="00833F47">
        <w:rPr>
          <w:sz w:val="18"/>
          <w:szCs w:val="18"/>
        </w:rPr>
        <w:t>Memorandum of Understanding</w:t>
      </w:r>
    </w:p>
  </w:footnote>
  <w:footnote w:id="246">
    <w:p w:rsidR="00837F33" w:rsidRPr="006E4B3F" w:rsidRDefault="00837F33">
      <w:pPr>
        <w:pStyle w:val="FootnoteText"/>
      </w:pPr>
      <w:r>
        <w:rPr>
          <w:rStyle w:val="FootnoteReference"/>
        </w:rPr>
        <w:footnoteRef/>
      </w:r>
      <w:r>
        <w:t xml:space="preserve"> </w:t>
      </w:r>
      <w:r w:rsidRPr="006E4B3F">
        <w:rPr>
          <w:sz w:val="18"/>
          <w:szCs w:val="18"/>
        </w:rPr>
        <w:t xml:space="preserve">Wilfried Woeber,  Peter Streibelt, Bernhard Stockman (chairman), Niall  O'Reilly, Michael  Norris,  Peter  Lothberg,  John  Hopkins,  Juha  </w:t>
      </w:r>
      <w:r w:rsidRPr="001D6C07">
        <w:rPr>
          <w:sz w:val="18"/>
          <w:szCs w:val="18"/>
        </w:rPr>
        <w:t>Heinänen</w:t>
      </w:r>
      <w:r w:rsidRPr="006E4B3F">
        <w:rPr>
          <w:sz w:val="18"/>
          <w:szCs w:val="18"/>
        </w:rPr>
        <w:t>,  and Eric-Jan  Bos</w:t>
      </w:r>
    </w:p>
  </w:footnote>
  <w:footnote w:id="247">
    <w:p w:rsidR="00837F33" w:rsidRPr="006E4B3F" w:rsidRDefault="00837F33">
      <w:pPr>
        <w:pStyle w:val="FootnoteText"/>
      </w:pPr>
      <w:r>
        <w:rPr>
          <w:rStyle w:val="FootnoteReference"/>
        </w:rPr>
        <w:footnoteRef/>
      </w:r>
      <w:r>
        <w:t xml:space="preserve"> </w:t>
      </w:r>
      <w:r w:rsidRPr="006E4B3F">
        <w:rPr>
          <w:sz w:val="18"/>
          <w:szCs w:val="18"/>
        </w:rPr>
        <w:t>Kees Neggers,  Dennis Jennings, Peter  Villemoes, Harry Clasper, Phil  Jones, Glenn  Kowack,  Ron  Catterall,  Brian  Carpenter,   Klaus   Birkenbihl,  and   a   possible   EARN representative.</w:t>
      </w:r>
    </w:p>
  </w:footnote>
  <w:footnote w:id="248">
    <w:p w:rsidR="00837F33" w:rsidRPr="009A5064" w:rsidRDefault="00837F33">
      <w:pPr>
        <w:pStyle w:val="FootnoteText"/>
      </w:pPr>
      <w:r>
        <w:rPr>
          <w:rStyle w:val="FootnoteReference"/>
        </w:rPr>
        <w:footnoteRef/>
      </w:r>
      <w:r>
        <w:t xml:space="preserve"> </w:t>
      </w:r>
      <w:r w:rsidRPr="009A5064">
        <w:rPr>
          <w:sz w:val="18"/>
          <w:szCs w:val="18"/>
        </w:rPr>
        <w:t>Although listed as a co-author Brian Carpenter</w:t>
      </w:r>
      <w:r>
        <w:rPr>
          <w:sz w:val="18"/>
          <w:szCs w:val="18"/>
        </w:rPr>
        <w:t>, told me in a private message that he was asked to review this paper but did not actively participate in its writing</w:t>
      </w:r>
    </w:p>
  </w:footnote>
  <w:footnote w:id="249">
    <w:p w:rsidR="00837F33" w:rsidRPr="009A5064" w:rsidRDefault="00837F33" w:rsidP="009A5064">
      <w:pPr>
        <w:pStyle w:val="FootnoteText"/>
      </w:pPr>
      <w:r>
        <w:rPr>
          <w:rStyle w:val="FootnoteReference"/>
        </w:rPr>
        <w:footnoteRef/>
      </w:r>
      <w:r>
        <w:t xml:space="preserve"> </w:t>
      </w:r>
      <w:r w:rsidRPr="009A5064">
        <w:rPr>
          <w:sz w:val="18"/>
          <w:szCs w:val="18"/>
        </w:rPr>
        <w:t xml:space="preserve">Refer to chapter </w:t>
      </w:r>
      <w:r w:rsidRPr="009A5064">
        <w:rPr>
          <w:sz w:val="18"/>
          <w:szCs w:val="18"/>
          <w:lang w:val="fr-CH"/>
        </w:rPr>
        <w:fldChar w:fldCharType="begin"/>
      </w:r>
      <w:r w:rsidRPr="009A5064">
        <w:rPr>
          <w:sz w:val="18"/>
          <w:szCs w:val="18"/>
        </w:rPr>
        <w:instrText xml:space="preserve"> REF _Ref322074661 \r \h  \* MERGEFORMAT </w:instrText>
      </w:r>
      <w:r w:rsidRPr="009A5064">
        <w:rPr>
          <w:sz w:val="18"/>
          <w:szCs w:val="18"/>
          <w:lang w:val="fr-CH"/>
        </w:rPr>
      </w:r>
      <w:r w:rsidRPr="009A5064">
        <w:rPr>
          <w:sz w:val="18"/>
          <w:szCs w:val="18"/>
          <w:lang w:val="fr-CH"/>
        </w:rPr>
        <w:fldChar w:fldCharType="separate"/>
      </w:r>
      <w:r w:rsidR="00DE2F69">
        <w:rPr>
          <w:sz w:val="18"/>
          <w:szCs w:val="18"/>
        </w:rPr>
        <w:t>11.1</w:t>
      </w:r>
      <w:r w:rsidRPr="009A5064">
        <w:rPr>
          <w:sz w:val="18"/>
          <w:szCs w:val="18"/>
          <w:lang w:val="fr-CH"/>
        </w:rPr>
        <w:fldChar w:fldCharType="end"/>
      </w:r>
      <w:r w:rsidRPr="009A5064">
        <w:rPr>
          <w:sz w:val="18"/>
          <w:szCs w:val="18"/>
        </w:rPr>
        <w:t xml:space="preserve"> for more information about the RACE/ACTS EU programme</w:t>
      </w:r>
    </w:p>
  </w:footnote>
  <w:footnote w:id="250">
    <w:p w:rsidR="00837F33" w:rsidRPr="006368F4" w:rsidRDefault="00837F33">
      <w:pPr>
        <w:pStyle w:val="FootnoteText"/>
      </w:pPr>
      <w:r>
        <w:rPr>
          <w:rStyle w:val="FootnoteReference"/>
        </w:rPr>
        <w:footnoteRef/>
      </w:r>
      <w:r>
        <w:t xml:space="preserve"> </w:t>
      </w:r>
      <w:r w:rsidRPr="006368F4">
        <w:rPr>
          <w:sz w:val="18"/>
          <w:szCs w:val="18"/>
        </w:rPr>
        <w:t>was actually started in 1989</w:t>
      </w:r>
    </w:p>
  </w:footnote>
  <w:footnote w:id="251">
    <w:p w:rsidR="00837F33" w:rsidRPr="00165916" w:rsidRDefault="00837F33" w:rsidP="00D974AC">
      <w:pPr>
        <w:pStyle w:val="FootnoteText"/>
        <w:rPr>
          <w:sz w:val="18"/>
          <w:szCs w:val="18"/>
        </w:rPr>
      </w:pPr>
      <w:r>
        <w:rPr>
          <w:rStyle w:val="FootnoteReference"/>
        </w:rPr>
        <w:footnoteRef/>
      </w:r>
      <w:r>
        <w:t xml:space="preserve"> </w:t>
      </w:r>
      <w:r w:rsidRPr="006E2864">
        <w:rPr>
          <w:sz w:val="18"/>
          <w:szCs w:val="18"/>
        </w:rPr>
        <w:t>Editor’s note:</w:t>
      </w:r>
      <w:r>
        <w:t xml:space="preserve"> </w:t>
      </w:r>
      <w:r w:rsidRPr="0083386A">
        <w:rPr>
          <w:sz w:val="18"/>
          <w:szCs w:val="18"/>
        </w:rPr>
        <w:t>Th</w:t>
      </w:r>
      <w:r>
        <w:rPr>
          <w:sz w:val="18"/>
          <w:szCs w:val="18"/>
        </w:rPr>
        <w:t xml:space="preserve">is is factually wrong as RIPE was fully independent from </w:t>
      </w:r>
      <w:proofErr w:type="gramStart"/>
      <w:r>
        <w:rPr>
          <w:sz w:val="18"/>
          <w:szCs w:val="18"/>
        </w:rPr>
        <w:t>RARE,</w:t>
      </w:r>
      <w:proofErr w:type="gramEnd"/>
      <w:r>
        <w:rPr>
          <w:sz w:val="18"/>
          <w:szCs w:val="18"/>
        </w:rPr>
        <w:t xml:space="preserve"> however, the RIPE-NCC was not. For further details please refer to paragraph </w:t>
      </w:r>
      <w:r>
        <w:rPr>
          <w:sz w:val="18"/>
          <w:szCs w:val="18"/>
        </w:rPr>
        <w:fldChar w:fldCharType="begin"/>
      </w:r>
      <w:r>
        <w:rPr>
          <w:sz w:val="18"/>
          <w:szCs w:val="18"/>
        </w:rPr>
        <w:instrText xml:space="preserve"> REF _Ref321492872 \r \h </w:instrText>
      </w:r>
      <w:r>
        <w:rPr>
          <w:sz w:val="18"/>
          <w:szCs w:val="18"/>
        </w:rPr>
      </w:r>
      <w:r>
        <w:rPr>
          <w:sz w:val="18"/>
          <w:szCs w:val="18"/>
        </w:rPr>
        <w:fldChar w:fldCharType="separate"/>
      </w:r>
      <w:r w:rsidR="00DE2F69">
        <w:rPr>
          <w:sz w:val="18"/>
          <w:szCs w:val="18"/>
        </w:rPr>
        <w:t>6.4</w:t>
      </w:r>
      <w:r>
        <w:rPr>
          <w:sz w:val="18"/>
          <w:szCs w:val="18"/>
        </w:rPr>
        <w:fldChar w:fldCharType="end"/>
      </w:r>
      <w:r w:rsidRPr="0083386A">
        <w:rPr>
          <w:sz w:val="18"/>
          <w:szCs w:val="18"/>
        </w:rPr>
        <w:t>.</w:t>
      </w:r>
      <w:r>
        <w:t xml:space="preserve"> </w:t>
      </w:r>
    </w:p>
  </w:footnote>
  <w:footnote w:id="252">
    <w:p w:rsidR="00837F33" w:rsidRPr="006368F4" w:rsidRDefault="00837F33">
      <w:pPr>
        <w:pStyle w:val="FootnoteText"/>
        <w:rPr>
          <w:sz w:val="18"/>
          <w:szCs w:val="18"/>
        </w:rPr>
      </w:pPr>
      <w:r>
        <w:rPr>
          <w:rStyle w:val="FootnoteReference"/>
        </w:rPr>
        <w:footnoteRef/>
      </w:r>
      <w:r>
        <w:t xml:space="preserve"> </w:t>
      </w:r>
      <w:r w:rsidRPr="006368F4">
        <w:rPr>
          <w:sz w:val="18"/>
          <w:szCs w:val="18"/>
        </w:rPr>
        <w:t xml:space="preserve">i.e. not officially planned and relying on very informal management techniques, so what </w:t>
      </w:r>
      <w:r>
        <w:rPr>
          <w:sz w:val="18"/>
          <w:szCs w:val="18"/>
        </w:rPr>
        <w:t xml:space="preserve">was the problem as it </w:t>
      </w:r>
      <w:r w:rsidRPr="006368F4">
        <w:rPr>
          <w:sz w:val="18"/>
          <w:szCs w:val="18"/>
        </w:rPr>
        <w:t>worked</w:t>
      </w:r>
      <w:r>
        <w:rPr>
          <w:sz w:val="18"/>
          <w:szCs w:val="18"/>
        </w:rPr>
        <w:t xml:space="preserve"> very well in practice thanks to a 1</w:t>
      </w:r>
      <w:r w:rsidRPr="00233129">
        <w:rPr>
          <w:sz w:val="18"/>
          <w:szCs w:val="18"/>
          <w:vertAlign w:val="superscript"/>
        </w:rPr>
        <w:t>st</w:t>
      </w:r>
      <w:r>
        <w:rPr>
          <w:sz w:val="18"/>
          <w:szCs w:val="18"/>
        </w:rPr>
        <w:t xml:space="preserve"> class engineering team</w:t>
      </w:r>
      <w:r w:rsidRPr="006368F4">
        <w:rPr>
          <w:sz w:val="18"/>
          <w:szCs w:val="18"/>
        </w:rPr>
        <w:t>?</w:t>
      </w:r>
    </w:p>
  </w:footnote>
  <w:footnote w:id="253">
    <w:p w:rsidR="00837F33" w:rsidRPr="00131460" w:rsidRDefault="00837F33" w:rsidP="00D974AC">
      <w:pPr>
        <w:pStyle w:val="FootnoteText"/>
      </w:pPr>
      <w:r>
        <w:rPr>
          <w:rStyle w:val="FootnoteReference"/>
        </w:rPr>
        <w:footnoteRef/>
      </w:r>
      <w:r>
        <w:t xml:space="preserve"> </w:t>
      </w:r>
      <w:r w:rsidRPr="00131460">
        <w:rPr>
          <w:sz w:val="18"/>
          <w:szCs w:val="18"/>
        </w:rPr>
        <w:t>When IBM announced its EASInet initiative there was deep suspicion in some circles that it would use it to promote SNA, which was completely preposterous</w:t>
      </w:r>
      <w:r>
        <w:rPr>
          <w:sz w:val="18"/>
          <w:szCs w:val="18"/>
        </w:rPr>
        <w:t xml:space="preserve"> given the EARN/BITNET history, furthermore the T1 link to NSFnet was, by definition, a pure Internet circuit</w:t>
      </w:r>
      <w:r w:rsidRPr="00131460">
        <w:rPr>
          <w:sz w:val="18"/>
          <w:szCs w:val="18"/>
        </w:rPr>
        <w:t>!</w:t>
      </w:r>
      <w:r>
        <w:t xml:space="preserve"> </w:t>
      </w:r>
    </w:p>
  </w:footnote>
  <w:footnote w:id="254">
    <w:p w:rsidR="00837F33" w:rsidRPr="00092AE1" w:rsidRDefault="00837F33">
      <w:pPr>
        <w:pStyle w:val="FootnoteText"/>
        <w:rPr>
          <w:lang w:val="fr-CH"/>
        </w:rPr>
      </w:pPr>
      <w:r>
        <w:rPr>
          <w:rStyle w:val="FootnoteReference"/>
        </w:rPr>
        <w:footnoteRef/>
      </w:r>
      <w:r w:rsidRPr="00092AE1">
        <w:rPr>
          <w:lang w:val="fr-CH"/>
        </w:rPr>
        <w:t xml:space="preserve"> </w:t>
      </w:r>
      <w:r w:rsidRPr="00092AE1">
        <w:rPr>
          <w:sz w:val="18"/>
          <w:szCs w:val="18"/>
          <w:lang w:val="fr-CH"/>
        </w:rPr>
        <w:t>“L’histoire ne repasse jamais deux fois  les mêmes plats”</w:t>
      </w:r>
    </w:p>
  </w:footnote>
  <w:footnote w:id="255">
    <w:p w:rsidR="00837F33" w:rsidRPr="006D3AAF" w:rsidRDefault="00837F33" w:rsidP="00D974AC">
      <w:pPr>
        <w:pStyle w:val="FootnoteText"/>
        <w:rPr>
          <w:sz w:val="18"/>
          <w:szCs w:val="18"/>
        </w:rPr>
      </w:pPr>
      <w:r>
        <w:rPr>
          <w:rStyle w:val="FootnoteReference"/>
        </w:rPr>
        <w:footnoteRef/>
      </w:r>
      <w:r w:rsidRPr="006D3AAF">
        <w:t xml:space="preserve"> </w:t>
      </w:r>
      <w:r w:rsidRPr="006D3AAF">
        <w:rPr>
          <w:sz w:val="18"/>
          <w:szCs w:val="18"/>
        </w:rPr>
        <w:t>European Multi-Protocol Pilot</w:t>
      </w:r>
    </w:p>
  </w:footnote>
  <w:footnote w:id="256">
    <w:p w:rsidR="00837F33" w:rsidRPr="0021079C" w:rsidRDefault="00837F33" w:rsidP="00D974AC">
      <w:pPr>
        <w:pStyle w:val="FootnoteText"/>
      </w:pPr>
      <w:r>
        <w:rPr>
          <w:rStyle w:val="FootnoteReference"/>
        </w:rPr>
        <w:footnoteRef/>
      </w:r>
      <w:r>
        <w:t xml:space="preserve"> </w:t>
      </w:r>
      <w:r w:rsidRPr="0021079C">
        <w:rPr>
          <w:sz w:val="18"/>
          <w:szCs w:val="18"/>
        </w:rPr>
        <w:t>Actually materialized in October 1992</w:t>
      </w:r>
    </w:p>
  </w:footnote>
  <w:footnote w:id="257">
    <w:p w:rsidR="00837F33" w:rsidRPr="00B87E0F" w:rsidRDefault="00837F33">
      <w:pPr>
        <w:pStyle w:val="FootnoteText"/>
        <w:rPr>
          <w:sz w:val="18"/>
          <w:szCs w:val="18"/>
        </w:rPr>
      </w:pPr>
      <w:r>
        <w:rPr>
          <w:rStyle w:val="FootnoteReference"/>
        </w:rPr>
        <w:footnoteRef/>
      </w:r>
      <w:r>
        <w:t xml:space="preserve"> </w:t>
      </w:r>
      <w:r>
        <w:rPr>
          <w:sz w:val="18"/>
          <w:szCs w:val="18"/>
        </w:rPr>
        <w:t xml:space="preserve">This </w:t>
      </w:r>
      <w:r w:rsidRPr="00B87E0F">
        <w:rPr>
          <w:sz w:val="18"/>
          <w:szCs w:val="18"/>
        </w:rPr>
        <w:t xml:space="preserve">is </w:t>
      </w:r>
      <w:r>
        <w:rPr>
          <w:sz w:val="18"/>
          <w:szCs w:val="18"/>
        </w:rPr>
        <w:t>“</w:t>
      </w:r>
      <w:r w:rsidRPr="00B87E0F">
        <w:rPr>
          <w:sz w:val="18"/>
          <w:szCs w:val="18"/>
        </w:rPr>
        <w:t>kind of true</w:t>
      </w:r>
      <w:r>
        <w:rPr>
          <w:sz w:val="18"/>
          <w:szCs w:val="18"/>
        </w:rPr>
        <w:t>”</w:t>
      </w:r>
      <w:r w:rsidRPr="00B87E0F">
        <w:rPr>
          <w:sz w:val="18"/>
          <w:szCs w:val="18"/>
        </w:rPr>
        <w:t>, however, T1 is</w:t>
      </w:r>
      <w:r>
        <w:rPr>
          <w:sz w:val="18"/>
          <w:szCs w:val="18"/>
        </w:rPr>
        <w:t xml:space="preserve"> not far from E1, and most Ebone </w:t>
      </w:r>
      <w:r w:rsidRPr="00B87E0F">
        <w:rPr>
          <w:sz w:val="18"/>
          <w:szCs w:val="18"/>
        </w:rPr>
        <w:t xml:space="preserve">92 lines were already much faster than </w:t>
      </w:r>
      <w:r>
        <w:rPr>
          <w:sz w:val="18"/>
          <w:szCs w:val="18"/>
        </w:rPr>
        <w:t xml:space="preserve">IXI’s </w:t>
      </w:r>
      <w:r w:rsidRPr="00B87E0F">
        <w:rPr>
          <w:sz w:val="18"/>
          <w:szCs w:val="18"/>
        </w:rPr>
        <w:t>64 Kb/s</w:t>
      </w:r>
      <w:r>
        <w:rPr>
          <w:sz w:val="18"/>
          <w:szCs w:val="18"/>
        </w:rPr>
        <w:t xml:space="preserve"> lines</w:t>
      </w:r>
      <w:r w:rsidRPr="00B87E0F">
        <w:rPr>
          <w:sz w:val="18"/>
          <w:szCs w:val="18"/>
        </w:rPr>
        <w:t>.</w:t>
      </w:r>
    </w:p>
  </w:footnote>
  <w:footnote w:id="258">
    <w:p w:rsidR="00837F33" w:rsidRPr="00B36C2D" w:rsidRDefault="00837F33">
      <w:pPr>
        <w:pStyle w:val="FootnoteText"/>
      </w:pPr>
      <w:r>
        <w:rPr>
          <w:rStyle w:val="FootnoteReference"/>
        </w:rPr>
        <w:footnoteRef/>
      </w:r>
      <w:r>
        <w:t xml:space="preserve"> </w:t>
      </w:r>
      <w:r w:rsidRPr="00B36C2D">
        <w:rPr>
          <w:sz w:val="18"/>
          <w:szCs w:val="18"/>
        </w:rPr>
        <w:t>Open Network Provision</w:t>
      </w:r>
    </w:p>
  </w:footnote>
  <w:footnote w:id="259">
    <w:p w:rsidR="00837F33" w:rsidRPr="00B36C2D" w:rsidRDefault="00837F33">
      <w:pPr>
        <w:pStyle w:val="FootnoteText"/>
      </w:pPr>
      <w:r>
        <w:rPr>
          <w:rStyle w:val="FootnoteReference"/>
        </w:rPr>
        <w:footnoteRef/>
      </w:r>
      <w:r>
        <w:t xml:space="preserve"> </w:t>
      </w:r>
      <w:r w:rsidRPr="00B36C2D">
        <w:rPr>
          <w:sz w:val="18"/>
          <w:szCs w:val="18"/>
        </w:rPr>
        <w:t>European Currency Unit, the predecessor of the EURO</w:t>
      </w:r>
    </w:p>
  </w:footnote>
  <w:footnote w:id="260">
    <w:p w:rsidR="00837F33" w:rsidRPr="00B36C2D" w:rsidRDefault="00837F33">
      <w:pPr>
        <w:pStyle w:val="FootnoteText"/>
        <w:rPr>
          <w:sz w:val="18"/>
          <w:szCs w:val="18"/>
        </w:rPr>
      </w:pPr>
      <w:r>
        <w:rPr>
          <w:rStyle w:val="FootnoteReference"/>
        </w:rPr>
        <w:footnoteRef/>
      </w:r>
      <w:r>
        <w:t xml:space="preserve"> </w:t>
      </w:r>
      <w:r w:rsidRPr="00B36C2D">
        <w:rPr>
          <w:sz w:val="18"/>
          <w:szCs w:val="18"/>
        </w:rPr>
        <w:t>Edi</w:t>
      </w:r>
      <w:r>
        <w:rPr>
          <w:sz w:val="18"/>
          <w:szCs w:val="18"/>
        </w:rPr>
        <w:t>tor’s note: what a foresight!</w:t>
      </w:r>
    </w:p>
  </w:footnote>
  <w:footnote w:id="261">
    <w:p w:rsidR="00837F33" w:rsidRPr="006D3AAF" w:rsidRDefault="00837F33" w:rsidP="006D3AAF">
      <w:pPr>
        <w:pStyle w:val="FootnoteText"/>
      </w:pPr>
      <w:r>
        <w:rPr>
          <w:rStyle w:val="FootnoteReference"/>
        </w:rPr>
        <w:footnoteRef/>
      </w:r>
      <w:r w:rsidRPr="006D3AAF">
        <w:t xml:space="preserve"> </w:t>
      </w:r>
      <w:r w:rsidRPr="006D3AAF">
        <w:rPr>
          <w:sz w:val="18"/>
          <w:szCs w:val="18"/>
        </w:rPr>
        <w:t>“Ménager la chèvre et le choux” in French “to meet halfway” in English</w:t>
      </w:r>
    </w:p>
  </w:footnote>
  <w:footnote w:id="262">
    <w:p w:rsidR="00837F33" w:rsidRPr="009317D9" w:rsidRDefault="00837F33">
      <w:pPr>
        <w:pStyle w:val="FootnoteText"/>
      </w:pPr>
      <w:r>
        <w:rPr>
          <w:rStyle w:val="FootnoteReference"/>
        </w:rPr>
        <w:footnoteRef/>
      </w:r>
      <w:r>
        <w:t xml:space="preserve"> </w:t>
      </w:r>
      <w:r w:rsidRPr="009317D9">
        <w:rPr>
          <w:sz w:val="18"/>
          <w:szCs w:val="18"/>
        </w:rPr>
        <w:t>Then Director General of CERN</w:t>
      </w:r>
    </w:p>
  </w:footnote>
  <w:footnote w:id="263">
    <w:p w:rsidR="00837F33" w:rsidRPr="00F64E2F" w:rsidRDefault="00837F33">
      <w:pPr>
        <w:pStyle w:val="FootnoteText"/>
        <w:rPr>
          <w:sz w:val="18"/>
          <w:szCs w:val="18"/>
        </w:rPr>
      </w:pPr>
      <w:r>
        <w:rPr>
          <w:rStyle w:val="FootnoteReference"/>
        </w:rPr>
        <w:footnoteRef/>
      </w:r>
      <w:r>
        <w:t xml:space="preserve"> </w:t>
      </w:r>
      <w:r w:rsidRPr="00F64E2F">
        <w:rPr>
          <w:sz w:val="18"/>
          <w:szCs w:val="18"/>
        </w:rPr>
        <w:t>High-Performance Computing Cluster</w:t>
      </w:r>
    </w:p>
  </w:footnote>
  <w:footnote w:id="264">
    <w:p w:rsidR="00837F33" w:rsidRPr="009C3A56" w:rsidRDefault="00837F33" w:rsidP="00D974AC">
      <w:pPr>
        <w:pStyle w:val="FootnoteText"/>
      </w:pPr>
      <w:r>
        <w:rPr>
          <w:rStyle w:val="FootnoteReference"/>
        </w:rPr>
        <w:footnoteRef/>
      </w:r>
      <w:r>
        <w:t xml:space="preserve"> </w:t>
      </w:r>
      <w:r w:rsidRPr="009C3A56">
        <w:rPr>
          <w:sz w:val="18"/>
          <w:szCs w:val="18"/>
        </w:rPr>
        <w:t>European Consultative Forum for Research Networking</w:t>
      </w:r>
    </w:p>
  </w:footnote>
  <w:footnote w:id="265">
    <w:p w:rsidR="00837F33" w:rsidRPr="002E2BC5" w:rsidRDefault="00837F33" w:rsidP="00D974AC">
      <w:pPr>
        <w:pStyle w:val="FootnoteText"/>
      </w:pPr>
      <w:r>
        <w:rPr>
          <w:rStyle w:val="FootnoteReference"/>
        </w:rPr>
        <w:footnoteRef/>
      </w:r>
      <w:r>
        <w:t xml:space="preserve"> </w:t>
      </w:r>
      <w:r w:rsidRPr="002E2BC5">
        <w:rPr>
          <w:sz w:val="18"/>
          <w:szCs w:val="18"/>
        </w:rPr>
        <w:t>Non-Governmental Organisation</w:t>
      </w:r>
    </w:p>
  </w:footnote>
  <w:footnote w:id="266">
    <w:p w:rsidR="00837F33" w:rsidRPr="00E34F6F" w:rsidRDefault="00837F33">
      <w:pPr>
        <w:pStyle w:val="FootnoteText"/>
        <w:rPr>
          <w:sz w:val="18"/>
          <w:szCs w:val="18"/>
        </w:rPr>
      </w:pPr>
      <w:r>
        <w:rPr>
          <w:rStyle w:val="FootnoteReference"/>
        </w:rPr>
        <w:footnoteRef/>
      </w:r>
      <w:r>
        <w:t xml:space="preserve"> </w:t>
      </w:r>
      <w:r w:rsidRPr="00E34F6F">
        <w:rPr>
          <w:sz w:val="18"/>
          <w:szCs w:val="18"/>
        </w:rPr>
        <w:t>Reminisce</w:t>
      </w:r>
      <w:r>
        <w:rPr>
          <w:sz w:val="18"/>
          <w:szCs w:val="18"/>
        </w:rPr>
        <w:t>nt of the European Grid Initiative (EGI)</w:t>
      </w:r>
      <w:r w:rsidRPr="00E34F6F">
        <w:rPr>
          <w:sz w:val="18"/>
          <w:szCs w:val="18"/>
        </w:rPr>
        <w:t>, where the hidden agenda was to base it at CERN</w:t>
      </w:r>
      <w:r>
        <w:rPr>
          <w:sz w:val="18"/>
          <w:szCs w:val="18"/>
        </w:rPr>
        <w:t xml:space="preserve"> and be driven by CERN. For the</w:t>
      </w:r>
      <w:r w:rsidRPr="00E34F6F">
        <w:rPr>
          <w:sz w:val="18"/>
          <w:szCs w:val="18"/>
        </w:rPr>
        <w:t xml:space="preserve"> same reason</w:t>
      </w:r>
      <w:r>
        <w:rPr>
          <w:sz w:val="18"/>
          <w:szCs w:val="18"/>
        </w:rPr>
        <w:t>s</w:t>
      </w:r>
      <w:r w:rsidRPr="00E34F6F">
        <w:rPr>
          <w:sz w:val="18"/>
          <w:szCs w:val="18"/>
        </w:rPr>
        <w:t xml:space="preserve"> that CERN has too many enemies in the closed world of national networks but also that CERN must concentrate on its primary mission, both proposals were rejected although implemented in different manner</w:t>
      </w:r>
      <w:r>
        <w:rPr>
          <w:sz w:val="18"/>
          <w:szCs w:val="18"/>
        </w:rPr>
        <w:t>s</w:t>
      </w:r>
      <w:r w:rsidRPr="00E34F6F">
        <w:rPr>
          <w:sz w:val="18"/>
          <w:szCs w:val="18"/>
        </w:rPr>
        <w:t>, namely; DANTE a limited company based in Cambridge (UK) and EGI based in Amsterdam.</w:t>
      </w:r>
    </w:p>
  </w:footnote>
  <w:footnote w:id="267">
    <w:p w:rsidR="00837F33" w:rsidRPr="00042E41" w:rsidRDefault="00837F33" w:rsidP="005821F8">
      <w:pPr>
        <w:pStyle w:val="FootnoteText"/>
      </w:pPr>
      <w:r>
        <w:rPr>
          <w:rStyle w:val="FootnoteReference"/>
        </w:rPr>
        <w:footnoteRef/>
      </w:r>
      <w:r>
        <w:t xml:space="preserve"> </w:t>
      </w:r>
      <w:proofErr w:type="gramStart"/>
      <w:r w:rsidRPr="00042E41">
        <w:rPr>
          <w:sz w:val="18"/>
          <w:szCs w:val="18"/>
        </w:rPr>
        <w:t>Subprime</w:t>
      </w:r>
      <w:r>
        <w:rPr>
          <w:sz w:val="18"/>
          <w:szCs w:val="18"/>
        </w:rPr>
        <w:t>, sovereign debts, etc.</w:t>
      </w:r>
      <w:proofErr w:type="gramEnd"/>
    </w:p>
  </w:footnote>
  <w:footnote w:id="268">
    <w:p w:rsidR="00837F33" w:rsidRPr="00B25561" w:rsidRDefault="00837F33" w:rsidP="005821F8">
      <w:pPr>
        <w:pStyle w:val="FootnoteText"/>
      </w:pPr>
      <w:r>
        <w:rPr>
          <w:rStyle w:val="FootnoteReference"/>
        </w:rPr>
        <w:footnoteRef/>
      </w:r>
      <w:r w:rsidRPr="00B25561">
        <w:t xml:space="preserve"> </w:t>
      </w:r>
      <w:r w:rsidRPr="00B25561">
        <w:rPr>
          <w:sz w:val="18"/>
          <w:szCs w:val="18"/>
        </w:rPr>
        <w:t xml:space="preserve">Germany together with a few other large countries </w:t>
      </w:r>
      <w:r>
        <w:rPr>
          <w:sz w:val="18"/>
          <w:szCs w:val="18"/>
        </w:rPr>
        <w:t xml:space="preserve">having </w:t>
      </w:r>
      <w:r w:rsidRPr="00B25561">
        <w:rPr>
          <w:sz w:val="18"/>
          <w:szCs w:val="18"/>
        </w:rPr>
        <w:t>claimed that</w:t>
      </w:r>
      <w:r>
        <w:rPr>
          <w:sz w:val="18"/>
          <w:szCs w:val="18"/>
        </w:rPr>
        <w:t xml:space="preserve"> it was absolutely impossible to </w:t>
      </w:r>
      <w:r w:rsidRPr="00B25561">
        <w:rPr>
          <w:sz w:val="18"/>
          <w:szCs w:val="18"/>
        </w:rPr>
        <w:t>fund additional contributions of the order of 50KEuro per annum to either EARN or TERENA</w:t>
      </w:r>
    </w:p>
  </w:footnote>
  <w:footnote w:id="269">
    <w:p w:rsidR="00837F33" w:rsidRPr="00750569" w:rsidRDefault="00837F33" w:rsidP="005821F8">
      <w:pPr>
        <w:pStyle w:val="FootnoteText"/>
        <w:rPr>
          <w:sz w:val="18"/>
          <w:szCs w:val="18"/>
        </w:rPr>
      </w:pPr>
      <w:r w:rsidRPr="00750569">
        <w:rPr>
          <w:rStyle w:val="FootnoteReference"/>
          <w:sz w:val="18"/>
          <w:szCs w:val="18"/>
        </w:rPr>
        <w:footnoteRef/>
      </w:r>
      <w:r w:rsidRPr="00750569">
        <w:rPr>
          <w:sz w:val="18"/>
          <w:szCs w:val="18"/>
        </w:rPr>
        <w:t xml:space="preserve"> Terena Networking Conference (TNC)</w:t>
      </w:r>
    </w:p>
  </w:footnote>
  <w:footnote w:id="270">
    <w:p w:rsidR="00837F33" w:rsidRPr="00F54066" w:rsidRDefault="00837F33" w:rsidP="00192668">
      <w:pPr>
        <w:rPr>
          <w:sz w:val="18"/>
          <w:szCs w:val="18"/>
        </w:rPr>
      </w:pPr>
      <w:r>
        <w:rPr>
          <w:rStyle w:val="FootnoteReference"/>
        </w:rPr>
        <w:footnoteRef/>
      </w:r>
      <w:r>
        <w:t xml:space="preserve"> </w:t>
      </w:r>
      <w:r w:rsidRPr="00F54066">
        <w:rPr>
          <w:sz w:val="18"/>
          <w:szCs w:val="18"/>
        </w:rPr>
        <w:t>EUR 14.75 million contract for support to a sub-Saharan African intra-regional research networking infrastructure which is already interconnected to the pan-European research network, GÉANT.</w:t>
      </w:r>
      <w:r>
        <w:rPr>
          <w:sz w:val="18"/>
          <w:szCs w:val="18"/>
        </w:rPr>
        <w:t xml:space="preserve"> </w:t>
      </w:r>
      <w:r w:rsidRPr="00F54066">
        <w:rPr>
          <w:sz w:val="18"/>
          <w:szCs w:val="18"/>
        </w:rPr>
        <w:t>Eighty percent of the project's funding will come from the Europe</w:t>
      </w:r>
      <w:r>
        <w:rPr>
          <w:sz w:val="18"/>
          <w:szCs w:val="18"/>
        </w:rPr>
        <w:t>an Commission's EuropeAid Co</w:t>
      </w:r>
      <w:r w:rsidRPr="00F54066">
        <w:rPr>
          <w:sz w:val="18"/>
          <w:szCs w:val="18"/>
        </w:rPr>
        <w:t>operation Office, and the remainder will be contributed by the African partners in the project.</w:t>
      </w:r>
    </w:p>
  </w:footnote>
  <w:footnote w:id="271">
    <w:p w:rsidR="00837F33" w:rsidRPr="00A43579" w:rsidRDefault="00837F33">
      <w:pPr>
        <w:pStyle w:val="FootnoteText"/>
      </w:pPr>
      <w:r>
        <w:rPr>
          <w:rStyle w:val="FootnoteReference"/>
        </w:rPr>
        <w:footnoteRef/>
      </w:r>
      <w:r>
        <w:t xml:space="preserve"> </w:t>
      </w:r>
      <w:r w:rsidRPr="00A43579">
        <w:rPr>
          <w:sz w:val="18"/>
          <w:szCs w:val="18"/>
        </w:rPr>
        <w:t>Point of Presence</w:t>
      </w:r>
    </w:p>
  </w:footnote>
  <w:footnote w:id="272">
    <w:p w:rsidR="00837F33" w:rsidRPr="00215174" w:rsidRDefault="00837F33" w:rsidP="002B602E">
      <w:pPr>
        <w:pStyle w:val="FootnoteText"/>
      </w:pPr>
      <w:r>
        <w:rPr>
          <w:rStyle w:val="FootnoteReference"/>
        </w:rPr>
        <w:footnoteRef/>
      </w:r>
      <w:r>
        <w:t xml:space="preserve"> </w:t>
      </w:r>
      <w:r w:rsidRPr="00215174">
        <w:rPr>
          <w:sz w:val="18"/>
          <w:szCs w:val="18"/>
        </w:rPr>
        <w:t>Internet eXchange Points</w:t>
      </w:r>
    </w:p>
  </w:footnote>
  <w:footnote w:id="273">
    <w:p w:rsidR="00837F33" w:rsidRPr="00321652" w:rsidRDefault="00837F33">
      <w:pPr>
        <w:pStyle w:val="FootnoteText"/>
        <w:rPr>
          <w:sz w:val="18"/>
          <w:szCs w:val="18"/>
        </w:rPr>
      </w:pPr>
      <w:r>
        <w:rPr>
          <w:rStyle w:val="FootnoteReference"/>
        </w:rPr>
        <w:footnoteRef/>
      </w:r>
      <w:r>
        <w:t xml:space="preserve"> </w:t>
      </w:r>
      <w:r w:rsidRPr="00321652">
        <w:rPr>
          <w:sz w:val="18"/>
          <w:szCs w:val="18"/>
        </w:rPr>
        <w:t>This remark is based on confidential information resulting from recent call for t</w:t>
      </w:r>
      <w:r>
        <w:rPr>
          <w:sz w:val="18"/>
          <w:szCs w:val="18"/>
        </w:rPr>
        <w:t>enders</w:t>
      </w:r>
    </w:p>
  </w:footnote>
  <w:footnote w:id="274">
    <w:p w:rsidR="00837F33" w:rsidRPr="00A07E9C" w:rsidRDefault="00837F33">
      <w:pPr>
        <w:pStyle w:val="FootnoteText"/>
        <w:rPr>
          <w:sz w:val="18"/>
          <w:szCs w:val="18"/>
        </w:rPr>
      </w:pPr>
      <w:r>
        <w:rPr>
          <w:rStyle w:val="FootnoteReference"/>
        </w:rPr>
        <w:footnoteRef/>
      </w:r>
      <w:r>
        <w:t xml:space="preserve"> </w:t>
      </w:r>
      <w:r>
        <w:rPr>
          <w:sz w:val="18"/>
          <w:szCs w:val="18"/>
        </w:rPr>
        <w:t>For example</w:t>
      </w:r>
      <w:r w:rsidRPr="00FB3796">
        <w:rPr>
          <w:sz w:val="18"/>
          <w:szCs w:val="18"/>
        </w:rPr>
        <w:t xml:space="preserve"> testbeds</w:t>
      </w:r>
    </w:p>
  </w:footnote>
  <w:footnote w:id="275">
    <w:p w:rsidR="00837F33" w:rsidRPr="005218C3" w:rsidRDefault="00837F33">
      <w:pPr>
        <w:pStyle w:val="FootnoteText"/>
      </w:pPr>
      <w:r>
        <w:rPr>
          <w:rStyle w:val="FootnoteReference"/>
        </w:rPr>
        <w:footnoteRef/>
      </w:r>
      <w:r>
        <w:t xml:space="preserve"> </w:t>
      </w:r>
      <w:r w:rsidRPr="00614877">
        <w:rPr>
          <w:sz w:val="18"/>
          <w:szCs w:val="18"/>
        </w:rPr>
        <w:t>The problem with DANTE,</w:t>
      </w:r>
      <w:r>
        <w:rPr>
          <w:sz w:val="18"/>
          <w:szCs w:val="18"/>
        </w:rPr>
        <w:t xml:space="preserve"> but also some NRENs like </w:t>
      </w:r>
      <w:r w:rsidRPr="00614877">
        <w:rPr>
          <w:sz w:val="18"/>
          <w:szCs w:val="18"/>
        </w:rPr>
        <w:t xml:space="preserve">RENATER, is that they have </w:t>
      </w:r>
      <w:r>
        <w:rPr>
          <w:sz w:val="18"/>
          <w:szCs w:val="18"/>
        </w:rPr>
        <w:t xml:space="preserve">few </w:t>
      </w:r>
      <w:r w:rsidRPr="00614877">
        <w:rPr>
          <w:sz w:val="18"/>
          <w:szCs w:val="18"/>
        </w:rPr>
        <w:t>users in the conventional sense but National or Regional network organizations</w:t>
      </w:r>
      <w:r>
        <w:rPr>
          <w:sz w:val="18"/>
          <w:szCs w:val="18"/>
        </w:rPr>
        <w:t>; nonetheless they could try to organize Internet2 like meetings</w:t>
      </w:r>
      <w:r w:rsidRPr="00614877">
        <w:rPr>
          <w:sz w:val="18"/>
          <w:szCs w:val="18"/>
        </w:rPr>
        <w:t>.</w:t>
      </w:r>
    </w:p>
  </w:footnote>
  <w:footnote w:id="276">
    <w:p w:rsidR="00837F33" w:rsidRPr="008C7CD7" w:rsidRDefault="00837F33">
      <w:pPr>
        <w:pStyle w:val="FootnoteText"/>
      </w:pPr>
      <w:r>
        <w:rPr>
          <w:rStyle w:val="FootnoteReference"/>
        </w:rPr>
        <w:footnoteRef/>
      </w:r>
      <w:r>
        <w:t xml:space="preserve"> </w:t>
      </w:r>
      <w:r w:rsidRPr="00B90B82">
        <w:rPr>
          <w:sz w:val="18"/>
          <w:szCs w:val="18"/>
        </w:rPr>
        <w:t>10 years or so only!</w:t>
      </w:r>
    </w:p>
  </w:footnote>
  <w:footnote w:id="277">
    <w:p w:rsidR="00837F33" w:rsidRPr="00C1271A" w:rsidRDefault="00837F33">
      <w:pPr>
        <w:pStyle w:val="FootnoteText"/>
        <w:rPr>
          <w:sz w:val="18"/>
          <w:szCs w:val="18"/>
        </w:rPr>
      </w:pPr>
      <w:r>
        <w:rPr>
          <w:rStyle w:val="FootnoteReference"/>
        </w:rPr>
        <w:footnoteRef/>
      </w:r>
      <w:r>
        <w:t xml:space="preserve"> The </w:t>
      </w:r>
      <w:r w:rsidRPr="00C1271A">
        <w:rPr>
          <w:sz w:val="18"/>
          <w:szCs w:val="18"/>
        </w:rPr>
        <w:t xml:space="preserve">LDCOM </w:t>
      </w:r>
      <w:r>
        <w:rPr>
          <w:sz w:val="18"/>
          <w:szCs w:val="18"/>
        </w:rPr>
        <w:t xml:space="preserve">PoP </w:t>
      </w:r>
      <w:r w:rsidRPr="00C1271A">
        <w:rPr>
          <w:sz w:val="18"/>
          <w:szCs w:val="18"/>
        </w:rPr>
        <w:t>at Geneva airport was specially created for DANTE</w:t>
      </w:r>
      <w:r>
        <w:rPr>
          <w:sz w:val="18"/>
          <w:szCs w:val="18"/>
        </w:rPr>
        <w:t>, in order to avoid being located at CERN, and so was very expensive to the extent that</w:t>
      </w:r>
      <w:r w:rsidRPr="00C1271A">
        <w:rPr>
          <w:sz w:val="18"/>
          <w:szCs w:val="18"/>
        </w:rPr>
        <w:t xml:space="preserve"> nobody else ever used</w:t>
      </w:r>
      <w:r>
        <w:rPr>
          <w:sz w:val="18"/>
          <w:szCs w:val="18"/>
        </w:rPr>
        <w:t xml:space="preserve"> it, especially as the value of an exchange point is proportional to the number of ISPs present, but this is not a valid argument for DANTE as the last thing they want is to </w:t>
      </w:r>
      <w:r w:rsidRPr="009D33B2">
        <w:rPr>
          <w:i/>
          <w:sz w:val="18"/>
          <w:szCs w:val="18"/>
        </w:rPr>
        <w:t>peer</w:t>
      </w:r>
      <w:r>
        <w:rPr>
          <w:i/>
          <w:sz w:val="18"/>
          <w:szCs w:val="18"/>
        </w:rPr>
        <w:t xml:space="preserve"> </w:t>
      </w:r>
      <w:r w:rsidRPr="009D33B2">
        <w:rPr>
          <w:sz w:val="18"/>
          <w:szCs w:val="18"/>
        </w:rPr>
        <w:t>with commercial ISPs</w:t>
      </w:r>
      <w:r>
        <w:rPr>
          <w:sz w:val="18"/>
          <w:szCs w:val="18"/>
        </w:rPr>
        <w:t xml:space="preserve"> in order to make access to GEANT difficult unless you are directly connected</w:t>
      </w:r>
      <w:r w:rsidRPr="00C1271A">
        <w:rPr>
          <w:sz w:val="18"/>
          <w:szCs w:val="18"/>
        </w:rPr>
        <w:t>!</w:t>
      </w:r>
    </w:p>
  </w:footnote>
  <w:footnote w:id="278">
    <w:p w:rsidR="00837F33" w:rsidRPr="00ED3080" w:rsidRDefault="00837F33">
      <w:pPr>
        <w:pStyle w:val="FootnoteText"/>
      </w:pPr>
      <w:r>
        <w:rPr>
          <w:rStyle w:val="FootnoteReference"/>
        </w:rPr>
        <w:footnoteRef/>
      </w:r>
      <w:r>
        <w:t xml:space="preserve"> </w:t>
      </w:r>
      <w:r w:rsidRPr="00ED3080">
        <w:rPr>
          <w:sz w:val="18"/>
          <w:szCs w:val="18"/>
        </w:rPr>
        <w:t xml:space="preserve">In fact DANTE’s reasoning is that if they open GEANT to commercial ISPs by peering with them at the major IXPs there is a risk that good </w:t>
      </w:r>
      <w:r>
        <w:rPr>
          <w:sz w:val="18"/>
          <w:szCs w:val="18"/>
        </w:rPr>
        <w:t xml:space="preserve">connectivity with GEANT will no </w:t>
      </w:r>
      <w:r w:rsidRPr="00ED3080">
        <w:rPr>
          <w:sz w:val="18"/>
          <w:szCs w:val="18"/>
        </w:rPr>
        <w:t>longer requ</w:t>
      </w:r>
      <w:r>
        <w:rPr>
          <w:sz w:val="18"/>
          <w:szCs w:val="18"/>
        </w:rPr>
        <w:t xml:space="preserve">ire direct connection to GEANT, in other words </w:t>
      </w:r>
      <w:r w:rsidRPr="00ED3080">
        <w:rPr>
          <w:sz w:val="18"/>
          <w:szCs w:val="18"/>
        </w:rPr>
        <w:t xml:space="preserve">the </w:t>
      </w:r>
      <w:r>
        <w:rPr>
          <w:sz w:val="18"/>
          <w:szCs w:val="18"/>
        </w:rPr>
        <w:t>end of the</w:t>
      </w:r>
      <w:r w:rsidRPr="00ED3080">
        <w:rPr>
          <w:sz w:val="18"/>
          <w:szCs w:val="18"/>
        </w:rPr>
        <w:t xml:space="preserve">  DANTE </w:t>
      </w:r>
      <w:r>
        <w:rPr>
          <w:sz w:val="18"/>
          <w:szCs w:val="18"/>
        </w:rPr>
        <w:t xml:space="preserve">world </w:t>
      </w:r>
      <w:r w:rsidRPr="00ED3080">
        <w:rPr>
          <w:sz w:val="18"/>
          <w:szCs w:val="18"/>
        </w:rPr>
        <w:sym w:font="Wingdings" w:char="F04A"/>
      </w:r>
    </w:p>
  </w:footnote>
  <w:footnote w:id="279">
    <w:p w:rsidR="00837F33" w:rsidRPr="00373A18" w:rsidRDefault="00837F33" w:rsidP="00872B62">
      <w:pPr>
        <w:pStyle w:val="FootnoteText"/>
      </w:pPr>
      <w:r>
        <w:rPr>
          <w:rStyle w:val="FootnoteReference"/>
        </w:rPr>
        <w:footnoteRef/>
      </w:r>
      <w:r>
        <w:t xml:space="preserve"> </w:t>
      </w:r>
      <w:r>
        <w:rPr>
          <w:kern w:val="0"/>
          <w:sz w:val="18"/>
          <w:szCs w:val="18"/>
        </w:rPr>
        <w:t>N</w:t>
      </w:r>
      <w:r w:rsidRPr="00373A18">
        <w:rPr>
          <w:kern w:val="0"/>
          <w:sz w:val="18"/>
          <w:szCs w:val="18"/>
        </w:rPr>
        <w:t>ot including the NRENs sh</w:t>
      </w:r>
      <w:r>
        <w:rPr>
          <w:kern w:val="0"/>
          <w:sz w:val="18"/>
          <w:szCs w:val="18"/>
        </w:rPr>
        <w:t>are of roughly the same amount!</w:t>
      </w:r>
    </w:p>
  </w:footnote>
  <w:footnote w:id="280">
    <w:p w:rsidR="00837F33" w:rsidRPr="0041097F" w:rsidRDefault="00837F33">
      <w:pPr>
        <w:pStyle w:val="FootnoteText"/>
        <w:rPr>
          <w:sz w:val="18"/>
          <w:szCs w:val="18"/>
        </w:rPr>
      </w:pPr>
      <w:r>
        <w:rPr>
          <w:rStyle w:val="FootnoteReference"/>
        </w:rPr>
        <w:footnoteRef/>
      </w:r>
      <w:r>
        <w:t xml:space="preserve"> </w:t>
      </w:r>
      <w:r w:rsidRPr="0041097F">
        <w:rPr>
          <w:sz w:val="18"/>
          <w:szCs w:val="18"/>
        </w:rPr>
        <w:t>joint procurement of high speed (e</w:t>
      </w:r>
      <w:r>
        <w:rPr>
          <w:sz w:val="18"/>
          <w:szCs w:val="18"/>
        </w:rPr>
        <w:t>.g. 10Gb/s) circuits</w:t>
      </w:r>
    </w:p>
  </w:footnote>
  <w:footnote w:id="281">
    <w:p w:rsidR="00837F33" w:rsidRPr="0017268F" w:rsidRDefault="00837F33" w:rsidP="00706FF8">
      <w:pPr>
        <w:pStyle w:val="FootnoteText"/>
      </w:pPr>
      <w:r>
        <w:rPr>
          <w:rStyle w:val="FootnoteReference"/>
        </w:rPr>
        <w:footnoteRef/>
      </w:r>
      <w:r>
        <w:t xml:space="preserve"> </w:t>
      </w:r>
      <w:r w:rsidRPr="0017268F">
        <w:rPr>
          <w:sz w:val="18"/>
          <w:szCs w:val="18"/>
        </w:rPr>
        <w:t>Including con</w:t>
      </w:r>
      <w:r>
        <w:rPr>
          <w:sz w:val="18"/>
          <w:szCs w:val="18"/>
        </w:rPr>
        <w:t>n</w:t>
      </w:r>
      <w:r w:rsidRPr="0017268F">
        <w:rPr>
          <w:sz w:val="18"/>
          <w:szCs w:val="18"/>
        </w:rPr>
        <w:t>ectivity outside the GEANT community which is one of the most valuable aspect of GEANT</w:t>
      </w:r>
    </w:p>
  </w:footnote>
  <w:footnote w:id="282">
    <w:p w:rsidR="00837F33" w:rsidRPr="007E2119" w:rsidRDefault="00837F33" w:rsidP="00C6340F">
      <w:pPr>
        <w:pStyle w:val="FootnoteText"/>
        <w:rPr>
          <w:sz w:val="18"/>
          <w:szCs w:val="18"/>
        </w:rPr>
      </w:pPr>
      <w:r>
        <w:rPr>
          <w:rStyle w:val="FootnoteReference"/>
        </w:rPr>
        <w:footnoteRef/>
      </w:r>
      <w:r>
        <w:t xml:space="preserve"> </w:t>
      </w:r>
      <w:r w:rsidRPr="007E2119">
        <w:rPr>
          <w:sz w:val="18"/>
          <w:szCs w:val="18"/>
        </w:rPr>
        <w:t>Virtual Network Operators</w:t>
      </w:r>
    </w:p>
  </w:footnote>
  <w:footnote w:id="283">
    <w:p w:rsidR="00837F33" w:rsidRPr="002D295A" w:rsidRDefault="00837F33" w:rsidP="00706FF8">
      <w:pPr>
        <w:pStyle w:val="FootnoteText"/>
      </w:pPr>
      <w:r>
        <w:rPr>
          <w:rStyle w:val="FootnoteReference"/>
        </w:rPr>
        <w:footnoteRef/>
      </w:r>
      <w:r>
        <w:t xml:space="preserve"> </w:t>
      </w:r>
      <w:r w:rsidRPr="002D295A">
        <w:rPr>
          <w:sz w:val="18"/>
          <w:szCs w:val="18"/>
        </w:rPr>
        <w:t>Seventh Framework Program of the European Commission</w:t>
      </w:r>
    </w:p>
  </w:footnote>
  <w:footnote w:id="284">
    <w:p w:rsidR="00837F33" w:rsidRPr="00634B9E" w:rsidRDefault="00837F33">
      <w:pPr>
        <w:pStyle w:val="FootnoteText"/>
      </w:pPr>
      <w:r>
        <w:rPr>
          <w:rStyle w:val="FootnoteReference"/>
        </w:rPr>
        <w:footnoteRef/>
      </w:r>
      <w:r>
        <w:t xml:space="preserve"> </w:t>
      </w:r>
      <w:r w:rsidRPr="00634B9E">
        <w:rPr>
          <w:sz w:val="18"/>
          <w:szCs w:val="18"/>
        </w:rPr>
        <w:t>Bandwidth on Demand</w:t>
      </w:r>
    </w:p>
  </w:footnote>
  <w:footnote w:id="285">
    <w:p w:rsidR="00837F33" w:rsidRPr="00C41659" w:rsidRDefault="00837F33" w:rsidP="0067115F">
      <w:pPr>
        <w:pStyle w:val="FootnoteText"/>
      </w:pPr>
      <w:r>
        <w:rPr>
          <w:rStyle w:val="FootnoteReference"/>
        </w:rPr>
        <w:footnoteRef/>
      </w:r>
      <w:r>
        <w:t xml:space="preserve"> </w:t>
      </w:r>
      <w:r>
        <w:rPr>
          <w:sz w:val="18"/>
          <w:szCs w:val="18"/>
        </w:rPr>
        <w:t xml:space="preserve">Information  and </w:t>
      </w:r>
      <w:r w:rsidRPr="00C41659">
        <w:rPr>
          <w:sz w:val="18"/>
          <w:szCs w:val="18"/>
        </w:rPr>
        <w:t>Communication Technologies</w:t>
      </w:r>
    </w:p>
  </w:footnote>
  <w:footnote w:id="286">
    <w:p w:rsidR="00837F33" w:rsidRPr="00FE3DC6" w:rsidRDefault="00837F33">
      <w:pPr>
        <w:pStyle w:val="FootnoteText"/>
      </w:pPr>
      <w:r>
        <w:rPr>
          <w:rStyle w:val="FootnoteReference"/>
        </w:rPr>
        <w:footnoteRef/>
      </w:r>
      <w:r>
        <w:t xml:space="preserve"> </w:t>
      </w:r>
      <w:r w:rsidRPr="00CF7D68">
        <w:rPr>
          <w:sz w:val="18"/>
          <w:szCs w:val="18"/>
        </w:rPr>
        <w:t>Commercial Internet as well as NREN traffic</w:t>
      </w:r>
    </w:p>
  </w:footnote>
  <w:footnote w:id="287">
    <w:p w:rsidR="00837F33" w:rsidRPr="002352A6" w:rsidRDefault="00837F33">
      <w:pPr>
        <w:pStyle w:val="FootnoteText"/>
      </w:pPr>
      <w:r>
        <w:rPr>
          <w:rStyle w:val="FootnoteReference"/>
        </w:rPr>
        <w:footnoteRef/>
      </w:r>
      <w:r>
        <w:t xml:space="preserve"> </w:t>
      </w:r>
      <w:r w:rsidRPr="004765E8">
        <w:rPr>
          <w:sz w:val="18"/>
          <w:szCs w:val="18"/>
        </w:rPr>
        <w:t>Regional Networks</w:t>
      </w:r>
    </w:p>
  </w:footnote>
  <w:footnote w:id="288">
    <w:p w:rsidR="00837F33" w:rsidRPr="00A1637D" w:rsidRDefault="00837F33" w:rsidP="00C6340F">
      <w:pPr>
        <w:pStyle w:val="FootnoteText"/>
      </w:pPr>
      <w:r>
        <w:rPr>
          <w:rStyle w:val="FootnoteReference"/>
        </w:rPr>
        <w:footnoteRef/>
      </w:r>
      <w:r>
        <w:t xml:space="preserve"> </w:t>
      </w:r>
      <w:r w:rsidRPr="00A1637D">
        <w:rPr>
          <w:sz w:val="18"/>
          <w:szCs w:val="18"/>
        </w:rPr>
        <w:t>lpress@isi.edu</w:t>
      </w:r>
    </w:p>
  </w:footnote>
  <w:footnote w:id="289">
    <w:p w:rsidR="00837F33" w:rsidRPr="005C51CF" w:rsidRDefault="00837F33" w:rsidP="009A59C5">
      <w:pPr>
        <w:pStyle w:val="FootnoteText"/>
      </w:pPr>
      <w:r>
        <w:rPr>
          <w:rStyle w:val="FootnoteReference"/>
        </w:rPr>
        <w:footnoteRef/>
      </w:r>
      <w:r>
        <w:t xml:space="preserve"> </w:t>
      </w:r>
      <w:r w:rsidRPr="005C51CF">
        <w:rPr>
          <w:sz w:val="18"/>
          <w:szCs w:val="18"/>
        </w:rPr>
        <w:t>Indefeasible rights of use</w:t>
      </w:r>
    </w:p>
  </w:footnote>
  <w:footnote w:id="290">
    <w:p w:rsidR="00837F33" w:rsidRPr="000D1649" w:rsidRDefault="00837F33">
      <w:pPr>
        <w:pStyle w:val="FootnoteText"/>
        <w:rPr>
          <w:sz w:val="18"/>
          <w:szCs w:val="18"/>
        </w:rPr>
      </w:pPr>
      <w:r>
        <w:rPr>
          <w:rStyle w:val="FootnoteReference"/>
        </w:rPr>
        <w:footnoteRef/>
      </w:r>
      <w:r>
        <w:t xml:space="preserve"> </w:t>
      </w:r>
      <w:r w:rsidRPr="000D1649">
        <w:rPr>
          <w:sz w:val="18"/>
          <w:szCs w:val="18"/>
        </w:rPr>
        <w:t>Russian Academy of Science Network</w:t>
      </w:r>
    </w:p>
  </w:footnote>
  <w:footnote w:id="291">
    <w:p w:rsidR="00837F33" w:rsidRPr="000D1649" w:rsidRDefault="00837F33">
      <w:pPr>
        <w:pStyle w:val="FootnoteText"/>
      </w:pPr>
      <w:r>
        <w:rPr>
          <w:rStyle w:val="FootnoteReference"/>
        </w:rPr>
        <w:footnoteRef/>
      </w:r>
      <w:r>
        <w:t xml:space="preserve"> </w:t>
      </w:r>
      <w:r w:rsidRPr="000D1649">
        <w:rPr>
          <w:sz w:val="18"/>
          <w:szCs w:val="18"/>
        </w:rPr>
        <w:t>Russian Federal University Network</w:t>
      </w:r>
    </w:p>
  </w:footnote>
  <w:footnote w:id="292">
    <w:p w:rsidR="00837F33" w:rsidRPr="007714B6" w:rsidRDefault="00837F33">
      <w:pPr>
        <w:pStyle w:val="FootnoteText"/>
      </w:pPr>
      <w:r>
        <w:rPr>
          <w:rStyle w:val="FootnoteReference"/>
        </w:rPr>
        <w:footnoteRef/>
      </w:r>
      <w:r>
        <w:t xml:space="preserve"> </w:t>
      </w:r>
      <w:r w:rsidRPr="007714B6">
        <w:rPr>
          <w:sz w:val="18"/>
          <w:szCs w:val="18"/>
        </w:rPr>
        <w:t>Russian Backbone Network</w:t>
      </w:r>
    </w:p>
  </w:footnote>
  <w:footnote w:id="293">
    <w:p w:rsidR="00837F33" w:rsidRPr="00C465BE" w:rsidRDefault="00837F33" w:rsidP="0021019A">
      <w:pPr>
        <w:pStyle w:val="FootnoteText"/>
      </w:pPr>
      <w:r>
        <w:rPr>
          <w:rStyle w:val="FootnoteReference"/>
        </w:rPr>
        <w:footnoteRef/>
      </w:r>
      <w:r>
        <w:t xml:space="preserve"> </w:t>
      </w:r>
      <w:r w:rsidRPr="00EC475C">
        <w:rPr>
          <w:sz w:val="18"/>
          <w:szCs w:val="18"/>
        </w:rPr>
        <w:t>May 17</w:t>
      </w:r>
      <w:r w:rsidRPr="00EC475C">
        <w:rPr>
          <w:sz w:val="18"/>
          <w:szCs w:val="18"/>
          <w:vertAlign w:val="superscript"/>
        </w:rPr>
        <w:t>th</w:t>
      </w:r>
      <w:r w:rsidRPr="00EC475C">
        <w:rPr>
          <w:sz w:val="18"/>
          <w:szCs w:val="18"/>
        </w:rPr>
        <w:t xml:space="preserve"> 2011</w:t>
      </w:r>
    </w:p>
  </w:footnote>
  <w:footnote w:id="294">
    <w:p w:rsidR="00837F33" w:rsidRPr="00267361" w:rsidRDefault="00837F33" w:rsidP="00267361">
      <w:pPr>
        <w:pStyle w:val="FootnoteText"/>
        <w:jc w:val="left"/>
        <w:rPr>
          <w:sz w:val="18"/>
          <w:szCs w:val="18"/>
        </w:rPr>
      </w:pPr>
      <w:r>
        <w:rPr>
          <w:rStyle w:val="FootnoteReference"/>
        </w:rPr>
        <w:footnoteRef/>
      </w:r>
      <w:r>
        <w:t xml:space="preserve"> </w:t>
      </w:r>
      <w:r w:rsidRPr="00267361">
        <w:rPr>
          <w:sz w:val="18"/>
          <w:szCs w:val="18"/>
        </w:rPr>
        <w:t>A Study on the Prospec</w:t>
      </w:r>
      <w:r>
        <w:rPr>
          <w:sz w:val="18"/>
          <w:szCs w:val="18"/>
        </w:rPr>
        <w:t xml:space="preserve">ts of the Internet for Research </w:t>
      </w:r>
      <w:r w:rsidRPr="00267361">
        <w:rPr>
          <w:sz w:val="18"/>
          <w:szCs w:val="18"/>
        </w:rPr>
        <w:t>and Education</w:t>
      </w:r>
    </w:p>
  </w:footnote>
  <w:footnote w:id="295">
    <w:p w:rsidR="00837F33" w:rsidRPr="001B6964" w:rsidRDefault="00837F33">
      <w:pPr>
        <w:pStyle w:val="FootnoteText"/>
        <w:rPr>
          <w:sz w:val="18"/>
          <w:szCs w:val="18"/>
        </w:rPr>
      </w:pPr>
      <w:r>
        <w:rPr>
          <w:rStyle w:val="FootnoteReference"/>
        </w:rPr>
        <w:footnoteRef/>
      </w:r>
      <w:r>
        <w:t xml:space="preserve"> </w:t>
      </w:r>
      <w:r w:rsidRPr="001B6964">
        <w:rPr>
          <w:sz w:val="18"/>
          <w:szCs w:val="18"/>
        </w:rPr>
        <w:t>Reading between lines allows identifying some possible divergences of opinions between the partners and/or topics for further discussion</w:t>
      </w:r>
      <w:r>
        <w:rPr>
          <w:sz w:val="18"/>
          <w:szCs w:val="18"/>
        </w:rPr>
        <w:t>s!</w:t>
      </w:r>
    </w:p>
  </w:footnote>
  <w:footnote w:id="296">
    <w:p w:rsidR="00837F33" w:rsidRPr="002A48FE" w:rsidRDefault="00837F33">
      <w:pPr>
        <w:pStyle w:val="FootnoteText"/>
      </w:pPr>
      <w:r>
        <w:rPr>
          <w:rStyle w:val="FootnoteReference"/>
        </w:rPr>
        <w:footnoteRef/>
      </w:r>
      <w:r>
        <w:t xml:space="preserve"> </w:t>
      </w:r>
      <w:r w:rsidRPr="002A48FE">
        <w:rPr>
          <w:sz w:val="18"/>
          <w:szCs w:val="18"/>
        </w:rPr>
        <w:t>10 years or so</w:t>
      </w:r>
      <w:r>
        <w:rPr>
          <w:sz w:val="18"/>
          <w:szCs w:val="18"/>
        </w:rPr>
        <w:t>; in addition UK was the 1</w:t>
      </w:r>
      <w:r w:rsidRPr="002A48FE">
        <w:rPr>
          <w:sz w:val="18"/>
          <w:szCs w:val="18"/>
          <w:vertAlign w:val="superscript"/>
        </w:rPr>
        <w:t>st</w:t>
      </w:r>
      <w:r>
        <w:rPr>
          <w:sz w:val="18"/>
          <w:szCs w:val="18"/>
        </w:rPr>
        <w:t xml:space="preserve"> European country to liberalize the telephony and data communications market as early as 1990. </w:t>
      </w:r>
    </w:p>
  </w:footnote>
  <w:footnote w:id="297">
    <w:p w:rsidR="00837F33" w:rsidRPr="00100859" w:rsidRDefault="00837F33">
      <w:pPr>
        <w:pStyle w:val="FootnoteText"/>
      </w:pPr>
      <w:r>
        <w:rPr>
          <w:rStyle w:val="FootnoteReference"/>
        </w:rPr>
        <w:footnoteRef/>
      </w:r>
      <w:r>
        <w:t xml:space="preserve"> </w:t>
      </w:r>
      <w:r w:rsidRPr="00100859">
        <w:rPr>
          <w:sz w:val="18"/>
          <w:szCs w:val="18"/>
        </w:rPr>
        <w:t>Originally known as SRCNET</w:t>
      </w:r>
      <w:r>
        <w:rPr>
          <w:sz w:val="18"/>
          <w:szCs w:val="18"/>
        </w:rPr>
        <w:t xml:space="preserve"> (Science Research Council NETwork)</w:t>
      </w:r>
    </w:p>
  </w:footnote>
  <w:footnote w:id="298">
    <w:p w:rsidR="00837F33" w:rsidRPr="0039594A" w:rsidRDefault="00837F33">
      <w:pPr>
        <w:pStyle w:val="FootnoteText"/>
        <w:rPr>
          <w:sz w:val="18"/>
          <w:szCs w:val="18"/>
        </w:rPr>
      </w:pPr>
      <w:r>
        <w:rPr>
          <w:rStyle w:val="FootnoteReference"/>
        </w:rPr>
        <w:footnoteRef/>
      </w:r>
      <w:r>
        <w:t xml:space="preserve"> </w:t>
      </w:r>
      <w:r w:rsidRPr="0039594A">
        <w:rPr>
          <w:sz w:val="18"/>
          <w:szCs w:val="18"/>
        </w:rPr>
        <w:t>“The real start of networking can be accurately dated to 22 March 1974”</w:t>
      </w:r>
      <w:r>
        <w:rPr>
          <w:sz w:val="18"/>
          <w:szCs w:val="18"/>
        </w:rPr>
        <w:t xml:space="preserve"> P. Bryant </w:t>
      </w:r>
      <w:r>
        <w:rPr>
          <w:sz w:val="18"/>
          <w:szCs w:val="18"/>
        </w:rPr>
        <w:fldChar w:fldCharType="begin"/>
      </w:r>
      <w:r>
        <w:rPr>
          <w:sz w:val="18"/>
          <w:szCs w:val="18"/>
        </w:rPr>
        <w:instrText xml:space="preserve"> REF _Ref320709739 \r \h </w:instrText>
      </w:r>
      <w:r>
        <w:rPr>
          <w:sz w:val="18"/>
          <w:szCs w:val="18"/>
        </w:rPr>
      </w:r>
      <w:r>
        <w:rPr>
          <w:sz w:val="18"/>
          <w:szCs w:val="18"/>
        </w:rPr>
        <w:fldChar w:fldCharType="separate"/>
      </w:r>
      <w:r w:rsidR="00DE2F69">
        <w:rPr>
          <w:sz w:val="18"/>
          <w:szCs w:val="18"/>
        </w:rPr>
        <w:t>[169]</w:t>
      </w:r>
      <w:r>
        <w:rPr>
          <w:sz w:val="18"/>
          <w:szCs w:val="18"/>
        </w:rPr>
        <w:fldChar w:fldCharType="end"/>
      </w:r>
    </w:p>
  </w:footnote>
  <w:footnote w:id="299">
    <w:p w:rsidR="00837F33" w:rsidRPr="00A57B09" w:rsidRDefault="00837F33">
      <w:pPr>
        <w:pStyle w:val="FootnoteText"/>
        <w:rPr>
          <w:sz w:val="18"/>
          <w:szCs w:val="18"/>
        </w:rPr>
      </w:pPr>
      <w:r>
        <w:rPr>
          <w:rStyle w:val="FootnoteReference"/>
        </w:rPr>
        <w:footnoteRef/>
      </w:r>
      <w:r>
        <w:t xml:space="preserve"> </w:t>
      </w:r>
      <w:r w:rsidRPr="00A57B09">
        <w:rPr>
          <w:sz w:val="18"/>
          <w:szCs w:val="18"/>
        </w:rPr>
        <w:t>As shown in the enclosed network topology diagram, SERCNET was a leased lines network with gateways to EPSS and ARPANET, in particular.</w:t>
      </w:r>
    </w:p>
  </w:footnote>
  <w:footnote w:id="300">
    <w:p w:rsidR="00837F33" w:rsidRPr="004765E8" w:rsidRDefault="00837F33">
      <w:pPr>
        <w:pStyle w:val="FootnoteText"/>
      </w:pPr>
      <w:r>
        <w:rPr>
          <w:rStyle w:val="FootnoteReference"/>
        </w:rPr>
        <w:footnoteRef/>
      </w:r>
      <w:r>
        <w:t xml:space="preserve"> </w:t>
      </w:r>
      <w:r w:rsidRPr="008359CD">
        <w:rPr>
          <w:sz w:val="18"/>
          <w:szCs w:val="18"/>
        </w:rPr>
        <w:t xml:space="preserve">German regions, sixteen in total, also called “Bundesland” for </w:t>
      </w:r>
      <w:r>
        <w:rPr>
          <w:sz w:val="18"/>
          <w:szCs w:val="18"/>
        </w:rPr>
        <w:t>“</w:t>
      </w:r>
      <w:r w:rsidRPr="008359CD">
        <w:rPr>
          <w:sz w:val="18"/>
          <w:szCs w:val="18"/>
        </w:rPr>
        <w:t>federated state</w:t>
      </w:r>
      <w:r>
        <w:rPr>
          <w:sz w:val="18"/>
          <w:szCs w:val="18"/>
        </w:rPr>
        <w:t>”</w:t>
      </w:r>
    </w:p>
  </w:footnote>
  <w:footnote w:id="301">
    <w:p w:rsidR="00837F33" w:rsidRPr="0080649D" w:rsidRDefault="00837F33">
      <w:pPr>
        <w:pStyle w:val="FootnoteText"/>
      </w:pPr>
      <w:r>
        <w:rPr>
          <w:rStyle w:val="FootnoteReference"/>
        </w:rPr>
        <w:footnoteRef/>
      </w:r>
      <w:r>
        <w:t xml:space="preserve"> </w:t>
      </w:r>
      <w:r w:rsidRPr="0080649D">
        <w:rPr>
          <w:sz w:val="18"/>
          <w:szCs w:val="18"/>
        </w:rPr>
        <w:t>Denmark, Finland, Iceland. Norway, Sweden</w:t>
      </w:r>
    </w:p>
  </w:footnote>
  <w:footnote w:id="302">
    <w:p w:rsidR="00837F33" w:rsidRPr="00B90B82" w:rsidRDefault="00837F33">
      <w:pPr>
        <w:pStyle w:val="FootnoteText"/>
        <w:rPr>
          <w:sz w:val="18"/>
          <w:szCs w:val="18"/>
        </w:rPr>
      </w:pPr>
      <w:r>
        <w:rPr>
          <w:rStyle w:val="FootnoteReference"/>
        </w:rPr>
        <w:footnoteRef/>
      </w:r>
      <w:r>
        <w:t xml:space="preserve"> </w:t>
      </w:r>
      <w:r w:rsidRPr="00B90B82">
        <w:rPr>
          <w:sz w:val="18"/>
          <w:szCs w:val="18"/>
        </w:rPr>
        <w:t>2.5Gb/s, 10 Gb/s, 40 Gb/s “optical” circuits dubbed “lambdas”</w:t>
      </w:r>
    </w:p>
  </w:footnote>
  <w:footnote w:id="303">
    <w:p w:rsidR="00837F33" w:rsidRPr="005C51CF" w:rsidRDefault="00837F33" w:rsidP="00FE7DF1">
      <w:pPr>
        <w:pStyle w:val="FootnoteText"/>
      </w:pPr>
      <w:r>
        <w:rPr>
          <w:rStyle w:val="FootnoteReference"/>
        </w:rPr>
        <w:footnoteRef/>
      </w:r>
      <w:r>
        <w:t xml:space="preserve"> </w:t>
      </w:r>
      <w:r w:rsidRPr="005C51CF">
        <w:rPr>
          <w:sz w:val="18"/>
          <w:szCs w:val="18"/>
        </w:rPr>
        <w:t>Board of Directors</w:t>
      </w:r>
    </w:p>
  </w:footnote>
  <w:footnote w:id="304">
    <w:p w:rsidR="00837F33" w:rsidRPr="00895125" w:rsidRDefault="00837F33">
      <w:pPr>
        <w:pStyle w:val="FootnoteText"/>
      </w:pPr>
      <w:r>
        <w:rPr>
          <w:rStyle w:val="FootnoteReference"/>
        </w:rPr>
        <w:footnoteRef/>
      </w:r>
      <w:r>
        <w:t xml:space="preserve"> </w:t>
      </w:r>
      <w:r>
        <w:rPr>
          <w:sz w:val="18"/>
          <w:szCs w:val="18"/>
        </w:rPr>
        <w:t xml:space="preserve">Editor’s note: thus probably </w:t>
      </w:r>
      <w:r>
        <w:rPr>
          <w:i/>
          <w:sz w:val="18"/>
          <w:szCs w:val="18"/>
        </w:rPr>
        <w:t>fulfilling the dream</w:t>
      </w:r>
      <w:r>
        <w:rPr>
          <w:sz w:val="18"/>
          <w:szCs w:val="18"/>
        </w:rPr>
        <w:t xml:space="preserve"> of DANTE of forming a single super-NREN!</w:t>
      </w:r>
    </w:p>
  </w:footnote>
  <w:footnote w:id="305">
    <w:p w:rsidR="00837F33" w:rsidRPr="0045139F" w:rsidRDefault="00837F33">
      <w:pPr>
        <w:pStyle w:val="FootnoteText"/>
        <w:rPr>
          <w:sz w:val="18"/>
          <w:szCs w:val="18"/>
        </w:rPr>
      </w:pPr>
      <w:r>
        <w:rPr>
          <w:rStyle w:val="FootnoteReference"/>
        </w:rPr>
        <w:footnoteRef/>
      </w:r>
      <w:r>
        <w:t xml:space="preserve"> </w:t>
      </w:r>
      <w:r w:rsidRPr="0045139F">
        <w:rPr>
          <w:sz w:val="18"/>
          <w:szCs w:val="18"/>
        </w:rPr>
        <w:t>Editor’s note: as already exemplified by DANTE</w:t>
      </w:r>
      <w:r>
        <w:rPr>
          <w:sz w:val="18"/>
          <w:szCs w:val="18"/>
        </w:rPr>
        <w:t>. Regarding the EU, while I agree that it could work better I do not consider its construction as a failure, on the contrary.</w:t>
      </w:r>
    </w:p>
  </w:footnote>
  <w:footnote w:id="306">
    <w:p w:rsidR="00837F33" w:rsidRPr="00B72A1A" w:rsidRDefault="00837F33">
      <w:pPr>
        <w:pStyle w:val="FootnoteText"/>
        <w:rPr>
          <w:sz w:val="18"/>
          <w:szCs w:val="18"/>
        </w:rPr>
      </w:pPr>
      <w:r>
        <w:rPr>
          <w:rStyle w:val="FootnoteReference"/>
        </w:rPr>
        <w:footnoteRef/>
      </w:r>
      <w:r>
        <w:t xml:space="preserve"> </w:t>
      </w:r>
      <w:r w:rsidRPr="00B72A1A">
        <w:rPr>
          <w:sz w:val="18"/>
          <w:szCs w:val="18"/>
        </w:rPr>
        <w:t>Department of Defense</w:t>
      </w:r>
    </w:p>
  </w:footnote>
  <w:footnote w:id="307">
    <w:p w:rsidR="00837F33" w:rsidRPr="00F21195" w:rsidRDefault="00837F33" w:rsidP="00B72A68">
      <w:pPr>
        <w:pStyle w:val="FootnoteText"/>
        <w:rPr>
          <w:sz w:val="18"/>
          <w:szCs w:val="18"/>
        </w:rPr>
      </w:pPr>
      <w:r>
        <w:rPr>
          <w:rStyle w:val="FootnoteReference"/>
        </w:rPr>
        <w:footnoteRef/>
      </w:r>
      <w:r>
        <w:t xml:space="preserve"> </w:t>
      </w:r>
      <w:r w:rsidRPr="00F21195">
        <w:rPr>
          <w:sz w:val="18"/>
          <w:szCs w:val="18"/>
        </w:rPr>
        <w:t>Network Announcement Change Request</w:t>
      </w:r>
    </w:p>
  </w:footnote>
  <w:footnote w:id="308">
    <w:p w:rsidR="00837F33" w:rsidRPr="00F21195" w:rsidRDefault="00837F33">
      <w:pPr>
        <w:pStyle w:val="FootnoteText"/>
        <w:rPr>
          <w:sz w:val="18"/>
          <w:szCs w:val="18"/>
        </w:rPr>
      </w:pPr>
      <w:r>
        <w:rPr>
          <w:rStyle w:val="FootnoteReference"/>
        </w:rPr>
        <w:footnoteRef/>
      </w:r>
      <w:r>
        <w:t xml:space="preserve"> </w:t>
      </w:r>
      <w:r w:rsidRPr="00F21195">
        <w:rPr>
          <w:sz w:val="18"/>
          <w:szCs w:val="18"/>
        </w:rPr>
        <w:t>Policy Routing Data Base</w:t>
      </w:r>
    </w:p>
  </w:footnote>
  <w:footnote w:id="309">
    <w:p w:rsidR="00837F33" w:rsidRPr="006A75DE" w:rsidRDefault="00837F33">
      <w:pPr>
        <w:pStyle w:val="FootnoteText"/>
      </w:pPr>
      <w:r>
        <w:rPr>
          <w:rStyle w:val="FootnoteReference"/>
        </w:rPr>
        <w:footnoteRef/>
      </w:r>
      <w:r>
        <w:t xml:space="preserve"> </w:t>
      </w:r>
      <w:r w:rsidRPr="006A75DE">
        <w:rPr>
          <w:sz w:val="18"/>
          <w:szCs w:val="18"/>
        </w:rPr>
        <w:t xml:space="preserve">At first the </w:t>
      </w:r>
      <w:r>
        <w:rPr>
          <w:sz w:val="18"/>
          <w:szCs w:val="18"/>
        </w:rPr>
        <w:t xml:space="preserve">satellite link was set up with 56 Kb/s </w:t>
      </w:r>
      <w:proofErr w:type="gramStart"/>
      <w:r>
        <w:rPr>
          <w:sz w:val="18"/>
          <w:szCs w:val="18"/>
        </w:rPr>
        <w:t>capacity</w:t>
      </w:r>
      <w:proofErr w:type="gramEnd"/>
      <w:r>
        <w:rPr>
          <w:sz w:val="18"/>
          <w:szCs w:val="18"/>
        </w:rPr>
        <w:t xml:space="preserve">, according to the US standard, </w:t>
      </w:r>
      <w:r w:rsidRPr="006A75DE">
        <w:rPr>
          <w:sz w:val="18"/>
          <w:szCs w:val="18"/>
        </w:rPr>
        <w:t>b</w:t>
      </w:r>
      <w:r>
        <w:rPr>
          <w:sz w:val="18"/>
          <w:szCs w:val="18"/>
        </w:rPr>
        <w:t>ut it was later upgraded to a 64 Kb</w:t>
      </w:r>
      <w:r w:rsidRPr="006A75DE">
        <w:rPr>
          <w:sz w:val="18"/>
          <w:szCs w:val="18"/>
        </w:rPr>
        <w:t>/s</w:t>
      </w:r>
      <w:r>
        <w:rPr>
          <w:sz w:val="18"/>
          <w:szCs w:val="18"/>
        </w:rPr>
        <w:t xml:space="preserve"> terrestrial (submarine) link</w:t>
      </w:r>
      <w:r w:rsidRPr="006A75DE">
        <w:rPr>
          <w:sz w:val="18"/>
          <w:szCs w:val="18"/>
        </w:rPr>
        <w:t>.</w:t>
      </w:r>
    </w:p>
  </w:footnote>
  <w:footnote w:id="310">
    <w:p w:rsidR="00837F33" w:rsidRPr="0040126D" w:rsidRDefault="00837F33">
      <w:pPr>
        <w:pStyle w:val="FootnoteText"/>
      </w:pPr>
      <w:r>
        <w:rPr>
          <w:rStyle w:val="FootnoteReference"/>
        </w:rPr>
        <w:footnoteRef/>
      </w:r>
      <w:r>
        <w:t xml:space="preserve"> </w:t>
      </w:r>
      <w:r w:rsidRPr="0040126D">
        <w:rPr>
          <w:sz w:val="18"/>
          <w:szCs w:val="18"/>
        </w:rPr>
        <w:t>Metropolitan Research and Education Network</w:t>
      </w:r>
    </w:p>
  </w:footnote>
  <w:footnote w:id="311">
    <w:p w:rsidR="00837F33" w:rsidRPr="00250B3E" w:rsidRDefault="00837F33" w:rsidP="000F01DE">
      <w:pPr>
        <w:pStyle w:val="FootnoteText"/>
      </w:pPr>
      <w:r>
        <w:rPr>
          <w:rStyle w:val="FootnoteReference"/>
        </w:rPr>
        <w:footnoteRef/>
      </w:r>
      <w:r>
        <w:t xml:space="preserve"> </w:t>
      </w:r>
      <w:r w:rsidRPr="00250B3E">
        <w:rPr>
          <w:sz w:val="18"/>
          <w:szCs w:val="18"/>
        </w:rPr>
        <w:t>Global Service Mobile</w:t>
      </w:r>
    </w:p>
  </w:footnote>
  <w:footnote w:id="312">
    <w:p w:rsidR="00837F33" w:rsidRPr="001B6682" w:rsidRDefault="00837F33">
      <w:pPr>
        <w:pStyle w:val="FootnoteText"/>
        <w:rPr>
          <w:sz w:val="18"/>
          <w:szCs w:val="18"/>
        </w:rPr>
      </w:pPr>
      <w:r>
        <w:rPr>
          <w:rStyle w:val="FootnoteReference"/>
        </w:rPr>
        <w:footnoteRef/>
      </w:r>
      <w:r>
        <w:t xml:space="preserve"> </w:t>
      </w:r>
      <w:r w:rsidRPr="001B6682">
        <w:rPr>
          <w:sz w:val="18"/>
          <w:szCs w:val="18"/>
        </w:rPr>
        <w:t>The ACTS project JAMES (Joint ATM Experiment on European Services) aimed at testing and evaluating, in collaboration with R&amp;D user projects and national research networks, new ATM-based, broadband services and applications throughout Europe.</w:t>
      </w:r>
    </w:p>
  </w:footnote>
  <w:footnote w:id="313">
    <w:p w:rsidR="00837F33" w:rsidRPr="00694D9E" w:rsidRDefault="00837F33">
      <w:pPr>
        <w:pStyle w:val="FootnoteText"/>
      </w:pPr>
      <w:r>
        <w:rPr>
          <w:rStyle w:val="FootnoteReference"/>
        </w:rPr>
        <w:footnoteRef/>
      </w:r>
      <w:r>
        <w:t xml:space="preserve"> </w:t>
      </w:r>
      <w:r w:rsidRPr="00694D9E">
        <w:rPr>
          <w:sz w:val="18"/>
          <w:szCs w:val="18"/>
        </w:rPr>
        <w:t>CHEP’94 conference (San Francisco)</w:t>
      </w:r>
    </w:p>
  </w:footnote>
  <w:footnote w:id="314">
    <w:p w:rsidR="00837F33" w:rsidRPr="00B90B82" w:rsidRDefault="00837F33">
      <w:pPr>
        <w:pStyle w:val="FootnoteText"/>
      </w:pPr>
      <w:r>
        <w:rPr>
          <w:rStyle w:val="FootnoteReference"/>
        </w:rPr>
        <w:footnoteRef/>
      </w:r>
      <w:r>
        <w:t xml:space="preserve"> </w:t>
      </w:r>
      <w:r w:rsidRPr="00B90B82">
        <w:rPr>
          <w:sz w:val="18"/>
          <w:szCs w:val="18"/>
        </w:rPr>
        <w:t>International X.25 Infrastructure</w:t>
      </w:r>
    </w:p>
  </w:footnote>
  <w:footnote w:id="315">
    <w:p w:rsidR="00837F33" w:rsidRPr="00B90B82" w:rsidRDefault="00837F33">
      <w:pPr>
        <w:pStyle w:val="FootnoteText"/>
      </w:pPr>
      <w:r>
        <w:rPr>
          <w:rStyle w:val="FootnoteReference"/>
        </w:rPr>
        <w:footnoteRef/>
      </w:r>
      <w:r>
        <w:t xml:space="preserve"> </w:t>
      </w:r>
      <w:r w:rsidRPr="00B90B82">
        <w:rPr>
          <w:sz w:val="18"/>
          <w:szCs w:val="18"/>
        </w:rPr>
        <w:t>European Multi-Protocol Pilot (2 Mb/s)</w:t>
      </w:r>
    </w:p>
  </w:footnote>
  <w:footnote w:id="316">
    <w:p w:rsidR="00837F33" w:rsidRPr="00B90B82" w:rsidRDefault="00837F33">
      <w:pPr>
        <w:pStyle w:val="FootnoteText"/>
      </w:pPr>
      <w:r>
        <w:rPr>
          <w:rStyle w:val="FootnoteReference"/>
        </w:rPr>
        <w:footnoteRef/>
      </w:r>
      <w:r>
        <w:t xml:space="preserve"> </w:t>
      </w:r>
      <w:r w:rsidRPr="00B90B82">
        <w:rPr>
          <w:sz w:val="18"/>
          <w:szCs w:val="18"/>
        </w:rPr>
        <w:t>European Multi-Protocol Backbone (2 Mb/s)</w:t>
      </w:r>
    </w:p>
  </w:footnote>
  <w:footnote w:id="317">
    <w:p w:rsidR="00837F33" w:rsidRPr="0017268F" w:rsidRDefault="00837F33">
      <w:pPr>
        <w:pStyle w:val="FootnoteText"/>
        <w:rPr>
          <w:sz w:val="18"/>
          <w:szCs w:val="18"/>
        </w:rPr>
      </w:pPr>
      <w:r>
        <w:rPr>
          <w:rStyle w:val="FootnoteReference"/>
        </w:rPr>
        <w:footnoteRef/>
      </w:r>
      <w:r>
        <w:t xml:space="preserve"> </w:t>
      </w:r>
      <w:r w:rsidRPr="0017268F">
        <w:rPr>
          <w:i/>
          <w:sz w:val="18"/>
          <w:szCs w:val="18"/>
        </w:rPr>
        <w:t>Falsification</w:t>
      </w:r>
      <w:r w:rsidRPr="0017268F">
        <w:rPr>
          <w:sz w:val="18"/>
          <w:szCs w:val="18"/>
        </w:rPr>
        <w:t xml:space="preserve"> </w:t>
      </w:r>
      <w:r>
        <w:rPr>
          <w:sz w:val="18"/>
          <w:szCs w:val="18"/>
        </w:rPr>
        <w:t>may even be a better word</w:t>
      </w:r>
    </w:p>
  </w:footnote>
  <w:footnote w:id="318">
    <w:p w:rsidR="00837F33" w:rsidRPr="00F5318A" w:rsidRDefault="00837F33">
      <w:pPr>
        <w:pStyle w:val="FootnoteText"/>
      </w:pPr>
      <w:r>
        <w:rPr>
          <w:rStyle w:val="FootnoteReference"/>
        </w:rPr>
        <w:footnoteRef/>
      </w:r>
      <w:r>
        <w:t xml:space="preserve"> </w:t>
      </w:r>
      <w:r w:rsidRPr="00F5318A">
        <w:rPr>
          <w:sz w:val="18"/>
          <w:szCs w:val="18"/>
        </w:rPr>
        <w:t xml:space="preserve">Because </w:t>
      </w:r>
      <w:r>
        <w:rPr>
          <w:sz w:val="18"/>
          <w:szCs w:val="18"/>
        </w:rPr>
        <w:t>of the heavy packet losses due</w:t>
      </w:r>
      <w:r w:rsidRPr="00F5318A">
        <w:rPr>
          <w:sz w:val="18"/>
          <w:szCs w:val="18"/>
        </w:rPr>
        <w:t xml:space="preserve"> to the fact that they were grossly under</w:t>
      </w:r>
      <w:r>
        <w:rPr>
          <w:sz w:val="18"/>
          <w:szCs w:val="18"/>
        </w:rPr>
        <w:t>-</w:t>
      </w:r>
      <w:r w:rsidRPr="00F5318A">
        <w:rPr>
          <w:sz w:val="18"/>
          <w:szCs w:val="18"/>
        </w:rPr>
        <w:t>dimensioned</w:t>
      </w:r>
    </w:p>
  </w:footnote>
  <w:footnote w:id="319">
    <w:p w:rsidR="00837F33" w:rsidRPr="00A64AE0" w:rsidRDefault="00837F33">
      <w:pPr>
        <w:pStyle w:val="FootnoteText"/>
      </w:pPr>
      <w:r>
        <w:rPr>
          <w:rStyle w:val="FootnoteReference"/>
        </w:rPr>
        <w:footnoteRef/>
      </w:r>
      <w:r>
        <w:t xml:space="preserve"> </w:t>
      </w:r>
      <w:r w:rsidRPr="00A64AE0">
        <w:rPr>
          <w:sz w:val="18"/>
          <w:szCs w:val="18"/>
        </w:rPr>
        <w:t>Release 1, 2 and 3</w:t>
      </w:r>
    </w:p>
  </w:footnote>
  <w:footnote w:id="320">
    <w:p w:rsidR="00837F33" w:rsidRPr="000E2027" w:rsidRDefault="00837F33">
      <w:pPr>
        <w:pStyle w:val="FootnoteText"/>
        <w:rPr>
          <w:sz w:val="18"/>
          <w:szCs w:val="18"/>
        </w:rPr>
      </w:pPr>
      <w:r>
        <w:rPr>
          <w:rStyle w:val="FootnoteReference"/>
        </w:rPr>
        <w:footnoteRef/>
      </w:r>
      <w:r>
        <w:t xml:space="preserve"> </w:t>
      </w:r>
      <w:r w:rsidRPr="000E2027">
        <w:rPr>
          <w:sz w:val="18"/>
          <w:szCs w:val="18"/>
        </w:rPr>
        <w:t>Path Maximum Transfer Unit</w:t>
      </w:r>
    </w:p>
  </w:footnote>
  <w:footnote w:id="321">
    <w:p w:rsidR="00837F33" w:rsidRPr="000E2027" w:rsidRDefault="00837F33">
      <w:pPr>
        <w:pStyle w:val="FootnoteText"/>
      </w:pPr>
      <w:r>
        <w:rPr>
          <w:rStyle w:val="FootnoteReference"/>
        </w:rPr>
        <w:footnoteRef/>
      </w:r>
      <w:r>
        <w:t xml:space="preserve"> </w:t>
      </w:r>
      <w:r w:rsidRPr="000E2027">
        <w:rPr>
          <w:sz w:val="18"/>
          <w:szCs w:val="18"/>
        </w:rPr>
        <w:t>As mentioned earlier, this was due, in particular, to EUNET</w:t>
      </w:r>
    </w:p>
  </w:footnote>
  <w:footnote w:id="322">
    <w:p w:rsidR="00837F33" w:rsidRPr="00FC0753" w:rsidRDefault="00837F33">
      <w:pPr>
        <w:pStyle w:val="FootnoteText"/>
        <w:rPr>
          <w:sz w:val="18"/>
          <w:szCs w:val="18"/>
        </w:rPr>
      </w:pPr>
      <w:r>
        <w:rPr>
          <w:rStyle w:val="FootnoteReference"/>
        </w:rPr>
        <w:footnoteRef/>
      </w:r>
      <w:r>
        <w:t xml:space="preserve"> </w:t>
      </w:r>
      <w:r w:rsidRPr="00FC0753">
        <w:rPr>
          <w:sz w:val="18"/>
          <w:szCs w:val="18"/>
        </w:rPr>
        <w:t>Regional</w:t>
      </w:r>
      <w:r>
        <w:rPr>
          <w:sz w:val="18"/>
          <w:szCs w:val="18"/>
        </w:rPr>
        <w:t xml:space="preserve"> Bell Operating Companies</w:t>
      </w:r>
    </w:p>
  </w:footnote>
  <w:footnote w:id="323">
    <w:p w:rsidR="00837F33" w:rsidRPr="00B94BCC" w:rsidRDefault="00837F33" w:rsidP="00CF0C18">
      <w:pPr>
        <w:pStyle w:val="FootnoteText"/>
        <w:rPr>
          <w:sz w:val="18"/>
          <w:szCs w:val="18"/>
        </w:rPr>
      </w:pPr>
      <w:r>
        <w:rPr>
          <w:rStyle w:val="FootnoteReference"/>
        </w:rPr>
        <w:footnoteRef/>
      </w:r>
      <w:r>
        <w:t xml:space="preserve"> </w:t>
      </w:r>
      <w:r w:rsidRPr="00CF0C18">
        <w:rPr>
          <w:sz w:val="18"/>
          <w:szCs w:val="18"/>
        </w:rPr>
        <w:t>Telecommunication Software and Systems Group</w:t>
      </w:r>
      <w:r w:rsidRPr="00B94BCC">
        <w:rPr>
          <w:sz w:val="18"/>
          <w:szCs w:val="18"/>
        </w:rPr>
        <w:t xml:space="preserve"> </w:t>
      </w:r>
    </w:p>
  </w:footnote>
  <w:footnote w:id="324">
    <w:p w:rsidR="00837F33" w:rsidRPr="00CF0C18" w:rsidRDefault="00837F33">
      <w:pPr>
        <w:pStyle w:val="FootnoteText"/>
      </w:pPr>
      <w:r>
        <w:rPr>
          <w:rStyle w:val="FootnoteReference"/>
        </w:rPr>
        <w:footnoteRef/>
      </w:r>
      <w:r>
        <w:t xml:space="preserve"> </w:t>
      </w:r>
      <w:r w:rsidRPr="00B94BCC">
        <w:rPr>
          <w:sz w:val="18"/>
          <w:szCs w:val="18"/>
        </w:rPr>
        <w:t>Internet2 in Catalonia project</w:t>
      </w:r>
    </w:p>
  </w:footnote>
  <w:footnote w:id="325">
    <w:p w:rsidR="00837F33" w:rsidRPr="002352A6" w:rsidRDefault="00837F33" w:rsidP="00CF0C18">
      <w:pPr>
        <w:pStyle w:val="FootnoteText"/>
      </w:pPr>
      <w:r>
        <w:rPr>
          <w:rStyle w:val="FootnoteReference"/>
        </w:rPr>
        <w:footnoteRef/>
      </w:r>
      <w:r>
        <w:t xml:space="preserve"> </w:t>
      </w:r>
      <w:r w:rsidRPr="002352A6">
        <w:rPr>
          <w:sz w:val="18"/>
          <w:szCs w:val="18"/>
        </w:rPr>
        <w:t>Recursive Inter</w:t>
      </w:r>
      <w:r>
        <w:rPr>
          <w:sz w:val="18"/>
          <w:szCs w:val="18"/>
        </w:rPr>
        <w:t>-</w:t>
      </w:r>
      <w:r w:rsidRPr="002352A6">
        <w:rPr>
          <w:sz w:val="18"/>
          <w:szCs w:val="18"/>
        </w:rPr>
        <w:t>Network Architecture</w:t>
      </w:r>
    </w:p>
  </w:footnote>
  <w:footnote w:id="326">
    <w:p w:rsidR="00837F33" w:rsidRPr="00D116FA" w:rsidRDefault="00837F33">
      <w:pPr>
        <w:pStyle w:val="FootnoteText"/>
        <w:rPr>
          <w:sz w:val="18"/>
          <w:szCs w:val="18"/>
        </w:rPr>
      </w:pPr>
      <w:r>
        <w:rPr>
          <w:rStyle w:val="FootnoteReference"/>
        </w:rPr>
        <w:footnoteRef/>
      </w:r>
      <w:r>
        <w:t xml:space="preserve"> </w:t>
      </w:r>
      <w:r w:rsidRPr="00D116FA">
        <w:rPr>
          <w:sz w:val="18"/>
          <w:szCs w:val="18"/>
        </w:rPr>
        <w:t xml:space="preserve">Actually the “living memory” of EARN as he is the only one to the </w:t>
      </w:r>
      <w:r>
        <w:rPr>
          <w:sz w:val="18"/>
          <w:szCs w:val="18"/>
        </w:rPr>
        <w:t xml:space="preserve">best of my knowledge that was both on the </w:t>
      </w:r>
      <w:r w:rsidRPr="00D116FA">
        <w:rPr>
          <w:sz w:val="18"/>
          <w:szCs w:val="18"/>
        </w:rPr>
        <w:t xml:space="preserve">EARN Executive </w:t>
      </w:r>
      <w:r>
        <w:rPr>
          <w:sz w:val="18"/>
          <w:szCs w:val="18"/>
        </w:rPr>
        <w:t xml:space="preserve">and on </w:t>
      </w:r>
      <w:r w:rsidRPr="00D116FA">
        <w:rPr>
          <w:sz w:val="18"/>
          <w:szCs w:val="18"/>
        </w:rPr>
        <w:t>t</w:t>
      </w:r>
      <w:r>
        <w:rPr>
          <w:sz w:val="18"/>
          <w:szCs w:val="18"/>
        </w:rPr>
        <w:t>h</w:t>
      </w:r>
      <w:r w:rsidRPr="00D116FA">
        <w:rPr>
          <w:sz w:val="18"/>
          <w:szCs w:val="18"/>
        </w:rPr>
        <w:t>e EARN BoD from the beginning to t</w:t>
      </w:r>
      <w:r>
        <w:rPr>
          <w:sz w:val="18"/>
          <w:szCs w:val="18"/>
        </w:rPr>
        <w:t>h</w:t>
      </w:r>
      <w:r w:rsidRPr="00D116FA">
        <w:rPr>
          <w:sz w:val="18"/>
          <w:szCs w:val="18"/>
        </w:rPr>
        <w:t xml:space="preserve">e end. He also kept paper copies of </w:t>
      </w:r>
      <w:r>
        <w:rPr>
          <w:sz w:val="18"/>
          <w:szCs w:val="18"/>
        </w:rPr>
        <w:t xml:space="preserve">most official EARN </w:t>
      </w:r>
      <w:r w:rsidRPr="00D116FA">
        <w:rPr>
          <w:sz w:val="18"/>
          <w:szCs w:val="18"/>
        </w:rPr>
        <w:t>documents.</w:t>
      </w:r>
    </w:p>
  </w:footnote>
  <w:footnote w:id="327">
    <w:p w:rsidR="00837F33" w:rsidRPr="00AD1807" w:rsidRDefault="00837F33">
      <w:pPr>
        <w:pStyle w:val="FootnoteText"/>
      </w:pPr>
      <w:r>
        <w:rPr>
          <w:rStyle w:val="FootnoteReference"/>
        </w:rPr>
        <w:footnoteRef/>
      </w:r>
      <w:r>
        <w:t xml:space="preserve"> </w:t>
      </w:r>
      <w:r w:rsidRPr="00AD1807">
        <w:rPr>
          <w:sz w:val="18"/>
          <w:szCs w:val="18"/>
        </w:rPr>
        <w:t xml:space="preserve">Remote Job Entry stations were </w:t>
      </w:r>
      <w:r>
        <w:rPr>
          <w:sz w:val="18"/>
          <w:szCs w:val="18"/>
        </w:rPr>
        <w:t xml:space="preserve">rightly </w:t>
      </w:r>
      <w:r w:rsidRPr="00AD1807">
        <w:rPr>
          <w:sz w:val="18"/>
          <w:szCs w:val="18"/>
        </w:rPr>
        <w:t xml:space="preserve">considered like </w:t>
      </w:r>
      <w:r>
        <w:rPr>
          <w:sz w:val="18"/>
          <w:szCs w:val="18"/>
        </w:rPr>
        <w:t xml:space="preserve">natural </w:t>
      </w:r>
      <w:r w:rsidRPr="00AD1807">
        <w:rPr>
          <w:sz w:val="18"/>
          <w:szCs w:val="18"/>
        </w:rPr>
        <w:t>extension</w:t>
      </w:r>
      <w:r>
        <w:rPr>
          <w:sz w:val="18"/>
          <w:szCs w:val="18"/>
        </w:rPr>
        <w:t>s</w:t>
      </w:r>
      <w:r w:rsidRPr="00AD1807">
        <w:rPr>
          <w:sz w:val="18"/>
          <w:szCs w:val="18"/>
        </w:rPr>
        <w:t xml:space="preserve"> of the </w:t>
      </w:r>
      <w:r>
        <w:rPr>
          <w:sz w:val="18"/>
          <w:szCs w:val="18"/>
        </w:rPr>
        <w:t xml:space="preserve">prevailing </w:t>
      </w:r>
      <w:r w:rsidRPr="00AD1807">
        <w:rPr>
          <w:sz w:val="18"/>
          <w:szCs w:val="18"/>
        </w:rPr>
        <w:t>mainframe environment</w:t>
      </w:r>
      <w:r>
        <w:rPr>
          <w:sz w:val="18"/>
          <w:szCs w:val="18"/>
        </w:rPr>
        <w:t xml:space="preserve"> of the 1970-1980 period and had therefore little to do with the emerging networking world.</w:t>
      </w:r>
    </w:p>
  </w:footnote>
  <w:footnote w:id="328">
    <w:p w:rsidR="00837F33" w:rsidRPr="009C62BB" w:rsidRDefault="00837F33" w:rsidP="005A0DC2">
      <w:pPr>
        <w:pStyle w:val="FootnoteText"/>
        <w:rPr>
          <w:sz w:val="18"/>
          <w:szCs w:val="18"/>
        </w:rPr>
      </w:pPr>
      <w:r>
        <w:rPr>
          <w:rStyle w:val="FootnoteReference"/>
        </w:rPr>
        <w:footnoteRef/>
      </w:r>
      <w:r>
        <w:t xml:space="preserve"> </w:t>
      </w:r>
      <w:r w:rsidRPr="009C62BB">
        <w:rPr>
          <w:sz w:val="18"/>
          <w:szCs w:val="18"/>
        </w:rPr>
        <w:t xml:space="preserve">The first </w:t>
      </w:r>
      <w:r>
        <w:rPr>
          <w:sz w:val="18"/>
          <w:szCs w:val="18"/>
        </w:rPr>
        <w:t xml:space="preserve">president </w:t>
      </w:r>
      <w:r w:rsidRPr="009C62BB">
        <w:rPr>
          <w:sz w:val="18"/>
          <w:szCs w:val="18"/>
        </w:rPr>
        <w:t>of RARE</w:t>
      </w:r>
      <w:r>
        <w:rPr>
          <w:sz w:val="18"/>
          <w:szCs w:val="18"/>
        </w:rPr>
        <w:t xml:space="preserve"> (1986-1988)</w:t>
      </w:r>
    </w:p>
  </w:footnote>
  <w:footnote w:id="329">
    <w:p w:rsidR="00837F33" w:rsidRPr="0096766C" w:rsidRDefault="00837F33">
      <w:pPr>
        <w:pStyle w:val="FootnoteText"/>
        <w:rPr>
          <w:sz w:val="18"/>
          <w:szCs w:val="18"/>
        </w:rPr>
      </w:pPr>
      <w:r>
        <w:rPr>
          <w:rStyle w:val="FootnoteReference"/>
        </w:rPr>
        <w:footnoteRef/>
      </w:r>
      <w:r>
        <w:t xml:space="preserve"> </w:t>
      </w:r>
      <w:r w:rsidRPr="0096766C">
        <w:rPr>
          <w:sz w:val="18"/>
          <w:szCs w:val="18"/>
        </w:rPr>
        <w:t>Above 2Mb/s</w:t>
      </w:r>
    </w:p>
  </w:footnote>
  <w:footnote w:id="330">
    <w:p w:rsidR="00837F33" w:rsidRPr="0062295C" w:rsidRDefault="00837F33" w:rsidP="00505EB0">
      <w:pPr>
        <w:pStyle w:val="PlainText"/>
        <w:tabs>
          <w:tab w:val="left" w:pos="284"/>
        </w:tabs>
        <w:rPr>
          <w:rFonts w:ascii="Times New Roman" w:hAnsi="Times New Roman"/>
          <w:sz w:val="18"/>
          <w:szCs w:val="18"/>
        </w:rPr>
      </w:pPr>
      <w:r>
        <w:rPr>
          <w:rStyle w:val="FootnoteReference"/>
        </w:rPr>
        <w:footnoteRef/>
      </w:r>
      <w:r>
        <w:t xml:space="preserve"> </w:t>
      </w:r>
      <w:r w:rsidRPr="0062295C">
        <w:rPr>
          <w:rFonts w:ascii="Times New Roman" w:hAnsi="Times New Roman"/>
          <w:sz w:val="18"/>
          <w:szCs w:val="18"/>
        </w:rPr>
        <w:t>I seem to recall that NT's selection as supplier and sponsor of X.25 equipment for EARN was significant in enabling them to win other business in the academic community, and that either DFN and/or SURFn</w:t>
      </w:r>
      <w:r>
        <w:rPr>
          <w:rFonts w:ascii="Times New Roman" w:hAnsi="Times New Roman"/>
          <w:sz w:val="18"/>
          <w:szCs w:val="18"/>
        </w:rPr>
        <w:t xml:space="preserve">et was mentioned, but I am sure that NT didn't </w:t>
      </w:r>
      <w:r w:rsidRPr="0062295C">
        <w:rPr>
          <w:rFonts w:ascii="Times New Roman" w:hAnsi="Times New Roman"/>
          <w:sz w:val="18"/>
          <w:szCs w:val="18"/>
        </w:rPr>
        <w:t xml:space="preserve">waste resources in useless </w:t>
      </w:r>
      <w:r>
        <w:rPr>
          <w:rFonts w:ascii="Times New Roman" w:hAnsi="Times New Roman"/>
          <w:sz w:val="18"/>
          <w:szCs w:val="18"/>
        </w:rPr>
        <w:t>follow-up to their well-defined contribution to the project.</w:t>
      </w:r>
    </w:p>
  </w:footnote>
  <w:footnote w:id="331">
    <w:p w:rsidR="00837F33" w:rsidRPr="0062295C" w:rsidRDefault="00837F33" w:rsidP="00505EB0">
      <w:pPr>
        <w:pStyle w:val="FootnoteText"/>
      </w:pPr>
      <w:r>
        <w:rPr>
          <w:rStyle w:val="FootnoteReference"/>
        </w:rPr>
        <w:footnoteRef/>
      </w:r>
      <w:r>
        <w:t xml:space="preserve"> </w:t>
      </w:r>
      <w:r w:rsidRPr="0062295C">
        <w:rPr>
          <w:sz w:val="18"/>
          <w:szCs w:val="18"/>
        </w:rPr>
        <w:t>Maybe they were already well aware of the imminent death of X.25 and were concentrating their efforts in other, more promising, technological directions like ATM</w:t>
      </w:r>
      <w:r>
        <w:rPr>
          <w:sz w:val="18"/>
          <w:szCs w:val="18"/>
        </w:rPr>
        <w:t xml:space="preserve"> (comment from O. Martin)</w:t>
      </w:r>
    </w:p>
  </w:footnote>
  <w:footnote w:id="332">
    <w:p w:rsidR="00837F33" w:rsidRPr="00B552D4" w:rsidRDefault="00837F33" w:rsidP="00DE10E1">
      <w:pPr>
        <w:pStyle w:val="FootnoteText"/>
      </w:pPr>
      <w:r>
        <w:rPr>
          <w:rStyle w:val="FootnoteReference"/>
        </w:rPr>
        <w:footnoteRef/>
      </w:r>
      <w:r>
        <w:t xml:space="preserve"> </w:t>
      </w:r>
      <w:r>
        <w:rPr>
          <w:sz w:val="18"/>
          <w:szCs w:val="18"/>
        </w:rPr>
        <w:t>Two innovative proposal</w:t>
      </w:r>
      <w:r w:rsidRPr="00B552D4">
        <w:rPr>
          <w:sz w:val="18"/>
          <w:szCs w:val="18"/>
        </w:rPr>
        <w:t xml:space="preserve">s </w:t>
      </w:r>
      <w:r>
        <w:rPr>
          <w:sz w:val="18"/>
          <w:szCs w:val="18"/>
        </w:rPr>
        <w:t xml:space="preserve">were made regarding NJE: 1) BSC over X.25,  2) </w:t>
      </w:r>
      <w:r w:rsidRPr="00B552D4">
        <w:rPr>
          <w:sz w:val="18"/>
          <w:szCs w:val="18"/>
        </w:rPr>
        <w:t>TCP/IP</w:t>
      </w:r>
    </w:p>
  </w:footnote>
  <w:footnote w:id="333">
    <w:p w:rsidR="00837F33" w:rsidRPr="00BB0AD5" w:rsidRDefault="00837F33">
      <w:pPr>
        <w:pStyle w:val="FootnoteText"/>
      </w:pPr>
      <w:r>
        <w:rPr>
          <w:rStyle w:val="FootnoteReference"/>
        </w:rPr>
        <w:footnoteRef/>
      </w:r>
      <w:r>
        <w:t xml:space="preserve"> </w:t>
      </w:r>
      <w:r w:rsidRPr="00CA63ED">
        <w:rPr>
          <w:sz w:val="18"/>
          <w:szCs w:val="18"/>
        </w:rPr>
        <w:t>National Center for Supercomputing Applications (Illinois)</w:t>
      </w:r>
    </w:p>
  </w:footnote>
  <w:footnote w:id="334">
    <w:p w:rsidR="00837F33" w:rsidRPr="00556FB0" w:rsidRDefault="00837F33">
      <w:pPr>
        <w:pStyle w:val="FootnoteText"/>
      </w:pPr>
      <w:r>
        <w:rPr>
          <w:rStyle w:val="FootnoteReference"/>
        </w:rPr>
        <w:footnoteRef/>
      </w:r>
      <w:r>
        <w:t xml:space="preserve"> </w:t>
      </w:r>
      <w:r w:rsidRPr="00556FB0">
        <w:rPr>
          <w:sz w:val="18"/>
          <w:szCs w:val="18"/>
        </w:rPr>
        <w:t>City University of New York</w:t>
      </w:r>
    </w:p>
  </w:footnote>
  <w:footnote w:id="335">
    <w:p w:rsidR="00837F33" w:rsidRPr="00E16AEA" w:rsidRDefault="00837F33" w:rsidP="00DB4780">
      <w:pPr>
        <w:pStyle w:val="FootnoteText"/>
      </w:pPr>
      <w:r>
        <w:rPr>
          <w:rStyle w:val="FootnoteReference"/>
        </w:rPr>
        <w:footnoteRef/>
      </w:r>
      <w:r>
        <w:t xml:space="preserve"> </w:t>
      </w:r>
      <w:r w:rsidRPr="00556FB0">
        <w:rPr>
          <w:sz w:val="18"/>
          <w:szCs w:val="18"/>
        </w:rPr>
        <w:t>BITnet Network Information Center</w:t>
      </w:r>
    </w:p>
  </w:footnote>
  <w:footnote w:id="336">
    <w:p w:rsidR="00837F33" w:rsidRPr="00AF1C96" w:rsidRDefault="00837F33" w:rsidP="00AF1C96">
      <w:pPr>
        <w:pStyle w:val="FootnoteText"/>
        <w:rPr>
          <w:sz w:val="18"/>
          <w:szCs w:val="18"/>
        </w:rPr>
      </w:pPr>
      <w:r>
        <w:rPr>
          <w:rStyle w:val="FootnoteReference"/>
        </w:rPr>
        <w:footnoteRef/>
      </w:r>
      <w:r>
        <w:t xml:space="preserve"> </w:t>
      </w:r>
      <w:r w:rsidRPr="00AF1C96">
        <w:rPr>
          <w:sz w:val="18"/>
          <w:szCs w:val="18"/>
        </w:rPr>
        <w:t>A small scale experimental packet switched network with only a few nodes inside NPL, but with a speed of 768 Kbps.</w:t>
      </w:r>
    </w:p>
  </w:footnote>
  <w:footnote w:id="337">
    <w:p w:rsidR="00837F33" w:rsidRPr="00474F9B" w:rsidRDefault="00837F33">
      <w:pPr>
        <w:pStyle w:val="FootnoteText"/>
      </w:pPr>
      <w:r>
        <w:rPr>
          <w:rStyle w:val="FootnoteReference"/>
        </w:rPr>
        <w:footnoteRef/>
      </w:r>
      <w:r>
        <w:t xml:space="preserve"> </w:t>
      </w:r>
      <w:r w:rsidRPr="00474F9B">
        <w:rPr>
          <w:sz w:val="18"/>
          <w:szCs w:val="18"/>
        </w:rPr>
        <w:t>Editor’s note: Actually</w:t>
      </w:r>
      <w:r>
        <w:rPr>
          <w:sz w:val="18"/>
          <w:szCs w:val="18"/>
        </w:rPr>
        <w:t>, is it not rather its</w:t>
      </w:r>
      <w:r w:rsidRPr="00474F9B">
        <w:rPr>
          <w:sz w:val="18"/>
          <w:szCs w:val="18"/>
        </w:rPr>
        <w:t xml:space="preserve"> predecessor TYMSHARE</w:t>
      </w:r>
      <w:r>
        <w:rPr>
          <w:sz w:val="18"/>
          <w:szCs w:val="18"/>
        </w:rPr>
        <w:t>?</w:t>
      </w:r>
    </w:p>
  </w:footnote>
  <w:footnote w:id="338">
    <w:p w:rsidR="00837F33" w:rsidRPr="000674C7" w:rsidRDefault="00837F33">
      <w:pPr>
        <w:pStyle w:val="FootnoteText"/>
      </w:pPr>
      <w:r>
        <w:rPr>
          <w:rStyle w:val="FootnoteReference"/>
        </w:rPr>
        <w:footnoteRef/>
      </w:r>
      <w:r>
        <w:t xml:space="preserve"> </w:t>
      </w:r>
      <w:r w:rsidRPr="00206447">
        <w:rPr>
          <w:sz w:val="18"/>
          <w:szCs w:val="18"/>
        </w:rPr>
        <w:t>BBN (1957-1962), DARPA (1962-1966)</w:t>
      </w:r>
    </w:p>
  </w:footnote>
  <w:footnote w:id="339">
    <w:p w:rsidR="00837F33" w:rsidRPr="00047393" w:rsidRDefault="00837F33">
      <w:pPr>
        <w:pStyle w:val="FootnoteText"/>
      </w:pPr>
      <w:r>
        <w:rPr>
          <w:rStyle w:val="FootnoteReference"/>
        </w:rPr>
        <w:footnoteRef/>
      </w:r>
      <w:r>
        <w:t xml:space="preserve"> </w:t>
      </w:r>
      <w:r w:rsidRPr="00047393">
        <w:rPr>
          <w:sz w:val="18"/>
          <w:szCs w:val="18"/>
        </w:rPr>
        <w:t xml:space="preserve">actually </w:t>
      </w:r>
      <w:r>
        <w:rPr>
          <w:sz w:val="18"/>
          <w:szCs w:val="18"/>
        </w:rPr>
        <w:t xml:space="preserve">a set of </w:t>
      </w:r>
      <w:r w:rsidRPr="00047393">
        <w:rPr>
          <w:sz w:val="18"/>
          <w:szCs w:val="18"/>
        </w:rPr>
        <w:t>research contracts with a doze</w:t>
      </w:r>
      <w:r>
        <w:rPr>
          <w:sz w:val="18"/>
          <w:szCs w:val="18"/>
        </w:rPr>
        <w:t>n or so leading US Universities</w:t>
      </w:r>
    </w:p>
  </w:footnote>
  <w:footnote w:id="340">
    <w:p w:rsidR="00837F33" w:rsidRPr="0025355D" w:rsidRDefault="00837F33">
      <w:pPr>
        <w:pStyle w:val="FootnoteText"/>
      </w:pPr>
      <w:r>
        <w:rPr>
          <w:rStyle w:val="FootnoteReference"/>
        </w:rPr>
        <w:footnoteRef/>
      </w:r>
      <w:r>
        <w:t xml:space="preserve"> </w:t>
      </w:r>
      <w:r w:rsidRPr="0025355D">
        <w:rPr>
          <w:sz w:val="18"/>
          <w:szCs w:val="18"/>
        </w:rPr>
        <w:t>« Proposal for Development of a National Communication Service for On-Line Data Processing »</w:t>
      </w:r>
    </w:p>
  </w:footnote>
  <w:footnote w:id="341">
    <w:p w:rsidR="00837F33" w:rsidRPr="00E65EA2" w:rsidRDefault="00837F33" w:rsidP="003566B9">
      <w:pPr>
        <w:pStyle w:val="FootnoteText"/>
      </w:pPr>
      <w:r>
        <w:rPr>
          <w:rStyle w:val="FootnoteReference"/>
        </w:rPr>
        <w:footnoteRef/>
      </w:r>
      <w:r>
        <w:t xml:space="preserve"> </w:t>
      </w:r>
      <w:r w:rsidRPr="00E65EA2">
        <w:rPr>
          <w:sz w:val="18"/>
          <w:szCs w:val="18"/>
        </w:rPr>
        <w:t>Actually small 128 bytes packets</w:t>
      </w:r>
    </w:p>
  </w:footnote>
  <w:footnote w:id="342">
    <w:p w:rsidR="00837F33" w:rsidRPr="00E65EA2" w:rsidRDefault="00837F33" w:rsidP="003566B9">
      <w:pPr>
        <w:pStyle w:val="FootnoteText"/>
      </w:pPr>
      <w:r>
        <w:rPr>
          <w:rStyle w:val="FootnoteReference"/>
        </w:rPr>
        <w:footnoteRef/>
      </w:r>
      <w:r>
        <w:t xml:space="preserve"> </w:t>
      </w:r>
      <w:r w:rsidRPr="0025355D">
        <w:rPr>
          <w:sz w:val="18"/>
          <w:szCs w:val="18"/>
        </w:rPr>
        <w:t>Pack</w:t>
      </w:r>
      <w:r>
        <w:rPr>
          <w:sz w:val="18"/>
          <w:szCs w:val="18"/>
        </w:rPr>
        <w:t>et Assembler and Dis</w:t>
      </w:r>
      <w:r w:rsidRPr="0025355D">
        <w:rPr>
          <w:sz w:val="18"/>
          <w:szCs w:val="18"/>
        </w:rPr>
        <w:t>a</w:t>
      </w:r>
      <w:r>
        <w:rPr>
          <w:sz w:val="18"/>
          <w:szCs w:val="18"/>
        </w:rPr>
        <w:t>ssembler</w:t>
      </w:r>
    </w:p>
  </w:footnote>
  <w:footnote w:id="343">
    <w:p w:rsidR="00837F33" w:rsidRPr="00875B14" w:rsidRDefault="00837F33">
      <w:pPr>
        <w:pStyle w:val="FootnoteText"/>
      </w:pPr>
      <w:r>
        <w:rPr>
          <w:rStyle w:val="FootnoteReference"/>
        </w:rPr>
        <w:footnoteRef/>
      </w:r>
      <w:r>
        <w:t xml:space="preserve"> </w:t>
      </w:r>
      <w:r w:rsidRPr="00875B14">
        <w:rPr>
          <w:sz w:val="18"/>
          <w:szCs w:val="18"/>
        </w:rPr>
        <w:t xml:space="preserve">Principal Investigators, i.e. </w:t>
      </w:r>
      <w:r>
        <w:rPr>
          <w:sz w:val="18"/>
          <w:szCs w:val="18"/>
        </w:rPr>
        <w:t xml:space="preserve">the </w:t>
      </w:r>
      <w:r w:rsidRPr="00875B14">
        <w:rPr>
          <w:sz w:val="18"/>
          <w:szCs w:val="18"/>
        </w:rPr>
        <w:t>scientists headin</w:t>
      </w:r>
      <w:r>
        <w:rPr>
          <w:sz w:val="18"/>
          <w:szCs w:val="18"/>
        </w:rPr>
        <w:t>g ARPA-funded research projects</w:t>
      </w:r>
    </w:p>
  </w:footnote>
  <w:footnote w:id="344">
    <w:p w:rsidR="00837F33" w:rsidRPr="00B04B6B" w:rsidRDefault="00837F33">
      <w:pPr>
        <w:pStyle w:val="FootnoteText"/>
      </w:pPr>
      <w:r>
        <w:rPr>
          <w:rStyle w:val="FootnoteReference"/>
        </w:rPr>
        <w:footnoteRef/>
      </w:r>
      <w:r>
        <w:t xml:space="preserve"> </w:t>
      </w:r>
      <w:r w:rsidRPr="00B04B6B">
        <w:rPr>
          <w:sz w:val="18"/>
          <w:szCs w:val="18"/>
        </w:rPr>
        <w:t>Interface Message Processors</w:t>
      </w:r>
    </w:p>
  </w:footnote>
  <w:footnote w:id="345">
    <w:p w:rsidR="00837F33" w:rsidRPr="00830E18" w:rsidRDefault="00837F33">
      <w:pPr>
        <w:pStyle w:val="FootnoteText"/>
      </w:pPr>
      <w:r>
        <w:rPr>
          <w:rStyle w:val="FootnoteReference"/>
        </w:rPr>
        <w:footnoteRef/>
      </w:r>
      <w:r>
        <w:t xml:space="preserve"> </w:t>
      </w:r>
      <w:r w:rsidRPr="00830E18">
        <w:rPr>
          <w:sz w:val="18"/>
          <w:szCs w:val="18"/>
        </w:rPr>
        <w:t>December 1970 (10 nodes, 19 computers), April 1971 (15 nodes, 23 computers)</w:t>
      </w:r>
    </w:p>
  </w:footnote>
  <w:footnote w:id="346">
    <w:p w:rsidR="00837F33" w:rsidRPr="00830E18" w:rsidRDefault="00837F33">
      <w:pPr>
        <w:pStyle w:val="FootnoteText"/>
      </w:pPr>
      <w:r>
        <w:rPr>
          <w:rStyle w:val="FootnoteReference"/>
        </w:rPr>
        <w:footnoteRef/>
      </w:r>
      <w:r>
        <w:t xml:space="preserve"> </w:t>
      </w:r>
      <w:r w:rsidRPr="00830E18">
        <w:rPr>
          <w:sz w:val="18"/>
          <w:szCs w:val="18"/>
        </w:rPr>
        <w:t>Terminal Interface Processor</w:t>
      </w:r>
      <w:r>
        <w:rPr>
          <w:sz w:val="18"/>
          <w:szCs w:val="18"/>
        </w:rPr>
        <w:t xml:space="preserve"> (actually a functional extension of the IMP)</w:t>
      </w:r>
    </w:p>
  </w:footnote>
  <w:footnote w:id="347">
    <w:p w:rsidR="00837F33" w:rsidRPr="00041DAC" w:rsidRDefault="00837F33">
      <w:pPr>
        <w:pStyle w:val="FootnoteText"/>
      </w:pPr>
      <w:r>
        <w:rPr>
          <w:rStyle w:val="FootnoteReference"/>
        </w:rPr>
        <w:footnoteRef/>
      </w:r>
      <w:r>
        <w:t xml:space="preserve"> </w:t>
      </w:r>
      <w:proofErr w:type="gramStart"/>
      <w:r>
        <w:rPr>
          <w:sz w:val="18"/>
          <w:szCs w:val="18"/>
        </w:rPr>
        <w:t>T</w:t>
      </w:r>
      <w:r w:rsidRPr="00A928C8">
        <w:rPr>
          <w:sz w:val="18"/>
          <w:szCs w:val="18"/>
        </w:rPr>
        <w:t>he first packet-switched network service that was available to the general public</w:t>
      </w:r>
      <w:r>
        <w:rPr>
          <w:sz w:val="18"/>
          <w:szCs w:val="18"/>
        </w:rPr>
        <w:t>, so what about Louis Pouzin’s assertion regarding Tymnet?</w:t>
      </w:r>
      <w:proofErr w:type="gramEnd"/>
    </w:p>
  </w:footnote>
  <w:footnote w:id="348">
    <w:p w:rsidR="00837F33" w:rsidRPr="00474F9B" w:rsidRDefault="00837F33">
      <w:pPr>
        <w:pStyle w:val="FootnoteText"/>
      </w:pPr>
      <w:r>
        <w:rPr>
          <w:rStyle w:val="FootnoteReference"/>
        </w:rPr>
        <w:footnoteRef/>
      </w:r>
      <w:r>
        <w:t xml:space="preserve"> </w:t>
      </w:r>
      <w:r w:rsidRPr="00474F9B">
        <w:rPr>
          <w:sz w:val="18"/>
          <w:szCs w:val="18"/>
        </w:rPr>
        <w:t>Network Control Program</w:t>
      </w:r>
    </w:p>
  </w:footnote>
  <w:footnote w:id="349">
    <w:p w:rsidR="00837F33" w:rsidRPr="00117847" w:rsidRDefault="00837F33">
      <w:pPr>
        <w:pStyle w:val="FootnoteText"/>
      </w:pPr>
      <w:r>
        <w:rPr>
          <w:rStyle w:val="FootnoteReference"/>
        </w:rPr>
        <w:footnoteRef/>
      </w:r>
      <w:r>
        <w:t xml:space="preserve"> </w:t>
      </w:r>
      <w:r w:rsidRPr="00117847">
        <w:rPr>
          <w:sz w:val="18"/>
          <w:szCs w:val="18"/>
        </w:rPr>
        <w:t>Maximum Transfer Unit</w:t>
      </w:r>
    </w:p>
  </w:footnote>
  <w:footnote w:id="350">
    <w:p w:rsidR="00837F33" w:rsidRPr="00465DC4" w:rsidRDefault="00837F33" w:rsidP="00A85981">
      <w:pPr>
        <w:pStyle w:val="FootnoteText"/>
      </w:pPr>
      <w:r>
        <w:rPr>
          <w:rStyle w:val="FootnoteReference"/>
        </w:rPr>
        <w:footnoteRef/>
      </w:r>
      <w:r>
        <w:t xml:space="preserve"> </w:t>
      </w:r>
      <w:r>
        <w:rPr>
          <w:sz w:val="18"/>
          <w:szCs w:val="18"/>
        </w:rPr>
        <w:t>TCP/IP design</w:t>
      </w:r>
    </w:p>
  </w:footnote>
  <w:footnote w:id="351">
    <w:p w:rsidR="00837F33" w:rsidRPr="00041DAC" w:rsidRDefault="00837F33" w:rsidP="00A85981">
      <w:pPr>
        <w:pStyle w:val="FootnoteText"/>
      </w:pPr>
      <w:r>
        <w:rPr>
          <w:rStyle w:val="FootnoteReference"/>
        </w:rPr>
        <w:footnoteRef/>
      </w:r>
      <w:r>
        <w:t xml:space="preserve"> </w:t>
      </w:r>
      <w:r w:rsidRPr="00041DAC">
        <w:rPr>
          <w:sz w:val="18"/>
          <w:szCs w:val="18"/>
        </w:rPr>
        <w:t>Internet Corporation for Assigned Names and Numbers</w:t>
      </w:r>
    </w:p>
  </w:footnote>
  <w:footnote w:id="352">
    <w:p w:rsidR="00837F33" w:rsidRPr="00F20DFA" w:rsidRDefault="00837F33" w:rsidP="00A85981">
      <w:pPr>
        <w:pStyle w:val="FootnoteText"/>
        <w:rPr>
          <w:sz w:val="18"/>
          <w:szCs w:val="18"/>
        </w:rPr>
      </w:pPr>
      <w:r>
        <w:rPr>
          <w:rStyle w:val="FootnoteReference"/>
        </w:rPr>
        <w:footnoteRef/>
      </w:r>
      <w:r>
        <w:t xml:space="preserve"> </w:t>
      </w:r>
      <w:r>
        <w:rPr>
          <w:sz w:val="18"/>
          <w:szCs w:val="18"/>
        </w:rPr>
        <w:t>This was a</w:t>
      </w:r>
      <w:r w:rsidRPr="00F20DFA">
        <w:rPr>
          <w:sz w:val="18"/>
          <w:szCs w:val="18"/>
        </w:rPr>
        <w:t xml:space="preserve">ctually of significance </w:t>
      </w:r>
      <w:r>
        <w:rPr>
          <w:sz w:val="18"/>
          <w:szCs w:val="18"/>
        </w:rPr>
        <w:t xml:space="preserve">to the real Internet </w:t>
      </w:r>
      <w:r w:rsidRPr="00F20DFA">
        <w:rPr>
          <w:sz w:val="18"/>
          <w:szCs w:val="18"/>
        </w:rPr>
        <w:t xml:space="preserve">because of </w:t>
      </w:r>
      <w:r>
        <w:rPr>
          <w:sz w:val="18"/>
          <w:szCs w:val="18"/>
        </w:rPr>
        <w:t xml:space="preserve">the </w:t>
      </w:r>
      <w:r w:rsidRPr="00F20DFA">
        <w:rPr>
          <w:sz w:val="18"/>
          <w:szCs w:val="18"/>
        </w:rPr>
        <w:t>Delay Tolerant Networking aspects and the related IRTF working group.</w:t>
      </w:r>
    </w:p>
  </w:footnote>
  <w:footnote w:id="353">
    <w:p w:rsidR="00837F33" w:rsidRPr="00436513" w:rsidRDefault="00837F33" w:rsidP="00D91A3A">
      <w:pPr>
        <w:pStyle w:val="FootnoteText"/>
      </w:pPr>
      <w:r>
        <w:rPr>
          <w:rStyle w:val="FootnoteReference"/>
        </w:rPr>
        <w:footnoteRef/>
      </w:r>
      <w:r w:rsidRPr="00436513">
        <w:t xml:space="preserve"> </w:t>
      </w:r>
      <w:r w:rsidRPr="00436513">
        <w:rPr>
          <w:sz w:val="18"/>
          <w:szCs w:val="18"/>
        </w:rPr>
        <w:t>Internet Engineering Notes</w:t>
      </w:r>
    </w:p>
  </w:footnote>
  <w:footnote w:id="354">
    <w:p w:rsidR="00837F33" w:rsidRPr="0037785E" w:rsidRDefault="00837F33" w:rsidP="00D91A3A">
      <w:pPr>
        <w:pStyle w:val="FootnoteText"/>
      </w:pPr>
      <w:r>
        <w:rPr>
          <w:rStyle w:val="FootnoteReference"/>
        </w:rPr>
        <w:footnoteRef/>
      </w:r>
      <w:r w:rsidRPr="0037785E">
        <w:t xml:space="preserve"> </w:t>
      </w:r>
      <w:r w:rsidRPr="0037785E">
        <w:rPr>
          <w:sz w:val="18"/>
          <w:szCs w:val="18"/>
        </w:rPr>
        <w:t>Request For Comments</w:t>
      </w:r>
    </w:p>
  </w:footnote>
  <w:footnote w:id="355">
    <w:p w:rsidR="00837F33" w:rsidRPr="0053766B" w:rsidRDefault="00837F33" w:rsidP="003718E4">
      <w:pPr>
        <w:pStyle w:val="FootnoteText"/>
      </w:pPr>
      <w:r>
        <w:rPr>
          <w:rStyle w:val="FootnoteReference"/>
        </w:rPr>
        <w:footnoteRef/>
      </w:r>
      <w:r>
        <w:t xml:space="preserve"> </w:t>
      </w:r>
      <w:r w:rsidRPr="0053766B">
        <w:rPr>
          <w:sz w:val="18"/>
          <w:szCs w:val="18"/>
        </w:rPr>
        <w:t>International Networking Working Group</w:t>
      </w:r>
    </w:p>
  </w:footnote>
  <w:footnote w:id="356">
    <w:p w:rsidR="00837F33" w:rsidRPr="003718E4" w:rsidRDefault="00837F33" w:rsidP="00D91A3A">
      <w:pPr>
        <w:pStyle w:val="FootnoteText"/>
      </w:pPr>
      <w:r>
        <w:rPr>
          <w:rStyle w:val="FootnoteReference"/>
        </w:rPr>
        <w:footnoteRef/>
      </w:r>
      <w:r w:rsidRPr="003718E4">
        <w:t xml:space="preserve"> </w:t>
      </w:r>
      <w:r w:rsidRPr="003718E4">
        <w:rPr>
          <w:sz w:val="18"/>
          <w:szCs w:val="18"/>
        </w:rPr>
        <w:t>Réseau de Commutation de Paquets (Packet Switching Networks)</w:t>
      </w:r>
    </w:p>
  </w:footnote>
  <w:footnote w:id="357">
    <w:p w:rsidR="00837F33" w:rsidRPr="00142424" w:rsidRDefault="00837F33">
      <w:pPr>
        <w:pStyle w:val="FootnoteText"/>
      </w:pPr>
      <w:r>
        <w:rPr>
          <w:rStyle w:val="FootnoteReference"/>
        </w:rPr>
        <w:footnoteRef/>
      </w:r>
      <w:r>
        <w:t xml:space="preserve"> </w:t>
      </w:r>
      <w:r w:rsidRPr="00142424">
        <w:rPr>
          <w:sz w:val="18"/>
          <w:szCs w:val="18"/>
        </w:rPr>
        <w:t>Telenet</w:t>
      </w:r>
    </w:p>
  </w:footnote>
  <w:footnote w:id="358">
    <w:p w:rsidR="00837F33" w:rsidRPr="00142424" w:rsidRDefault="00837F33">
      <w:pPr>
        <w:pStyle w:val="FootnoteText"/>
      </w:pPr>
      <w:r>
        <w:rPr>
          <w:rStyle w:val="FootnoteReference"/>
        </w:rPr>
        <w:footnoteRef/>
      </w:r>
      <w:r>
        <w:t xml:space="preserve"> </w:t>
      </w:r>
      <w:r>
        <w:rPr>
          <w:sz w:val="18"/>
          <w:szCs w:val="18"/>
        </w:rPr>
        <w:t>Data</w:t>
      </w:r>
      <w:r w:rsidRPr="00142424">
        <w:rPr>
          <w:sz w:val="18"/>
          <w:szCs w:val="18"/>
        </w:rPr>
        <w:t>pac</w:t>
      </w:r>
    </w:p>
  </w:footnote>
  <w:footnote w:id="359">
    <w:p w:rsidR="00837F33" w:rsidRPr="00142424" w:rsidRDefault="00837F33">
      <w:pPr>
        <w:pStyle w:val="FootnoteText"/>
      </w:pPr>
      <w:r>
        <w:rPr>
          <w:rStyle w:val="FootnoteReference"/>
        </w:rPr>
        <w:footnoteRef/>
      </w:r>
      <w:r>
        <w:t xml:space="preserve"> </w:t>
      </w:r>
      <w:r w:rsidRPr="00142424">
        <w:rPr>
          <w:sz w:val="18"/>
          <w:szCs w:val="18"/>
        </w:rPr>
        <w:t>PSS</w:t>
      </w:r>
    </w:p>
  </w:footnote>
  <w:footnote w:id="360">
    <w:p w:rsidR="00837F33" w:rsidRPr="00142424" w:rsidRDefault="00837F33">
      <w:pPr>
        <w:pStyle w:val="FootnoteText"/>
      </w:pPr>
      <w:r>
        <w:rPr>
          <w:rStyle w:val="FootnoteReference"/>
        </w:rPr>
        <w:footnoteRef/>
      </w:r>
      <w:r>
        <w:t xml:space="preserve"> </w:t>
      </w:r>
      <w:r w:rsidRPr="00142424">
        <w:rPr>
          <w:sz w:val="18"/>
          <w:szCs w:val="18"/>
        </w:rPr>
        <w:t>Transpac</w:t>
      </w:r>
    </w:p>
  </w:footnote>
  <w:footnote w:id="361">
    <w:p w:rsidR="00837F33" w:rsidRPr="002A7B07" w:rsidRDefault="00837F33">
      <w:pPr>
        <w:pStyle w:val="FootnoteText"/>
      </w:pPr>
      <w:r>
        <w:rPr>
          <w:rStyle w:val="FootnoteReference"/>
        </w:rPr>
        <w:footnoteRef/>
      </w:r>
      <w:r>
        <w:t xml:space="preserve"> </w:t>
      </w:r>
      <w:r w:rsidRPr="002A7B07">
        <w:rPr>
          <w:sz w:val="18"/>
          <w:szCs w:val="18"/>
        </w:rPr>
        <w:t>DDX-P</w:t>
      </w:r>
    </w:p>
  </w:footnote>
  <w:footnote w:id="362">
    <w:p w:rsidR="00837F33" w:rsidRPr="0021392C" w:rsidRDefault="00837F33">
      <w:pPr>
        <w:pStyle w:val="FootnoteText"/>
      </w:pPr>
      <w:r>
        <w:rPr>
          <w:rStyle w:val="FootnoteReference"/>
        </w:rPr>
        <w:footnoteRef/>
      </w:r>
      <w:r>
        <w:t xml:space="preserve"> Internet Society</w:t>
      </w:r>
    </w:p>
  </w:footnote>
  <w:footnote w:id="363">
    <w:p w:rsidR="00837F33" w:rsidRPr="003E0297" w:rsidRDefault="00837F33">
      <w:pPr>
        <w:pStyle w:val="FootnoteText"/>
      </w:pPr>
      <w:r>
        <w:rPr>
          <w:rStyle w:val="FootnoteReference"/>
        </w:rPr>
        <w:footnoteRef/>
      </w:r>
      <w:r>
        <w:t xml:space="preserve"> </w:t>
      </w:r>
      <w:r w:rsidRPr="003E0297">
        <w:rPr>
          <w:sz w:val="18"/>
          <w:szCs w:val="18"/>
        </w:rPr>
        <w:t>Although</w:t>
      </w:r>
      <w:r>
        <w:t xml:space="preserve"> </w:t>
      </w:r>
      <w:r w:rsidRPr="003E0297">
        <w:rPr>
          <w:sz w:val="18"/>
          <w:szCs w:val="18"/>
        </w:rPr>
        <w:t xml:space="preserve">slightly </w:t>
      </w:r>
      <w:r w:rsidRPr="003E0297">
        <w:rPr>
          <w:i/>
          <w:sz w:val="18"/>
          <w:szCs w:val="18"/>
        </w:rPr>
        <w:t>biased</w:t>
      </w:r>
      <w:r>
        <w:rPr>
          <w:sz w:val="18"/>
          <w:szCs w:val="18"/>
        </w:rPr>
        <w:t xml:space="preserve"> in my opinion, this document </w:t>
      </w:r>
      <w:r w:rsidRPr="003E0297">
        <w:rPr>
          <w:sz w:val="18"/>
          <w:szCs w:val="18"/>
        </w:rPr>
        <w:t>counterbalances some of the views and opinions expressed</w:t>
      </w:r>
      <w:r>
        <w:rPr>
          <w:sz w:val="22"/>
          <w:szCs w:val="22"/>
        </w:rPr>
        <w:t xml:space="preserve"> </w:t>
      </w:r>
      <w:r w:rsidRPr="003E0297">
        <w:rPr>
          <w:sz w:val="18"/>
          <w:szCs w:val="18"/>
        </w:rPr>
        <w:t>herein</w:t>
      </w:r>
      <w:r>
        <w:rPr>
          <w:sz w:val="18"/>
          <w:szCs w:val="18"/>
        </w:rPr>
        <w:t xml:space="preserve"> and is very worth reading</w:t>
      </w:r>
    </w:p>
  </w:footnote>
  <w:footnote w:id="364">
    <w:p w:rsidR="00837F33" w:rsidRPr="0021079C" w:rsidRDefault="00837F33">
      <w:pPr>
        <w:pStyle w:val="FootnoteText"/>
      </w:pPr>
      <w:r>
        <w:rPr>
          <w:rStyle w:val="FootnoteReference"/>
        </w:rPr>
        <w:footnoteRef/>
      </w:r>
      <w:r>
        <w:t xml:space="preserve"> </w:t>
      </w:r>
      <w:r w:rsidRPr="0021079C">
        <w:rPr>
          <w:sz w:val="18"/>
          <w:szCs w:val="18"/>
        </w:rPr>
        <w:t>International X25 Infrastructure</w:t>
      </w:r>
    </w:p>
  </w:footnote>
  <w:footnote w:id="365">
    <w:p w:rsidR="00837F33" w:rsidRPr="00011B10" w:rsidRDefault="00837F33">
      <w:pPr>
        <w:pStyle w:val="FootnoteText"/>
        <w:rPr>
          <w:sz w:val="18"/>
          <w:szCs w:val="18"/>
        </w:rPr>
      </w:pPr>
      <w:r>
        <w:rPr>
          <w:rStyle w:val="FootnoteReference"/>
        </w:rPr>
        <w:footnoteRef/>
      </w:r>
      <w:r>
        <w:t xml:space="preserve"> </w:t>
      </w:r>
      <w:r w:rsidRPr="00011B10">
        <w:rPr>
          <w:sz w:val="18"/>
          <w:szCs w:val="18"/>
        </w:rPr>
        <w:t>Very informative ISOC bulletin containing, among many other things</w:t>
      </w:r>
      <w:r>
        <w:rPr>
          <w:sz w:val="18"/>
          <w:szCs w:val="18"/>
        </w:rPr>
        <w:t>, information about Europanet but also Ebone</w:t>
      </w:r>
    </w:p>
  </w:footnote>
  <w:footnote w:id="366">
    <w:p w:rsidR="00837F33" w:rsidRPr="00023136" w:rsidRDefault="00837F33" w:rsidP="00405CCA">
      <w:pPr>
        <w:pStyle w:val="FootnoteText"/>
        <w:rPr>
          <w:sz w:val="18"/>
          <w:szCs w:val="18"/>
        </w:rPr>
      </w:pPr>
      <w:r>
        <w:rPr>
          <w:rStyle w:val="FootnoteReference"/>
        </w:rPr>
        <w:footnoteRef/>
      </w:r>
      <w:r w:rsidRPr="00DA2250">
        <w:t xml:space="preserve"> </w:t>
      </w:r>
      <w:r>
        <w:rPr>
          <w:sz w:val="18"/>
          <w:szCs w:val="18"/>
        </w:rPr>
        <w:t>Europe which</w:t>
      </w:r>
      <w:r w:rsidRPr="00023136">
        <w:rPr>
          <w:sz w:val="18"/>
          <w:szCs w:val="18"/>
        </w:rPr>
        <w:t xml:space="preserve"> was way behind</w:t>
      </w:r>
      <w:r>
        <w:rPr>
          <w:sz w:val="18"/>
          <w:szCs w:val="18"/>
        </w:rPr>
        <w:t xml:space="preserve"> America in terms of available as well as</w:t>
      </w:r>
      <w:r w:rsidRPr="00023136">
        <w:rPr>
          <w:sz w:val="18"/>
          <w:szCs w:val="18"/>
        </w:rPr>
        <w:t xml:space="preserve"> aff</w:t>
      </w:r>
      <w:r>
        <w:rPr>
          <w:sz w:val="18"/>
          <w:szCs w:val="18"/>
        </w:rPr>
        <w:t>ordable bandwidth finally closed the</w:t>
      </w:r>
      <w:r w:rsidRPr="00023136">
        <w:rPr>
          <w:sz w:val="18"/>
          <w:szCs w:val="18"/>
        </w:rPr>
        <w:t xml:space="preserve"> gap, thanks to the deregulation of the </w:t>
      </w:r>
      <w:r>
        <w:rPr>
          <w:sz w:val="18"/>
          <w:szCs w:val="18"/>
        </w:rPr>
        <w:t xml:space="preserve">European Union’s </w:t>
      </w:r>
      <w:r w:rsidRPr="00023136">
        <w:rPr>
          <w:sz w:val="18"/>
          <w:szCs w:val="18"/>
        </w:rPr>
        <w:t>Telecom Market in 1998.</w:t>
      </w:r>
    </w:p>
  </w:footnote>
  <w:footnote w:id="367">
    <w:p w:rsidR="00837F33" w:rsidRPr="001C1369" w:rsidRDefault="00837F33" w:rsidP="004A7F3A">
      <w:pPr>
        <w:pStyle w:val="FootnoteText"/>
      </w:pPr>
      <w:r>
        <w:rPr>
          <w:rStyle w:val="FootnoteReference"/>
        </w:rPr>
        <w:footnoteRef/>
      </w:r>
      <w:r>
        <w:t xml:space="preserve"> </w:t>
      </w:r>
      <w:r w:rsidRPr="001C1369">
        <w:rPr>
          <w:sz w:val="18"/>
          <w:szCs w:val="18"/>
        </w:rPr>
        <w:t xml:space="preserve">This </w:t>
      </w:r>
      <w:r>
        <w:rPr>
          <w:sz w:val="18"/>
          <w:szCs w:val="18"/>
        </w:rPr>
        <w:t xml:space="preserve">most informative </w:t>
      </w:r>
      <w:r w:rsidRPr="001C1369">
        <w:rPr>
          <w:sz w:val="18"/>
          <w:szCs w:val="18"/>
        </w:rPr>
        <w:t xml:space="preserve">article that was </w:t>
      </w:r>
      <w:r>
        <w:rPr>
          <w:sz w:val="18"/>
          <w:szCs w:val="18"/>
        </w:rPr>
        <w:t xml:space="preserve">only </w:t>
      </w:r>
      <w:r w:rsidRPr="001C1369">
        <w:rPr>
          <w:sz w:val="18"/>
          <w:szCs w:val="18"/>
        </w:rPr>
        <w:t xml:space="preserve">translated </w:t>
      </w:r>
      <w:r>
        <w:rPr>
          <w:sz w:val="18"/>
          <w:szCs w:val="18"/>
        </w:rPr>
        <w:t xml:space="preserve">very </w:t>
      </w:r>
      <w:r w:rsidRPr="001C1369">
        <w:rPr>
          <w:sz w:val="18"/>
          <w:szCs w:val="18"/>
        </w:rPr>
        <w:t xml:space="preserve">recently into English provides a wealth of information about CSNET, CCIRN, </w:t>
      </w:r>
      <w:r>
        <w:rPr>
          <w:sz w:val="18"/>
          <w:szCs w:val="18"/>
        </w:rPr>
        <w:t xml:space="preserve">COSINE, </w:t>
      </w:r>
      <w:r w:rsidRPr="001C1369">
        <w:rPr>
          <w:sz w:val="18"/>
          <w:szCs w:val="18"/>
        </w:rPr>
        <w:t>EARN</w:t>
      </w:r>
      <w:r>
        <w:rPr>
          <w:sz w:val="18"/>
          <w:szCs w:val="18"/>
        </w:rPr>
        <w:t xml:space="preserve">, EUNET, </w:t>
      </w:r>
      <w:r w:rsidRPr="001C1369">
        <w:rPr>
          <w:sz w:val="18"/>
          <w:szCs w:val="18"/>
        </w:rPr>
        <w:t>EBONE</w:t>
      </w:r>
      <w:r>
        <w:rPr>
          <w:sz w:val="18"/>
          <w:szCs w:val="18"/>
        </w:rPr>
        <w:t xml:space="preserve"> and RARE</w:t>
      </w:r>
      <w:r w:rsidRPr="001C1369">
        <w:rPr>
          <w:sz w:val="18"/>
          <w:szCs w:val="18"/>
        </w:rPr>
        <w:t>.</w:t>
      </w:r>
    </w:p>
  </w:footnote>
  <w:footnote w:id="368">
    <w:p w:rsidR="00837F33" w:rsidRPr="00A129DA" w:rsidRDefault="00837F33">
      <w:pPr>
        <w:pStyle w:val="FootnoteText"/>
      </w:pPr>
      <w:r>
        <w:rPr>
          <w:rStyle w:val="FootnoteReference"/>
        </w:rPr>
        <w:footnoteRef/>
      </w:r>
      <w:r>
        <w:t xml:space="preserve"> </w:t>
      </w:r>
      <w:r w:rsidRPr="00A129DA">
        <w:rPr>
          <w:sz w:val="18"/>
          <w:szCs w:val="18"/>
        </w:rPr>
        <w:t>One of the best ranked « Grandes Ecoles » in France</w:t>
      </w:r>
      <w:r w:rsidRPr="00A129DA">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C78475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E874F1"/>
    <w:multiLevelType w:val="hybridMultilevel"/>
    <w:tmpl w:val="3CA04EB8"/>
    <w:lvl w:ilvl="0" w:tplc="100C000F">
      <w:start w:val="1"/>
      <w:numFmt w:val="decimal"/>
      <w:lvlText w:val="%1."/>
      <w:lvlJc w:val="left"/>
      <w:pPr>
        <w:ind w:left="1038" w:hanging="360"/>
      </w:pPr>
    </w:lvl>
    <w:lvl w:ilvl="1" w:tplc="100C0019" w:tentative="1">
      <w:start w:val="1"/>
      <w:numFmt w:val="lowerLetter"/>
      <w:lvlText w:val="%2."/>
      <w:lvlJc w:val="left"/>
      <w:pPr>
        <w:ind w:left="1758" w:hanging="360"/>
      </w:pPr>
    </w:lvl>
    <w:lvl w:ilvl="2" w:tplc="100C001B" w:tentative="1">
      <w:start w:val="1"/>
      <w:numFmt w:val="lowerRoman"/>
      <w:lvlText w:val="%3."/>
      <w:lvlJc w:val="right"/>
      <w:pPr>
        <w:ind w:left="2478" w:hanging="180"/>
      </w:pPr>
    </w:lvl>
    <w:lvl w:ilvl="3" w:tplc="100C000F" w:tentative="1">
      <w:start w:val="1"/>
      <w:numFmt w:val="decimal"/>
      <w:lvlText w:val="%4."/>
      <w:lvlJc w:val="left"/>
      <w:pPr>
        <w:ind w:left="3198" w:hanging="360"/>
      </w:pPr>
    </w:lvl>
    <w:lvl w:ilvl="4" w:tplc="100C0019" w:tentative="1">
      <w:start w:val="1"/>
      <w:numFmt w:val="lowerLetter"/>
      <w:lvlText w:val="%5."/>
      <w:lvlJc w:val="left"/>
      <w:pPr>
        <w:ind w:left="3918" w:hanging="360"/>
      </w:pPr>
    </w:lvl>
    <w:lvl w:ilvl="5" w:tplc="100C001B" w:tentative="1">
      <w:start w:val="1"/>
      <w:numFmt w:val="lowerRoman"/>
      <w:lvlText w:val="%6."/>
      <w:lvlJc w:val="right"/>
      <w:pPr>
        <w:ind w:left="4638" w:hanging="180"/>
      </w:pPr>
    </w:lvl>
    <w:lvl w:ilvl="6" w:tplc="100C000F" w:tentative="1">
      <w:start w:val="1"/>
      <w:numFmt w:val="decimal"/>
      <w:lvlText w:val="%7."/>
      <w:lvlJc w:val="left"/>
      <w:pPr>
        <w:ind w:left="5358" w:hanging="360"/>
      </w:pPr>
    </w:lvl>
    <w:lvl w:ilvl="7" w:tplc="100C0019" w:tentative="1">
      <w:start w:val="1"/>
      <w:numFmt w:val="lowerLetter"/>
      <w:lvlText w:val="%8."/>
      <w:lvlJc w:val="left"/>
      <w:pPr>
        <w:ind w:left="6078" w:hanging="360"/>
      </w:pPr>
    </w:lvl>
    <w:lvl w:ilvl="8" w:tplc="100C001B" w:tentative="1">
      <w:start w:val="1"/>
      <w:numFmt w:val="lowerRoman"/>
      <w:lvlText w:val="%9."/>
      <w:lvlJc w:val="right"/>
      <w:pPr>
        <w:ind w:left="6798" w:hanging="180"/>
      </w:pPr>
    </w:lvl>
  </w:abstractNum>
  <w:abstractNum w:abstractNumId="2">
    <w:nsid w:val="0D9071E8"/>
    <w:multiLevelType w:val="hybridMultilevel"/>
    <w:tmpl w:val="6240B6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nsid w:val="15242CB0"/>
    <w:multiLevelType w:val="hybridMultilevel"/>
    <w:tmpl w:val="130E5772"/>
    <w:lvl w:ilvl="0" w:tplc="100C000F">
      <w:start w:val="1"/>
      <w:numFmt w:val="decimal"/>
      <w:lvlText w:val="%1."/>
      <w:lvlJc w:val="left"/>
      <w:pPr>
        <w:ind w:left="984" w:hanging="360"/>
      </w:pPr>
    </w:lvl>
    <w:lvl w:ilvl="1" w:tplc="100C0019">
      <w:start w:val="1"/>
      <w:numFmt w:val="lowerLetter"/>
      <w:lvlText w:val="%2."/>
      <w:lvlJc w:val="left"/>
      <w:pPr>
        <w:ind w:left="1704" w:hanging="360"/>
      </w:pPr>
    </w:lvl>
    <w:lvl w:ilvl="2" w:tplc="100C001B">
      <w:start w:val="1"/>
      <w:numFmt w:val="lowerRoman"/>
      <w:lvlText w:val="%3."/>
      <w:lvlJc w:val="right"/>
      <w:pPr>
        <w:ind w:left="2424" w:hanging="180"/>
      </w:pPr>
    </w:lvl>
    <w:lvl w:ilvl="3" w:tplc="100C000F" w:tentative="1">
      <w:start w:val="1"/>
      <w:numFmt w:val="decimal"/>
      <w:lvlText w:val="%4."/>
      <w:lvlJc w:val="left"/>
      <w:pPr>
        <w:ind w:left="3144" w:hanging="360"/>
      </w:pPr>
    </w:lvl>
    <w:lvl w:ilvl="4" w:tplc="100C0019" w:tentative="1">
      <w:start w:val="1"/>
      <w:numFmt w:val="lowerLetter"/>
      <w:lvlText w:val="%5."/>
      <w:lvlJc w:val="left"/>
      <w:pPr>
        <w:ind w:left="3864" w:hanging="360"/>
      </w:pPr>
    </w:lvl>
    <w:lvl w:ilvl="5" w:tplc="100C001B" w:tentative="1">
      <w:start w:val="1"/>
      <w:numFmt w:val="lowerRoman"/>
      <w:lvlText w:val="%6."/>
      <w:lvlJc w:val="right"/>
      <w:pPr>
        <w:ind w:left="4584" w:hanging="180"/>
      </w:pPr>
    </w:lvl>
    <w:lvl w:ilvl="6" w:tplc="100C000F" w:tentative="1">
      <w:start w:val="1"/>
      <w:numFmt w:val="decimal"/>
      <w:lvlText w:val="%7."/>
      <w:lvlJc w:val="left"/>
      <w:pPr>
        <w:ind w:left="5304" w:hanging="360"/>
      </w:pPr>
    </w:lvl>
    <w:lvl w:ilvl="7" w:tplc="100C0019" w:tentative="1">
      <w:start w:val="1"/>
      <w:numFmt w:val="lowerLetter"/>
      <w:lvlText w:val="%8."/>
      <w:lvlJc w:val="left"/>
      <w:pPr>
        <w:ind w:left="6024" w:hanging="360"/>
      </w:pPr>
    </w:lvl>
    <w:lvl w:ilvl="8" w:tplc="100C001B" w:tentative="1">
      <w:start w:val="1"/>
      <w:numFmt w:val="lowerRoman"/>
      <w:lvlText w:val="%9."/>
      <w:lvlJc w:val="right"/>
      <w:pPr>
        <w:ind w:left="6744" w:hanging="180"/>
      </w:pPr>
    </w:lvl>
  </w:abstractNum>
  <w:abstractNum w:abstractNumId="4">
    <w:nsid w:val="1666012A"/>
    <w:multiLevelType w:val="hybridMultilevel"/>
    <w:tmpl w:val="912CBD2E"/>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5">
    <w:nsid w:val="18B757E8"/>
    <w:multiLevelType w:val="hybridMultilevel"/>
    <w:tmpl w:val="4E6865A4"/>
    <w:lvl w:ilvl="0" w:tplc="100C000F">
      <w:start w:val="1"/>
      <w:numFmt w:val="decimal"/>
      <w:lvlText w:val="%1."/>
      <w:lvlJc w:val="left"/>
      <w:pPr>
        <w:ind w:left="989" w:hanging="360"/>
      </w:pPr>
    </w:lvl>
    <w:lvl w:ilvl="1" w:tplc="100C0019" w:tentative="1">
      <w:start w:val="1"/>
      <w:numFmt w:val="lowerLetter"/>
      <w:lvlText w:val="%2."/>
      <w:lvlJc w:val="left"/>
      <w:pPr>
        <w:ind w:left="1709" w:hanging="360"/>
      </w:pPr>
    </w:lvl>
    <w:lvl w:ilvl="2" w:tplc="100C001B" w:tentative="1">
      <w:start w:val="1"/>
      <w:numFmt w:val="lowerRoman"/>
      <w:lvlText w:val="%3."/>
      <w:lvlJc w:val="right"/>
      <w:pPr>
        <w:ind w:left="2429" w:hanging="180"/>
      </w:pPr>
    </w:lvl>
    <w:lvl w:ilvl="3" w:tplc="100C000F" w:tentative="1">
      <w:start w:val="1"/>
      <w:numFmt w:val="decimal"/>
      <w:lvlText w:val="%4."/>
      <w:lvlJc w:val="left"/>
      <w:pPr>
        <w:ind w:left="3149" w:hanging="360"/>
      </w:pPr>
    </w:lvl>
    <w:lvl w:ilvl="4" w:tplc="100C0019" w:tentative="1">
      <w:start w:val="1"/>
      <w:numFmt w:val="lowerLetter"/>
      <w:lvlText w:val="%5."/>
      <w:lvlJc w:val="left"/>
      <w:pPr>
        <w:ind w:left="3869" w:hanging="360"/>
      </w:pPr>
    </w:lvl>
    <w:lvl w:ilvl="5" w:tplc="100C001B" w:tentative="1">
      <w:start w:val="1"/>
      <w:numFmt w:val="lowerRoman"/>
      <w:lvlText w:val="%6."/>
      <w:lvlJc w:val="right"/>
      <w:pPr>
        <w:ind w:left="4589" w:hanging="180"/>
      </w:pPr>
    </w:lvl>
    <w:lvl w:ilvl="6" w:tplc="100C000F" w:tentative="1">
      <w:start w:val="1"/>
      <w:numFmt w:val="decimal"/>
      <w:lvlText w:val="%7."/>
      <w:lvlJc w:val="left"/>
      <w:pPr>
        <w:ind w:left="5309" w:hanging="360"/>
      </w:pPr>
    </w:lvl>
    <w:lvl w:ilvl="7" w:tplc="100C0019" w:tentative="1">
      <w:start w:val="1"/>
      <w:numFmt w:val="lowerLetter"/>
      <w:lvlText w:val="%8."/>
      <w:lvlJc w:val="left"/>
      <w:pPr>
        <w:ind w:left="6029" w:hanging="360"/>
      </w:pPr>
    </w:lvl>
    <w:lvl w:ilvl="8" w:tplc="100C001B" w:tentative="1">
      <w:start w:val="1"/>
      <w:numFmt w:val="lowerRoman"/>
      <w:lvlText w:val="%9."/>
      <w:lvlJc w:val="right"/>
      <w:pPr>
        <w:ind w:left="6749" w:hanging="180"/>
      </w:pPr>
    </w:lvl>
  </w:abstractNum>
  <w:abstractNum w:abstractNumId="6">
    <w:nsid w:val="19B4327C"/>
    <w:multiLevelType w:val="hybridMultilevel"/>
    <w:tmpl w:val="06C63D46"/>
    <w:lvl w:ilvl="0" w:tplc="0FAA44DA">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A26D320">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9C7F39"/>
    <w:multiLevelType w:val="hybridMultilevel"/>
    <w:tmpl w:val="2752FA32"/>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8">
    <w:nsid w:val="1C0A5265"/>
    <w:multiLevelType w:val="multilevel"/>
    <w:tmpl w:val="88F22284"/>
    <w:name w:val="ListNumTitre2"/>
    <w:lvl w:ilvl="0">
      <w:start w:val="1"/>
      <w:numFmt w:val="decimal"/>
      <w:pStyle w:val="StyleHeading1NoNumb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201E5B7E"/>
    <w:multiLevelType w:val="hybridMultilevel"/>
    <w:tmpl w:val="902EA69E"/>
    <w:lvl w:ilvl="0" w:tplc="100C000F">
      <w:start w:val="1"/>
      <w:numFmt w:val="decimal"/>
      <w:lvlText w:val="%1."/>
      <w:lvlJc w:val="left"/>
      <w:pPr>
        <w:ind w:left="1440" w:hanging="360"/>
      </w:pPr>
    </w:lvl>
    <w:lvl w:ilvl="1" w:tplc="100C0019" w:tentative="1">
      <w:start w:val="1"/>
      <w:numFmt w:val="lowerLetter"/>
      <w:lvlText w:val="%2."/>
      <w:lvlJc w:val="left"/>
      <w:pPr>
        <w:ind w:left="2160" w:hanging="360"/>
      </w:pPr>
    </w:lvl>
    <w:lvl w:ilvl="2" w:tplc="100C001B" w:tentative="1">
      <w:start w:val="1"/>
      <w:numFmt w:val="lowerRoman"/>
      <w:lvlText w:val="%3."/>
      <w:lvlJc w:val="right"/>
      <w:pPr>
        <w:ind w:left="2880" w:hanging="180"/>
      </w:pPr>
    </w:lvl>
    <w:lvl w:ilvl="3" w:tplc="100C000F" w:tentative="1">
      <w:start w:val="1"/>
      <w:numFmt w:val="decimal"/>
      <w:lvlText w:val="%4."/>
      <w:lvlJc w:val="left"/>
      <w:pPr>
        <w:ind w:left="3600" w:hanging="360"/>
      </w:pPr>
    </w:lvl>
    <w:lvl w:ilvl="4" w:tplc="100C0019" w:tentative="1">
      <w:start w:val="1"/>
      <w:numFmt w:val="lowerLetter"/>
      <w:lvlText w:val="%5."/>
      <w:lvlJc w:val="left"/>
      <w:pPr>
        <w:ind w:left="4320" w:hanging="360"/>
      </w:pPr>
    </w:lvl>
    <w:lvl w:ilvl="5" w:tplc="100C001B" w:tentative="1">
      <w:start w:val="1"/>
      <w:numFmt w:val="lowerRoman"/>
      <w:lvlText w:val="%6."/>
      <w:lvlJc w:val="right"/>
      <w:pPr>
        <w:ind w:left="5040" w:hanging="180"/>
      </w:pPr>
    </w:lvl>
    <w:lvl w:ilvl="6" w:tplc="100C000F" w:tentative="1">
      <w:start w:val="1"/>
      <w:numFmt w:val="decimal"/>
      <w:lvlText w:val="%7."/>
      <w:lvlJc w:val="left"/>
      <w:pPr>
        <w:ind w:left="5760" w:hanging="360"/>
      </w:pPr>
    </w:lvl>
    <w:lvl w:ilvl="7" w:tplc="100C0019" w:tentative="1">
      <w:start w:val="1"/>
      <w:numFmt w:val="lowerLetter"/>
      <w:lvlText w:val="%8."/>
      <w:lvlJc w:val="left"/>
      <w:pPr>
        <w:ind w:left="6480" w:hanging="360"/>
      </w:pPr>
    </w:lvl>
    <w:lvl w:ilvl="8" w:tplc="100C001B" w:tentative="1">
      <w:start w:val="1"/>
      <w:numFmt w:val="lowerRoman"/>
      <w:lvlText w:val="%9."/>
      <w:lvlJc w:val="right"/>
      <w:pPr>
        <w:ind w:left="7200" w:hanging="180"/>
      </w:pPr>
    </w:lvl>
  </w:abstractNum>
  <w:abstractNum w:abstractNumId="10">
    <w:nsid w:val="236A464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1">
    <w:nsid w:val="28FE40F8"/>
    <w:multiLevelType w:val="hybridMultilevel"/>
    <w:tmpl w:val="421A5EDC"/>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nsid w:val="2A4006D9"/>
    <w:multiLevelType w:val="hybridMultilevel"/>
    <w:tmpl w:val="A5DEC0E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941FEB"/>
    <w:multiLevelType w:val="hybridMultilevel"/>
    <w:tmpl w:val="537AD524"/>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nsid w:val="2B11568E"/>
    <w:multiLevelType w:val="hybridMultilevel"/>
    <w:tmpl w:val="B2B8E7F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nsid w:val="2C1E32E7"/>
    <w:multiLevelType w:val="multilevel"/>
    <w:tmpl w:val="CC021B44"/>
    <w:lvl w:ilvl="0">
      <w:start w:val="1"/>
      <w:numFmt w:val="decimal"/>
      <w:pStyle w:val="Heading1"/>
      <w:lvlText w:val="%1"/>
      <w:lvlJc w:val="left"/>
      <w:pPr>
        <w:ind w:left="432" w:hanging="432"/>
      </w:pPr>
      <w:rPr>
        <w:rFonts w:hint="default"/>
        <w:lang w:val="en-US"/>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i w:val="0"/>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2C9F7EAC"/>
    <w:multiLevelType w:val="hybridMultilevel"/>
    <w:tmpl w:val="D3FAADA8"/>
    <w:lvl w:ilvl="0" w:tplc="8E96AE36">
      <w:start w:val="1"/>
      <w:numFmt w:val="decimal"/>
      <w:lvlText w:val="[%1]"/>
      <w:lvlJc w:val="left"/>
      <w:pPr>
        <w:ind w:left="720" w:hanging="360"/>
      </w:pPr>
      <w:rPr>
        <w:rFonts w:ascii="Times New Roman" w:hAnsi="Times New Roman" w:cs="Times New Roman" w:hint="default"/>
        <w:b w:val="0"/>
        <w:i w:val="0"/>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nsid w:val="301F4FBE"/>
    <w:multiLevelType w:val="singleLevel"/>
    <w:tmpl w:val="4078B162"/>
    <w:lvl w:ilvl="0">
      <w:start w:val="1"/>
      <w:numFmt w:val="decimal"/>
      <w:pStyle w:val="Reference"/>
      <w:lvlText w:val="[%1]"/>
      <w:lvlJc w:val="left"/>
      <w:pPr>
        <w:tabs>
          <w:tab w:val="num" w:pos="360"/>
        </w:tabs>
        <w:ind w:left="360" w:hanging="360"/>
      </w:pPr>
    </w:lvl>
  </w:abstractNum>
  <w:abstractNum w:abstractNumId="18">
    <w:nsid w:val="312F1768"/>
    <w:multiLevelType w:val="hybridMultilevel"/>
    <w:tmpl w:val="396E7C0E"/>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nsid w:val="3547357A"/>
    <w:multiLevelType w:val="hybridMultilevel"/>
    <w:tmpl w:val="7C4015D6"/>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20">
    <w:nsid w:val="35A833DF"/>
    <w:multiLevelType w:val="hybridMultilevel"/>
    <w:tmpl w:val="65A6263E"/>
    <w:lvl w:ilvl="0" w:tplc="100C000F">
      <w:start w:val="1"/>
      <w:numFmt w:val="decimal"/>
      <w:lvlText w:val="%1."/>
      <w:lvlJc w:val="left"/>
      <w:pPr>
        <w:ind w:left="1650" w:hanging="360"/>
      </w:pPr>
    </w:lvl>
    <w:lvl w:ilvl="1" w:tplc="100C0019" w:tentative="1">
      <w:start w:val="1"/>
      <w:numFmt w:val="lowerLetter"/>
      <w:lvlText w:val="%2."/>
      <w:lvlJc w:val="left"/>
      <w:pPr>
        <w:ind w:left="2370" w:hanging="360"/>
      </w:pPr>
    </w:lvl>
    <w:lvl w:ilvl="2" w:tplc="100C001B" w:tentative="1">
      <w:start w:val="1"/>
      <w:numFmt w:val="lowerRoman"/>
      <w:lvlText w:val="%3."/>
      <w:lvlJc w:val="right"/>
      <w:pPr>
        <w:ind w:left="3090" w:hanging="180"/>
      </w:pPr>
    </w:lvl>
    <w:lvl w:ilvl="3" w:tplc="100C000F" w:tentative="1">
      <w:start w:val="1"/>
      <w:numFmt w:val="decimal"/>
      <w:lvlText w:val="%4."/>
      <w:lvlJc w:val="left"/>
      <w:pPr>
        <w:ind w:left="3810" w:hanging="360"/>
      </w:pPr>
    </w:lvl>
    <w:lvl w:ilvl="4" w:tplc="100C0019" w:tentative="1">
      <w:start w:val="1"/>
      <w:numFmt w:val="lowerLetter"/>
      <w:lvlText w:val="%5."/>
      <w:lvlJc w:val="left"/>
      <w:pPr>
        <w:ind w:left="4530" w:hanging="360"/>
      </w:pPr>
    </w:lvl>
    <w:lvl w:ilvl="5" w:tplc="100C001B" w:tentative="1">
      <w:start w:val="1"/>
      <w:numFmt w:val="lowerRoman"/>
      <w:lvlText w:val="%6."/>
      <w:lvlJc w:val="right"/>
      <w:pPr>
        <w:ind w:left="5250" w:hanging="180"/>
      </w:pPr>
    </w:lvl>
    <w:lvl w:ilvl="6" w:tplc="100C000F" w:tentative="1">
      <w:start w:val="1"/>
      <w:numFmt w:val="decimal"/>
      <w:lvlText w:val="%7."/>
      <w:lvlJc w:val="left"/>
      <w:pPr>
        <w:ind w:left="5970" w:hanging="360"/>
      </w:pPr>
    </w:lvl>
    <w:lvl w:ilvl="7" w:tplc="100C0019" w:tentative="1">
      <w:start w:val="1"/>
      <w:numFmt w:val="lowerLetter"/>
      <w:lvlText w:val="%8."/>
      <w:lvlJc w:val="left"/>
      <w:pPr>
        <w:ind w:left="6690" w:hanging="360"/>
      </w:pPr>
    </w:lvl>
    <w:lvl w:ilvl="8" w:tplc="100C001B" w:tentative="1">
      <w:start w:val="1"/>
      <w:numFmt w:val="lowerRoman"/>
      <w:lvlText w:val="%9."/>
      <w:lvlJc w:val="right"/>
      <w:pPr>
        <w:ind w:left="7410" w:hanging="180"/>
      </w:pPr>
    </w:lvl>
  </w:abstractNum>
  <w:abstractNum w:abstractNumId="21">
    <w:nsid w:val="3C704C89"/>
    <w:multiLevelType w:val="hybridMultilevel"/>
    <w:tmpl w:val="DBC21D3A"/>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22">
    <w:nsid w:val="3F0E4FB4"/>
    <w:multiLevelType w:val="hybridMultilevel"/>
    <w:tmpl w:val="DD629504"/>
    <w:lvl w:ilvl="0" w:tplc="100C000F">
      <w:start w:val="1"/>
      <w:numFmt w:val="decimal"/>
      <w:lvlText w:val="%1."/>
      <w:lvlJc w:val="left"/>
      <w:pPr>
        <w:ind w:left="996" w:hanging="360"/>
      </w:pPr>
    </w:lvl>
    <w:lvl w:ilvl="1" w:tplc="100C0019" w:tentative="1">
      <w:start w:val="1"/>
      <w:numFmt w:val="lowerLetter"/>
      <w:lvlText w:val="%2."/>
      <w:lvlJc w:val="left"/>
      <w:pPr>
        <w:ind w:left="1716" w:hanging="360"/>
      </w:pPr>
    </w:lvl>
    <w:lvl w:ilvl="2" w:tplc="100C001B" w:tentative="1">
      <w:start w:val="1"/>
      <w:numFmt w:val="lowerRoman"/>
      <w:lvlText w:val="%3."/>
      <w:lvlJc w:val="right"/>
      <w:pPr>
        <w:ind w:left="2436" w:hanging="180"/>
      </w:pPr>
    </w:lvl>
    <w:lvl w:ilvl="3" w:tplc="100C000F" w:tentative="1">
      <w:start w:val="1"/>
      <w:numFmt w:val="decimal"/>
      <w:lvlText w:val="%4."/>
      <w:lvlJc w:val="left"/>
      <w:pPr>
        <w:ind w:left="3156" w:hanging="360"/>
      </w:pPr>
    </w:lvl>
    <w:lvl w:ilvl="4" w:tplc="100C0019" w:tentative="1">
      <w:start w:val="1"/>
      <w:numFmt w:val="lowerLetter"/>
      <w:lvlText w:val="%5."/>
      <w:lvlJc w:val="left"/>
      <w:pPr>
        <w:ind w:left="3876" w:hanging="360"/>
      </w:pPr>
    </w:lvl>
    <w:lvl w:ilvl="5" w:tplc="100C001B" w:tentative="1">
      <w:start w:val="1"/>
      <w:numFmt w:val="lowerRoman"/>
      <w:lvlText w:val="%6."/>
      <w:lvlJc w:val="right"/>
      <w:pPr>
        <w:ind w:left="4596" w:hanging="180"/>
      </w:pPr>
    </w:lvl>
    <w:lvl w:ilvl="6" w:tplc="100C000F" w:tentative="1">
      <w:start w:val="1"/>
      <w:numFmt w:val="decimal"/>
      <w:lvlText w:val="%7."/>
      <w:lvlJc w:val="left"/>
      <w:pPr>
        <w:ind w:left="5316" w:hanging="360"/>
      </w:pPr>
    </w:lvl>
    <w:lvl w:ilvl="7" w:tplc="100C0019" w:tentative="1">
      <w:start w:val="1"/>
      <w:numFmt w:val="lowerLetter"/>
      <w:lvlText w:val="%8."/>
      <w:lvlJc w:val="left"/>
      <w:pPr>
        <w:ind w:left="6036" w:hanging="360"/>
      </w:pPr>
    </w:lvl>
    <w:lvl w:ilvl="8" w:tplc="100C001B" w:tentative="1">
      <w:start w:val="1"/>
      <w:numFmt w:val="lowerRoman"/>
      <w:lvlText w:val="%9."/>
      <w:lvlJc w:val="right"/>
      <w:pPr>
        <w:ind w:left="6756" w:hanging="180"/>
      </w:pPr>
    </w:lvl>
  </w:abstractNum>
  <w:abstractNum w:abstractNumId="23">
    <w:nsid w:val="3FE32374"/>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0030479"/>
    <w:multiLevelType w:val="hybridMultilevel"/>
    <w:tmpl w:val="7086545A"/>
    <w:lvl w:ilvl="0" w:tplc="100C000F">
      <w:start w:val="1"/>
      <w:numFmt w:val="decimal"/>
      <w:lvlText w:val="%1."/>
      <w:lvlJc w:val="left"/>
      <w:pPr>
        <w:ind w:left="1060" w:hanging="360"/>
      </w:pPr>
    </w:lvl>
    <w:lvl w:ilvl="1" w:tplc="100C0019" w:tentative="1">
      <w:start w:val="1"/>
      <w:numFmt w:val="lowerLetter"/>
      <w:lvlText w:val="%2."/>
      <w:lvlJc w:val="left"/>
      <w:pPr>
        <w:ind w:left="1780" w:hanging="360"/>
      </w:pPr>
    </w:lvl>
    <w:lvl w:ilvl="2" w:tplc="100C001B" w:tentative="1">
      <w:start w:val="1"/>
      <w:numFmt w:val="lowerRoman"/>
      <w:lvlText w:val="%3."/>
      <w:lvlJc w:val="right"/>
      <w:pPr>
        <w:ind w:left="2500" w:hanging="180"/>
      </w:pPr>
    </w:lvl>
    <w:lvl w:ilvl="3" w:tplc="100C000F" w:tentative="1">
      <w:start w:val="1"/>
      <w:numFmt w:val="decimal"/>
      <w:lvlText w:val="%4."/>
      <w:lvlJc w:val="left"/>
      <w:pPr>
        <w:ind w:left="3220" w:hanging="360"/>
      </w:pPr>
    </w:lvl>
    <w:lvl w:ilvl="4" w:tplc="100C0019" w:tentative="1">
      <w:start w:val="1"/>
      <w:numFmt w:val="lowerLetter"/>
      <w:lvlText w:val="%5."/>
      <w:lvlJc w:val="left"/>
      <w:pPr>
        <w:ind w:left="3940" w:hanging="360"/>
      </w:pPr>
    </w:lvl>
    <w:lvl w:ilvl="5" w:tplc="100C001B" w:tentative="1">
      <w:start w:val="1"/>
      <w:numFmt w:val="lowerRoman"/>
      <w:lvlText w:val="%6."/>
      <w:lvlJc w:val="right"/>
      <w:pPr>
        <w:ind w:left="4660" w:hanging="180"/>
      </w:pPr>
    </w:lvl>
    <w:lvl w:ilvl="6" w:tplc="100C000F" w:tentative="1">
      <w:start w:val="1"/>
      <w:numFmt w:val="decimal"/>
      <w:lvlText w:val="%7."/>
      <w:lvlJc w:val="left"/>
      <w:pPr>
        <w:ind w:left="5380" w:hanging="360"/>
      </w:pPr>
    </w:lvl>
    <w:lvl w:ilvl="7" w:tplc="100C0019" w:tentative="1">
      <w:start w:val="1"/>
      <w:numFmt w:val="lowerLetter"/>
      <w:lvlText w:val="%8."/>
      <w:lvlJc w:val="left"/>
      <w:pPr>
        <w:ind w:left="6100" w:hanging="360"/>
      </w:pPr>
    </w:lvl>
    <w:lvl w:ilvl="8" w:tplc="100C001B" w:tentative="1">
      <w:start w:val="1"/>
      <w:numFmt w:val="lowerRoman"/>
      <w:lvlText w:val="%9."/>
      <w:lvlJc w:val="right"/>
      <w:pPr>
        <w:ind w:left="6820" w:hanging="180"/>
      </w:pPr>
    </w:lvl>
  </w:abstractNum>
  <w:abstractNum w:abstractNumId="25">
    <w:nsid w:val="4122690A"/>
    <w:multiLevelType w:val="hybridMultilevel"/>
    <w:tmpl w:val="02B8B726"/>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26">
    <w:nsid w:val="439729A5"/>
    <w:multiLevelType w:val="hybridMultilevel"/>
    <w:tmpl w:val="96B2B254"/>
    <w:lvl w:ilvl="0" w:tplc="100C000F">
      <w:start w:val="1"/>
      <w:numFmt w:val="decimal"/>
      <w:lvlText w:val="%1."/>
      <w:lvlJc w:val="left"/>
      <w:pPr>
        <w:ind w:left="930" w:hanging="360"/>
      </w:pPr>
    </w:lvl>
    <w:lvl w:ilvl="1" w:tplc="100C0019">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27">
    <w:nsid w:val="4DDC3640"/>
    <w:multiLevelType w:val="hybridMultilevel"/>
    <w:tmpl w:val="C5A60402"/>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28">
    <w:nsid w:val="4EE730E4"/>
    <w:multiLevelType w:val="hybridMultilevel"/>
    <w:tmpl w:val="C4EE7954"/>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29">
    <w:nsid w:val="4FE37413"/>
    <w:multiLevelType w:val="hybridMultilevel"/>
    <w:tmpl w:val="7C58BE36"/>
    <w:lvl w:ilvl="0" w:tplc="04090011">
      <w:start w:val="1"/>
      <w:numFmt w:val="decimal"/>
      <w:lvlText w:val="%1)"/>
      <w:lvlJc w:val="left"/>
      <w:pPr>
        <w:tabs>
          <w:tab w:val="num" w:pos="720"/>
        </w:tabs>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nsid w:val="50952051"/>
    <w:multiLevelType w:val="hybridMultilevel"/>
    <w:tmpl w:val="F0BAABB0"/>
    <w:lvl w:ilvl="0" w:tplc="100C000F">
      <w:start w:val="1"/>
      <w:numFmt w:val="decimal"/>
      <w:lvlText w:val="%1."/>
      <w:lvlJc w:val="left"/>
      <w:pPr>
        <w:ind w:left="985" w:hanging="360"/>
      </w:pPr>
    </w:lvl>
    <w:lvl w:ilvl="1" w:tplc="100C0019" w:tentative="1">
      <w:start w:val="1"/>
      <w:numFmt w:val="lowerLetter"/>
      <w:lvlText w:val="%2."/>
      <w:lvlJc w:val="left"/>
      <w:pPr>
        <w:ind w:left="1705" w:hanging="360"/>
      </w:pPr>
    </w:lvl>
    <w:lvl w:ilvl="2" w:tplc="100C001B" w:tentative="1">
      <w:start w:val="1"/>
      <w:numFmt w:val="lowerRoman"/>
      <w:lvlText w:val="%3."/>
      <w:lvlJc w:val="right"/>
      <w:pPr>
        <w:ind w:left="2425" w:hanging="180"/>
      </w:pPr>
    </w:lvl>
    <w:lvl w:ilvl="3" w:tplc="100C000F" w:tentative="1">
      <w:start w:val="1"/>
      <w:numFmt w:val="decimal"/>
      <w:lvlText w:val="%4."/>
      <w:lvlJc w:val="left"/>
      <w:pPr>
        <w:ind w:left="3145" w:hanging="360"/>
      </w:pPr>
    </w:lvl>
    <w:lvl w:ilvl="4" w:tplc="100C0019" w:tentative="1">
      <w:start w:val="1"/>
      <w:numFmt w:val="lowerLetter"/>
      <w:lvlText w:val="%5."/>
      <w:lvlJc w:val="left"/>
      <w:pPr>
        <w:ind w:left="3865" w:hanging="360"/>
      </w:pPr>
    </w:lvl>
    <w:lvl w:ilvl="5" w:tplc="100C001B" w:tentative="1">
      <w:start w:val="1"/>
      <w:numFmt w:val="lowerRoman"/>
      <w:lvlText w:val="%6."/>
      <w:lvlJc w:val="right"/>
      <w:pPr>
        <w:ind w:left="4585" w:hanging="180"/>
      </w:pPr>
    </w:lvl>
    <w:lvl w:ilvl="6" w:tplc="100C000F" w:tentative="1">
      <w:start w:val="1"/>
      <w:numFmt w:val="decimal"/>
      <w:lvlText w:val="%7."/>
      <w:lvlJc w:val="left"/>
      <w:pPr>
        <w:ind w:left="5305" w:hanging="360"/>
      </w:pPr>
    </w:lvl>
    <w:lvl w:ilvl="7" w:tplc="100C0019" w:tentative="1">
      <w:start w:val="1"/>
      <w:numFmt w:val="lowerLetter"/>
      <w:lvlText w:val="%8."/>
      <w:lvlJc w:val="left"/>
      <w:pPr>
        <w:ind w:left="6025" w:hanging="360"/>
      </w:pPr>
    </w:lvl>
    <w:lvl w:ilvl="8" w:tplc="100C001B" w:tentative="1">
      <w:start w:val="1"/>
      <w:numFmt w:val="lowerRoman"/>
      <w:lvlText w:val="%9."/>
      <w:lvlJc w:val="right"/>
      <w:pPr>
        <w:ind w:left="6745" w:hanging="180"/>
      </w:pPr>
    </w:lvl>
  </w:abstractNum>
  <w:abstractNum w:abstractNumId="31">
    <w:nsid w:val="51376C2A"/>
    <w:multiLevelType w:val="hybridMultilevel"/>
    <w:tmpl w:val="8B9ECD72"/>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32">
    <w:nsid w:val="520E1D85"/>
    <w:multiLevelType w:val="hybridMultilevel"/>
    <w:tmpl w:val="74B4C03C"/>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nsid w:val="5412798E"/>
    <w:multiLevelType w:val="hybridMultilevel"/>
    <w:tmpl w:val="5D5AA9A4"/>
    <w:lvl w:ilvl="0" w:tplc="9DB2368E">
      <w:start w:val="1"/>
      <w:numFmt w:val="decimal"/>
      <w:lvlText w:val="%1."/>
      <w:lvlJc w:val="left"/>
      <w:pPr>
        <w:ind w:left="720" w:hanging="360"/>
      </w:pPr>
      <w:rPr>
        <w:i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nsid w:val="552004CC"/>
    <w:multiLevelType w:val="hybridMultilevel"/>
    <w:tmpl w:val="7A5EDDCA"/>
    <w:lvl w:ilvl="0" w:tplc="100C000F">
      <w:start w:val="1"/>
      <w:numFmt w:val="decimal"/>
      <w:lvlText w:val="%1."/>
      <w:lvlJc w:val="left"/>
      <w:pPr>
        <w:ind w:left="1004" w:hanging="360"/>
      </w:pPr>
    </w:lvl>
    <w:lvl w:ilvl="1" w:tplc="100C0019" w:tentative="1">
      <w:start w:val="1"/>
      <w:numFmt w:val="lowerLetter"/>
      <w:lvlText w:val="%2."/>
      <w:lvlJc w:val="left"/>
      <w:pPr>
        <w:ind w:left="1724" w:hanging="360"/>
      </w:pPr>
    </w:lvl>
    <w:lvl w:ilvl="2" w:tplc="100C001B" w:tentative="1">
      <w:start w:val="1"/>
      <w:numFmt w:val="lowerRoman"/>
      <w:lvlText w:val="%3."/>
      <w:lvlJc w:val="right"/>
      <w:pPr>
        <w:ind w:left="2444" w:hanging="180"/>
      </w:pPr>
    </w:lvl>
    <w:lvl w:ilvl="3" w:tplc="100C000F" w:tentative="1">
      <w:start w:val="1"/>
      <w:numFmt w:val="decimal"/>
      <w:lvlText w:val="%4."/>
      <w:lvlJc w:val="left"/>
      <w:pPr>
        <w:ind w:left="3164" w:hanging="360"/>
      </w:pPr>
    </w:lvl>
    <w:lvl w:ilvl="4" w:tplc="100C0019" w:tentative="1">
      <w:start w:val="1"/>
      <w:numFmt w:val="lowerLetter"/>
      <w:lvlText w:val="%5."/>
      <w:lvlJc w:val="left"/>
      <w:pPr>
        <w:ind w:left="3884" w:hanging="360"/>
      </w:pPr>
    </w:lvl>
    <w:lvl w:ilvl="5" w:tplc="100C001B" w:tentative="1">
      <w:start w:val="1"/>
      <w:numFmt w:val="lowerRoman"/>
      <w:lvlText w:val="%6."/>
      <w:lvlJc w:val="right"/>
      <w:pPr>
        <w:ind w:left="4604" w:hanging="180"/>
      </w:pPr>
    </w:lvl>
    <w:lvl w:ilvl="6" w:tplc="100C000F" w:tentative="1">
      <w:start w:val="1"/>
      <w:numFmt w:val="decimal"/>
      <w:lvlText w:val="%7."/>
      <w:lvlJc w:val="left"/>
      <w:pPr>
        <w:ind w:left="5324" w:hanging="360"/>
      </w:pPr>
    </w:lvl>
    <w:lvl w:ilvl="7" w:tplc="100C0019" w:tentative="1">
      <w:start w:val="1"/>
      <w:numFmt w:val="lowerLetter"/>
      <w:lvlText w:val="%8."/>
      <w:lvlJc w:val="left"/>
      <w:pPr>
        <w:ind w:left="6044" w:hanging="360"/>
      </w:pPr>
    </w:lvl>
    <w:lvl w:ilvl="8" w:tplc="100C001B" w:tentative="1">
      <w:start w:val="1"/>
      <w:numFmt w:val="lowerRoman"/>
      <w:lvlText w:val="%9."/>
      <w:lvlJc w:val="right"/>
      <w:pPr>
        <w:ind w:left="6764" w:hanging="180"/>
      </w:pPr>
    </w:lvl>
  </w:abstractNum>
  <w:abstractNum w:abstractNumId="35">
    <w:nsid w:val="57F64AEA"/>
    <w:multiLevelType w:val="hybridMultilevel"/>
    <w:tmpl w:val="C1C8D14E"/>
    <w:lvl w:ilvl="0" w:tplc="100C000F">
      <w:start w:val="1"/>
      <w:numFmt w:val="decimal"/>
      <w:lvlText w:val="%1."/>
      <w:lvlJc w:val="left"/>
      <w:pPr>
        <w:ind w:left="930" w:hanging="360"/>
      </w:pPr>
      <w:rPr>
        <w:rFonts w:hint="default"/>
      </w:rPr>
    </w:lvl>
    <w:lvl w:ilvl="1" w:tplc="100C0003" w:tentative="1">
      <w:start w:val="1"/>
      <w:numFmt w:val="bullet"/>
      <w:lvlText w:val="o"/>
      <w:lvlJc w:val="left"/>
      <w:pPr>
        <w:ind w:left="1650" w:hanging="360"/>
      </w:pPr>
      <w:rPr>
        <w:rFonts w:ascii="Courier New" w:hAnsi="Courier New" w:cs="Courier New" w:hint="default"/>
      </w:rPr>
    </w:lvl>
    <w:lvl w:ilvl="2" w:tplc="100C0005" w:tentative="1">
      <w:start w:val="1"/>
      <w:numFmt w:val="bullet"/>
      <w:lvlText w:val=""/>
      <w:lvlJc w:val="left"/>
      <w:pPr>
        <w:ind w:left="2370" w:hanging="360"/>
      </w:pPr>
      <w:rPr>
        <w:rFonts w:ascii="Wingdings" w:hAnsi="Wingdings" w:hint="default"/>
      </w:rPr>
    </w:lvl>
    <w:lvl w:ilvl="3" w:tplc="100C0001" w:tentative="1">
      <w:start w:val="1"/>
      <w:numFmt w:val="bullet"/>
      <w:lvlText w:val=""/>
      <w:lvlJc w:val="left"/>
      <w:pPr>
        <w:ind w:left="3090" w:hanging="360"/>
      </w:pPr>
      <w:rPr>
        <w:rFonts w:ascii="Symbol" w:hAnsi="Symbol" w:hint="default"/>
      </w:rPr>
    </w:lvl>
    <w:lvl w:ilvl="4" w:tplc="100C0003" w:tentative="1">
      <w:start w:val="1"/>
      <w:numFmt w:val="bullet"/>
      <w:lvlText w:val="o"/>
      <w:lvlJc w:val="left"/>
      <w:pPr>
        <w:ind w:left="3810" w:hanging="360"/>
      </w:pPr>
      <w:rPr>
        <w:rFonts w:ascii="Courier New" w:hAnsi="Courier New" w:cs="Courier New" w:hint="default"/>
      </w:rPr>
    </w:lvl>
    <w:lvl w:ilvl="5" w:tplc="100C0005" w:tentative="1">
      <w:start w:val="1"/>
      <w:numFmt w:val="bullet"/>
      <w:lvlText w:val=""/>
      <w:lvlJc w:val="left"/>
      <w:pPr>
        <w:ind w:left="4530" w:hanging="360"/>
      </w:pPr>
      <w:rPr>
        <w:rFonts w:ascii="Wingdings" w:hAnsi="Wingdings" w:hint="default"/>
      </w:rPr>
    </w:lvl>
    <w:lvl w:ilvl="6" w:tplc="100C0001" w:tentative="1">
      <w:start w:val="1"/>
      <w:numFmt w:val="bullet"/>
      <w:lvlText w:val=""/>
      <w:lvlJc w:val="left"/>
      <w:pPr>
        <w:ind w:left="5250" w:hanging="360"/>
      </w:pPr>
      <w:rPr>
        <w:rFonts w:ascii="Symbol" w:hAnsi="Symbol" w:hint="default"/>
      </w:rPr>
    </w:lvl>
    <w:lvl w:ilvl="7" w:tplc="100C0003" w:tentative="1">
      <w:start w:val="1"/>
      <w:numFmt w:val="bullet"/>
      <w:lvlText w:val="o"/>
      <w:lvlJc w:val="left"/>
      <w:pPr>
        <w:ind w:left="5970" w:hanging="360"/>
      </w:pPr>
      <w:rPr>
        <w:rFonts w:ascii="Courier New" w:hAnsi="Courier New" w:cs="Courier New" w:hint="default"/>
      </w:rPr>
    </w:lvl>
    <w:lvl w:ilvl="8" w:tplc="100C0005" w:tentative="1">
      <w:start w:val="1"/>
      <w:numFmt w:val="bullet"/>
      <w:lvlText w:val=""/>
      <w:lvlJc w:val="left"/>
      <w:pPr>
        <w:ind w:left="6690" w:hanging="360"/>
      </w:pPr>
      <w:rPr>
        <w:rFonts w:ascii="Wingdings" w:hAnsi="Wingdings" w:hint="default"/>
      </w:rPr>
    </w:lvl>
  </w:abstractNum>
  <w:abstractNum w:abstractNumId="36">
    <w:nsid w:val="58C2558E"/>
    <w:multiLevelType w:val="hybridMultilevel"/>
    <w:tmpl w:val="FEC43FFC"/>
    <w:lvl w:ilvl="0" w:tplc="100C000F">
      <w:start w:val="1"/>
      <w:numFmt w:val="decimal"/>
      <w:lvlText w:val="%1."/>
      <w:lvlJc w:val="left"/>
      <w:pPr>
        <w:ind w:left="774" w:hanging="360"/>
      </w:pPr>
    </w:lvl>
    <w:lvl w:ilvl="1" w:tplc="100C0019" w:tentative="1">
      <w:start w:val="1"/>
      <w:numFmt w:val="lowerLetter"/>
      <w:lvlText w:val="%2."/>
      <w:lvlJc w:val="left"/>
      <w:pPr>
        <w:ind w:left="1494" w:hanging="360"/>
      </w:pPr>
    </w:lvl>
    <w:lvl w:ilvl="2" w:tplc="100C001B" w:tentative="1">
      <w:start w:val="1"/>
      <w:numFmt w:val="lowerRoman"/>
      <w:lvlText w:val="%3."/>
      <w:lvlJc w:val="right"/>
      <w:pPr>
        <w:ind w:left="2214" w:hanging="180"/>
      </w:pPr>
    </w:lvl>
    <w:lvl w:ilvl="3" w:tplc="100C000F" w:tentative="1">
      <w:start w:val="1"/>
      <w:numFmt w:val="decimal"/>
      <w:lvlText w:val="%4."/>
      <w:lvlJc w:val="left"/>
      <w:pPr>
        <w:ind w:left="2934" w:hanging="360"/>
      </w:pPr>
    </w:lvl>
    <w:lvl w:ilvl="4" w:tplc="100C0019" w:tentative="1">
      <w:start w:val="1"/>
      <w:numFmt w:val="lowerLetter"/>
      <w:lvlText w:val="%5."/>
      <w:lvlJc w:val="left"/>
      <w:pPr>
        <w:ind w:left="3654" w:hanging="360"/>
      </w:pPr>
    </w:lvl>
    <w:lvl w:ilvl="5" w:tplc="100C001B" w:tentative="1">
      <w:start w:val="1"/>
      <w:numFmt w:val="lowerRoman"/>
      <w:lvlText w:val="%6."/>
      <w:lvlJc w:val="right"/>
      <w:pPr>
        <w:ind w:left="4374" w:hanging="180"/>
      </w:pPr>
    </w:lvl>
    <w:lvl w:ilvl="6" w:tplc="100C000F" w:tentative="1">
      <w:start w:val="1"/>
      <w:numFmt w:val="decimal"/>
      <w:lvlText w:val="%7."/>
      <w:lvlJc w:val="left"/>
      <w:pPr>
        <w:ind w:left="5094" w:hanging="360"/>
      </w:pPr>
    </w:lvl>
    <w:lvl w:ilvl="7" w:tplc="100C0019" w:tentative="1">
      <w:start w:val="1"/>
      <w:numFmt w:val="lowerLetter"/>
      <w:lvlText w:val="%8."/>
      <w:lvlJc w:val="left"/>
      <w:pPr>
        <w:ind w:left="5814" w:hanging="360"/>
      </w:pPr>
    </w:lvl>
    <w:lvl w:ilvl="8" w:tplc="100C001B" w:tentative="1">
      <w:start w:val="1"/>
      <w:numFmt w:val="lowerRoman"/>
      <w:lvlText w:val="%9."/>
      <w:lvlJc w:val="right"/>
      <w:pPr>
        <w:ind w:left="6534" w:hanging="180"/>
      </w:pPr>
    </w:lvl>
  </w:abstractNum>
  <w:abstractNum w:abstractNumId="37">
    <w:nsid w:val="5A4B320F"/>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EE71CB9"/>
    <w:multiLevelType w:val="hybridMultilevel"/>
    <w:tmpl w:val="2B887A6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9">
    <w:nsid w:val="66D71DDA"/>
    <w:multiLevelType w:val="hybridMultilevel"/>
    <w:tmpl w:val="C234B7EC"/>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40">
    <w:nsid w:val="66E94BFD"/>
    <w:multiLevelType w:val="hybridMultilevel"/>
    <w:tmpl w:val="CF5A2DB6"/>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41">
    <w:nsid w:val="67422933"/>
    <w:multiLevelType w:val="hybridMultilevel"/>
    <w:tmpl w:val="D3FAADA8"/>
    <w:lvl w:ilvl="0" w:tplc="8E96AE36">
      <w:start w:val="1"/>
      <w:numFmt w:val="decimal"/>
      <w:lvlText w:val="[%1]"/>
      <w:lvlJc w:val="left"/>
      <w:pPr>
        <w:ind w:left="720" w:hanging="360"/>
      </w:pPr>
      <w:rPr>
        <w:rFonts w:ascii="Times New Roman" w:hAnsi="Times New Roman" w:cs="Times New Roman" w:hint="default"/>
        <w:b w:val="0"/>
        <w:i w:val="0"/>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2">
    <w:nsid w:val="688C1905"/>
    <w:multiLevelType w:val="hybridMultilevel"/>
    <w:tmpl w:val="0742DBBE"/>
    <w:lvl w:ilvl="0" w:tplc="100C000F">
      <w:start w:val="1"/>
      <w:numFmt w:val="decimal"/>
      <w:lvlText w:val="%1."/>
      <w:lvlJc w:val="left"/>
      <w:pPr>
        <w:ind w:left="930" w:hanging="360"/>
      </w:pPr>
    </w:lvl>
    <w:lvl w:ilvl="1" w:tplc="100C0019">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43">
    <w:nsid w:val="6A7F6943"/>
    <w:multiLevelType w:val="hybridMultilevel"/>
    <w:tmpl w:val="EF72AB40"/>
    <w:lvl w:ilvl="0" w:tplc="100C0011">
      <w:start w:val="1"/>
      <w:numFmt w:val="decimal"/>
      <w:lvlText w:val="%1)"/>
      <w:lvlJc w:val="left"/>
      <w:pPr>
        <w:ind w:left="985" w:hanging="360"/>
      </w:pPr>
    </w:lvl>
    <w:lvl w:ilvl="1" w:tplc="100C0019" w:tentative="1">
      <w:start w:val="1"/>
      <w:numFmt w:val="lowerLetter"/>
      <w:lvlText w:val="%2."/>
      <w:lvlJc w:val="left"/>
      <w:pPr>
        <w:ind w:left="1705" w:hanging="360"/>
      </w:pPr>
    </w:lvl>
    <w:lvl w:ilvl="2" w:tplc="100C001B" w:tentative="1">
      <w:start w:val="1"/>
      <w:numFmt w:val="lowerRoman"/>
      <w:lvlText w:val="%3."/>
      <w:lvlJc w:val="right"/>
      <w:pPr>
        <w:ind w:left="2425" w:hanging="180"/>
      </w:pPr>
    </w:lvl>
    <w:lvl w:ilvl="3" w:tplc="100C000F" w:tentative="1">
      <w:start w:val="1"/>
      <w:numFmt w:val="decimal"/>
      <w:lvlText w:val="%4."/>
      <w:lvlJc w:val="left"/>
      <w:pPr>
        <w:ind w:left="3145" w:hanging="360"/>
      </w:pPr>
    </w:lvl>
    <w:lvl w:ilvl="4" w:tplc="100C0019" w:tentative="1">
      <w:start w:val="1"/>
      <w:numFmt w:val="lowerLetter"/>
      <w:lvlText w:val="%5."/>
      <w:lvlJc w:val="left"/>
      <w:pPr>
        <w:ind w:left="3865" w:hanging="360"/>
      </w:pPr>
    </w:lvl>
    <w:lvl w:ilvl="5" w:tplc="100C001B" w:tentative="1">
      <w:start w:val="1"/>
      <w:numFmt w:val="lowerRoman"/>
      <w:lvlText w:val="%6."/>
      <w:lvlJc w:val="right"/>
      <w:pPr>
        <w:ind w:left="4585" w:hanging="180"/>
      </w:pPr>
    </w:lvl>
    <w:lvl w:ilvl="6" w:tplc="100C000F" w:tentative="1">
      <w:start w:val="1"/>
      <w:numFmt w:val="decimal"/>
      <w:lvlText w:val="%7."/>
      <w:lvlJc w:val="left"/>
      <w:pPr>
        <w:ind w:left="5305" w:hanging="360"/>
      </w:pPr>
    </w:lvl>
    <w:lvl w:ilvl="7" w:tplc="100C0019" w:tentative="1">
      <w:start w:val="1"/>
      <w:numFmt w:val="lowerLetter"/>
      <w:lvlText w:val="%8."/>
      <w:lvlJc w:val="left"/>
      <w:pPr>
        <w:ind w:left="6025" w:hanging="360"/>
      </w:pPr>
    </w:lvl>
    <w:lvl w:ilvl="8" w:tplc="100C001B" w:tentative="1">
      <w:start w:val="1"/>
      <w:numFmt w:val="lowerRoman"/>
      <w:lvlText w:val="%9."/>
      <w:lvlJc w:val="right"/>
      <w:pPr>
        <w:ind w:left="6745" w:hanging="180"/>
      </w:pPr>
    </w:lvl>
  </w:abstractNum>
  <w:abstractNum w:abstractNumId="44">
    <w:nsid w:val="6ADB2180"/>
    <w:multiLevelType w:val="hybridMultilevel"/>
    <w:tmpl w:val="931C20F8"/>
    <w:lvl w:ilvl="0" w:tplc="2578AF74">
      <w:start w:val="1"/>
      <w:numFmt w:val="decimal"/>
      <w:lvlText w:val="%1."/>
      <w:lvlJc w:val="left"/>
      <w:pPr>
        <w:tabs>
          <w:tab w:val="num" w:pos="720"/>
        </w:tabs>
        <w:ind w:left="720" w:hanging="360"/>
      </w:pPr>
      <w:rPr>
        <w:rFonts w:hint="default"/>
        <w:b w:val="0"/>
      </w:rPr>
    </w:lvl>
    <w:lvl w:ilvl="1" w:tplc="F8069352" w:tentative="1">
      <w:start w:val="1"/>
      <w:numFmt w:val="bullet"/>
      <w:lvlText w:val="•"/>
      <w:lvlJc w:val="left"/>
      <w:pPr>
        <w:tabs>
          <w:tab w:val="num" w:pos="1440"/>
        </w:tabs>
        <w:ind w:left="1440" w:hanging="360"/>
      </w:pPr>
      <w:rPr>
        <w:rFonts w:ascii="Times New Roman" w:hAnsi="Times New Roman" w:hint="default"/>
      </w:rPr>
    </w:lvl>
    <w:lvl w:ilvl="2" w:tplc="5300AF72" w:tentative="1">
      <w:start w:val="1"/>
      <w:numFmt w:val="bullet"/>
      <w:lvlText w:val="•"/>
      <w:lvlJc w:val="left"/>
      <w:pPr>
        <w:tabs>
          <w:tab w:val="num" w:pos="2160"/>
        </w:tabs>
        <w:ind w:left="2160" w:hanging="360"/>
      </w:pPr>
      <w:rPr>
        <w:rFonts w:ascii="Times New Roman" w:hAnsi="Times New Roman" w:hint="default"/>
      </w:rPr>
    </w:lvl>
    <w:lvl w:ilvl="3" w:tplc="266A3D48" w:tentative="1">
      <w:start w:val="1"/>
      <w:numFmt w:val="bullet"/>
      <w:lvlText w:val="•"/>
      <w:lvlJc w:val="left"/>
      <w:pPr>
        <w:tabs>
          <w:tab w:val="num" w:pos="2880"/>
        </w:tabs>
        <w:ind w:left="2880" w:hanging="360"/>
      </w:pPr>
      <w:rPr>
        <w:rFonts w:ascii="Times New Roman" w:hAnsi="Times New Roman" w:hint="default"/>
      </w:rPr>
    </w:lvl>
    <w:lvl w:ilvl="4" w:tplc="559CDB5A" w:tentative="1">
      <w:start w:val="1"/>
      <w:numFmt w:val="bullet"/>
      <w:lvlText w:val="•"/>
      <w:lvlJc w:val="left"/>
      <w:pPr>
        <w:tabs>
          <w:tab w:val="num" w:pos="3600"/>
        </w:tabs>
        <w:ind w:left="3600" w:hanging="360"/>
      </w:pPr>
      <w:rPr>
        <w:rFonts w:ascii="Times New Roman" w:hAnsi="Times New Roman" w:hint="default"/>
      </w:rPr>
    </w:lvl>
    <w:lvl w:ilvl="5" w:tplc="86A28368" w:tentative="1">
      <w:start w:val="1"/>
      <w:numFmt w:val="bullet"/>
      <w:lvlText w:val="•"/>
      <w:lvlJc w:val="left"/>
      <w:pPr>
        <w:tabs>
          <w:tab w:val="num" w:pos="4320"/>
        </w:tabs>
        <w:ind w:left="4320" w:hanging="360"/>
      </w:pPr>
      <w:rPr>
        <w:rFonts w:ascii="Times New Roman" w:hAnsi="Times New Roman" w:hint="default"/>
      </w:rPr>
    </w:lvl>
    <w:lvl w:ilvl="6" w:tplc="931AD3CA" w:tentative="1">
      <w:start w:val="1"/>
      <w:numFmt w:val="bullet"/>
      <w:lvlText w:val="•"/>
      <w:lvlJc w:val="left"/>
      <w:pPr>
        <w:tabs>
          <w:tab w:val="num" w:pos="5040"/>
        </w:tabs>
        <w:ind w:left="5040" w:hanging="360"/>
      </w:pPr>
      <w:rPr>
        <w:rFonts w:ascii="Times New Roman" w:hAnsi="Times New Roman" w:hint="default"/>
      </w:rPr>
    </w:lvl>
    <w:lvl w:ilvl="7" w:tplc="ADE22E8A" w:tentative="1">
      <w:start w:val="1"/>
      <w:numFmt w:val="bullet"/>
      <w:lvlText w:val="•"/>
      <w:lvlJc w:val="left"/>
      <w:pPr>
        <w:tabs>
          <w:tab w:val="num" w:pos="5760"/>
        </w:tabs>
        <w:ind w:left="5760" w:hanging="360"/>
      </w:pPr>
      <w:rPr>
        <w:rFonts w:ascii="Times New Roman" w:hAnsi="Times New Roman" w:hint="default"/>
      </w:rPr>
    </w:lvl>
    <w:lvl w:ilvl="8" w:tplc="DA2EBA2A" w:tentative="1">
      <w:start w:val="1"/>
      <w:numFmt w:val="bullet"/>
      <w:lvlText w:val="•"/>
      <w:lvlJc w:val="left"/>
      <w:pPr>
        <w:tabs>
          <w:tab w:val="num" w:pos="6480"/>
        </w:tabs>
        <w:ind w:left="6480" w:hanging="360"/>
      </w:pPr>
      <w:rPr>
        <w:rFonts w:ascii="Times New Roman" w:hAnsi="Times New Roman" w:hint="default"/>
      </w:rPr>
    </w:lvl>
  </w:abstractNum>
  <w:abstractNum w:abstractNumId="45">
    <w:nsid w:val="6D2169E1"/>
    <w:multiLevelType w:val="hybridMultilevel"/>
    <w:tmpl w:val="377E3064"/>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46">
    <w:nsid w:val="6F7354C7"/>
    <w:multiLevelType w:val="hybridMultilevel"/>
    <w:tmpl w:val="29B67790"/>
    <w:lvl w:ilvl="0" w:tplc="100C000F">
      <w:start w:val="1"/>
      <w:numFmt w:val="decimal"/>
      <w:lvlText w:val="%1."/>
      <w:lvlJc w:val="left"/>
      <w:pPr>
        <w:ind w:left="1004" w:hanging="360"/>
      </w:pPr>
    </w:lvl>
    <w:lvl w:ilvl="1" w:tplc="100C0019" w:tentative="1">
      <w:start w:val="1"/>
      <w:numFmt w:val="lowerLetter"/>
      <w:lvlText w:val="%2."/>
      <w:lvlJc w:val="left"/>
      <w:pPr>
        <w:ind w:left="1724" w:hanging="360"/>
      </w:pPr>
    </w:lvl>
    <w:lvl w:ilvl="2" w:tplc="100C001B" w:tentative="1">
      <w:start w:val="1"/>
      <w:numFmt w:val="lowerRoman"/>
      <w:lvlText w:val="%3."/>
      <w:lvlJc w:val="right"/>
      <w:pPr>
        <w:ind w:left="2444" w:hanging="180"/>
      </w:pPr>
    </w:lvl>
    <w:lvl w:ilvl="3" w:tplc="100C000F" w:tentative="1">
      <w:start w:val="1"/>
      <w:numFmt w:val="decimal"/>
      <w:lvlText w:val="%4."/>
      <w:lvlJc w:val="left"/>
      <w:pPr>
        <w:ind w:left="3164" w:hanging="360"/>
      </w:pPr>
    </w:lvl>
    <w:lvl w:ilvl="4" w:tplc="100C0019" w:tentative="1">
      <w:start w:val="1"/>
      <w:numFmt w:val="lowerLetter"/>
      <w:lvlText w:val="%5."/>
      <w:lvlJc w:val="left"/>
      <w:pPr>
        <w:ind w:left="3884" w:hanging="360"/>
      </w:pPr>
    </w:lvl>
    <w:lvl w:ilvl="5" w:tplc="100C001B" w:tentative="1">
      <w:start w:val="1"/>
      <w:numFmt w:val="lowerRoman"/>
      <w:lvlText w:val="%6."/>
      <w:lvlJc w:val="right"/>
      <w:pPr>
        <w:ind w:left="4604" w:hanging="180"/>
      </w:pPr>
    </w:lvl>
    <w:lvl w:ilvl="6" w:tplc="100C000F" w:tentative="1">
      <w:start w:val="1"/>
      <w:numFmt w:val="decimal"/>
      <w:lvlText w:val="%7."/>
      <w:lvlJc w:val="left"/>
      <w:pPr>
        <w:ind w:left="5324" w:hanging="360"/>
      </w:pPr>
    </w:lvl>
    <w:lvl w:ilvl="7" w:tplc="100C0019" w:tentative="1">
      <w:start w:val="1"/>
      <w:numFmt w:val="lowerLetter"/>
      <w:lvlText w:val="%8."/>
      <w:lvlJc w:val="left"/>
      <w:pPr>
        <w:ind w:left="6044" w:hanging="360"/>
      </w:pPr>
    </w:lvl>
    <w:lvl w:ilvl="8" w:tplc="100C001B" w:tentative="1">
      <w:start w:val="1"/>
      <w:numFmt w:val="lowerRoman"/>
      <w:lvlText w:val="%9."/>
      <w:lvlJc w:val="right"/>
      <w:pPr>
        <w:ind w:left="6764" w:hanging="180"/>
      </w:pPr>
    </w:lvl>
  </w:abstractNum>
  <w:abstractNum w:abstractNumId="47">
    <w:nsid w:val="71AC114D"/>
    <w:multiLevelType w:val="hybridMultilevel"/>
    <w:tmpl w:val="C1383214"/>
    <w:lvl w:ilvl="0" w:tplc="100C000F">
      <w:start w:val="1"/>
      <w:numFmt w:val="decimal"/>
      <w:lvlText w:val="%1."/>
      <w:lvlJc w:val="left"/>
      <w:pPr>
        <w:ind w:left="930" w:hanging="360"/>
      </w:pPr>
    </w:lvl>
    <w:lvl w:ilvl="1" w:tplc="100C0019" w:tentative="1">
      <w:start w:val="1"/>
      <w:numFmt w:val="lowerLetter"/>
      <w:lvlText w:val="%2."/>
      <w:lvlJc w:val="left"/>
      <w:pPr>
        <w:ind w:left="1650" w:hanging="360"/>
      </w:pPr>
    </w:lvl>
    <w:lvl w:ilvl="2" w:tplc="100C001B" w:tentative="1">
      <w:start w:val="1"/>
      <w:numFmt w:val="lowerRoman"/>
      <w:lvlText w:val="%3."/>
      <w:lvlJc w:val="right"/>
      <w:pPr>
        <w:ind w:left="2370" w:hanging="180"/>
      </w:pPr>
    </w:lvl>
    <w:lvl w:ilvl="3" w:tplc="100C000F" w:tentative="1">
      <w:start w:val="1"/>
      <w:numFmt w:val="decimal"/>
      <w:lvlText w:val="%4."/>
      <w:lvlJc w:val="left"/>
      <w:pPr>
        <w:ind w:left="3090" w:hanging="360"/>
      </w:pPr>
    </w:lvl>
    <w:lvl w:ilvl="4" w:tplc="100C0019" w:tentative="1">
      <w:start w:val="1"/>
      <w:numFmt w:val="lowerLetter"/>
      <w:lvlText w:val="%5."/>
      <w:lvlJc w:val="left"/>
      <w:pPr>
        <w:ind w:left="3810" w:hanging="360"/>
      </w:pPr>
    </w:lvl>
    <w:lvl w:ilvl="5" w:tplc="100C001B" w:tentative="1">
      <w:start w:val="1"/>
      <w:numFmt w:val="lowerRoman"/>
      <w:lvlText w:val="%6."/>
      <w:lvlJc w:val="right"/>
      <w:pPr>
        <w:ind w:left="4530" w:hanging="180"/>
      </w:pPr>
    </w:lvl>
    <w:lvl w:ilvl="6" w:tplc="100C000F" w:tentative="1">
      <w:start w:val="1"/>
      <w:numFmt w:val="decimal"/>
      <w:lvlText w:val="%7."/>
      <w:lvlJc w:val="left"/>
      <w:pPr>
        <w:ind w:left="5250" w:hanging="360"/>
      </w:pPr>
    </w:lvl>
    <w:lvl w:ilvl="7" w:tplc="100C0019" w:tentative="1">
      <w:start w:val="1"/>
      <w:numFmt w:val="lowerLetter"/>
      <w:lvlText w:val="%8."/>
      <w:lvlJc w:val="left"/>
      <w:pPr>
        <w:ind w:left="5970" w:hanging="360"/>
      </w:pPr>
    </w:lvl>
    <w:lvl w:ilvl="8" w:tplc="100C001B" w:tentative="1">
      <w:start w:val="1"/>
      <w:numFmt w:val="lowerRoman"/>
      <w:lvlText w:val="%9."/>
      <w:lvlJc w:val="right"/>
      <w:pPr>
        <w:ind w:left="6690" w:hanging="180"/>
      </w:pPr>
    </w:lvl>
  </w:abstractNum>
  <w:abstractNum w:abstractNumId="48">
    <w:nsid w:val="76486A1E"/>
    <w:multiLevelType w:val="hybridMultilevel"/>
    <w:tmpl w:val="D66A3034"/>
    <w:lvl w:ilvl="0" w:tplc="8548ACBA">
      <w:start w:val="1"/>
      <w:numFmt w:val="decimal"/>
      <w:lvlText w:val="%1."/>
      <w:lvlJc w:val="left"/>
      <w:pPr>
        <w:ind w:left="720" w:hanging="360"/>
      </w:pPr>
      <w:rPr>
        <w:color w:val="auto"/>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0"/>
  </w:num>
  <w:num w:numId="2">
    <w:abstractNumId w:val="17"/>
  </w:num>
  <w:num w:numId="3">
    <w:abstractNumId w:val="6"/>
  </w:num>
  <w:num w:numId="4">
    <w:abstractNumId w:val="10"/>
  </w:num>
  <w:num w:numId="5">
    <w:abstractNumId w:val="8"/>
  </w:num>
  <w:num w:numId="6">
    <w:abstractNumId w:val="12"/>
  </w:num>
  <w:num w:numId="7">
    <w:abstractNumId w:val="26"/>
  </w:num>
  <w:num w:numId="8">
    <w:abstractNumId w:val="22"/>
  </w:num>
  <w:num w:numId="9">
    <w:abstractNumId w:val="13"/>
  </w:num>
  <w:num w:numId="10">
    <w:abstractNumId w:val="29"/>
  </w:num>
  <w:num w:numId="11">
    <w:abstractNumId w:val="18"/>
  </w:num>
  <w:num w:numId="12">
    <w:abstractNumId w:val="3"/>
  </w:num>
  <w:num w:numId="13">
    <w:abstractNumId w:val="38"/>
  </w:num>
  <w:num w:numId="14">
    <w:abstractNumId w:val="42"/>
  </w:num>
  <w:num w:numId="15">
    <w:abstractNumId w:val="7"/>
  </w:num>
  <w:num w:numId="16">
    <w:abstractNumId w:val="40"/>
  </w:num>
  <w:num w:numId="17">
    <w:abstractNumId w:val="33"/>
  </w:num>
  <w:num w:numId="18">
    <w:abstractNumId w:val="4"/>
  </w:num>
  <w:num w:numId="19">
    <w:abstractNumId w:val="21"/>
  </w:num>
  <w:num w:numId="20">
    <w:abstractNumId w:val="41"/>
  </w:num>
  <w:num w:numId="21">
    <w:abstractNumId w:val="32"/>
  </w:num>
  <w:num w:numId="22">
    <w:abstractNumId w:val="15"/>
  </w:num>
  <w:num w:numId="23">
    <w:abstractNumId w:val="11"/>
  </w:num>
  <w:num w:numId="24">
    <w:abstractNumId w:val="37"/>
  </w:num>
  <w:num w:numId="25">
    <w:abstractNumId w:val="14"/>
  </w:num>
  <w:num w:numId="26">
    <w:abstractNumId w:val="46"/>
  </w:num>
  <w:num w:numId="27">
    <w:abstractNumId w:val="23"/>
  </w:num>
  <w:num w:numId="28">
    <w:abstractNumId w:val="27"/>
  </w:num>
  <w:num w:numId="29">
    <w:abstractNumId w:val="44"/>
  </w:num>
  <w:num w:numId="30">
    <w:abstractNumId w:val="39"/>
  </w:num>
  <w:num w:numId="31">
    <w:abstractNumId w:val="30"/>
  </w:num>
  <w:num w:numId="32">
    <w:abstractNumId w:val="36"/>
  </w:num>
  <w:num w:numId="33">
    <w:abstractNumId w:val="47"/>
  </w:num>
  <w:num w:numId="34">
    <w:abstractNumId w:val="48"/>
  </w:num>
  <w:num w:numId="35">
    <w:abstractNumId w:val="5"/>
  </w:num>
  <w:num w:numId="36">
    <w:abstractNumId w:val="31"/>
  </w:num>
  <w:num w:numId="37">
    <w:abstractNumId w:val="24"/>
  </w:num>
  <w:num w:numId="38">
    <w:abstractNumId w:val="9"/>
  </w:num>
  <w:num w:numId="39">
    <w:abstractNumId w:val="16"/>
  </w:num>
  <w:num w:numId="40">
    <w:abstractNumId w:val="43"/>
  </w:num>
  <w:num w:numId="41">
    <w:abstractNumId w:val="28"/>
  </w:num>
  <w:num w:numId="42">
    <w:abstractNumId w:val="2"/>
  </w:num>
  <w:num w:numId="43">
    <w:abstractNumId w:val="34"/>
  </w:num>
  <w:num w:numId="44">
    <w:abstractNumId w:val="45"/>
  </w:num>
  <w:num w:numId="45">
    <w:abstractNumId w:val="19"/>
  </w:num>
  <w:num w:numId="46">
    <w:abstractNumId w:val="1"/>
  </w:num>
  <w:num w:numId="47">
    <w:abstractNumId w:val="35"/>
  </w:num>
  <w:num w:numId="48">
    <w:abstractNumId w:val="20"/>
  </w:num>
  <w:num w:numId="4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activeWritingStyle w:appName="MSWord" w:lang="en-US" w:vendorID="8" w:dllVersion="513" w:checkStyle="1"/>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style="mso-position-vertical-relative:line" fillcolor="#ff9" stroke="f">
      <v:fill color="#ff9" opacity="64881f"/>
      <v:stroke on="f"/>
      <o:colormru v:ext="edit" colors="#ffefff,#fffaff"/>
    </o:shapedefaults>
  </w:hdrShapeDefaults>
  <w:footnotePr>
    <w:footnote w:id="-1"/>
    <w:footnote w:id="0"/>
  </w:footnotePr>
  <w:endnotePr>
    <w:numFmt w:val="decimal"/>
    <w:endnote w:id="-1"/>
    <w:endnote w:id="0"/>
  </w:endnotePr>
  <w:compat>
    <w:compatSetting w:name="compatibilityMode" w:uri="http://schemas.microsoft.com/office/word" w:val="12"/>
  </w:compat>
  <w:rsids>
    <w:rsidRoot w:val="00811D34"/>
    <w:rsid w:val="000000AA"/>
    <w:rsid w:val="00000383"/>
    <w:rsid w:val="000004D5"/>
    <w:rsid w:val="0000378E"/>
    <w:rsid w:val="00003B81"/>
    <w:rsid w:val="0000474F"/>
    <w:rsid w:val="00004B85"/>
    <w:rsid w:val="000055A6"/>
    <w:rsid w:val="000070CA"/>
    <w:rsid w:val="00010C97"/>
    <w:rsid w:val="00010D40"/>
    <w:rsid w:val="00010F6A"/>
    <w:rsid w:val="000115E7"/>
    <w:rsid w:val="00011695"/>
    <w:rsid w:val="00011B10"/>
    <w:rsid w:val="00011BE6"/>
    <w:rsid w:val="000123E4"/>
    <w:rsid w:val="000124E9"/>
    <w:rsid w:val="00012F59"/>
    <w:rsid w:val="00012F99"/>
    <w:rsid w:val="00012FBA"/>
    <w:rsid w:val="00013B77"/>
    <w:rsid w:val="00013CE8"/>
    <w:rsid w:val="00013DD8"/>
    <w:rsid w:val="00014D1B"/>
    <w:rsid w:val="00014EC4"/>
    <w:rsid w:val="000150CF"/>
    <w:rsid w:val="0001579C"/>
    <w:rsid w:val="00015967"/>
    <w:rsid w:val="000159C8"/>
    <w:rsid w:val="00015E96"/>
    <w:rsid w:val="00015F06"/>
    <w:rsid w:val="000160C7"/>
    <w:rsid w:val="00016594"/>
    <w:rsid w:val="00017465"/>
    <w:rsid w:val="0001747A"/>
    <w:rsid w:val="000202FD"/>
    <w:rsid w:val="00021900"/>
    <w:rsid w:val="000228C4"/>
    <w:rsid w:val="00023136"/>
    <w:rsid w:val="000232F0"/>
    <w:rsid w:val="00023511"/>
    <w:rsid w:val="000236C2"/>
    <w:rsid w:val="00024649"/>
    <w:rsid w:val="000251D9"/>
    <w:rsid w:val="00025AB2"/>
    <w:rsid w:val="000263ED"/>
    <w:rsid w:val="00026A9F"/>
    <w:rsid w:val="00026BF8"/>
    <w:rsid w:val="00027D17"/>
    <w:rsid w:val="00030645"/>
    <w:rsid w:val="000329D6"/>
    <w:rsid w:val="00032F9A"/>
    <w:rsid w:val="0003404B"/>
    <w:rsid w:val="00034412"/>
    <w:rsid w:val="00034E77"/>
    <w:rsid w:val="000352F4"/>
    <w:rsid w:val="000359FB"/>
    <w:rsid w:val="00035A4E"/>
    <w:rsid w:val="00036103"/>
    <w:rsid w:val="00037A77"/>
    <w:rsid w:val="00037AF2"/>
    <w:rsid w:val="00037C23"/>
    <w:rsid w:val="00037C76"/>
    <w:rsid w:val="0004070E"/>
    <w:rsid w:val="000407C1"/>
    <w:rsid w:val="00040E9B"/>
    <w:rsid w:val="0004147A"/>
    <w:rsid w:val="00041DAC"/>
    <w:rsid w:val="00042AB4"/>
    <w:rsid w:val="00042E41"/>
    <w:rsid w:val="0004339D"/>
    <w:rsid w:val="000440DB"/>
    <w:rsid w:val="00044A2E"/>
    <w:rsid w:val="00044C9D"/>
    <w:rsid w:val="000457CB"/>
    <w:rsid w:val="00046431"/>
    <w:rsid w:val="00047393"/>
    <w:rsid w:val="000475AD"/>
    <w:rsid w:val="00047EFD"/>
    <w:rsid w:val="00050E9B"/>
    <w:rsid w:val="00051B88"/>
    <w:rsid w:val="00051C55"/>
    <w:rsid w:val="00052BBA"/>
    <w:rsid w:val="0005314C"/>
    <w:rsid w:val="00053805"/>
    <w:rsid w:val="00053E5E"/>
    <w:rsid w:val="00053FA2"/>
    <w:rsid w:val="0005414A"/>
    <w:rsid w:val="000548A3"/>
    <w:rsid w:val="000550B9"/>
    <w:rsid w:val="00055378"/>
    <w:rsid w:val="000554B8"/>
    <w:rsid w:val="0005681C"/>
    <w:rsid w:val="00056899"/>
    <w:rsid w:val="00056A6C"/>
    <w:rsid w:val="00056BCB"/>
    <w:rsid w:val="0005710A"/>
    <w:rsid w:val="000575C1"/>
    <w:rsid w:val="00057CE6"/>
    <w:rsid w:val="00060449"/>
    <w:rsid w:val="00060B8D"/>
    <w:rsid w:val="000610A2"/>
    <w:rsid w:val="000616A4"/>
    <w:rsid w:val="00061DE9"/>
    <w:rsid w:val="00062209"/>
    <w:rsid w:val="00062721"/>
    <w:rsid w:val="00062C4D"/>
    <w:rsid w:val="000640D0"/>
    <w:rsid w:val="000646E8"/>
    <w:rsid w:val="00064C33"/>
    <w:rsid w:val="00064CA6"/>
    <w:rsid w:val="000654D9"/>
    <w:rsid w:val="00065C4B"/>
    <w:rsid w:val="00065FC4"/>
    <w:rsid w:val="000662B4"/>
    <w:rsid w:val="00066AAE"/>
    <w:rsid w:val="00066ADA"/>
    <w:rsid w:val="00066D94"/>
    <w:rsid w:val="00066E3F"/>
    <w:rsid w:val="000674C7"/>
    <w:rsid w:val="00070D97"/>
    <w:rsid w:val="00070E07"/>
    <w:rsid w:val="00071466"/>
    <w:rsid w:val="00071C3D"/>
    <w:rsid w:val="0007412E"/>
    <w:rsid w:val="0007414E"/>
    <w:rsid w:val="00074524"/>
    <w:rsid w:val="00074A83"/>
    <w:rsid w:val="00075086"/>
    <w:rsid w:val="00075407"/>
    <w:rsid w:val="0007583C"/>
    <w:rsid w:val="000766A0"/>
    <w:rsid w:val="00076BD2"/>
    <w:rsid w:val="00077203"/>
    <w:rsid w:val="00077C58"/>
    <w:rsid w:val="00077CE4"/>
    <w:rsid w:val="00080276"/>
    <w:rsid w:val="00080539"/>
    <w:rsid w:val="00081118"/>
    <w:rsid w:val="00081276"/>
    <w:rsid w:val="0008209E"/>
    <w:rsid w:val="000829FB"/>
    <w:rsid w:val="00082DBF"/>
    <w:rsid w:val="00082E65"/>
    <w:rsid w:val="000841AC"/>
    <w:rsid w:val="000857A6"/>
    <w:rsid w:val="000865BA"/>
    <w:rsid w:val="00086E7C"/>
    <w:rsid w:val="00087881"/>
    <w:rsid w:val="00087C10"/>
    <w:rsid w:val="00087CA0"/>
    <w:rsid w:val="00090453"/>
    <w:rsid w:val="000908D6"/>
    <w:rsid w:val="000912FB"/>
    <w:rsid w:val="00091503"/>
    <w:rsid w:val="00091ACF"/>
    <w:rsid w:val="00091CC6"/>
    <w:rsid w:val="00091D10"/>
    <w:rsid w:val="00092AE1"/>
    <w:rsid w:val="00092C04"/>
    <w:rsid w:val="0009301A"/>
    <w:rsid w:val="00093208"/>
    <w:rsid w:val="0009320E"/>
    <w:rsid w:val="000933B3"/>
    <w:rsid w:val="000936CB"/>
    <w:rsid w:val="00094246"/>
    <w:rsid w:val="00094694"/>
    <w:rsid w:val="00094849"/>
    <w:rsid w:val="00094C57"/>
    <w:rsid w:val="00095513"/>
    <w:rsid w:val="00095E0C"/>
    <w:rsid w:val="000962FD"/>
    <w:rsid w:val="000972BA"/>
    <w:rsid w:val="00097F3A"/>
    <w:rsid w:val="000A0636"/>
    <w:rsid w:val="000A0972"/>
    <w:rsid w:val="000A0A2A"/>
    <w:rsid w:val="000A0C3E"/>
    <w:rsid w:val="000A0CE5"/>
    <w:rsid w:val="000A14E8"/>
    <w:rsid w:val="000A2178"/>
    <w:rsid w:val="000A2B16"/>
    <w:rsid w:val="000A3656"/>
    <w:rsid w:val="000A4127"/>
    <w:rsid w:val="000A448D"/>
    <w:rsid w:val="000A44E5"/>
    <w:rsid w:val="000A4E17"/>
    <w:rsid w:val="000A548E"/>
    <w:rsid w:val="000A5B54"/>
    <w:rsid w:val="000A676E"/>
    <w:rsid w:val="000A755F"/>
    <w:rsid w:val="000A7A98"/>
    <w:rsid w:val="000B1113"/>
    <w:rsid w:val="000B1827"/>
    <w:rsid w:val="000B1ABA"/>
    <w:rsid w:val="000B2028"/>
    <w:rsid w:val="000B21B5"/>
    <w:rsid w:val="000B26D5"/>
    <w:rsid w:val="000B2D32"/>
    <w:rsid w:val="000B4538"/>
    <w:rsid w:val="000B5337"/>
    <w:rsid w:val="000B5507"/>
    <w:rsid w:val="000B5620"/>
    <w:rsid w:val="000B61FB"/>
    <w:rsid w:val="000B649B"/>
    <w:rsid w:val="000B6A88"/>
    <w:rsid w:val="000B7DC3"/>
    <w:rsid w:val="000C116E"/>
    <w:rsid w:val="000C19C0"/>
    <w:rsid w:val="000C1A1E"/>
    <w:rsid w:val="000C1A7F"/>
    <w:rsid w:val="000C21DB"/>
    <w:rsid w:val="000C2515"/>
    <w:rsid w:val="000C27FF"/>
    <w:rsid w:val="000C28F6"/>
    <w:rsid w:val="000C2B9B"/>
    <w:rsid w:val="000C2D9B"/>
    <w:rsid w:val="000C3F6B"/>
    <w:rsid w:val="000C437C"/>
    <w:rsid w:val="000C47F8"/>
    <w:rsid w:val="000C5E04"/>
    <w:rsid w:val="000C5E41"/>
    <w:rsid w:val="000C603D"/>
    <w:rsid w:val="000C6924"/>
    <w:rsid w:val="000C71C3"/>
    <w:rsid w:val="000C7563"/>
    <w:rsid w:val="000C781F"/>
    <w:rsid w:val="000D00CD"/>
    <w:rsid w:val="000D14C7"/>
    <w:rsid w:val="000D1649"/>
    <w:rsid w:val="000D1960"/>
    <w:rsid w:val="000D1A6D"/>
    <w:rsid w:val="000D21B4"/>
    <w:rsid w:val="000D2467"/>
    <w:rsid w:val="000D2875"/>
    <w:rsid w:val="000D2D89"/>
    <w:rsid w:val="000D2D93"/>
    <w:rsid w:val="000D333A"/>
    <w:rsid w:val="000D3780"/>
    <w:rsid w:val="000D3791"/>
    <w:rsid w:val="000D4320"/>
    <w:rsid w:val="000D4327"/>
    <w:rsid w:val="000D5978"/>
    <w:rsid w:val="000D5AF9"/>
    <w:rsid w:val="000D612A"/>
    <w:rsid w:val="000D6CC7"/>
    <w:rsid w:val="000D6DE0"/>
    <w:rsid w:val="000D6EF5"/>
    <w:rsid w:val="000D71A0"/>
    <w:rsid w:val="000D71B9"/>
    <w:rsid w:val="000D7330"/>
    <w:rsid w:val="000D7529"/>
    <w:rsid w:val="000D77A1"/>
    <w:rsid w:val="000D7989"/>
    <w:rsid w:val="000D7A99"/>
    <w:rsid w:val="000E0E57"/>
    <w:rsid w:val="000E0FE5"/>
    <w:rsid w:val="000E175F"/>
    <w:rsid w:val="000E1833"/>
    <w:rsid w:val="000E1DCF"/>
    <w:rsid w:val="000E2027"/>
    <w:rsid w:val="000E2F1B"/>
    <w:rsid w:val="000E5D7D"/>
    <w:rsid w:val="000E66F4"/>
    <w:rsid w:val="000E6B84"/>
    <w:rsid w:val="000E768A"/>
    <w:rsid w:val="000E7829"/>
    <w:rsid w:val="000F01DE"/>
    <w:rsid w:val="000F02F2"/>
    <w:rsid w:val="000F0D7E"/>
    <w:rsid w:val="000F1B31"/>
    <w:rsid w:val="000F1D36"/>
    <w:rsid w:val="000F2672"/>
    <w:rsid w:val="000F2F3C"/>
    <w:rsid w:val="000F4669"/>
    <w:rsid w:val="000F5498"/>
    <w:rsid w:val="000F584D"/>
    <w:rsid w:val="000F61DA"/>
    <w:rsid w:val="000F67CA"/>
    <w:rsid w:val="000F6CFA"/>
    <w:rsid w:val="000F6EFC"/>
    <w:rsid w:val="000F747B"/>
    <w:rsid w:val="000F75AC"/>
    <w:rsid w:val="000F7925"/>
    <w:rsid w:val="000F7985"/>
    <w:rsid w:val="00100859"/>
    <w:rsid w:val="00101075"/>
    <w:rsid w:val="0010272D"/>
    <w:rsid w:val="00102D1F"/>
    <w:rsid w:val="00102D29"/>
    <w:rsid w:val="00102D65"/>
    <w:rsid w:val="00102FDD"/>
    <w:rsid w:val="00103402"/>
    <w:rsid w:val="001038A3"/>
    <w:rsid w:val="00103973"/>
    <w:rsid w:val="00103DAD"/>
    <w:rsid w:val="001046B8"/>
    <w:rsid w:val="001046FC"/>
    <w:rsid w:val="0010499B"/>
    <w:rsid w:val="00104BF3"/>
    <w:rsid w:val="001053AB"/>
    <w:rsid w:val="00106284"/>
    <w:rsid w:val="00106659"/>
    <w:rsid w:val="00106863"/>
    <w:rsid w:val="00106D58"/>
    <w:rsid w:val="00106E7B"/>
    <w:rsid w:val="001073FB"/>
    <w:rsid w:val="00107D9D"/>
    <w:rsid w:val="00110454"/>
    <w:rsid w:val="00110469"/>
    <w:rsid w:val="001106F4"/>
    <w:rsid w:val="00110849"/>
    <w:rsid w:val="0011104A"/>
    <w:rsid w:val="0011106B"/>
    <w:rsid w:val="0011141D"/>
    <w:rsid w:val="0011186D"/>
    <w:rsid w:val="00112009"/>
    <w:rsid w:val="0011251C"/>
    <w:rsid w:val="00112E57"/>
    <w:rsid w:val="0011416E"/>
    <w:rsid w:val="00114C2D"/>
    <w:rsid w:val="0011518B"/>
    <w:rsid w:val="00115406"/>
    <w:rsid w:val="001159F1"/>
    <w:rsid w:val="00117847"/>
    <w:rsid w:val="00117C33"/>
    <w:rsid w:val="00120291"/>
    <w:rsid w:val="00120EC6"/>
    <w:rsid w:val="00121649"/>
    <w:rsid w:val="00122272"/>
    <w:rsid w:val="00122564"/>
    <w:rsid w:val="001227B9"/>
    <w:rsid w:val="0012335B"/>
    <w:rsid w:val="00123A58"/>
    <w:rsid w:val="00123D67"/>
    <w:rsid w:val="00123D85"/>
    <w:rsid w:val="0012428E"/>
    <w:rsid w:val="00124401"/>
    <w:rsid w:val="0012616B"/>
    <w:rsid w:val="001264CF"/>
    <w:rsid w:val="0012651D"/>
    <w:rsid w:val="00126DAB"/>
    <w:rsid w:val="001270D4"/>
    <w:rsid w:val="00127302"/>
    <w:rsid w:val="001301DE"/>
    <w:rsid w:val="00130454"/>
    <w:rsid w:val="00131010"/>
    <w:rsid w:val="00131028"/>
    <w:rsid w:val="0013112E"/>
    <w:rsid w:val="00131460"/>
    <w:rsid w:val="0013147C"/>
    <w:rsid w:val="00131924"/>
    <w:rsid w:val="00133D4C"/>
    <w:rsid w:val="001340DE"/>
    <w:rsid w:val="00135BDB"/>
    <w:rsid w:val="00136F21"/>
    <w:rsid w:val="00136FE0"/>
    <w:rsid w:val="00137230"/>
    <w:rsid w:val="00137275"/>
    <w:rsid w:val="001375D1"/>
    <w:rsid w:val="00137E9F"/>
    <w:rsid w:val="00140694"/>
    <w:rsid w:val="0014087F"/>
    <w:rsid w:val="00141AD2"/>
    <w:rsid w:val="00142121"/>
    <w:rsid w:val="00142424"/>
    <w:rsid w:val="00142C86"/>
    <w:rsid w:val="0014324F"/>
    <w:rsid w:val="00143E79"/>
    <w:rsid w:val="00143FD7"/>
    <w:rsid w:val="001441A8"/>
    <w:rsid w:val="00144285"/>
    <w:rsid w:val="00144384"/>
    <w:rsid w:val="001446FB"/>
    <w:rsid w:val="001451E9"/>
    <w:rsid w:val="0014556E"/>
    <w:rsid w:val="0014563F"/>
    <w:rsid w:val="00145AE0"/>
    <w:rsid w:val="001465BB"/>
    <w:rsid w:val="00146BFF"/>
    <w:rsid w:val="00146D87"/>
    <w:rsid w:val="00146FB5"/>
    <w:rsid w:val="00147707"/>
    <w:rsid w:val="001478A3"/>
    <w:rsid w:val="00147BA2"/>
    <w:rsid w:val="00150A2F"/>
    <w:rsid w:val="00150BF6"/>
    <w:rsid w:val="00152946"/>
    <w:rsid w:val="00152E4D"/>
    <w:rsid w:val="001531A9"/>
    <w:rsid w:val="0015327B"/>
    <w:rsid w:val="001540D3"/>
    <w:rsid w:val="0015546E"/>
    <w:rsid w:val="00155877"/>
    <w:rsid w:val="00155942"/>
    <w:rsid w:val="0015630F"/>
    <w:rsid w:val="001567AB"/>
    <w:rsid w:val="00156F40"/>
    <w:rsid w:val="00156F7B"/>
    <w:rsid w:val="0015738D"/>
    <w:rsid w:val="001574DF"/>
    <w:rsid w:val="001604AC"/>
    <w:rsid w:val="00160614"/>
    <w:rsid w:val="001608D8"/>
    <w:rsid w:val="00160FD4"/>
    <w:rsid w:val="001616D9"/>
    <w:rsid w:val="00161794"/>
    <w:rsid w:val="001618FE"/>
    <w:rsid w:val="00163058"/>
    <w:rsid w:val="00163E9D"/>
    <w:rsid w:val="00164455"/>
    <w:rsid w:val="001646B2"/>
    <w:rsid w:val="001651E1"/>
    <w:rsid w:val="001654B2"/>
    <w:rsid w:val="0016555B"/>
    <w:rsid w:val="00165674"/>
    <w:rsid w:val="00165916"/>
    <w:rsid w:val="00166F0D"/>
    <w:rsid w:val="00166F3C"/>
    <w:rsid w:val="00170746"/>
    <w:rsid w:val="00170C02"/>
    <w:rsid w:val="00171D32"/>
    <w:rsid w:val="00171F3C"/>
    <w:rsid w:val="001724ED"/>
    <w:rsid w:val="0017268F"/>
    <w:rsid w:val="00172DBC"/>
    <w:rsid w:val="00173478"/>
    <w:rsid w:val="0017496B"/>
    <w:rsid w:val="00174C1D"/>
    <w:rsid w:val="00174E9D"/>
    <w:rsid w:val="00175FF9"/>
    <w:rsid w:val="00176159"/>
    <w:rsid w:val="0017631C"/>
    <w:rsid w:val="0017717D"/>
    <w:rsid w:val="001771CC"/>
    <w:rsid w:val="001772EA"/>
    <w:rsid w:val="00177627"/>
    <w:rsid w:val="0017798F"/>
    <w:rsid w:val="00177B6B"/>
    <w:rsid w:val="00177CB2"/>
    <w:rsid w:val="00180CF2"/>
    <w:rsid w:val="00180D68"/>
    <w:rsid w:val="00182012"/>
    <w:rsid w:val="001838D1"/>
    <w:rsid w:val="00183A23"/>
    <w:rsid w:val="0018492A"/>
    <w:rsid w:val="00184C88"/>
    <w:rsid w:val="00186C0B"/>
    <w:rsid w:val="00186E1E"/>
    <w:rsid w:val="001873C6"/>
    <w:rsid w:val="0019028A"/>
    <w:rsid w:val="00190911"/>
    <w:rsid w:val="00190BFA"/>
    <w:rsid w:val="00191507"/>
    <w:rsid w:val="00191CB5"/>
    <w:rsid w:val="001923D4"/>
    <w:rsid w:val="00192668"/>
    <w:rsid w:val="00193299"/>
    <w:rsid w:val="00193B92"/>
    <w:rsid w:val="00193C76"/>
    <w:rsid w:val="00194020"/>
    <w:rsid w:val="00194DE9"/>
    <w:rsid w:val="001961C4"/>
    <w:rsid w:val="001965ED"/>
    <w:rsid w:val="00196B33"/>
    <w:rsid w:val="00196D96"/>
    <w:rsid w:val="00196FA7"/>
    <w:rsid w:val="001A0441"/>
    <w:rsid w:val="001A04C8"/>
    <w:rsid w:val="001A0AE8"/>
    <w:rsid w:val="001A2D40"/>
    <w:rsid w:val="001A2DDE"/>
    <w:rsid w:val="001A2DEF"/>
    <w:rsid w:val="001A37F6"/>
    <w:rsid w:val="001A3EE9"/>
    <w:rsid w:val="001A492C"/>
    <w:rsid w:val="001A5CA9"/>
    <w:rsid w:val="001A6E4E"/>
    <w:rsid w:val="001A71E2"/>
    <w:rsid w:val="001A76C2"/>
    <w:rsid w:val="001A7CB1"/>
    <w:rsid w:val="001A7CF0"/>
    <w:rsid w:val="001A7EBD"/>
    <w:rsid w:val="001B0388"/>
    <w:rsid w:val="001B04DC"/>
    <w:rsid w:val="001B05BC"/>
    <w:rsid w:val="001B0B2D"/>
    <w:rsid w:val="001B1321"/>
    <w:rsid w:val="001B169A"/>
    <w:rsid w:val="001B1886"/>
    <w:rsid w:val="001B1F2F"/>
    <w:rsid w:val="001B270C"/>
    <w:rsid w:val="001B3E3C"/>
    <w:rsid w:val="001B419E"/>
    <w:rsid w:val="001B4659"/>
    <w:rsid w:val="001B48F0"/>
    <w:rsid w:val="001B4F29"/>
    <w:rsid w:val="001B61E5"/>
    <w:rsid w:val="001B62F5"/>
    <w:rsid w:val="001B6559"/>
    <w:rsid w:val="001B6682"/>
    <w:rsid w:val="001B6964"/>
    <w:rsid w:val="001B6CF1"/>
    <w:rsid w:val="001B6DB0"/>
    <w:rsid w:val="001B6FA0"/>
    <w:rsid w:val="001B7509"/>
    <w:rsid w:val="001B7B50"/>
    <w:rsid w:val="001B7BD1"/>
    <w:rsid w:val="001B7CD3"/>
    <w:rsid w:val="001C026F"/>
    <w:rsid w:val="001C09C5"/>
    <w:rsid w:val="001C0CC8"/>
    <w:rsid w:val="001C1369"/>
    <w:rsid w:val="001C169A"/>
    <w:rsid w:val="001C17FD"/>
    <w:rsid w:val="001C239A"/>
    <w:rsid w:val="001C36FE"/>
    <w:rsid w:val="001C477C"/>
    <w:rsid w:val="001C721F"/>
    <w:rsid w:val="001C7C86"/>
    <w:rsid w:val="001D047B"/>
    <w:rsid w:val="001D058F"/>
    <w:rsid w:val="001D0A8D"/>
    <w:rsid w:val="001D1B6B"/>
    <w:rsid w:val="001D3278"/>
    <w:rsid w:val="001D3671"/>
    <w:rsid w:val="001D3675"/>
    <w:rsid w:val="001D3898"/>
    <w:rsid w:val="001D48FA"/>
    <w:rsid w:val="001D4B92"/>
    <w:rsid w:val="001D5323"/>
    <w:rsid w:val="001D5DFF"/>
    <w:rsid w:val="001D65D7"/>
    <w:rsid w:val="001D698F"/>
    <w:rsid w:val="001D69C3"/>
    <w:rsid w:val="001D6C07"/>
    <w:rsid w:val="001D70F4"/>
    <w:rsid w:val="001D752A"/>
    <w:rsid w:val="001D784C"/>
    <w:rsid w:val="001D799E"/>
    <w:rsid w:val="001D7A3F"/>
    <w:rsid w:val="001D7D3F"/>
    <w:rsid w:val="001D7F70"/>
    <w:rsid w:val="001E1813"/>
    <w:rsid w:val="001E243F"/>
    <w:rsid w:val="001E29BC"/>
    <w:rsid w:val="001E2B5E"/>
    <w:rsid w:val="001E3F2C"/>
    <w:rsid w:val="001E4829"/>
    <w:rsid w:val="001E502D"/>
    <w:rsid w:val="001E6CBA"/>
    <w:rsid w:val="001E709F"/>
    <w:rsid w:val="001E7883"/>
    <w:rsid w:val="001E7C3D"/>
    <w:rsid w:val="001E7E30"/>
    <w:rsid w:val="001F001F"/>
    <w:rsid w:val="001F07B7"/>
    <w:rsid w:val="001F1090"/>
    <w:rsid w:val="001F12DF"/>
    <w:rsid w:val="001F1537"/>
    <w:rsid w:val="001F1AA2"/>
    <w:rsid w:val="001F1ECE"/>
    <w:rsid w:val="001F20B4"/>
    <w:rsid w:val="001F213B"/>
    <w:rsid w:val="001F24C5"/>
    <w:rsid w:val="001F24D2"/>
    <w:rsid w:val="001F2A9E"/>
    <w:rsid w:val="001F34F6"/>
    <w:rsid w:val="001F40A2"/>
    <w:rsid w:val="001F44AD"/>
    <w:rsid w:val="001F4891"/>
    <w:rsid w:val="001F4CBA"/>
    <w:rsid w:val="001F4DE6"/>
    <w:rsid w:val="001F4F3C"/>
    <w:rsid w:val="001F5854"/>
    <w:rsid w:val="001F5E45"/>
    <w:rsid w:val="001F628E"/>
    <w:rsid w:val="001F6D72"/>
    <w:rsid w:val="001F77D5"/>
    <w:rsid w:val="00200791"/>
    <w:rsid w:val="00200BC0"/>
    <w:rsid w:val="00200F8B"/>
    <w:rsid w:val="002011C5"/>
    <w:rsid w:val="00202333"/>
    <w:rsid w:val="00202C85"/>
    <w:rsid w:val="00203092"/>
    <w:rsid w:val="00203AD1"/>
    <w:rsid w:val="00204CA9"/>
    <w:rsid w:val="00204D4A"/>
    <w:rsid w:val="00205020"/>
    <w:rsid w:val="002051A0"/>
    <w:rsid w:val="002052B6"/>
    <w:rsid w:val="002052EB"/>
    <w:rsid w:val="002054D8"/>
    <w:rsid w:val="00205668"/>
    <w:rsid w:val="00205BD7"/>
    <w:rsid w:val="002061F8"/>
    <w:rsid w:val="00206447"/>
    <w:rsid w:val="00206D35"/>
    <w:rsid w:val="0021019A"/>
    <w:rsid w:val="002106E6"/>
    <w:rsid w:val="0021079C"/>
    <w:rsid w:val="00210B14"/>
    <w:rsid w:val="00210C8F"/>
    <w:rsid w:val="002114E0"/>
    <w:rsid w:val="00211D96"/>
    <w:rsid w:val="0021306E"/>
    <w:rsid w:val="00213400"/>
    <w:rsid w:val="002138C4"/>
    <w:rsid w:val="0021392C"/>
    <w:rsid w:val="00213C2A"/>
    <w:rsid w:val="00214068"/>
    <w:rsid w:val="002140AA"/>
    <w:rsid w:val="00214EDB"/>
    <w:rsid w:val="00215174"/>
    <w:rsid w:val="0021568C"/>
    <w:rsid w:val="002169B4"/>
    <w:rsid w:val="00217342"/>
    <w:rsid w:val="002202C3"/>
    <w:rsid w:val="00221506"/>
    <w:rsid w:val="00221860"/>
    <w:rsid w:val="0022202E"/>
    <w:rsid w:val="00223016"/>
    <w:rsid w:val="002239D1"/>
    <w:rsid w:val="00224A1C"/>
    <w:rsid w:val="002254E4"/>
    <w:rsid w:val="00225942"/>
    <w:rsid w:val="002259A5"/>
    <w:rsid w:val="00225A56"/>
    <w:rsid w:val="00226108"/>
    <w:rsid w:val="0022670B"/>
    <w:rsid w:val="00226C9A"/>
    <w:rsid w:val="0022701B"/>
    <w:rsid w:val="00227247"/>
    <w:rsid w:val="00227490"/>
    <w:rsid w:val="0022795D"/>
    <w:rsid w:val="00230291"/>
    <w:rsid w:val="002318F3"/>
    <w:rsid w:val="00231D95"/>
    <w:rsid w:val="00233129"/>
    <w:rsid w:val="0023346C"/>
    <w:rsid w:val="00233F4C"/>
    <w:rsid w:val="00234408"/>
    <w:rsid w:val="002352A6"/>
    <w:rsid w:val="00235E29"/>
    <w:rsid w:val="00235F76"/>
    <w:rsid w:val="0023637F"/>
    <w:rsid w:val="00237214"/>
    <w:rsid w:val="00237A88"/>
    <w:rsid w:val="00237E38"/>
    <w:rsid w:val="002406F7"/>
    <w:rsid w:val="002413A9"/>
    <w:rsid w:val="002414A4"/>
    <w:rsid w:val="002414F1"/>
    <w:rsid w:val="00241C7A"/>
    <w:rsid w:val="00242014"/>
    <w:rsid w:val="002428BE"/>
    <w:rsid w:val="0024297D"/>
    <w:rsid w:val="00243E94"/>
    <w:rsid w:val="0024418D"/>
    <w:rsid w:val="00244327"/>
    <w:rsid w:val="0024473F"/>
    <w:rsid w:val="00244A68"/>
    <w:rsid w:val="002454B1"/>
    <w:rsid w:val="002456E1"/>
    <w:rsid w:val="002460D0"/>
    <w:rsid w:val="002460E0"/>
    <w:rsid w:val="00246C2B"/>
    <w:rsid w:val="00246FB9"/>
    <w:rsid w:val="00247112"/>
    <w:rsid w:val="002476E9"/>
    <w:rsid w:val="00250281"/>
    <w:rsid w:val="00250AF5"/>
    <w:rsid w:val="00250B3E"/>
    <w:rsid w:val="00250C1E"/>
    <w:rsid w:val="00250D18"/>
    <w:rsid w:val="002510F2"/>
    <w:rsid w:val="002518AA"/>
    <w:rsid w:val="0025273A"/>
    <w:rsid w:val="00253418"/>
    <w:rsid w:val="002534EE"/>
    <w:rsid w:val="0025355D"/>
    <w:rsid w:val="00253BEF"/>
    <w:rsid w:val="00253DF5"/>
    <w:rsid w:val="00253E5D"/>
    <w:rsid w:val="00253E95"/>
    <w:rsid w:val="00253F2E"/>
    <w:rsid w:val="00254299"/>
    <w:rsid w:val="0025476F"/>
    <w:rsid w:val="00254945"/>
    <w:rsid w:val="00254ED3"/>
    <w:rsid w:val="0025510F"/>
    <w:rsid w:val="00255198"/>
    <w:rsid w:val="00255A45"/>
    <w:rsid w:val="00256050"/>
    <w:rsid w:val="002560CA"/>
    <w:rsid w:val="002568BD"/>
    <w:rsid w:val="00256AE0"/>
    <w:rsid w:val="0025709C"/>
    <w:rsid w:val="0025724F"/>
    <w:rsid w:val="0026054D"/>
    <w:rsid w:val="0026061B"/>
    <w:rsid w:val="00260AC3"/>
    <w:rsid w:val="002618BC"/>
    <w:rsid w:val="00262650"/>
    <w:rsid w:val="00262957"/>
    <w:rsid w:val="002629C1"/>
    <w:rsid w:val="00262C2D"/>
    <w:rsid w:val="00265593"/>
    <w:rsid w:val="00265CC2"/>
    <w:rsid w:val="002660A4"/>
    <w:rsid w:val="00267361"/>
    <w:rsid w:val="00267BBA"/>
    <w:rsid w:val="0027009F"/>
    <w:rsid w:val="002702B6"/>
    <w:rsid w:val="00270BF5"/>
    <w:rsid w:val="00271469"/>
    <w:rsid w:val="002716AF"/>
    <w:rsid w:val="00271722"/>
    <w:rsid w:val="002721DC"/>
    <w:rsid w:val="00272B07"/>
    <w:rsid w:val="002738D2"/>
    <w:rsid w:val="00273A8E"/>
    <w:rsid w:val="00273CD8"/>
    <w:rsid w:val="00274083"/>
    <w:rsid w:val="00274DA3"/>
    <w:rsid w:val="00274F78"/>
    <w:rsid w:val="00275119"/>
    <w:rsid w:val="00275968"/>
    <w:rsid w:val="002759B1"/>
    <w:rsid w:val="00275A59"/>
    <w:rsid w:val="00275B79"/>
    <w:rsid w:val="00275B96"/>
    <w:rsid w:val="002770B6"/>
    <w:rsid w:val="002772D9"/>
    <w:rsid w:val="00277440"/>
    <w:rsid w:val="00277621"/>
    <w:rsid w:val="00277AD6"/>
    <w:rsid w:val="00280F5D"/>
    <w:rsid w:val="00280F89"/>
    <w:rsid w:val="00281B47"/>
    <w:rsid w:val="00282593"/>
    <w:rsid w:val="00282D20"/>
    <w:rsid w:val="0028324F"/>
    <w:rsid w:val="00283AE9"/>
    <w:rsid w:val="00283C53"/>
    <w:rsid w:val="00283E81"/>
    <w:rsid w:val="0028421D"/>
    <w:rsid w:val="00284226"/>
    <w:rsid w:val="0028485D"/>
    <w:rsid w:val="00285240"/>
    <w:rsid w:val="00285504"/>
    <w:rsid w:val="00286872"/>
    <w:rsid w:val="00286FE2"/>
    <w:rsid w:val="00290395"/>
    <w:rsid w:val="002903F3"/>
    <w:rsid w:val="00290715"/>
    <w:rsid w:val="0029081D"/>
    <w:rsid w:val="00290D5B"/>
    <w:rsid w:val="002912E3"/>
    <w:rsid w:val="0029154E"/>
    <w:rsid w:val="00291FBA"/>
    <w:rsid w:val="00292005"/>
    <w:rsid w:val="00292E91"/>
    <w:rsid w:val="0029385C"/>
    <w:rsid w:val="0029392E"/>
    <w:rsid w:val="00293EC0"/>
    <w:rsid w:val="00293F90"/>
    <w:rsid w:val="002946FA"/>
    <w:rsid w:val="0029471A"/>
    <w:rsid w:val="002947EB"/>
    <w:rsid w:val="002951BC"/>
    <w:rsid w:val="00296B42"/>
    <w:rsid w:val="00296F5B"/>
    <w:rsid w:val="00297455"/>
    <w:rsid w:val="002974AF"/>
    <w:rsid w:val="00297530"/>
    <w:rsid w:val="002A182E"/>
    <w:rsid w:val="002A1C1B"/>
    <w:rsid w:val="002A246C"/>
    <w:rsid w:val="002A3988"/>
    <w:rsid w:val="002A39B9"/>
    <w:rsid w:val="002A3E81"/>
    <w:rsid w:val="002A4172"/>
    <w:rsid w:val="002A4364"/>
    <w:rsid w:val="002A48FE"/>
    <w:rsid w:val="002A4BE1"/>
    <w:rsid w:val="002A5631"/>
    <w:rsid w:val="002A7028"/>
    <w:rsid w:val="002A7418"/>
    <w:rsid w:val="002A7B07"/>
    <w:rsid w:val="002B01E0"/>
    <w:rsid w:val="002B0799"/>
    <w:rsid w:val="002B08C4"/>
    <w:rsid w:val="002B0C90"/>
    <w:rsid w:val="002B0E02"/>
    <w:rsid w:val="002B0F91"/>
    <w:rsid w:val="002B160A"/>
    <w:rsid w:val="002B1881"/>
    <w:rsid w:val="002B20F0"/>
    <w:rsid w:val="002B3576"/>
    <w:rsid w:val="002B3865"/>
    <w:rsid w:val="002B3A01"/>
    <w:rsid w:val="002B45CC"/>
    <w:rsid w:val="002B4D46"/>
    <w:rsid w:val="002B4DFA"/>
    <w:rsid w:val="002B602E"/>
    <w:rsid w:val="002B687D"/>
    <w:rsid w:val="002B6B59"/>
    <w:rsid w:val="002B6CC1"/>
    <w:rsid w:val="002B6D5B"/>
    <w:rsid w:val="002B74D4"/>
    <w:rsid w:val="002B76DF"/>
    <w:rsid w:val="002C02E2"/>
    <w:rsid w:val="002C02FF"/>
    <w:rsid w:val="002C0914"/>
    <w:rsid w:val="002C0D62"/>
    <w:rsid w:val="002C14E4"/>
    <w:rsid w:val="002C1814"/>
    <w:rsid w:val="002C1956"/>
    <w:rsid w:val="002C26B9"/>
    <w:rsid w:val="002C2730"/>
    <w:rsid w:val="002C2814"/>
    <w:rsid w:val="002C32A7"/>
    <w:rsid w:val="002C4610"/>
    <w:rsid w:val="002C4ACB"/>
    <w:rsid w:val="002C5838"/>
    <w:rsid w:val="002C6B58"/>
    <w:rsid w:val="002C7371"/>
    <w:rsid w:val="002C7A06"/>
    <w:rsid w:val="002D018F"/>
    <w:rsid w:val="002D09CB"/>
    <w:rsid w:val="002D0A45"/>
    <w:rsid w:val="002D0C9D"/>
    <w:rsid w:val="002D157B"/>
    <w:rsid w:val="002D1CA6"/>
    <w:rsid w:val="002D295A"/>
    <w:rsid w:val="002D348D"/>
    <w:rsid w:val="002D34C1"/>
    <w:rsid w:val="002D38DC"/>
    <w:rsid w:val="002D4A67"/>
    <w:rsid w:val="002D6478"/>
    <w:rsid w:val="002D6796"/>
    <w:rsid w:val="002D738F"/>
    <w:rsid w:val="002D754B"/>
    <w:rsid w:val="002D7B0A"/>
    <w:rsid w:val="002D7B7F"/>
    <w:rsid w:val="002E03D1"/>
    <w:rsid w:val="002E078F"/>
    <w:rsid w:val="002E08D7"/>
    <w:rsid w:val="002E2BC5"/>
    <w:rsid w:val="002E3899"/>
    <w:rsid w:val="002E3A4C"/>
    <w:rsid w:val="002E4E14"/>
    <w:rsid w:val="002E4FAB"/>
    <w:rsid w:val="002E51A9"/>
    <w:rsid w:val="002E522F"/>
    <w:rsid w:val="002E56C2"/>
    <w:rsid w:val="002E5C36"/>
    <w:rsid w:val="002E5DC0"/>
    <w:rsid w:val="002E66AB"/>
    <w:rsid w:val="002E7683"/>
    <w:rsid w:val="002F027C"/>
    <w:rsid w:val="002F0590"/>
    <w:rsid w:val="002F0A32"/>
    <w:rsid w:val="002F1ACC"/>
    <w:rsid w:val="002F32E6"/>
    <w:rsid w:val="002F406B"/>
    <w:rsid w:val="002F4A1F"/>
    <w:rsid w:val="002F4A43"/>
    <w:rsid w:val="002F5F9D"/>
    <w:rsid w:val="002F683A"/>
    <w:rsid w:val="0030037E"/>
    <w:rsid w:val="0030078E"/>
    <w:rsid w:val="00300C0E"/>
    <w:rsid w:val="00300F64"/>
    <w:rsid w:val="00301365"/>
    <w:rsid w:val="00301B2E"/>
    <w:rsid w:val="003022FD"/>
    <w:rsid w:val="00302383"/>
    <w:rsid w:val="00302541"/>
    <w:rsid w:val="0030266C"/>
    <w:rsid w:val="00302C48"/>
    <w:rsid w:val="00303536"/>
    <w:rsid w:val="00303B7A"/>
    <w:rsid w:val="00304969"/>
    <w:rsid w:val="00304DA4"/>
    <w:rsid w:val="00305409"/>
    <w:rsid w:val="0030638B"/>
    <w:rsid w:val="003063EB"/>
    <w:rsid w:val="00306CFE"/>
    <w:rsid w:val="00307454"/>
    <w:rsid w:val="003074F2"/>
    <w:rsid w:val="003102D7"/>
    <w:rsid w:val="003114A8"/>
    <w:rsid w:val="0031150E"/>
    <w:rsid w:val="003126B8"/>
    <w:rsid w:val="003130C1"/>
    <w:rsid w:val="003133AD"/>
    <w:rsid w:val="00313887"/>
    <w:rsid w:val="00313BA0"/>
    <w:rsid w:val="00314BD3"/>
    <w:rsid w:val="00315693"/>
    <w:rsid w:val="00315794"/>
    <w:rsid w:val="00315C7D"/>
    <w:rsid w:val="0031609A"/>
    <w:rsid w:val="00316BAD"/>
    <w:rsid w:val="00316D36"/>
    <w:rsid w:val="003170F8"/>
    <w:rsid w:val="003175C0"/>
    <w:rsid w:val="00317DB2"/>
    <w:rsid w:val="0032090B"/>
    <w:rsid w:val="00320F17"/>
    <w:rsid w:val="00320F79"/>
    <w:rsid w:val="003213CB"/>
    <w:rsid w:val="00321652"/>
    <w:rsid w:val="00321C55"/>
    <w:rsid w:val="003220CE"/>
    <w:rsid w:val="00322566"/>
    <w:rsid w:val="0032270F"/>
    <w:rsid w:val="0032278D"/>
    <w:rsid w:val="00323416"/>
    <w:rsid w:val="00323922"/>
    <w:rsid w:val="00323BEB"/>
    <w:rsid w:val="00323FD1"/>
    <w:rsid w:val="0032454A"/>
    <w:rsid w:val="003262FF"/>
    <w:rsid w:val="00326AAC"/>
    <w:rsid w:val="00326FA3"/>
    <w:rsid w:val="00330C44"/>
    <w:rsid w:val="00330ED2"/>
    <w:rsid w:val="00330FFB"/>
    <w:rsid w:val="00331333"/>
    <w:rsid w:val="0033194F"/>
    <w:rsid w:val="00331E84"/>
    <w:rsid w:val="00332486"/>
    <w:rsid w:val="00332F36"/>
    <w:rsid w:val="003331DD"/>
    <w:rsid w:val="0033322A"/>
    <w:rsid w:val="0033377B"/>
    <w:rsid w:val="00333952"/>
    <w:rsid w:val="00335009"/>
    <w:rsid w:val="00335B66"/>
    <w:rsid w:val="00336D39"/>
    <w:rsid w:val="003372C2"/>
    <w:rsid w:val="0033768A"/>
    <w:rsid w:val="00337A0A"/>
    <w:rsid w:val="00337A17"/>
    <w:rsid w:val="00337A35"/>
    <w:rsid w:val="00340516"/>
    <w:rsid w:val="003407E0"/>
    <w:rsid w:val="00340836"/>
    <w:rsid w:val="00341369"/>
    <w:rsid w:val="003414BE"/>
    <w:rsid w:val="00342F4D"/>
    <w:rsid w:val="003430F3"/>
    <w:rsid w:val="00343C37"/>
    <w:rsid w:val="00343CC3"/>
    <w:rsid w:val="0034402C"/>
    <w:rsid w:val="00344267"/>
    <w:rsid w:val="00345E13"/>
    <w:rsid w:val="00346295"/>
    <w:rsid w:val="00346480"/>
    <w:rsid w:val="0034656C"/>
    <w:rsid w:val="00346814"/>
    <w:rsid w:val="00346CF3"/>
    <w:rsid w:val="00346F2C"/>
    <w:rsid w:val="003471FF"/>
    <w:rsid w:val="00347A82"/>
    <w:rsid w:val="003501B4"/>
    <w:rsid w:val="00350CDE"/>
    <w:rsid w:val="003524B0"/>
    <w:rsid w:val="00352E3C"/>
    <w:rsid w:val="00353550"/>
    <w:rsid w:val="003548AE"/>
    <w:rsid w:val="003557A2"/>
    <w:rsid w:val="003566A1"/>
    <w:rsid w:val="003566B9"/>
    <w:rsid w:val="003573AB"/>
    <w:rsid w:val="0035747D"/>
    <w:rsid w:val="00357492"/>
    <w:rsid w:val="003575BB"/>
    <w:rsid w:val="00357794"/>
    <w:rsid w:val="003605D3"/>
    <w:rsid w:val="00360736"/>
    <w:rsid w:val="00360A81"/>
    <w:rsid w:val="003619C9"/>
    <w:rsid w:val="00362FA7"/>
    <w:rsid w:val="003634C5"/>
    <w:rsid w:val="0036484C"/>
    <w:rsid w:val="00364B87"/>
    <w:rsid w:val="0036511F"/>
    <w:rsid w:val="00365D9A"/>
    <w:rsid w:val="00365EFA"/>
    <w:rsid w:val="003663A4"/>
    <w:rsid w:val="00366576"/>
    <w:rsid w:val="003667CA"/>
    <w:rsid w:val="0036776C"/>
    <w:rsid w:val="003705B5"/>
    <w:rsid w:val="0037066F"/>
    <w:rsid w:val="00370B58"/>
    <w:rsid w:val="003713CC"/>
    <w:rsid w:val="003718E4"/>
    <w:rsid w:val="00373A18"/>
    <w:rsid w:val="0037492E"/>
    <w:rsid w:val="00375589"/>
    <w:rsid w:val="00376569"/>
    <w:rsid w:val="00376D90"/>
    <w:rsid w:val="00377064"/>
    <w:rsid w:val="0037785E"/>
    <w:rsid w:val="00377F7A"/>
    <w:rsid w:val="003804C4"/>
    <w:rsid w:val="00380D23"/>
    <w:rsid w:val="0038109C"/>
    <w:rsid w:val="003811B9"/>
    <w:rsid w:val="003814EB"/>
    <w:rsid w:val="00381737"/>
    <w:rsid w:val="00381A0E"/>
    <w:rsid w:val="003827DF"/>
    <w:rsid w:val="00383252"/>
    <w:rsid w:val="003833EC"/>
    <w:rsid w:val="00384BC8"/>
    <w:rsid w:val="00385229"/>
    <w:rsid w:val="00385A9E"/>
    <w:rsid w:val="00385D06"/>
    <w:rsid w:val="00385F85"/>
    <w:rsid w:val="00386FE1"/>
    <w:rsid w:val="00387CD4"/>
    <w:rsid w:val="0039011C"/>
    <w:rsid w:val="003904FB"/>
    <w:rsid w:val="00391E49"/>
    <w:rsid w:val="00392D25"/>
    <w:rsid w:val="003933E1"/>
    <w:rsid w:val="0039444A"/>
    <w:rsid w:val="0039454E"/>
    <w:rsid w:val="003949B3"/>
    <w:rsid w:val="003954EF"/>
    <w:rsid w:val="00395822"/>
    <w:rsid w:val="0039594A"/>
    <w:rsid w:val="00395985"/>
    <w:rsid w:val="003969C6"/>
    <w:rsid w:val="00397BEE"/>
    <w:rsid w:val="003A059D"/>
    <w:rsid w:val="003A1CD1"/>
    <w:rsid w:val="003A238B"/>
    <w:rsid w:val="003A24C9"/>
    <w:rsid w:val="003A3352"/>
    <w:rsid w:val="003A33F2"/>
    <w:rsid w:val="003A41F5"/>
    <w:rsid w:val="003A5098"/>
    <w:rsid w:val="003A520C"/>
    <w:rsid w:val="003A5D4C"/>
    <w:rsid w:val="003A6590"/>
    <w:rsid w:val="003A763B"/>
    <w:rsid w:val="003B0A04"/>
    <w:rsid w:val="003B1223"/>
    <w:rsid w:val="003B145A"/>
    <w:rsid w:val="003B14CD"/>
    <w:rsid w:val="003B1E49"/>
    <w:rsid w:val="003B213B"/>
    <w:rsid w:val="003B29A3"/>
    <w:rsid w:val="003B3B08"/>
    <w:rsid w:val="003B4347"/>
    <w:rsid w:val="003B442E"/>
    <w:rsid w:val="003B4E8F"/>
    <w:rsid w:val="003B4EEC"/>
    <w:rsid w:val="003B547A"/>
    <w:rsid w:val="003B579D"/>
    <w:rsid w:val="003B5AED"/>
    <w:rsid w:val="003B78F8"/>
    <w:rsid w:val="003B7B44"/>
    <w:rsid w:val="003C04F3"/>
    <w:rsid w:val="003C0B53"/>
    <w:rsid w:val="003C0B8F"/>
    <w:rsid w:val="003C17E9"/>
    <w:rsid w:val="003C19AE"/>
    <w:rsid w:val="003C2360"/>
    <w:rsid w:val="003C2AE8"/>
    <w:rsid w:val="003C3290"/>
    <w:rsid w:val="003C346B"/>
    <w:rsid w:val="003C387D"/>
    <w:rsid w:val="003C444B"/>
    <w:rsid w:val="003C479E"/>
    <w:rsid w:val="003C55C2"/>
    <w:rsid w:val="003C5C93"/>
    <w:rsid w:val="003C6723"/>
    <w:rsid w:val="003C7BBA"/>
    <w:rsid w:val="003D09F9"/>
    <w:rsid w:val="003D1F80"/>
    <w:rsid w:val="003D37FC"/>
    <w:rsid w:val="003D4558"/>
    <w:rsid w:val="003D5352"/>
    <w:rsid w:val="003D57D3"/>
    <w:rsid w:val="003D5819"/>
    <w:rsid w:val="003D5BC8"/>
    <w:rsid w:val="003D5C2D"/>
    <w:rsid w:val="003D5CC8"/>
    <w:rsid w:val="003D6B38"/>
    <w:rsid w:val="003D6FEB"/>
    <w:rsid w:val="003D7B18"/>
    <w:rsid w:val="003D7C7F"/>
    <w:rsid w:val="003E0297"/>
    <w:rsid w:val="003E05A5"/>
    <w:rsid w:val="003E135C"/>
    <w:rsid w:val="003E23BE"/>
    <w:rsid w:val="003E291F"/>
    <w:rsid w:val="003E37F4"/>
    <w:rsid w:val="003E4405"/>
    <w:rsid w:val="003E455B"/>
    <w:rsid w:val="003E4A4E"/>
    <w:rsid w:val="003E4FEB"/>
    <w:rsid w:val="003E5353"/>
    <w:rsid w:val="003E61D9"/>
    <w:rsid w:val="003E64BD"/>
    <w:rsid w:val="003E690B"/>
    <w:rsid w:val="003E6B80"/>
    <w:rsid w:val="003E76B8"/>
    <w:rsid w:val="003F1432"/>
    <w:rsid w:val="003F1AD6"/>
    <w:rsid w:val="003F2259"/>
    <w:rsid w:val="003F4699"/>
    <w:rsid w:val="003F4929"/>
    <w:rsid w:val="003F4934"/>
    <w:rsid w:val="003F4D80"/>
    <w:rsid w:val="003F4EFD"/>
    <w:rsid w:val="003F64FB"/>
    <w:rsid w:val="003F69A3"/>
    <w:rsid w:val="003F6C94"/>
    <w:rsid w:val="003F73F4"/>
    <w:rsid w:val="00400138"/>
    <w:rsid w:val="00400347"/>
    <w:rsid w:val="004005D5"/>
    <w:rsid w:val="00400824"/>
    <w:rsid w:val="0040126D"/>
    <w:rsid w:val="004020DB"/>
    <w:rsid w:val="0040257E"/>
    <w:rsid w:val="0040282C"/>
    <w:rsid w:val="00402AFF"/>
    <w:rsid w:val="00403DED"/>
    <w:rsid w:val="00403FD7"/>
    <w:rsid w:val="00404FEB"/>
    <w:rsid w:val="004054C0"/>
    <w:rsid w:val="0040594A"/>
    <w:rsid w:val="00405B7F"/>
    <w:rsid w:val="00405CCA"/>
    <w:rsid w:val="004067A9"/>
    <w:rsid w:val="00407EFC"/>
    <w:rsid w:val="00410123"/>
    <w:rsid w:val="0041097F"/>
    <w:rsid w:val="00410B64"/>
    <w:rsid w:val="004112DE"/>
    <w:rsid w:val="00411DA4"/>
    <w:rsid w:val="00412170"/>
    <w:rsid w:val="00412BAB"/>
    <w:rsid w:val="004130B5"/>
    <w:rsid w:val="004133A0"/>
    <w:rsid w:val="00413B7B"/>
    <w:rsid w:val="00413E65"/>
    <w:rsid w:val="00414175"/>
    <w:rsid w:val="00414B1E"/>
    <w:rsid w:val="004152D2"/>
    <w:rsid w:val="00415A4F"/>
    <w:rsid w:val="004161DB"/>
    <w:rsid w:val="00416766"/>
    <w:rsid w:val="004169BB"/>
    <w:rsid w:val="00416B50"/>
    <w:rsid w:val="00416CBC"/>
    <w:rsid w:val="004170E8"/>
    <w:rsid w:val="004170FB"/>
    <w:rsid w:val="00417403"/>
    <w:rsid w:val="00417878"/>
    <w:rsid w:val="00420A7B"/>
    <w:rsid w:val="0042159B"/>
    <w:rsid w:val="004219AA"/>
    <w:rsid w:val="004222C3"/>
    <w:rsid w:val="004223AC"/>
    <w:rsid w:val="00423FF2"/>
    <w:rsid w:val="00424BD9"/>
    <w:rsid w:val="00425218"/>
    <w:rsid w:val="00425BA9"/>
    <w:rsid w:val="00425EA0"/>
    <w:rsid w:val="00426348"/>
    <w:rsid w:val="004263A3"/>
    <w:rsid w:val="004268AC"/>
    <w:rsid w:val="00426A2D"/>
    <w:rsid w:val="00426CE5"/>
    <w:rsid w:val="00427056"/>
    <w:rsid w:val="004302D6"/>
    <w:rsid w:val="00430771"/>
    <w:rsid w:val="00431351"/>
    <w:rsid w:val="004316AD"/>
    <w:rsid w:val="00431C61"/>
    <w:rsid w:val="0043305D"/>
    <w:rsid w:val="004333BF"/>
    <w:rsid w:val="00433F91"/>
    <w:rsid w:val="00434793"/>
    <w:rsid w:val="00434A84"/>
    <w:rsid w:val="00435392"/>
    <w:rsid w:val="00436513"/>
    <w:rsid w:val="00436954"/>
    <w:rsid w:val="00436A6E"/>
    <w:rsid w:val="00436FBD"/>
    <w:rsid w:val="00437036"/>
    <w:rsid w:val="0043742F"/>
    <w:rsid w:val="00440531"/>
    <w:rsid w:val="0044062B"/>
    <w:rsid w:val="00440850"/>
    <w:rsid w:val="0044104F"/>
    <w:rsid w:val="00441DDE"/>
    <w:rsid w:val="004422A1"/>
    <w:rsid w:val="004425B3"/>
    <w:rsid w:val="00443CBB"/>
    <w:rsid w:val="00443FAD"/>
    <w:rsid w:val="00444805"/>
    <w:rsid w:val="00444E2F"/>
    <w:rsid w:val="00445290"/>
    <w:rsid w:val="00445D76"/>
    <w:rsid w:val="00446366"/>
    <w:rsid w:val="0044639A"/>
    <w:rsid w:val="00446700"/>
    <w:rsid w:val="00447038"/>
    <w:rsid w:val="004471F3"/>
    <w:rsid w:val="00447955"/>
    <w:rsid w:val="00447AF5"/>
    <w:rsid w:val="00447FEA"/>
    <w:rsid w:val="004502A3"/>
    <w:rsid w:val="00450A67"/>
    <w:rsid w:val="00450F74"/>
    <w:rsid w:val="00451215"/>
    <w:rsid w:val="0045139F"/>
    <w:rsid w:val="004515AC"/>
    <w:rsid w:val="004516B8"/>
    <w:rsid w:val="00452264"/>
    <w:rsid w:val="004523A9"/>
    <w:rsid w:val="0045297D"/>
    <w:rsid w:val="0045322B"/>
    <w:rsid w:val="00454357"/>
    <w:rsid w:val="004547BD"/>
    <w:rsid w:val="00454E04"/>
    <w:rsid w:val="00454E9B"/>
    <w:rsid w:val="00455334"/>
    <w:rsid w:val="00455CB1"/>
    <w:rsid w:val="00457AA3"/>
    <w:rsid w:val="00461AF1"/>
    <w:rsid w:val="004624D9"/>
    <w:rsid w:val="00462A90"/>
    <w:rsid w:val="00462BDE"/>
    <w:rsid w:val="00462DBD"/>
    <w:rsid w:val="004631C2"/>
    <w:rsid w:val="0046326D"/>
    <w:rsid w:val="00463869"/>
    <w:rsid w:val="00463F43"/>
    <w:rsid w:val="00464135"/>
    <w:rsid w:val="00464819"/>
    <w:rsid w:val="004655A1"/>
    <w:rsid w:val="00465B7C"/>
    <w:rsid w:val="00465DC4"/>
    <w:rsid w:val="00465E5D"/>
    <w:rsid w:val="00466465"/>
    <w:rsid w:val="0046660F"/>
    <w:rsid w:val="004666AA"/>
    <w:rsid w:val="00466D0B"/>
    <w:rsid w:val="004670E5"/>
    <w:rsid w:val="0046763F"/>
    <w:rsid w:val="00467D21"/>
    <w:rsid w:val="00467E79"/>
    <w:rsid w:val="004707D7"/>
    <w:rsid w:val="00470BD9"/>
    <w:rsid w:val="0047327D"/>
    <w:rsid w:val="0047335A"/>
    <w:rsid w:val="00473631"/>
    <w:rsid w:val="00473F5C"/>
    <w:rsid w:val="004748B9"/>
    <w:rsid w:val="00474A24"/>
    <w:rsid w:val="00474F9B"/>
    <w:rsid w:val="00475215"/>
    <w:rsid w:val="004758FE"/>
    <w:rsid w:val="004765E8"/>
    <w:rsid w:val="00480294"/>
    <w:rsid w:val="00480BB6"/>
    <w:rsid w:val="00480D5E"/>
    <w:rsid w:val="00481085"/>
    <w:rsid w:val="004814DB"/>
    <w:rsid w:val="00481A41"/>
    <w:rsid w:val="0048264D"/>
    <w:rsid w:val="004829FB"/>
    <w:rsid w:val="00482CB7"/>
    <w:rsid w:val="00482DFE"/>
    <w:rsid w:val="00483C16"/>
    <w:rsid w:val="00483DFE"/>
    <w:rsid w:val="00484072"/>
    <w:rsid w:val="004843DB"/>
    <w:rsid w:val="00484870"/>
    <w:rsid w:val="0048521D"/>
    <w:rsid w:val="00485589"/>
    <w:rsid w:val="00485640"/>
    <w:rsid w:val="004857E3"/>
    <w:rsid w:val="004866DD"/>
    <w:rsid w:val="00486900"/>
    <w:rsid w:val="00486B9A"/>
    <w:rsid w:val="00486C7F"/>
    <w:rsid w:val="0048747F"/>
    <w:rsid w:val="00487B87"/>
    <w:rsid w:val="004906CE"/>
    <w:rsid w:val="004908EC"/>
    <w:rsid w:val="00490A66"/>
    <w:rsid w:val="0049136A"/>
    <w:rsid w:val="00492224"/>
    <w:rsid w:val="004927B2"/>
    <w:rsid w:val="004928DF"/>
    <w:rsid w:val="00492977"/>
    <w:rsid w:val="00492D0E"/>
    <w:rsid w:val="00493605"/>
    <w:rsid w:val="004939A4"/>
    <w:rsid w:val="00493FDC"/>
    <w:rsid w:val="00494062"/>
    <w:rsid w:val="004941CA"/>
    <w:rsid w:val="00494848"/>
    <w:rsid w:val="00494B1B"/>
    <w:rsid w:val="00494E12"/>
    <w:rsid w:val="0049503C"/>
    <w:rsid w:val="004967A4"/>
    <w:rsid w:val="00496BC6"/>
    <w:rsid w:val="00496EB0"/>
    <w:rsid w:val="004A0B11"/>
    <w:rsid w:val="004A111C"/>
    <w:rsid w:val="004A1A6D"/>
    <w:rsid w:val="004A1CD1"/>
    <w:rsid w:val="004A1FCC"/>
    <w:rsid w:val="004A248F"/>
    <w:rsid w:val="004A2D38"/>
    <w:rsid w:val="004A3D8D"/>
    <w:rsid w:val="004A460B"/>
    <w:rsid w:val="004A49C8"/>
    <w:rsid w:val="004A4AB1"/>
    <w:rsid w:val="004A4D12"/>
    <w:rsid w:val="004A55DB"/>
    <w:rsid w:val="004A6602"/>
    <w:rsid w:val="004A7F3A"/>
    <w:rsid w:val="004B06CE"/>
    <w:rsid w:val="004B1589"/>
    <w:rsid w:val="004B1906"/>
    <w:rsid w:val="004B2194"/>
    <w:rsid w:val="004B24B9"/>
    <w:rsid w:val="004B2CCB"/>
    <w:rsid w:val="004B2F92"/>
    <w:rsid w:val="004B3398"/>
    <w:rsid w:val="004B3860"/>
    <w:rsid w:val="004B40EA"/>
    <w:rsid w:val="004B478E"/>
    <w:rsid w:val="004B531D"/>
    <w:rsid w:val="004B5759"/>
    <w:rsid w:val="004B584C"/>
    <w:rsid w:val="004B6588"/>
    <w:rsid w:val="004B7199"/>
    <w:rsid w:val="004B75FD"/>
    <w:rsid w:val="004B79C8"/>
    <w:rsid w:val="004B7F81"/>
    <w:rsid w:val="004C03B9"/>
    <w:rsid w:val="004C0681"/>
    <w:rsid w:val="004C06DA"/>
    <w:rsid w:val="004C16EC"/>
    <w:rsid w:val="004C1CC6"/>
    <w:rsid w:val="004C1DDE"/>
    <w:rsid w:val="004C29A6"/>
    <w:rsid w:val="004C32CC"/>
    <w:rsid w:val="004C3360"/>
    <w:rsid w:val="004C4513"/>
    <w:rsid w:val="004C4A7A"/>
    <w:rsid w:val="004C504A"/>
    <w:rsid w:val="004C5877"/>
    <w:rsid w:val="004C587B"/>
    <w:rsid w:val="004C5B2B"/>
    <w:rsid w:val="004C6585"/>
    <w:rsid w:val="004C65DD"/>
    <w:rsid w:val="004C668A"/>
    <w:rsid w:val="004C6CA0"/>
    <w:rsid w:val="004C6FC3"/>
    <w:rsid w:val="004C7032"/>
    <w:rsid w:val="004C75C4"/>
    <w:rsid w:val="004C75DE"/>
    <w:rsid w:val="004C780E"/>
    <w:rsid w:val="004C7F52"/>
    <w:rsid w:val="004D00CB"/>
    <w:rsid w:val="004D0425"/>
    <w:rsid w:val="004D045A"/>
    <w:rsid w:val="004D06AD"/>
    <w:rsid w:val="004D084B"/>
    <w:rsid w:val="004D08E4"/>
    <w:rsid w:val="004D0C68"/>
    <w:rsid w:val="004D193F"/>
    <w:rsid w:val="004D237C"/>
    <w:rsid w:val="004D2E27"/>
    <w:rsid w:val="004D341B"/>
    <w:rsid w:val="004D43AF"/>
    <w:rsid w:val="004D4BE4"/>
    <w:rsid w:val="004D60B5"/>
    <w:rsid w:val="004D64B3"/>
    <w:rsid w:val="004D7421"/>
    <w:rsid w:val="004E02CA"/>
    <w:rsid w:val="004E1612"/>
    <w:rsid w:val="004E2DCD"/>
    <w:rsid w:val="004E300C"/>
    <w:rsid w:val="004E304C"/>
    <w:rsid w:val="004E379E"/>
    <w:rsid w:val="004E385A"/>
    <w:rsid w:val="004E39D1"/>
    <w:rsid w:val="004E42EE"/>
    <w:rsid w:val="004E44EC"/>
    <w:rsid w:val="004E50AA"/>
    <w:rsid w:val="004E5D74"/>
    <w:rsid w:val="004E6035"/>
    <w:rsid w:val="004E67F9"/>
    <w:rsid w:val="004E6A10"/>
    <w:rsid w:val="004E7056"/>
    <w:rsid w:val="004E7797"/>
    <w:rsid w:val="004E7987"/>
    <w:rsid w:val="004F0381"/>
    <w:rsid w:val="004F0D9F"/>
    <w:rsid w:val="004F147C"/>
    <w:rsid w:val="004F1E8B"/>
    <w:rsid w:val="004F315C"/>
    <w:rsid w:val="004F37EB"/>
    <w:rsid w:val="004F3A25"/>
    <w:rsid w:val="004F3F37"/>
    <w:rsid w:val="004F407C"/>
    <w:rsid w:val="004F4359"/>
    <w:rsid w:val="004F49F6"/>
    <w:rsid w:val="004F5139"/>
    <w:rsid w:val="004F5A49"/>
    <w:rsid w:val="004F5D9C"/>
    <w:rsid w:val="004F5F97"/>
    <w:rsid w:val="004F6651"/>
    <w:rsid w:val="004F6787"/>
    <w:rsid w:val="004F700F"/>
    <w:rsid w:val="004F77C2"/>
    <w:rsid w:val="004F78D9"/>
    <w:rsid w:val="004F78E6"/>
    <w:rsid w:val="004F79A6"/>
    <w:rsid w:val="004F7ADE"/>
    <w:rsid w:val="004F7BC5"/>
    <w:rsid w:val="004F7C54"/>
    <w:rsid w:val="00500A61"/>
    <w:rsid w:val="005015EC"/>
    <w:rsid w:val="00502536"/>
    <w:rsid w:val="0050377F"/>
    <w:rsid w:val="00503FAB"/>
    <w:rsid w:val="00504484"/>
    <w:rsid w:val="00504587"/>
    <w:rsid w:val="00504708"/>
    <w:rsid w:val="00504BC3"/>
    <w:rsid w:val="005055AC"/>
    <w:rsid w:val="005055E1"/>
    <w:rsid w:val="00505923"/>
    <w:rsid w:val="00505C85"/>
    <w:rsid w:val="00505EB0"/>
    <w:rsid w:val="005073AA"/>
    <w:rsid w:val="005101BC"/>
    <w:rsid w:val="00510427"/>
    <w:rsid w:val="005115F1"/>
    <w:rsid w:val="00511B5C"/>
    <w:rsid w:val="00512377"/>
    <w:rsid w:val="0051259A"/>
    <w:rsid w:val="00512ABF"/>
    <w:rsid w:val="00512B47"/>
    <w:rsid w:val="0051332B"/>
    <w:rsid w:val="005133B1"/>
    <w:rsid w:val="00513F0A"/>
    <w:rsid w:val="00514039"/>
    <w:rsid w:val="00514A83"/>
    <w:rsid w:val="00514DBF"/>
    <w:rsid w:val="00514FA3"/>
    <w:rsid w:val="00515145"/>
    <w:rsid w:val="005151F6"/>
    <w:rsid w:val="00515D64"/>
    <w:rsid w:val="00517089"/>
    <w:rsid w:val="00517101"/>
    <w:rsid w:val="005173EC"/>
    <w:rsid w:val="00517683"/>
    <w:rsid w:val="00517AB1"/>
    <w:rsid w:val="00520011"/>
    <w:rsid w:val="0052009D"/>
    <w:rsid w:val="0052020C"/>
    <w:rsid w:val="005203FA"/>
    <w:rsid w:val="005209B3"/>
    <w:rsid w:val="005213B7"/>
    <w:rsid w:val="005218C3"/>
    <w:rsid w:val="005219FC"/>
    <w:rsid w:val="00521D2C"/>
    <w:rsid w:val="00522058"/>
    <w:rsid w:val="0052216A"/>
    <w:rsid w:val="00522569"/>
    <w:rsid w:val="005228B0"/>
    <w:rsid w:val="00524304"/>
    <w:rsid w:val="005245FC"/>
    <w:rsid w:val="00524BD3"/>
    <w:rsid w:val="00525732"/>
    <w:rsid w:val="00526050"/>
    <w:rsid w:val="005260FD"/>
    <w:rsid w:val="00526442"/>
    <w:rsid w:val="00526531"/>
    <w:rsid w:val="00526E0B"/>
    <w:rsid w:val="00526EAB"/>
    <w:rsid w:val="00527168"/>
    <w:rsid w:val="00527E79"/>
    <w:rsid w:val="00530361"/>
    <w:rsid w:val="00530AFC"/>
    <w:rsid w:val="00530DAC"/>
    <w:rsid w:val="005312AE"/>
    <w:rsid w:val="00531561"/>
    <w:rsid w:val="0053169A"/>
    <w:rsid w:val="00531732"/>
    <w:rsid w:val="00531AC4"/>
    <w:rsid w:val="005328CE"/>
    <w:rsid w:val="00532A20"/>
    <w:rsid w:val="00532AA6"/>
    <w:rsid w:val="005332EC"/>
    <w:rsid w:val="00533764"/>
    <w:rsid w:val="005342D3"/>
    <w:rsid w:val="0053493D"/>
    <w:rsid w:val="00534BE9"/>
    <w:rsid w:val="00535072"/>
    <w:rsid w:val="005364D6"/>
    <w:rsid w:val="0053766B"/>
    <w:rsid w:val="00537921"/>
    <w:rsid w:val="00540900"/>
    <w:rsid w:val="00540C47"/>
    <w:rsid w:val="00540DFE"/>
    <w:rsid w:val="0054131D"/>
    <w:rsid w:val="00541D1A"/>
    <w:rsid w:val="0054225C"/>
    <w:rsid w:val="005423E3"/>
    <w:rsid w:val="00542AB8"/>
    <w:rsid w:val="0054368C"/>
    <w:rsid w:val="0054391F"/>
    <w:rsid w:val="00543B1F"/>
    <w:rsid w:val="00545AFB"/>
    <w:rsid w:val="00545BA2"/>
    <w:rsid w:val="0054649C"/>
    <w:rsid w:val="0054688E"/>
    <w:rsid w:val="00547257"/>
    <w:rsid w:val="005479CF"/>
    <w:rsid w:val="0055029E"/>
    <w:rsid w:val="0055065B"/>
    <w:rsid w:val="0055098C"/>
    <w:rsid w:val="00550BED"/>
    <w:rsid w:val="00551419"/>
    <w:rsid w:val="00551960"/>
    <w:rsid w:val="00552472"/>
    <w:rsid w:val="00553293"/>
    <w:rsid w:val="005535F1"/>
    <w:rsid w:val="00553B1A"/>
    <w:rsid w:val="00554839"/>
    <w:rsid w:val="00554EE3"/>
    <w:rsid w:val="00555529"/>
    <w:rsid w:val="005555F6"/>
    <w:rsid w:val="00555A04"/>
    <w:rsid w:val="00556CD5"/>
    <w:rsid w:val="00556FB0"/>
    <w:rsid w:val="00557B7E"/>
    <w:rsid w:val="005613F2"/>
    <w:rsid w:val="00562354"/>
    <w:rsid w:val="00562E76"/>
    <w:rsid w:val="005632B3"/>
    <w:rsid w:val="00563E3C"/>
    <w:rsid w:val="005646C3"/>
    <w:rsid w:val="005659EA"/>
    <w:rsid w:val="00565EFC"/>
    <w:rsid w:val="00566138"/>
    <w:rsid w:val="005674F4"/>
    <w:rsid w:val="00567951"/>
    <w:rsid w:val="00567F2A"/>
    <w:rsid w:val="00570D49"/>
    <w:rsid w:val="00571233"/>
    <w:rsid w:val="0057153B"/>
    <w:rsid w:val="00571E36"/>
    <w:rsid w:val="00572646"/>
    <w:rsid w:val="005727D1"/>
    <w:rsid w:val="00572D83"/>
    <w:rsid w:val="00572EB8"/>
    <w:rsid w:val="00573132"/>
    <w:rsid w:val="00573692"/>
    <w:rsid w:val="005764C8"/>
    <w:rsid w:val="0057733A"/>
    <w:rsid w:val="005775C8"/>
    <w:rsid w:val="00577860"/>
    <w:rsid w:val="00580537"/>
    <w:rsid w:val="00580619"/>
    <w:rsid w:val="00581CDC"/>
    <w:rsid w:val="00581D5F"/>
    <w:rsid w:val="005821F8"/>
    <w:rsid w:val="0058251B"/>
    <w:rsid w:val="0058277C"/>
    <w:rsid w:val="00582E68"/>
    <w:rsid w:val="00583215"/>
    <w:rsid w:val="00583B86"/>
    <w:rsid w:val="00583D92"/>
    <w:rsid w:val="0058411D"/>
    <w:rsid w:val="00584655"/>
    <w:rsid w:val="00584AC0"/>
    <w:rsid w:val="00586286"/>
    <w:rsid w:val="0058690D"/>
    <w:rsid w:val="00586A0C"/>
    <w:rsid w:val="00586B03"/>
    <w:rsid w:val="00586EFF"/>
    <w:rsid w:val="00587AA7"/>
    <w:rsid w:val="00590002"/>
    <w:rsid w:val="00590463"/>
    <w:rsid w:val="005915F6"/>
    <w:rsid w:val="005917BE"/>
    <w:rsid w:val="00591896"/>
    <w:rsid w:val="00591C08"/>
    <w:rsid w:val="00591F50"/>
    <w:rsid w:val="0059255D"/>
    <w:rsid w:val="005929F1"/>
    <w:rsid w:val="00592C40"/>
    <w:rsid w:val="00593014"/>
    <w:rsid w:val="0059373A"/>
    <w:rsid w:val="0059398B"/>
    <w:rsid w:val="00593BBD"/>
    <w:rsid w:val="005946CC"/>
    <w:rsid w:val="00594F3C"/>
    <w:rsid w:val="00595608"/>
    <w:rsid w:val="00595B10"/>
    <w:rsid w:val="00595CDB"/>
    <w:rsid w:val="0059757E"/>
    <w:rsid w:val="00597884"/>
    <w:rsid w:val="00597BBD"/>
    <w:rsid w:val="005A09AC"/>
    <w:rsid w:val="005A0B73"/>
    <w:rsid w:val="005A0DC2"/>
    <w:rsid w:val="005A1DCC"/>
    <w:rsid w:val="005A20F5"/>
    <w:rsid w:val="005A2BF6"/>
    <w:rsid w:val="005A2DD0"/>
    <w:rsid w:val="005A2E16"/>
    <w:rsid w:val="005A2F24"/>
    <w:rsid w:val="005A3134"/>
    <w:rsid w:val="005A3381"/>
    <w:rsid w:val="005A3C2E"/>
    <w:rsid w:val="005A473F"/>
    <w:rsid w:val="005A559E"/>
    <w:rsid w:val="005A5765"/>
    <w:rsid w:val="005A5A23"/>
    <w:rsid w:val="005A5C72"/>
    <w:rsid w:val="005A5D42"/>
    <w:rsid w:val="005A7325"/>
    <w:rsid w:val="005A79C7"/>
    <w:rsid w:val="005A7AED"/>
    <w:rsid w:val="005A7C98"/>
    <w:rsid w:val="005B0394"/>
    <w:rsid w:val="005B06B4"/>
    <w:rsid w:val="005B08A4"/>
    <w:rsid w:val="005B0FB8"/>
    <w:rsid w:val="005B204E"/>
    <w:rsid w:val="005B20C0"/>
    <w:rsid w:val="005B2148"/>
    <w:rsid w:val="005B2672"/>
    <w:rsid w:val="005B26AE"/>
    <w:rsid w:val="005B2E5F"/>
    <w:rsid w:val="005B3509"/>
    <w:rsid w:val="005B3FD7"/>
    <w:rsid w:val="005B45C0"/>
    <w:rsid w:val="005B4848"/>
    <w:rsid w:val="005B660E"/>
    <w:rsid w:val="005B6C7F"/>
    <w:rsid w:val="005B799F"/>
    <w:rsid w:val="005C07C5"/>
    <w:rsid w:val="005C0ABF"/>
    <w:rsid w:val="005C1362"/>
    <w:rsid w:val="005C1C41"/>
    <w:rsid w:val="005C23D0"/>
    <w:rsid w:val="005C30D0"/>
    <w:rsid w:val="005C33A0"/>
    <w:rsid w:val="005C4D07"/>
    <w:rsid w:val="005C4E33"/>
    <w:rsid w:val="005C51CF"/>
    <w:rsid w:val="005C550F"/>
    <w:rsid w:val="005C571F"/>
    <w:rsid w:val="005C6246"/>
    <w:rsid w:val="005C64A3"/>
    <w:rsid w:val="005C66BD"/>
    <w:rsid w:val="005C719F"/>
    <w:rsid w:val="005C7F16"/>
    <w:rsid w:val="005D03CE"/>
    <w:rsid w:val="005D0829"/>
    <w:rsid w:val="005D0BC1"/>
    <w:rsid w:val="005D110D"/>
    <w:rsid w:val="005D15C5"/>
    <w:rsid w:val="005D181E"/>
    <w:rsid w:val="005D236D"/>
    <w:rsid w:val="005D2B37"/>
    <w:rsid w:val="005D2B5A"/>
    <w:rsid w:val="005D2FC6"/>
    <w:rsid w:val="005D3228"/>
    <w:rsid w:val="005D3894"/>
    <w:rsid w:val="005D3C20"/>
    <w:rsid w:val="005D4124"/>
    <w:rsid w:val="005D4781"/>
    <w:rsid w:val="005D4AD9"/>
    <w:rsid w:val="005D5401"/>
    <w:rsid w:val="005D5A17"/>
    <w:rsid w:val="005D627A"/>
    <w:rsid w:val="005D6DA6"/>
    <w:rsid w:val="005D716A"/>
    <w:rsid w:val="005D74A5"/>
    <w:rsid w:val="005E01D4"/>
    <w:rsid w:val="005E0F3B"/>
    <w:rsid w:val="005E1222"/>
    <w:rsid w:val="005E1459"/>
    <w:rsid w:val="005E168D"/>
    <w:rsid w:val="005E1F9A"/>
    <w:rsid w:val="005E2784"/>
    <w:rsid w:val="005E3FB6"/>
    <w:rsid w:val="005E49A5"/>
    <w:rsid w:val="005E5696"/>
    <w:rsid w:val="005E57EB"/>
    <w:rsid w:val="005E6B01"/>
    <w:rsid w:val="005E7CC0"/>
    <w:rsid w:val="005F0235"/>
    <w:rsid w:val="005F0440"/>
    <w:rsid w:val="005F0D77"/>
    <w:rsid w:val="005F2BD7"/>
    <w:rsid w:val="005F328E"/>
    <w:rsid w:val="005F3423"/>
    <w:rsid w:val="005F3638"/>
    <w:rsid w:val="005F3E23"/>
    <w:rsid w:val="005F440D"/>
    <w:rsid w:val="005F479C"/>
    <w:rsid w:val="005F4805"/>
    <w:rsid w:val="005F544C"/>
    <w:rsid w:val="005F5801"/>
    <w:rsid w:val="005F6461"/>
    <w:rsid w:val="005F64F5"/>
    <w:rsid w:val="005F6BF3"/>
    <w:rsid w:val="005F7831"/>
    <w:rsid w:val="005F78A7"/>
    <w:rsid w:val="005F7D94"/>
    <w:rsid w:val="005F7EE9"/>
    <w:rsid w:val="0060097F"/>
    <w:rsid w:val="00600D3B"/>
    <w:rsid w:val="00601700"/>
    <w:rsid w:val="00601A0A"/>
    <w:rsid w:val="00602051"/>
    <w:rsid w:val="006020C5"/>
    <w:rsid w:val="006025FF"/>
    <w:rsid w:val="00602FCB"/>
    <w:rsid w:val="0060306B"/>
    <w:rsid w:val="00603246"/>
    <w:rsid w:val="006038E5"/>
    <w:rsid w:val="00603CB6"/>
    <w:rsid w:val="00603F1B"/>
    <w:rsid w:val="00604022"/>
    <w:rsid w:val="00604178"/>
    <w:rsid w:val="00604441"/>
    <w:rsid w:val="00605858"/>
    <w:rsid w:val="0060589D"/>
    <w:rsid w:val="006071D9"/>
    <w:rsid w:val="006075A3"/>
    <w:rsid w:val="0060792B"/>
    <w:rsid w:val="00607B2C"/>
    <w:rsid w:val="00610057"/>
    <w:rsid w:val="006101C6"/>
    <w:rsid w:val="0061075A"/>
    <w:rsid w:val="00612595"/>
    <w:rsid w:val="00612D71"/>
    <w:rsid w:val="00612FAF"/>
    <w:rsid w:val="00613327"/>
    <w:rsid w:val="00613645"/>
    <w:rsid w:val="00614679"/>
    <w:rsid w:val="00614877"/>
    <w:rsid w:val="00614FCF"/>
    <w:rsid w:val="00616540"/>
    <w:rsid w:val="00616D07"/>
    <w:rsid w:val="00616D3E"/>
    <w:rsid w:val="0062079C"/>
    <w:rsid w:val="0062120C"/>
    <w:rsid w:val="006212FF"/>
    <w:rsid w:val="00621A37"/>
    <w:rsid w:val="00621AE5"/>
    <w:rsid w:val="006221AB"/>
    <w:rsid w:val="00622515"/>
    <w:rsid w:val="0062295C"/>
    <w:rsid w:val="00623834"/>
    <w:rsid w:val="00623EF2"/>
    <w:rsid w:val="00624068"/>
    <w:rsid w:val="00624104"/>
    <w:rsid w:val="00624581"/>
    <w:rsid w:val="006245E5"/>
    <w:rsid w:val="006255EB"/>
    <w:rsid w:val="006256B0"/>
    <w:rsid w:val="00625AE7"/>
    <w:rsid w:val="00625F7D"/>
    <w:rsid w:val="00627D6E"/>
    <w:rsid w:val="00627DD7"/>
    <w:rsid w:val="00630138"/>
    <w:rsid w:val="006304D6"/>
    <w:rsid w:val="00630BC0"/>
    <w:rsid w:val="00631E68"/>
    <w:rsid w:val="006321A8"/>
    <w:rsid w:val="00632351"/>
    <w:rsid w:val="006325C5"/>
    <w:rsid w:val="0063298C"/>
    <w:rsid w:val="0063302E"/>
    <w:rsid w:val="006347E7"/>
    <w:rsid w:val="00634B4D"/>
    <w:rsid w:val="00634B9E"/>
    <w:rsid w:val="0063521D"/>
    <w:rsid w:val="00636031"/>
    <w:rsid w:val="00636148"/>
    <w:rsid w:val="006368F4"/>
    <w:rsid w:val="006368F9"/>
    <w:rsid w:val="00637986"/>
    <w:rsid w:val="006408B1"/>
    <w:rsid w:val="00640CB1"/>
    <w:rsid w:val="0064131F"/>
    <w:rsid w:val="006419A4"/>
    <w:rsid w:val="006427C3"/>
    <w:rsid w:val="00643649"/>
    <w:rsid w:val="00643B68"/>
    <w:rsid w:val="00645297"/>
    <w:rsid w:val="006456E4"/>
    <w:rsid w:val="0064684B"/>
    <w:rsid w:val="00646BBF"/>
    <w:rsid w:val="0064790A"/>
    <w:rsid w:val="00647986"/>
    <w:rsid w:val="00647D43"/>
    <w:rsid w:val="00651292"/>
    <w:rsid w:val="006524B6"/>
    <w:rsid w:val="00652843"/>
    <w:rsid w:val="00652927"/>
    <w:rsid w:val="00652DDA"/>
    <w:rsid w:val="00653271"/>
    <w:rsid w:val="00653513"/>
    <w:rsid w:val="00653B66"/>
    <w:rsid w:val="00653E61"/>
    <w:rsid w:val="00653F3A"/>
    <w:rsid w:val="00653F6D"/>
    <w:rsid w:val="0065455F"/>
    <w:rsid w:val="00654F4C"/>
    <w:rsid w:val="00655E52"/>
    <w:rsid w:val="00655F7B"/>
    <w:rsid w:val="00656D8C"/>
    <w:rsid w:val="00657582"/>
    <w:rsid w:val="00657BB3"/>
    <w:rsid w:val="00657CE1"/>
    <w:rsid w:val="0066018E"/>
    <w:rsid w:val="006603FF"/>
    <w:rsid w:val="00660A62"/>
    <w:rsid w:val="00660C5D"/>
    <w:rsid w:val="00660FB4"/>
    <w:rsid w:val="00660FB8"/>
    <w:rsid w:val="006611DC"/>
    <w:rsid w:val="006618A9"/>
    <w:rsid w:val="006620DC"/>
    <w:rsid w:val="0066233B"/>
    <w:rsid w:val="00662477"/>
    <w:rsid w:val="00662A0B"/>
    <w:rsid w:val="00662B1F"/>
    <w:rsid w:val="00663224"/>
    <w:rsid w:val="00663D51"/>
    <w:rsid w:val="006640B9"/>
    <w:rsid w:val="006649E5"/>
    <w:rsid w:val="006651C0"/>
    <w:rsid w:val="006654A1"/>
    <w:rsid w:val="00665F00"/>
    <w:rsid w:val="00666203"/>
    <w:rsid w:val="0066637C"/>
    <w:rsid w:val="00666781"/>
    <w:rsid w:val="006668A8"/>
    <w:rsid w:val="00666A2A"/>
    <w:rsid w:val="00666EF5"/>
    <w:rsid w:val="0066788A"/>
    <w:rsid w:val="00667D14"/>
    <w:rsid w:val="006700DC"/>
    <w:rsid w:val="006704C6"/>
    <w:rsid w:val="0067115F"/>
    <w:rsid w:val="0067117A"/>
    <w:rsid w:val="00671615"/>
    <w:rsid w:val="00671A63"/>
    <w:rsid w:val="00671AA7"/>
    <w:rsid w:val="00671C41"/>
    <w:rsid w:val="00672163"/>
    <w:rsid w:val="006722C4"/>
    <w:rsid w:val="006723A6"/>
    <w:rsid w:val="0067319A"/>
    <w:rsid w:val="0067327F"/>
    <w:rsid w:val="006735DE"/>
    <w:rsid w:val="00673823"/>
    <w:rsid w:val="006739DA"/>
    <w:rsid w:val="00673B18"/>
    <w:rsid w:val="006743EF"/>
    <w:rsid w:val="006747EE"/>
    <w:rsid w:val="006749C1"/>
    <w:rsid w:val="00675B8E"/>
    <w:rsid w:val="00676128"/>
    <w:rsid w:val="006766E5"/>
    <w:rsid w:val="00676E0A"/>
    <w:rsid w:val="00676F50"/>
    <w:rsid w:val="006774AA"/>
    <w:rsid w:val="0067777E"/>
    <w:rsid w:val="00677889"/>
    <w:rsid w:val="00677B75"/>
    <w:rsid w:val="00680F93"/>
    <w:rsid w:val="0068112F"/>
    <w:rsid w:val="00681278"/>
    <w:rsid w:val="00681291"/>
    <w:rsid w:val="006820B1"/>
    <w:rsid w:val="006820C8"/>
    <w:rsid w:val="00682A3B"/>
    <w:rsid w:val="00682E1B"/>
    <w:rsid w:val="0068317E"/>
    <w:rsid w:val="00684F9A"/>
    <w:rsid w:val="0068532B"/>
    <w:rsid w:val="00685FE3"/>
    <w:rsid w:val="00686378"/>
    <w:rsid w:val="006866F8"/>
    <w:rsid w:val="00687626"/>
    <w:rsid w:val="00687650"/>
    <w:rsid w:val="00687C1E"/>
    <w:rsid w:val="00687D94"/>
    <w:rsid w:val="00690DF8"/>
    <w:rsid w:val="006910ED"/>
    <w:rsid w:val="0069228C"/>
    <w:rsid w:val="0069265E"/>
    <w:rsid w:val="00692DE1"/>
    <w:rsid w:val="00693E63"/>
    <w:rsid w:val="00693FF4"/>
    <w:rsid w:val="00694021"/>
    <w:rsid w:val="00694D9E"/>
    <w:rsid w:val="00694DC2"/>
    <w:rsid w:val="00694FDA"/>
    <w:rsid w:val="00694FF0"/>
    <w:rsid w:val="00694FF5"/>
    <w:rsid w:val="00696115"/>
    <w:rsid w:val="006A020C"/>
    <w:rsid w:val="006A0468"/>
    <w:rsid w:val="006A05D3"/>
    <w:rsid w:val="006A208F"/>
    <w:rsid w:val="006A215C"/>
    <w:rsid w:val="006A29D8"/>
    <w:rsid w:val="006A2D4E"/>
    <w:rsid w:val="006A381D"/>
    <w:rsid w:val="006A408C"/>
    <w:rsid w:val="006A48C0"/>
    <w:rsid w:val="006A49FB"/>
    <w:rsid w:val="006A5CD8"/>
    <w:rsid w:val="006A6C99"/>
    <w:rsid w:val="006A6ECD"/>
    <w:rsid w:val="006A70C5"/>
    <w:rsid w:val="006A73A4"/>
    <w:rsid w:val="006A75DE"/>
    <w:rsid w:val="006A7CE8"/>
    <w:rsid w:val="006A7EE4"/>
    <w:rsid w:val="006B07D2"/>
    <w:rsid w:val="006B0E0D"/>
    <w:rsid w:val="006B15B7"/>
    <w:rsid w:val="006B1BA5"/>
    <w:rsid w:val="006B1D6E"/>
    <w:rsid w:val="006B1EB6"/>
    <w:rsid w:val="006B25B2"/>
    <w:rsid w:val="006B2F24"/>
    <w:rsid w:val="006B32CE"/>
    <w:rsid w:val="006B3335"/>
    <w:rsid w:val="006B3563"/>
    <w:rsid w:val="006B38DD"/>
    <w:rsid w:val="006B3C91"/>
    <w:rsid w:val="006B3FC4"/>
    <w:rsid w:val="006B45A6"/>
    <w:rsid w:val="006B46A8"/>
    <w:rsid w:val="006B4BED"/>
    <w:rsid w:val="006B62B8"/>
    <w:rsid w:val="006B6952"/>
    <w:rsid w:val="006B6AF8"/>
    <w:rsid w:val="006B6DCC"/>
    <w:rsid w:val="006B7440"/>
    <w:rsid w:val="006C0AAA"/>
    <w:rsid w:val="006C0B3C"/>
    <w:rsid w:val="006C0C76"/>
    <w:rsid w:val="006C0EAE"/>
    <w:rsid w:val="006C13C6"/>
    <w:rsid w:val="006C199E"/>
    <w:rsid w:val="006C274E"/>
    <w:rsid w:val="006C2937"/>
    <w:rsid w:val="006C3AAC"/>
    <w:rsid w:val="006C3FA3"/>
    <w:rsid w:val="006C4192"/>
    <w:rsid w:val="006C4F41"/>
    <w:rsid w:val="006C5CF1"/>
    <w:rsid w:val="006C650F"/>
    <w:rsid w:val="006C6890"/>
    <w:rsid w:val="006C710B"/>
    <w:rsid w:val="006C77F3"/>
    <w:rsid w:val="006C7D3F"/>
    <w:rsid w:val="006D0F1A"/>
    <w:rsid w:val="006D1481"/>
    <w:rsid w:val="006D192A"/>
    <w:rsid w:val="006D1CFF"/>
    <w:rsid w:val="006D2F0D"/>
    <w:rsid w:val="006D390C"/>
    <w:rsid w:val="006D3AAF"/>
    <w:rsid w:val="006D3F48"/>
    <w:rsid w:val="006D3F8A"/>
    <w:rsid w:val="006D4F48"/>
    <w:rsid w:val="006D737E"/>
    <w:rsid w:val="006E08E3"/>
    <w:rsid w:val="006E1789"/>
    <w:rsid w:val="006E1B98"/>
    <w:rsid w:val="006E22B7"/>
    <w:rsid w:val="006E2864"/>
    <w:rsid w:val="006E2E70"/>
    <w:rsid w:val="006E2F3E"/>
    <w:rsid w:val="006E3A8C"/>
    <w:rsid w:val="006E4AE5"/>
    <w:rsid w:val="006E4B3F"/>
    <w:rsid w:val="006E5CB3"/>
    <w:rsid w:val="006E5DC4"/>
    <w:rsid w:val="006E6148"/>
    <w:rsid w:val="006E6C02"/>
    <w:rsid w:val="006E6FEE"/>
    <w:rsid w:val="006E7456"/>
    <w:rsid w:val="006E78DB"/>
    <w:rsid w:val="006E7E23"/>
    <w:rsid w:val="006F0480"/>
    <w:rsid w:val="006F069D"/>
    <w:rsid w:val="006F0DCA"/>
    <w:rsid w:val="006F1958"/>
    <w:rsid w:val="006F1AD2"/>
    <w:rsid w:val="006F1B08"/>
    <w:rsid w:val="006F1ED3"/>
    <w:rsid w:val="006F1FCA"/>
    <w:rsid w:val="006F2A90"/>
    <w:rsid w:val="006F35DF"/>
    <w:rsid w:val="006F41EC"/>
    <w:rsid w:val="006F451A"/>
    <w:rsid w:val="006F50D7"/>
    <w:rsid w:val="006F5F6F"/>
    <w:rsid w:val="006F6321"/>
    <w:rsid w:val="006F6D6F"/>
    <w:rsid w:val="006F6EF7"/>
    <w:rsid w:val="00700B1E"/>
    <w:rsid w:val="00700D0D"/>
    <w:rsid w:val="00701B65"/>
    <w:rsid w:val="00701E40"/>
    <w:rsid w:val="00702478"/>
    <w:rsid w:val="007029E4"/>
    <w:rsid w:val="0070404A"/>
    <w:rsid w:val="00704BAD"/>
    <w:rsid w:val="00704DC7"/>
    <w:rsid w:val="007065F1"/>
    <w:rsid w:val="007065F7"/>
    <w:rsid w:val="007067CC"/>
    <w:rsid w:val="00706FF8"/>
    <w:rsid w:val="007070F7"/>
    <w:rsid w:val="007072F1"/>
    <w:rsid w:val="00707E54"/>
    <w:rsid w:val="00710085"/>
    <w:rsid w:val="00710322"/>
    <w:rsid w:val="00710425"/>
    <w:rsid w:val="007105EB"/>
    <w:rsid w:val="00711420"/>
    <w:rsid w:val="00711EC3"/>
    <w:rsid w:val="00712548"/>
    <w:rsid w:val="00712E06"/>
    <w:rsid w:val="007133D7"/>
    <w:rsid w:val="007144D7"/>
    <w:rsid w:val="00714B44"/>
    <w:rsid w:val="00714FE9"/>
    <w:rsid w:val="00715814"/>
    <w:rsid w:val="00715F8C"/>
    <w:rsid w:val="007164DB"/>
    <w:rsid w:val="00716E7C"/>
    <w:rsid w:val="007176A3"/>
    <w:rsid w:val="007203A8"/>
    <w:rsid w:val="007204D3"/>
    <w:rsid w:val="00720F44"/>
    <w:rsid w:val="007214E3"/>
    <w:rsid w:val="007215D2"/>
    <w:rsid w:val="00722138"/>
    <w:rsid w:val="007222F3"/>
    <w:rsid w:val="00722B5A"/>
    <w:rsid w:val="00723AF6"/>
    <w:rsid w:val="00723B16"/>
    <w:rsid w:val="00723C75"/>
    <w:rsid w:val="00724A45"/>
    <w:rsid w:val="00725045"/>
    <w:rsid w:val="007265AE"/>
    <w:rsid w:val="007265E8"/>
    <w:rsid w:val="00726B46"/>
    <w:rsid w:val="007278B2"/>
    <w:rsid w:val="007278E3"/>
    <w:rsid w:val="0073030C"/>
    <w:rsid w:val="007312A4"/>
    <w:rsid w:val="00731459"/>
    <w:rsid w:val="00731A9B"/>
    <w:rsid w:val="0073215D"/>
    <w:rsid w:val="00732BDD"/>
    <w:rsid w:val="007338DC"/>
    <w:rsid w:val="007353A9"/>
    <w:rsid w:val="00735602"/>
    <w:rsid w:val="0073791E"/>
    <w:rsid w:val="00740A38"/>
    <w:rsid w:val="007416E4"/>
    <w:rsid w:val="007419AB"/>
    <w:rsid w:val="00741A17"/>
    <w:rsid w:val="00741CF4"/>
    <w:rsid w:val="00742A71"/>
    <w:rsid w:val="00742D47"/>
    <w:rsid w:val="00743172"/>
    <w:rsid w:val="00743CB2"/>
    <w:rsid w:val="00744490"/>
    <w:rsid w:val="00744ACC"/>
    <w:rsid w:val="00744E63"/>
    <w:rsid w:val="00745150"/>
    <w:rsid w:val="00745263"/>
    <w:rsid w:val="00745BE4"/>
    <w:rsid w:val="00745C01"/>
    <w:rsid w:val="0074622B"/>
    <w:rsid w:val="00746544"/>
    <w:rsid w:val="00746608"/>
    <w:rsid w:val="00746C2F"/>
    <w:rsid w:val="00747765"/>
    <w:rsid w:val="00747911"/>
    <w:rsid w:val="00750527"/>
    <w:rsid w:val="00750569"/>
    <w:rsid w:val="00751589"/>
    <w:rsid w:val="007515D9"/>
    <w:rsid w:val="007518FD"/>
    <w:rsid w:val="00752DBA"/>
    <w:rsid w:val="00753A39"/>
    <w:rsid w:val="00754071"/>
    <w:rsid w:val="00754885"/>
    <w:rsid w:val="00754A85"/>
    <w:rsid w:val="00754B7F"/>
    <w:rsid w:val="00757188"/>
    <w:rsid w:val="007575C9"/>
    <w:rsid w:val="0075791F"/>
    <w:rsid w:val="007579EE"/>
    <w:rsid w:val="00757E04"/>
    <w:rsid w:val="00760173"/>
    <w:rsid w:val="007607CE"/>
    <w:rsid w:val="00760854"/>
    <w:rsid w:val="00761822"/>
    <w:rsid w:val="00761ADB"/>
    <w:rsid w:val="007623B1"/>
    <w:rsid w:val="0076255C"/>
    <w:rsid w:val="00762572"/>
    <w:rsid w:val="007625F9"/>
    <w:rsid w:val="00762618"/>
    <w:rsid w:val="00762F66"/>
    <w:rsid w:val="00763041"/>
    <w:rsid w:val="0076497F"/>
    <w:rsid w:val="00764D31"/>
    <w:rsid w:val="00765090"/>
    <w:rsid w:val="00765890"/>
    <w:rsid w:val="00765B0B"/>
    <w:rsid w:val="007667A5"/>
    <w:rsid w:val="00767CB9"/>
    <w:rsid w:val="00770150"/>
    <w:rsid w:val="0077018F"/>
    <w:rsid w:val="00770818"/>
    <w:rsid w:val="007708A8"/>
    <w:rsid w:val="007714B6"/>
    <w:rsid w:val="00771664"/>
    <w:rsid w:val="00771C9A"/>
    <w:rsid w:val="00772FF9"/>
    <w:rsid w:val="00774117"/>
    <w:rsid w:val="007743F6"/>
    <w:rsid w:val="0077467F"/>
    <w:rsid w:val="00775353"/>
    <w:rsid w:val="00777A9A"/>
    <w:rsid w:val="00780FDA"/>
    <w:rsid w:val="007818CA"/>
    <w:rsid w:val="0078191A"/>
    <w:rsid w:val="007819DF"/>
    <w:rsid w:val="00781E66"/>
    <w:rsid w:val="007820B4"/>
    <w:rsid w:val="0078254D"/>
    <w:rsid w:val="00782C29"/>
    <w:rsid w:val="00783621"/>
    <w:rsid w:val="00784049"/>
    <w:rsid w:val="00784558"/>
    <w:rsid w:val="00784A79"/>
    <w:rsid w:val="00784B8C"/>
    <w:rsid w:val="00784C29"/>
    <w:rsid w:val="00785790"/>
    <w:rsid w:val="0078589C"/>
    <w:rsid w:val="00787708"/>
    <w:rsid w:val="00787921"/>
    <w:rsid w:val="00787E1E"/>
    <w:rsid w:val="007907DB"/>
    <w:rsid w:val="00790928"/>
    <w:rsid w:val="00791787"/>
    <w:rsid w:val="00791C6C"/>
    <w:rsid w:val="00791F3C"/>
    <w:rsid w:val="00792ABA"/>
    <w:rsid w:val="00792C60"/>
    <w:rsid w:val="0079333F"/>
    <w:rsid w:val="00793E1E"/>
    <w:rsid w:val="0079408A"/>
    <w:rsid w:val="007953D4"/>
    <w:rsid w:val="0079572B"/>
    <w:rsid w:val="0079605D"/>
    <w:rsid w:val="00796389"/>
    <w:rsid w:val="00797320"/>
    <w:rsid w:val="007977E1"/>
    <w:rsid w:val="007A0822"/>
    <w:rsid w:val="007A0D40"/>
    <w:rsid w:val="007A1353"/>
    <w:rsid w:val="007A2E58"/>
    <w:rsid w:val="007A2F4E"/>
    <w:rsid w:val="007A4012"/>
    <w:rsid w:val="007A430E"/>
    <w:rsid w:val="007A4DFD"/>
    <w:rsid w:val="007A4F93"/>
    <w:rsid w:val="007A5891"/>
    <w:rsid w:val="007A60B1"/>
    <w:rsid w:val="007A61B4"/>
    <w:rsid w:val="007A6B34"/>
    <w:rsid w:val="007A71B9"/>
    <w:rsid w:val="007A7384"/>
    <w:rsid w:val="007A7520"/>
    <w:rsid w:val="007A79C9"/>
    <w:rsid w:val="007A7AB7"/>
    <w:rsid w:val="007B092E"/>
    <w:rsid w:val="007B0B20"/>
    <w:rsid w:val="007B22B5"/>
    <w:rsid w:val="007B2749"/>
    <w:rsid w:val="007B2BEE"/>
    <w:rsid w:val="007B2D11"/>
    <w:rsid w:val="007B2DAF"/>
    <w:rsid w:val="007B3071"/>
    <w:rsid w:val="007B3E3D"/>
    <w:rsid w:val="007B4D15"/>
    <w:rsid w:val="007B5689"/>
    <w:rsid w:val="007B57D0"/>
    <w:rsid w:val="007B5D7D"/>
    <w:rsid w:val="007B5D99"/>
    <w:rsid w:val="007B6092"/>
    <w:rsid w:val="007B6FCA"/>
    <w:rsid w:val="007B7CA1"/>
    <w:rsid w:val="007C1FED"/>
    <w:rsid w:val="007C3199"/>
    <w:rsid w:val="007C44E4"/>
    <w:rsid w:val="007C604A"/>
    <w:rsid w:val="007C643E"/>
    <w:rsid w:val="007C7E27"/>
    <w:rsid w:val="007D0E21"/>
    <w:rsid w:val="007D1FB8"/>
    <w:rsid w:val="007D216A"/>
    <w:rsid w:val="007D2C73"/>
    <w:rsid w:val="007D4856"/>
    <w:rsid w:val="007D564E"/>
    <w:rsid w:val="007D5BED"/>
    <w:rsid w:val="007D5BFA"/>
    <w:rsid w:val="007D6227"/>
    <w:rsid w:val="007D651B"/>
    <w:rsid w:val="007D6F0D"/>
    <w:rsid w:val="007E0DE7"/>
    <w:rsid w:val="007E1E69"/>
    <w:rsid w:val="007E2119"/>
    <w:rsid w:val="007E232B"/>
    <w:rsid w:val="007E2E8A"/>
    <w:rsid w:val="007E3608"/>
    <w:rsid w:val="007E407A"/>
    <w:rsid w:val="007E4642"/>
    <w:rsid w:val="007E4909"/>
    <w:rsid w:val="007E4A75"/>
    <w:rsid w:val="007E5565"/>
    <w:rsid w:val="007E5A72"/>
    <w:rsid w:val="007E624E"/>
    <w:rsid w:val="007E62C5"/>
    <w:rsid w:val="007E6753"/>
    <w:rsid w:val="007E6899"/>
    <w:rsid w:val="007E694F"/>
    <w:rsid w:val="007E6BD3"/>
    <w:rsid w:val="007E6D8F"/>
    <w:rsid w:val="007E761C"/>
    <w:rsid w:val="007E7A70"/>
    <w:rsid w:val="007F0193"/>
    <w:rsid w:val="007F039F"/>
    <w:rsid w:val="007F135A"/>
    <w:rsid w:val="007F16A3"/>
    <w:rsid w:val="007F1756"/>
    <w:rsid w:val="007F1767"/>
    <w:rsid w:val="007F1C66"/>
    <w:rsid w:val="007F1C80"/>
    <w:rsid w:val="007F305D"/>
    <w:rsid w:val="007F3E5E"/>
    <w:rsid w:val="007F478A"/>
    <w:rsid w:val="007F4D93"/>
    <w:rsid w:val="007F5D5E"/>
    <w:rsid w:val="007F5E54"/>
    <w:rsid w:val="007F76DC"/>
    <w:rsid w:val="0080067D"/>
    <w:rsid w:val="00801950"/>
    <w:rsid w:val="00801F00"/>
    <w:rsid w:val="00802C8F"/>
    <w:rsid w:val="00802D5B"/>
    <w:rsid w:val="0080388D"/>
    <w:rsid w:val="00803E96"/>
    <w:rsid w:val="00804BB0"/>
    <w:rsid w:val="00806283"/>
    <w:rsid w:val="0080649D"/>
    <w:rsid w:val="00807751"/>
    <w:rsid w:val="00807A2E"/>
    <w:rsid w:val="00807CD9"/>
    <w:rsid w:val="00811751"/>
    <w:rsid w:val="00811881"/>
    <w:rsid w:val="0081195D"/>
    <w:rsid w:val="00811D34"/>
    <w:rsid w:val="00811E2F"/>
    <w:rsid w:val="00812552"/>
    <w:rsid w:val="00812670"/>
    <w:rsid w:val="00813E26"/>
    <w:rsid w:val="0081424C"/>
    <w:rsid w:val="00814270"/>
    <w:rsid w:val="008143D7"/>
    <w:rsid w:val="008152C1"/>
    <w:rsid w:val="008154A3"/>
    <w:rsid w:val="008157C8"/>
    <w:rsid w:val="00815A12"/>
    <w:rsid w:val="008167DC"/>
    <w:rsid w:val="008168D5"/>
    <w:rsid w:val="00817132"/>
    <w:rsid w:val="00817350"/>
    <w:rsid w:val="00820544"/>
    <w:rsid w:val="00820E3A"/>
    <w:rsid w:val="008215A5"/>
    <w:rsid w:val="00821955"/>
    <w:rsid w:val="00821CE8"/>
    <w:rsid w:val="00821FE7"/>
    <w:rsid w:val="00821FFD"/>
    <w:rsid w:val="008235E5"/>
    <w:rsid w:val="0082394A"/>
    <w:rsid w:val="00824521"/>
    <w:rsid w:val="00825EA2"/>
    <w:rsid w:val="00826349"/>
    <w:rsid w:val="00826676"/>
    <w:rsid w:val="00826C1D"/>
    <w:rsid w:val="008300E0"/>
    <w:rsid w:val="00830CDA"/>
    <w:rsid w:val="00830E18"/>
    <w:rsid w:val="00831B02"/>
    <w:rsid w:val="00831F31"/>
    <w:rsid w:val="00832B15"/>
    <w:rsid w:val="00832B9F"/>
    <w:rsid w:val="00832C14"/>
    <w:rsid w:val="0083363B"/>
    <w:rsid w:val="0083386A"/>
    <w:rsid w:val="0083394E"/>
    <w:rsid w:val="00833D3B"/>
    <w:rsid w:val="00833D46"/>
    <w:rsid w:val="00833F47"/>
    <w:rsid w:val="00833F4E"/>
    <w:rsid w:val="008346F4"/>
    <w:rsid w:val="00834F44"/>
    <w:rsid w:val="008350D3"/>
    <w:rsid w:val="0083580F"/>
    <w:rsid w:val="008359CD"/>
    <w:rsid w:val="008359D9"/>
    <w:rsid w:val="0083725E"/>
    <w:rsid w:val="00837AEC"/>
    <w:rsid w:val="00837CB0"/>
    <w:rsid w:val="00837CBB"/>
    <w:rsid w:val="00837F33"/>
    <w:rsid w:val="00841459"/>
    <w:rsid w:val="00841D1B"/>
    <w:rsid w:val="00841E99"/>
    <w:rsid w:val="008426A9"/>
    <w:rsid w:val="00842B4C"/>
    <w:rsid w:val="00843A69"/>
    <w:rsid w:val="008440DF"/>
    <w:rsid w:val="0084426D"/>
    <w:rsid w:val="00844490"/>
    <w:rsid w:val="0084492D"/>
    <w:rsid w:val="00844BA9"/>
    <w:rsid w:val="00844CA5"/>
    <w:rsid w:val="00844DF6"/>
    <w:rsid w:val="008459FC"/>
    <w:rsid w:val="00845E91"/>
    <w:rsid w:val="00846118"/>
    <w:rsid w:val="008466AB"/>
    <w:rsid w:val="00846E9B"/>
    <w:rsid w:val="008475AF"/>
    <w:rsid w:val="00847DE4"/>
    <w:rsid w:val="00847F8C"/>
    <w:rsid w:val="008502B8"/>
    <w:rsid w:val="0085085E"/>
    <w:rsid w:val="00850C34"/>
    <w:rsid w:val="00851CB6"/>
    <w:rsid w:val="008529A5"/>
    <w:rsid w:val="00852E74"/>
    <w:rsid w:val="00852E8C"/>
    <w:rsid w:val="00853D77"/>
    <w:rsid w:val="008545EC"/>
    <w:rsid w:val="0085481E"/>
    <w:rsid w:val="00854F36"/>
    <w:rsid w:val="0085589F"/>
    <w:rsid w:val="008559B5"/>
    <w:rsid w:val="008560E2"/>
    <w:rsid w:val="0085616F"/>
    <w:rsid w:val="00856921"/>
    <w:rsid w:val="00856A86"/>
    <w:rsid w:val="008579BC"/>
    <w:rsid w:val="00860FAC"/>
    <w:rsid w:val="00861167"/>
    <w:rsid w:val="008616F7"/>
    <w:rsid w:val="00861B2B"/>
    <w:rsid w:val="0086246E"/>
    <w:rsid w:val="0086334D"/>
    <w:rsid w:val="00864A5B"/>
    <w:rsid w:val="0086655E"/>
    <w:rsid w:val="0086660E"/>
    <w:rsid w:val="00867B20"/>
    <w:rsid w:val="00870CC3"/>
    <w:rsid w:val="00870D70"/>
    <w:rsid w:val="00870FFB"/>
    <w:rsid w:val="008712DB"/>
    <w:rsid w:val="0087140B"/>
    <w:rsid w:val="00872258"/>
    <w:rsid w:val="00872440"/>
    <w:rsid w:val="008727F7"/>
    <w:rsid w:val="00872898"/>
    <w:rsid w:val="00872B62"/>
    <w:rsid w:val="00872FED"/>
    <w:rsid w:val="008730FC"/>
    <w:rsid w:val="00873AFA"/>
    <w:rsid w:val="00874272"/>
    <w:rsid w:val="00874655"/>
    <w:rsid w:val="00874AD3"/>
    <w:rsid w:val="00874AD6"/>
    <w:rsid w:val="00874FFD"/>
    <w:rsid w:val="00875B14"/>
    <w:rsid w:val="0087686B"/>
    <w:rsid w:val="00877416"/>
    <w:rsid w:val="008776E4"/>
    <w:rsid w:val="00877D3E"/>
    <w:rsid w:val="0088193E"/>
    <w:rsid w:val="00881AE3"/>
    <w:rsid w:val="0088239C"/>
    <w:rsid w:val="00883415"/>
    <w:rsid w:val="00884320"/>
    <w:rsid w:val="0088464A"/>
    <w:rsid w:val="00884B9D"/>
    <w:rsid w:val="00885AA4"/>
    <w:rsid w:val="008860E4"/>
    <w:rsid w:val="00887850"/>
    <w:rsid w:val="00887C87"/>
    <w:rsid w:val="00887D36"/>
    <w:rsid w:val="008900A5"/>
    <w:rsid w:val="00890BA0"/>
    <w:rsid w:val="00892598"/>
    <w:rsid w:val="0089481E"/>
    <w:rsid w:val="00894CA6"/>
    <w:rsid w:val="00895125"/>
    <w:rsid w:val="00896D2E"/>
    <w:rsid w:val="008A020B"/>
    <w:rsid w:val="008A075D"/>
    <w:rsid w:val="008A0A01"/>
    <w:rsid w:val="008A0B64"/>
    <w:rsid w:val="008A10B2"/>
    <w:rsid w:val="008A1290"/>
    <w:rsid w:val="008A12EC"/>
    <w:rsid w:val="008A19B2"/>
    <w:rsid w:val="008A1BCC"/>
    <w:rsid w:val="008A21B7"/>
    <w:rsid w:val="008A2C7B"/>
    <w:rsid w:val="008A3221"/>
    <w:rsid w:val="008A3324"/>
    <w:rsid w:val="008A3CAA"/>
    <w:rsid w:val="008A3FA8"/>
    <w:rsid w:val="008A40BA"/>
    <w:rsid w:val="008A4415"/>
    <w:rsid w:val="008A47B2"/>
    <w:rsid w:val="008A490E"/>
    <w:rsid w:val="008A499F"/>
    <w:rsid w:val="008A4AF2"/>
    <w:rsid w:val="008A4C98"/>
    <w:rsid w:val="008A4E57"/>
    <w:rsid w:val="008A4EB7"/>
    <w:rsid w:val="008A5411"/>
    <w:rsid w:val="008A56CE"/>
    <w:rsid w:val="008A5DB6"/>
    <w:rsid w:val="008A65A0"/>
    <w:rsid w:val="008A6732"/>
    <w:rsid w:val="008A7122"/>
    <w:rsid w:val="008A761E"/>
    <w:rsid w:val="008A7C46"/>
    <w:rsid w:val="008A7C80"/>
    <w:rsid w:val="008B03A6"/>
    <w:rsid w:val="008B0BDF"/>
    <w:rsid w:val="008B1645"/>
    <w:rsid w:val="008B1C06"/>
    <w:rsid w:val="008B1E3D"/>
    <w:rsid w:val="008B22ED"/>
    <w:rsid w:val="008B2622"/>
    <w:rsid w:val="008B2A36"/>
    <w:rsid w:val="008B2D14"/>
    <w:rsid w:val="008B2E00"/>
    <w:rsid w:val="008B2E8E"/>
    <w:rsid w:val="008B337C"/>
    <w:rsid w:val="008B3E6B"/>
    <w:rsid w:val="008B4215"/>
    <w:rsid w:val="008B4D33"/>
    <w:rsid w:val="008B53E9"/>
    <w:rsid w:val="008B597A"/>
    <w:rsid w:val="008B5CC1"/>
    <w:rsid w:val="008B5E64"/>
    <w:rsid w:val="008B5F53"/>
    <w:rsid w:val="008B624D"/>
    <w:rsid w:val="008B68B3"/>
    <w:rsid w:val="008B6B93"/>
    <w:rsid w:val="008B6FB3"/>
    <w:rsid w:val="008B708D"/>
    <w:rsid w:val="008B708F"/>
    <w:rsid w:val="008B70B5"/>
    <w:rsid w:val="008B7448"/>
    <w:rsid w:val="008B76EA"/>
    <w:rsid w:val="008B7AC5"/>
    <w:rsid w:val="008B7EC7"/>
    <w:rsid w:val="008B7ED6"/>
    <w:rsid w:val="008C12FA"/>
    <w:rsid w:val="008C1447"/>
    <w:rsid w:val="008C1DE1"/>
    <w:rsid w:val="008C206F"/>
    <w:rsid w:val="008C21A8"/>
    <w:rsid w:val="008C3270"/>
    <w:rsid w:val="008C380B"/>
    <w:rsid w:val="008C382F"/>
    <w:rsid w:val="008C3918"/>
    <w:rsid w:val="008C3B65"/>
    <w:rsid w:val="008C3F33"/>
    <w:rsid w:val="008C496C"/>
    <w:rsid w:val="008C4F82"/>
    <w:rsid w:val="008C4FD9"/>
    <w:rsid w:val="008C6CA7"/>
    <w:rsid w:val="008C7CD7"/>
    <w:rsid w:val="008C7EBB"/>
    <w:rsid w:val="008D04B1"/>
    <w:rsid w:val="008D236E"/>
    <w:rsid w:val="008D2A58"/>
    <w:rsid w:val="008D3CD5"/>
    <w:rsid w:val="008D432B"/>
    <w:rsid w:val="008D4C88"/>
    <w:rsid w:val="008D4D06"/>
    <w:rsid w:val="008D5886"/>
    <w:rsid w:val="008D5F26"/>
    <w:rsid w:val="008D5FB9"/>
    <w:rsid w:val="008D64E0"/>
    <w:rsid w:val="008D6A69"/>
    <w:rsid w:val="008D7050"/>
    <w:rsid w:val="008D7209"/>
    <w:rsid w:val="008D7230"/>
    <w:rsid w:val="008D74FE"/>
    <w:rsid w:val="008D7A0A"/>
    <w:rsid w:val="008D7DB4"/>
    <w:rsid w:val="008E0180"/>
    <w:rsid w:val="008E07EB"/>
    <w:rsid w:val="008E089D"/>
    <w:rsid w:val="008E0BD7"/>
    <w:rsid w:val="008E0D23"/>
    <w:rsid w:val="008E1378"/>
    <w:rsid w:val="008E13AA"/>
    <w:rsid w:val="008E1AD3"/>
    <w:rsid w:val="008E221C"/>
    <w:rsid w:val="008E2607"/>
    <w:rsid w:val="008E3188"/>
    <w:rsid w:val="008E320E"/>
    <w:rsid w:val="008E327D"/>
    <w:rsid w:val="008E398F"/>
    <w:rsid w:val="008E4103"/>
    <w:rsid w:val="008E424A"/>
    <w:rsid w:val="008E4BE7"/>
    <w:rsid w:val="008E4DFC"/>
    <w:rsid w:val="008E4E8E"/>
    <w:rsid w:val="008E5448"/>
    <w:rsid w:val="008E5B80"/>
    <w:rsid w:val="008E686D"/>
    <w:rsid w:val="008E72F8"/>
    <w:rsid w:val="008E76FA"/>
    <w:rsid w:val="008F0B1A"/>
    <w:rsid w:val="008F1C87"/>
    <w:rsid w:val="008F2187"/>
    <w:rsid w:val="008F237D"/>
    <w:rsid w:val="008F24C7"/>
    <w:rsid w:val="008F471B"/>
    <w:rsid w:val="008F4921"/>
    <w:rsid w:val="008F4B0C"/>
    <w:rsid w:val="008F5398"/>
    <w:rsid w:val="008F5462"/>
    <w:rsid w:val="008F54FA"/>
    <w:rsid w:val="008F598A"/>
    <w:rsid w:val="008F5B74"/>
    <w:rsid w:val="008F603A"/>
    <w:rsid w:val="008F6136"/>
    <w:rsid w:val="008F641C"/>
    <w:rsid w:val="008F6D6D"/>
    <w:rsid w:val="008F73B0"/>
    <w:rsid w:val="008F78BA"/>
    <w:rsid w:val="008F7B83"/>
    <w:rsid w:val="008F7C0B"/>
    <w:rsid w:val="008F7E4C"/>
    <w:rsid w:val="00900BEB"/>
    <w:rsid w:val="00900BFB"/>
    <w:rsid w:val="009010EE"/>
    <w:rsid w:val="0090122C"/>
    <w:rsid w:val="0090239F"/>
    <w:rsid w:val="0090401A"/>
    <w:rsid w:val="00904367"/>
    <w:rsid w:val="00904A6B"/>
    <w:rsid w:val="00904B0D"/>
    <w:rsid w:val="00904EC6"/>
    <w:rsid w:val="00905626"/>
    <w:rsid w:val="009058C5"/>
    <w:rsid w:val="00905C7F"/>
    <w:rsid w:val="009061A2"/>
    <w:rsid w:val="009062DC"/>
    <w:rsid w:val="00906385"/>
    <w:rsid w:val="00906805"/>
    <w:rsid w:val="00906838"/>
    <w:rsid w:val="00907904"/>
    <w:rsid w:val="00907AC4"/>
    <w:rsid w:val="00907B01"/>
    <w:rsid w:val="00907DE5"/>
    <w:rsid w:val="00910432"/>
    <w:rsid w:val="00912520"/>
    <w:rsid w:val="00912970"/>
    <w:rsid w:val="00912B43"/>
    <w:rsid w:val="009132C2"/>
    <w:rsid w:val="00913459"/>
    <w:rsid w:val="0091374B"/>
    <w:rsid w:val="00914691"/>
    <w:rsid w:val="00914A9D"/>
    <w:rsid w:val="0091579F"/>
    <w:rsid w:val="00915E3B"/>
    <w:rsid w:val="00915E3D"/>
    <w:rsid w:val="00916726"/>
    <w:rsid w:val="009203C1"/>
    <w:rsid w:val="0092217B"/>
    <w:rsid w:val="009223E8"/>
    <w:rsid w:val="009230F4"/>
    <w:rsid w:val="009232BA"/>
    <w:rsid w:val="00923683"/>
    <w:rsid w:val="009239C7"/>
    <w:rsid w:val="00924392"/>
    <w:rsid w:val="0092490E"/>
    <w:rsid w:val="00924F28"/>
    <w:rsid w:val="0092544C"/>
    <w:rsid w:val="00925842"/>
    <w:rsid w:val="00926530"/>
    <w:rsid w:val="0092665F"/>
    <w:rsid w:val="0092671E"/>
    <w:rsid w:val="00927098"/>
    <w:rsid w:val="009273BA"/>
    <w:rsid w:val="00927FDE"/>
    <w:rsid w:val="0093064F"/>
    <w:rsid w:val="009312A0"/>
    <w:rsid w:val="00931496"/>
    <w:rsid w:val="009317D9"/>
    <w:rsid w:val="00931883"/>
    <w:rsid w:val="00932C5B"/>
    <w:rsid w:val="009343AE"/>
    <w:rsid w:val="0093468C"/>
    <w:rsid w:val="0093501A"/>
    <w:rsid w:val="00936B80"/>
    <w:rsid w:val="00936BC5"/>
    <w:rsid w:val="00936F2F"/>
    <w:rsid w:val="00936FCB"/>
    <w:rsid w:val="00937147"/>
    <w:rsid w:val="00937922"/>
    <w:rsid w:val="0094000D"/>
    <w:rsid w:val="009404A6"/>
    <w:rsid w:val="0094063A"/>
    <w:rsid w:val="00940B39"/>
    <w:rsid w:val="00940C8B"/>
    <w:rsid w:val="00940D76"/>
    <w:rsid w:val="009416DF"/>
    <w:rsid w:val="009430BE"/>
    <w:rsid w:val="0094369F"/>
    <w:rsid w:val="00943821"/>
    <w:rsid w:val="00943DF5"/>
    <w:rsid w:val="00944953"/>
    <w:rsid w:val="009452E9"/>
    <w:rsid w:val="00945351"/>
    <w:rsid w:val="0094559F"/>
    <w:rsid w:val="00945B18"/>
    <w:rsid w:val="00945BD3"/>
    <w:rsid w:val="00945D86"/>
    <w:rsid w:val="009463E2"/>
    <w:rsid w:val="00950328"/>
    <w:rsid w:val="009509DD"/>
    <w:rsid w:val="009519AC"/>
    <w:rsid w:val="00951D6E"/>
    <w:rsid w:val="00952807"/>
    <w:rsid w:val="0095306D"/>
    <w:rsid w:val="0095327B"/>
    <w:rsid w:val="00953EB3"/>
    <w:rsid w:val="00954125"/>
    <w:rsid w:val="009543B9"/>
    <w:rsid w:val="00956571"/>
    <w:rsid w:val="00957615"/>
    <w:rsid w:val="009602A4"/>
    <w:rsid w:val="009602BB"/>
    <w:rsid w:val="009608F4"/>
    <w:rsid w:val="00961280"/>
    <w:rsid w:val="00962990"/>
    <w:rsid w:val="00962DC7"/>
    <w:rsid w:val="009631F2"/>
    <w:rsid w:val="00964065"/>
    <w:rsid w:val="00964213"/>
    <w:rsid w:val="00964B19"/>
    <w:rsid w:val="009652EC"/>
    <w:rsid w:val="009659A1"/>
    <w:rsid w:val="0096766C"/>
    <w:rsid w:val="00967BBE"/>
    <w:rsid w:val="009712B8"/>
    <w:rsid w:val="009713A1"/>
    <w:rsid w:val="009721F5"/>
    <w:rsid w:val="0097245C"/>
    <w:rsid w:val="00972AFF"/>
    <w:rsid w:val="00972E55"/>
    <w:rsid w:val="00973123"/>
    <w:rsid w:val="00973145"/>
    <w:rsid w:val="009737EF"/>
    <w:rsid w:val="009739F9"/>
    <w:rsid w:val="00974B84"/>
    <w:rsid w:val="00976443"/>
    <w:rsid w:val="00976706"/>
    <w:rsid w:val="0098011D"/>
    <w:rsid w:val="009809EF"/>
    <w:rsid w:val="009818F8"/>
    <w:rsid w:val="00982C63"/>
    <w:rsid w:val="009837FB"/>
    <w:rsid w:val="0098400B"/>
    <w:rsid w:val="009845C1"/>
    <w:rsid w:val="00984EAD"/>
    <w:rsid w:val="00985002"/>
    <w:rsid w:val="0098521F"/>
    <w:rsid w:val="009858BE"/>
    <w:rsid w:val="00985959"/>
    <w:rsid w:val="00985F70"/>
    <w:rsid w:val="00986891"/>
    <w:rsid w:val="00986E94"/>
    <w:rsid w:val="00986EB9"/>
    <w:rsid w:val="0098705D"/>
    <w:rsid w:val="00987697"/>
    <w:rsid w:val="00987E33"/>
    <w:rsid w:val="009911AE"/>
    <w:rsid w:val="00991E9E"/>
    <w:rsid w:val="00991F57"/>
    <w:rsid w:val="0099271D"/>
    <w:rsid w:val="0099288F"/>
    <w:rsid w:val="00992A2B"/>
    <w:rsid w:val="00992CE8"/>
    <w:rsid w:val="00994310"/>
    <w:rsid w:val="009953C2"/>
    <w:rsid w:val="0099543D"/>
    <w:rsid w:val="00995BDA"/>
    <w:rsid w:val="00995F6B"/>
    <w:rsid w:val="00996378"/>
    <w:rsid w:val="009968C7"/>
    <w:rsid w:val="009974FF"/>
    <w:rsid w:val="009A11BF"/>
    <w:rsid w:val="009A15E5"/>
    <w:rsid w:val="009A15EB"/>
    <w:rsid w:val="009A1B0C"/>
    <w:rsid w:val="009A1ED7"/>
    <w:rsid w:val="009A21C8"/>
    <w:rsid w:val="009A2476"/>
    <w:rsid w:val="009A3751"/>
    <w:rsid w:val="009A3AA4"/>
    <w:rsid w:val="009A3E82"/>
    <w:rsid w:val="009A41C8"/>
    <w:rsid w:val="009A47A3"/>
    <w:rsid w:val="009A5064"/>
    <w:rsid w:val="009A5647"/>
    <w:rsid w:val="009A59C5"/>
    <w:rsid w:val="009A5D31"/>
    <w:rsid w:val="009A621D"/>
    <w:rsid w:val="009A6475"/>
    <w:rsid w:val="009A6A7D"/>
    <w:rsid w:val="009A7F13"/>
    <w:rsid w:val="009B0DC2"/>
    <w:rsid w:val="009B0F11"/>
    <w:rsid w:val="009B224F"/>
    <w:rsid w:val="009B274E"/>
    <w:rsid w:val="009B304F"/>
    <w:rsid w:val="009B31AE"/>
    <w:rsid w:val="009B3329"/>
    <w:rsid w:val="009B3BC6"/>
    <w:rsid w:val="009B3C86"/>
    <w:rsid w:val="009B414A"/>
    <w:rsid w:val="009B41BA"/>
    <w:rsid w:val="009B4604"/>
    <w:rsid w:val="009B463F"/>
    <w:rsid w:val="009B4658"/>
    <w:rsid w:val="009B577D"/>
    <w:rsid w:val="009B60B5"/>
    <w:rsid w:val="009B642F"/>
    <w:rsid w:val="009B673F"/>
    <w:rsid w:val="009B6843"/>
    <w:rsid w:val="009C094F"/>
    <w:rsid w:val="009C09BC"/>
    <w:rsid w:val="009C16FA"/>
    <w:rsid w:val="009C1CCF"/>
    <w:rsid w:val="009C208F"/>
    <w:rsid w:val="009C2B60"/>
    <w:rsid w:val="009C2D08"/>
    <w:rsid w:val="009C3A56"/>
    <w:rsid w:val="009C40FB"/>
    <w:rsid w:val="009C4587"/>
    <w:rsid w:val="009C4630"/>
    <w:rsid w:val="009C4887"/>
    <w:rsid w:val="009C55E3"/>
    <w:rsid w:val="009C62BB"/>
    <w:rsid w:val="009C6A5A"/>
    <w:rsid w:val="009C6E45"/>
    <w:rsid w:val="009C73EB"/>
    <w:rsid w:val="009C7582"/>
    <w:rsid w:val="009C7BC9"/>
    <w:rsid w:val="009D01CC"/>
    <w:rsid w:val="009D0338"/>
    <w:rsid w:val="009D0345"/>
    <w:rsid w:val="009D04B5"/>
    <w:rsid w:val="009D1626"/>
    <w:rsid w:val="009D179D"/>
    <w:rsid w:val="009D1991"/>
    <w:rsid w:val="009D19EB"/>
    <w:rsid w:val="009D1A7F"/>
    <w:rsid w:val="009D22EF"/>
    <w:rsid w:val="009D24B7"/>
    <w:rsid w:val="009D25A3"/>
    <w:rsid w:val="009D2805"/>
    <w:rsid w:val="009D2978"/>
    <w:rsid w:val="009D2A31"/>
    <w:rsid w:val="009D2EB6"/>
    <w:rsid w:val="009D31FD"/>
    <w:rsid w:val="009D337B"/>
    <w:rsid w:val="009D33B2"/>
    <w:rsid w:val="009D3734"/>
    <w:rsid w:val="009D375B"/>
    <w:rsid w:val="009D38C6"/>
    <w:rsid w:val="009D398D"/>
    <w:rsid w:val="009D4830"/>
    <w:rsid w:val="009D4C18"/>
    <w:rsid w:val="009D5990"/>
    <w:rsid w:val="009D5CF5"/>
    <w:rsid w:val="009D64B6"/>
    <w:rsid w:val="009D776C"/>
    <w:rsid w:val="009E02BE"/>
    <w:rsid w:val="009E20ED"/>
    <w:rsid w:val="009E2210"/>
    <w:rsid w:val="009E306A"/>
    <w:rsid w:val="009E379B"/>
    <w:rsid w:val="009E44FE"/>
    <w:rsid w:val="009E49BC"/>
    <w:rsid w:val="009E4E41"/>
    <w:rsid w:val="009E4EBC"/>
    <w:rsid w:val="009E4F09"/>
    <w:rsid w:val="009E4F1F"/>
    <w:rsid w:val="009E51D7"/>
    <w:rsid w:val="009E58B5"/>
    <w:rsid w:val="009E67C0"/>
    <w:rsid w:val="009E73BB"/>
    <w:rsid w:val="009F04A7"/>
    <w:rsid w:val="009F0E0C"/>
    <w:rsid w:val="009F17D6"/>
    <w:rsid w:val="009F1C86"/>
    <w:rsid w:val="009F1E2A"/>
    <w:rsid w:val="009F2427"/>
    <w:rsid w:val="009F258C"/>
    <w:rsid w:val="009F2AB7"/>
    <w:rsid w:val="009F36EF"/>
    <w:rsid w:val="009F505A"/>
    <w:rsid w:val="009F57F8"/>
    <w:rsid w:val="009F69B5"/>
    <w:rsid w:val="009F79CB"/>
    <w:rsid w:val="009F7DEB"/>
    <w:rsid w:val="00A0020A"/>
    <w:rsid w:val="00A01137"/>
    <w:rsid w:val="00A01C62"/>
    <w:rsid w:val="00A029A7"/>
    <w:rsid w:val="00A02F1A"/>
    <w:rsid w:val="00A02F7A"/>
    <w:rsid w:val="00A03D9F"/>
    <w:rsid w:val="00A03F59"/>
    <w:rsid w:val="00A04955"/>
    <w:rsid w:val="00A05036"/>
    <w:rsid w:val="00A058CC"/>
    <w:rsid w:val="00A05C7B"/>
    <w:rsid w:val="00A06539"/>
    <w:rsid w:val="00A067F1"/>
    <w:rsid w:val="00A06D0E"/>
    <w:rsid w:val="00A06F74"/>
    <w:rsid w:val="00A07A13"/>
    <w:rsid w:val="00A07B6D"/>
    <w:rsid w:val="00A07E9C"/>
    <w:rsid w:val="00A106B6"/>
    <w:rsid w:val="00A10BDB"/>
    <w:rsid w:val="00A110EB"/>
    <w:rsid w:val="00A11D8D"/>
    <w:rsid w:val="00A129DA"/>
    <w:rsid w:val="00A13321"/>
    <w:rsid w:val="00A15123"/>
    <w:rsid w:val="00A15374"/>
    <w:rsid w:val="00A1637D"/>
    <w:rsid w:val="00A16511"/>
    <w:rsid w:val="00A165AC"/>
    <w:rsid w:val="00A16E1C"/>
    <w:rsid w:val="00A177DF"/>
    <w:rsid w:val="00A17934"/>
    <w:rsid w:val="00A20296"/>
    <w:rsid w:val="00A208B9"/>
    <w:rsid w:val="00A21589"/>
    <w:rsid w:val="00A215D8"/>
    <w:rsid w:val="00A21872"/>
    <w:rsid w:val="00A22634"/>
    <w:rsid w:val="00A22C25"/>
    <w:rsid w:val="00A22D30"/>
    <w:rsid w:val="00A23043"/>
    <w:rsid w:val="00A23531"/>
    <w:rsid w:val="00A241D4"/>
    <w:rsid w:val="00A24BB0"/>
    <w:rsid w:val="00A25615"/>
    <w:rsid w:val="00A25A3E"/>
    <w:rsid w:val="00A25C25"/>
    <w:rsid w:val="00A25D46"/>
    <w:rsid w:val="00A25E0F"/>
    <w:rsid w:val="00A27B00"/>
    <w:rsid w:val="00A306AE"/>
    <w:rsid w:val="00A30928"/>
    <w:rsid w:val="00A30DFF"/>
    <w:rsid w:val="00A30E1A"/>
    <w:rsid w:val="00A3110F"/>
    <w:rsid w:val="00A31702"/>
    <w:rsid w:val="00A31C3E"/>
    <w:rsid w:val="00A3229C"/>
    <w:rsid w:val="00A323AF"/>
    <w:rsid w:val="00A32512"/>
    <w:rsid w:val="00A32872"/>
    <w:rsid w:val="00A32E5C"/>
    <w:rsid w:val="00A32F27"/>
    <w:rsid w:val="00A34087"/>
    <w:rsid w:val="00A345E9"/>
    <w:rsid w:val="00A34B16"/>
    <w:rsid w:val="00A35226"/>
    <w:rsid w:val="00A353A5"/>
    <w:rsid w:val="00A35C4A"/>
    <w:rsid w:val="00A368C2"/>
    <w:rsid w:val="00A36B5A"/>
    <w:rsid w:val="00A36CBB"/>
    <w:rsid w:val="00A377F2"/>
    <w:rsid w:val="00A378F1"/>
    <w:rsid w:val="00A41507"/>
    <w:rsid w:val="00A41D5E"/>
    <w:rsid w:val="00A4230F"/>
    <w:rsid w:val="00A426F4"/>
    <w:rsid w:val="00A43579"/>
    <w:rsid w:val="00A439C3"/>
    <w:rsid w:val="00A44387"/>
    <w:rsid w:val="00A4457F"/>
    <w:rsid w:val="00A456E7"/>
    <w:rsid w:val="00A459CF"/>
    <w:rsid w:val="00A46201"/>
    <w:rsid w:val="00A46424"/>
    <w:rsid w:val="00A46D7A"/>
    <w:rsid w:val="00A50084"/>
    <w:rsid w:val="00A509CF"/>
    <w:rsid w:val="00A509FF"/>
    <w:rsid w:val="00A50E5F"/>
    <w:rsid w:val="00A5109D"/>
    <w:rsid w:val="00A51A15"/>
    <w:rsid w:val="00A51A79"/>
    <w:rsid w:val="00A51B79"/>
    <w:rsid w:val="00A51FE0"/>
    <w:rsid w:val="00A5354C"/>
    <w:rsid w:val="00A53BE7"/>
    <w:rsid w:val="00A5470E"/>
    <w:rsid w:val="00A54EB4"/>
    <w:rsid w:val="00A55A7C"/>
    <w:rsid w:val="00A57169"/>
    <w:rsid w:val="00A57210"/>
    <w:rsid w:val="00A57B09"/>
    <w:rsid w:val="00A60245"/>
    <w:rsid w:val="00A60367"/>
    <w:rsid w:val="00A605C9"/>
    <w:rsid w:val="00A60D94"/>
    <w:rsid w:val="00A618DD"/>
    <w:rsid w:val="00A6281C"/>
    <w:rsid w:val="00A629C4"/>
    <w:rsid w:val="00A629EC"/>
    <w:rsid w:val="00A6341D"/>
    <w:rsid w:val="00A634F5"/>
    <w:rsid w:val="00A63C5A"/>
    <w:rsid w:val="00A63E28"/>
    <w:rsid w:val="00A64AE0"/>
    <w:rsid w:val="00A6611E"/>
    <w:rsid w:val="00A6635E"/>
    <w:rsid w:val="00A7073B"/>
    <w:rsid w:val="00A710FB"/>
    <w:rsid w:val="00A72403"/>
    <w:rsid w:val="00A73849"/>
    <w:rsid w:val="00A73C85"/>
    <w:rsid w:val="00A74257"/>
    <w:rsid w:val="00A743B6"/>
    <w:rsid w:val="00A748C5"/>
    <w:rsid w:val="00A74D4B"/>
    <w:rsid w:val="00A75565"/>
    <w:rsid w:val="00A75B13"/>
    <w:rsid w:val="00A764DC"/>
    <w:rsid w:val="00A766F3"/>
    <w:rsid w:val="00A773AD"/>
    <w:rsid w:val="00A775C4"/>
    <w:rsid w:val="00A803C2"/>
    <w:rsid w:val="00A804F3"/>
    <w:rsid w:val="00A808D2"/>
    <w:rsid w:val="00A83D7C"/>
    <w:rsid w:val="00A8466F"/>
    <w:rsid w:val="00A85981"/>
    <w:rsid w:val="00A85E4A"/>
    <w:rsid w:val="00A869EB"/>
    <w:rsid w:val="00A87055"/>
    <w:rsid w:val="00A87E8C"/>
    <w:rsid w:val="00A902A0"/>
    <w:rsid w:val="00A91421"/>
    <w:rsid w:val="00A91A76"/>
    <w:rsid w:val="00A92140"/>
    <w:rsid w:val="00A928C8"/>
    <w:rsid w:val="00A92F6C"/>
    <w:rsid w:val="00A9342A"/>
    <w:rsid w:val="00A93676"/>
    <w:rsid w:val="00A93E86"/>
    <w:rsid w:val="00A9403C"/>
    <w:rsid w:val="00A94479"/>
    <w:rsid w:val="00A94E98"/>
    <w:rsid w:val="00A94ED4"/>
    <w:rsid w:val="00A94F7F"/>
    <w:rsid w:val="00A95788"/>
    <w:rsid w:val="00A95F2D"/>
    <w:rsid w:val="00A96EBD"/>
    <w:rsid w:val="00A9735F"/>
    <w:rsid w:val="00A97749"/>
    <w:rsid w:val="00AA078B"/>
    <w:rsid w:val="00AA0A1B"/>
    <w:rsid w:val="00AA1263"/>
    <w:rsid w:val="00AA17C8"/>
    <w:rsid w:val="00AA200B"/>
    <w:rsid w:val="00AA2E1B"/>
    <w:rsid w:val="00AA2FF1"/>
    <w:rsid w:val="00AA3355"/>
    <w:rsid w:val="00AA4038"/>
    <w:rsid w:val="00AA4B4E"/>
    <w:rsid w:val="00AA5004"/>
    <w:rsid w:val="00AA55EF"/>
    <w:rsid w:val="00AA5AD6"/>
    <w:rsid w:val="00AA5B9F"/>
    <w:rsid w:val="00AA5E87"/>
    <w:rsid w:val="00AA6B75"/>
    <w:rsid w:val="00AA6CA9"/>
    <w:rsid w:val="00AA77C5"/>
    <w:rsid w:val="00AA7800"/>
    <w:rsid w:val="00AA7D5A"/>
    <w:rsid w:val="00AB02DB"/>
    <w:rsid w:val="00AB05EA"/>
    <w:rsid w:val="00AB0627"/>
    <w:rsid w:val="00AB09F1"/>
    <w:rsid w:val="00AB0DBA"/>
    <w:rsid w:val="00AB163C"/>
    <w:rsid w:val="00AB1776"/>
    <w:rsid w:val="00AB1B41"/>
    <w:rsid w:val="00AB1B6D"/>
    <w:rsid w:val="00AB48E0"/>
    <w:rsid w:val="00AB6249"/>
    <w:rsid w:val="00AB663A"/>
    <w:rsid w:val="00AB6D9A"/>
    <w:rsid w:val="00AB6F22"/>
    <w:rsid w:val="00AB720F"/>
    <w:rsid w:val="00AB7723"/>
    <w:rsid w:val="00AB7CB3"/>
    <w:rsid w:val="00AC0B52"/>
    <w:rsid w:val="00AC0FE8"/>
    <w:rsid w:val="00AC1067"/>
    <w:rsid w:val="00AC11DD"/>
    <w:rsid w:val="00AC164E"/>
    <w:rsid w:val="00AC19E1"/>
    <w:rsid w:val="00AC1DAE"/>
    <w:rsid w:val="00AC2551"/>
    <w:rsid w:val="00AC2D25"/>
    <w:rsid w:val="00AC2E83"/>
    <w:rsid w:val="00AC34C1"/>
    <w:rsid w:val="00AC3D35"/>
    <w:rsid w:val="00AC45DC"/>
    <w:rsid w:val="00AC5052"/>
    <w:rsid w:val="00AC6EA3"/>
    <w:rsid w:val="00AC7E9E"/>
    <w:rsid w:val="00AD1283"/>
    <w:rsid w:val="00AD13CC"/>
    <w:rsid w:val="00AD1807"/>
    <w:rsid w:val="00AD1847"/>
    <w:rsid w:val="00AD2205"/>
    <w:rsid w:val="00AD3128"/>
    <w:rsid w:val="00AD345F"/>
    <w:rsid w:val="00AD37BB"/>
    <w:rsid w:val="00AD45A5"/>
    <w:rsid w:val="00AD4A14"/>
    <w:rsid w:val="00AD4C86"/>
    <w:rsid w:val="00AD4D05"/>
    <w:rsid w:val="00AD4EA9"/>
    <w:rsid w:val="00AD5D65"/>
    <w:rsid w:val="00AD62B0"/>
    <w:rsid w:val="00AD6A34"/>
    <w:rsid w:val="00AD6BE0"/>
    <w:rsid w:val="00AD73F7"/>
    <w:rsid w:val="00AD786B"/>
    <w:rsid w:val="00AE082C"/>
    <w:rsid w:val="00AE0BD4"/>
    <w:rsid w:val="00AE0FF6"/>
    <w:rsid w:val="00AE16B1"/>
    <w:rsid w:val="00AE19FF"/>
    <w:rsid w:val="00AE23A6"/>
    <w:rsid w:val="00AE23E0"/>
    <w:rsid w:val="00AE2460"/>
    <w:rsid w:val="00AE38E9"/>
    <w:rsid w:val="00AE3D91"/>
    <w:rsid w:val="00AE436B"/>
    <w:rsid w:val="00AE4655"/>
    <w:rsid w:val="00AE48CF"/>
    <w:rsid w:val="00AE5433"/>
    <w:rsid w:val="00AE5DAA"/>
    <w:rsid w:val="00AE6AE0"/>
    <w:rsid w:val="00AE7BE3"/>
    <w:rsid w:val="00AF12BD"/>
    <w:rsid w:val="00AF1C96"/>
    <w:rsid w:val="00AF2964"/>
    <w:rsid w:val="00AF2AF3"/>
    <w:rsid w:val="00AF2C29"/>
    <w:rsid w:val="00AF30AF"/>
    <w:rsid w:val="00AF3CE8"/>
    <w:rsid w:val="00AF56CE"/>
    <w:rsid w:val="00AF6202"/>
    <w:rsid w:val="00AF6791"/>
    <w:rsid w:val="00AF751E"/>
    <w:rsid w:val="00AF7AD4"/>
    <w:rsid w:val="00B00F77"/>
    <w:rsid w:val="00B0122F"/>
    <w:rsid w:val="00B01867"/>
    <w:rsid w:val="00B01B42"/>
    <w:rsid w:val="00B02B48"/>
    <w:rsid w:val="00B0338B"/>
    <w:rsid w:val="00B041AD"/>
    <w:rsid w:val="00B043A3"/>
    <w:rsid w:val="00B04438"/>
    <w:rsid w:val="00B04B6B"/>
    <w:rsid w:val="00B04B8A"/>
    <w:rsid w:val="00B055CF"/>
    <w:rsid w:val="00B05C43"/>
    <w:rsid w:val="00B061E3"/>
    <w:rsid w:val="00B06CBF"/>
    <w:rsid w:val="00B06FF1"/>
    <w:rsid w:val="00B072F0"/>
    <w:rsid w:val="00B07C59"/>
    <w:rsid w:val="00B103CD"/>
    <w:rsid w:val="00B10F63"/>
    <w:rsid w:val="00B11372"/>
    <w:rsid w:val="00B118D0"/>
    <w:rsid w:val="00B11EC2"/>
    <w:rsid w:val="00B11EFC"/>
    <w:rsid w:val="00B1249B"/>
    <w:rsid w:val="00B12D44"/>
    <w:rsid w:val="00B13037"/>
    <w:rsid w:val="00B13609"/>
    <w:rsid w:val="00B13EFD"/>
    <w:rsid w:val="00B143A8"/>
    <w:rsid w:val="00B16A46"/>
    <w:rsid w:val="00B16F94"/>
    <w:rsid w:val="00B1758D"/>
    <w:rsid w:val="00B17FD3"/>
    <w:rsid w:val="00B20889"/>
    <w:rsid w:val="00B21C3B"/>
    <w:rsid w:val="00B21E76"/>
    <w:rsid w:val="00B22ACF"/>
    <w:rsid w:val="00B234C0"/>
    <w:rsid w:val="00B237F3"/>
    <w:rsid w:val="00B239CF"/>
    <w:rsid w:val="00B25035"/>
    <w:rsid w:val="00B254C0"/>
    <w:rsid w:val="00B25561"/>
    <w:rsid w:val="00B264A1"/>
    <w:rsid w:val="00B26C28"/>
    <w:rsid w:val="00B26F52"/>
    <w:rsid w:val="00B3019A"/>
    <w:rsid w:val="00B303EC"/>
    <w:rsid w:val="00B3042C"/>
    <w:rsid w:val="00B30B1C"/>
    <w:rsid w:val="00B3115E"/>
    <w:rsid w:val="00B311F4"/>
    <w:rsid w:val="00B31234"/>
    <w:rsid w:val="00B32638"/>
    <w:rsid w:val="00B32844"/>
    <w:rsid w:val="00B3300D"/>
    <w:rsid w:val="00B33105"/>
    <w:rsid w:val="00B33C99"/>
    <w:rsid w:val="00B345DA"/>
    <w:rsid w:val="00B34BA6"/>
    <w:rsid w:val="00B34C1D"/>
    <w:rsid w:val="00B35048"/>
    <w:rsid w:val="00B3566D"/>
    <w:rsid w:val="00B358B4"/>
    <w:rsid w:val="00B35F25"/>
    <w:rsid w:val="00B36410"/>
    <w:rsid w:val="00B36C2D"/>
    <w:rsid w:val="00B37A3F"/>
    <w:rsid w:val="00B4042E"/>
    <w:rsid w:val="00B40CE9"/>
    <w:rsid w:val="00B423D4"/>
    <w:rsid w:val="00B42788"/>
    <w:rsid w:val="00B43048"/>
    <w:rsid w:val="00B432E0"/>
    <w:rsid w:val="00B43A40"/>
    <w:rsid w:val="00B43F16"/>
    <w:rsid w:val="00B443E3"/>
    <w:rsid w:val="00B455FA"/>
    <w:rsid w:val="00B45A33"/>
    <w:rsid w:val="00B469BC"/>
    <w:rsid w:val="00B46C9B"/>
    <w:rsid w:val="00B46E39"/>
    <w:rsid w:val="00B47011"/>
    <w:rsid w:val="00B47B19"/>
    <w:rsid w:val="00B47D67"/>
    <w:rsid w:val="00B5046D"/>
    <w:rsid w:val="00B508A6"/>
    <w:rsid w:val="00B51CC5"/>
    <w:rsid w:val="00B5213A"/>
    <w:rsid w:val="00B52267"/>
    <w:rsid w:val="00B53241"/>
    <w:rsid w:val="00B53487"/>
    <w:rsid w:val="00B53C03"/>
    <w:rsid w:val="00B54232"/>
    <w:rsid w:val="00B54570"/>
    <w:rsid w:val="00B54B75"/>
    <w:rsid w:val="00B54C1A"/>
    <w:rsid w:val="00B55241"/>
    <w:rsid w:val="00B552D4"/>
    <w:rsid w:val="00B559E2"/>
    <w:rsid w:val="00B56507"/>
    <w:rsid w:val="00B566B8"/>
    <w:rsid w:val="00B5732C"/>
    <w:rsid w:val="00B57E47"/>
    <w:rsid w:val="00B6057A"/>
    <w:rsid w:val="00B60D0A"/>
    <w:rsid w:val="00B61019"/>
    <w:rsid w:val="00B61FDC"/>
    <w:rsid w:val="00B62CDB"/>
    <w:rsid w:val="00B64545"/>
    <w:rsid w:val="00B64CD7"/>
    <w:rsid w:val="00B6505C"/>
    <w:rsid w:val="00B650D8"/>
    <w:rsid w:val="00B65541"/>
    <w:rsid w:val="00B67370"/>
    <w:rsid w:val="00B6759B"/>
    <w:rsid w:val="00B675A8"/>
    <w:rsid w:val="00B70177"/>
    <w:rsid w:val="00B7024E"/>
    <w:rsid w:val="00B705E1"/>
    <w:rsid w:val="00B70E76"/>
    <w:rsid w:val="00B71D4D"/>
    <w:rsid w:val="00B72162"/>
    <w:rsid w:val="00B72911"/>
    <w:rsid w:val="00B72A1A"/>
    <w:rsid w:val="00B72A68"/>
    <w:rsid w:val="00B738B3"/>
    <w:rsid w:val="00B7568F"/>
    <w:rsid w:val="00B762A2"/>
    <w:rsid w:val="00B7652B"/>
    <w:rsid w:val="00B76817"/>
    <w:rsid w:val="00B77EF2"/>
    <w:rsid w:val="00B8013F"/>
    <w:rsid w:val="00B8045D"/>
    <w:rsid w:val="00B8108F"/>
    <w:rsid w:val="00B81B45"/>
    <w:rsid w:val="00B81C42"/>
    <w:rsid w:val="00B81CD6"/>
    <w:rsid w:val="00B827F7"/>
    <w:rsid w:val="00B82BB8"/>
    <w:rsid w:val="00B8319D"/>
    <w:rsid w:val="00B855D6"/>
    <w:rsid w:val="00B87E0F"/>
    <w:rsid w:val="00B900F9"/>
    <w:rsid w:val="00B9026B"/>
    <w:rsid w:val="00B90B82"/>
    <w:rsid w:val="00B91185"/>
    <w:rsid w:val="00B9171E"/>
    <w:rsid w:val="00B9190C"/>
    <w:rsid w:val="00B91A1F"/>
    <w:rsid w:val="00B91D16"/>
    <w:rsid w:val="00B92281"/>
    <w:rsid w:val="00B922A9"/>
    <w:rsid w:val="00B92758"/>
    <w:rsid w:val="00B92CB9"/>
    <w:rsid w:val="00B93027"/>
    <w:rsid w:val="00B93BA8"/>
    <w:rsid w:val="00B93D58"/>
    <w:rsid w:val="00B946F1"/>
    <w:rsid w:val="00B94BCC"/>
    <w:rsid w:val="00B94DCD"/>
    <w:rsid w:val="00B94F05"/>
    <w:rsid w:val="00B94F0F"/>
    <w:rsid w:val="00B95594"/>
    <w:rsid w:val="00B960E0"/>
    <w:rsid w:val="00B96A78"/>
    <w:rsid w:val="00BA0909"/>
    <w:rsid w:val="00BA0EEB"/>
    <w:rsid w:val="00BA10F0"/>
    <w:rsid w:val="00BA14DB"/>
    <w:rsid w:val="00BA1552"/>
    <w:rsid w:val="00BA2821"/>
    <w:rsid w:val="00BA2A22"/>
    <w:rsid w:val="00BA3928"/>
    <w:rsid w:val="00BA4D98"/>
    <w:rsid w:val="00BA50DC"/>
    <w:rsid w:val="00BA5140"/>
    <w:rsid w:val="00BA51F4"/>
    <w:rsid w:val="00BA5549"/>
    <w:rsid w:val="00BA5886"/>
    <w:rsid w:val="00BA5B61"/>
    <w:rsid w:val="00BA7095"/>
    <w:rsid w:val="00BB0159"/>
    <w:rsid w:val="00BB0AD5"/>
    <w:rsid w:val="00BB0B2B"/>
    <w:rsid w:val="00BB115C"/>
    <w:rsid w:val="00BB16E2"/>
    <w:rsid w:val="00BB18C3"/>
    <w:rsid w:val="00BB1A49"/>
    <w:rsid w:val="00BB1DAD"/>
    <w:rsid w:val="00BB1F05"/>
    <w:rsid w:val="00BB2CD4"/>
    <w:rsid w:val="00BB2DAC"/>
    <w:rsid w:val="00BB2E29"/>
    <w:rsid w:val="00BB2F69"/>
    <w:rsid w:val="00BB329B"/>
    <w:rsid w:val="00BB502D"/>
    <w:rsid w:val="00BB5AF0"/>
    <w:rsid w:val="00BB622E"/>
    <w:rsid w:val="00BB7891"/>
    <w:rsid w:val="00BB78EC"/>
    <w:rsid w:val="00BC025E"/>
    <w:rsid w:val="00BC09A1"/>
    <w:rsid w:val="00BC11AE"/>
    <w:rsid w:val="00BC1783"/>
    <w:rsid w:val="00BC1968"/>
    <w:rsid w:val="00BC1B24"/>
    <w:rsid w:val="00BC20A0"/>
    <w:rsid w:val="00BC263C"/>
    <w:rsid w:val="00BC381D"/>
    <w:rsid w:val="00BC3CB0"/>
    <w:rsid w:val="00BC44B7"/>
    <w:rsid w:val="00BC4A1D"/>
    <w:rsid w:val="00BC4B0B"/>
    <w:rsid w:val="00BC4BFD"/>
    <w:rsid w:val="00BC4E0B"/>
    <w:rsid w:val="00BC59DE"/>
    <w:rsid w:val="00BC5A1F"/>
    <w:rsid w:val="00BC76F3"/>
    <w:rsid w:val="00BC7B2C"/>
    <w:rsid w:val="00BD01A0"/>
    <w:rsid w:val="00BD020A"/>
    <w:rsid w:val="00BD0954"/>
    <w:rsid w:val="00BD0955"/>
    <w:rsid w:val="00BD1EB0"/>
    <w:rsid w:val="00BD2B4C"/>
    <w:rsid w:val="00BD2D6A"/>
    <w:rsid w:val="00BD2E47"/>
    <w:rsid w:val="00BD3057"/>
    <w:rsid w:val="00BD33B8"/>
    <w:rsid w:val="00BD3445"/>
    <w:rsid w:val="00BD3D8E"/>
    <w:rsid w:val="00BD4390"/>
    <w:rsid w:val="00BD49AA"/>
    <w:rsid w:val="00BD4E04"/>
    <w:rsid w:val="00BD5418"/>
    <w:rsid w:val="00BD57BD"/>
    <w:rsid w:val="00BD74A0"/>
    <w:rsid w:val="00BD7CA6"/>
    <w:rsid w:val="00BE0FD9"/>
    <w:rsid w:val="00BE179D"/>
    <w:rsid w:val="00BE25E0"/>
    <w:rsid w:val="00BE2769"/>
    <w:rsid w:val="00BE2E0D"/>
    <w:rsid w:val="00BE3B6C"/>
    <w:rsid w:val="00BE4290"/>
    <w:rsid w:val="00BE485E"/>
    <w:rsid w:val="00BE4BAB"/>
    <w:rsid w:val="00BE4D2A"/>
    <w:rsid w:val="00BE4D6F"/>
    <w:rsid w:val="00BE5F15"/>
    <w:rsid w:val="00BE6103"/>
    <w:rsid w:val="00BE6153"/>
    <w:rsid w:val="00BE679E"/>
    <w:rsid w:val="00BE7A32"/>
    <w:rsid w:val="00BE7D97"/>
    <w:rsid w:val="00BF0522"/>
    <w:rsid w:val="00BF0830"/>
    <w:rsid w:val="00BF1A0B"/>
    <w:rsid w:val="00BF2545"/>
    <w:rsid w:val="00BF35A4"/>
    <w:rsid w:val="00BF4251"/>
    <w:rsid w:val="00BF4317"/>
    <w:rsid w:val="00BF4A77"/>
    <w:rsid w:val="00BF4D17"/>
    <w:rsid w:val="00BF575A"/>
    <w:rsid w:val="00BF59B5"/>
    <w:rsid w:val="00BF5BE4"/>
    <w:rsid w:val="00BF62AD"/>
    <w:rsid w:val="00BF6DCD"/>
    <w:rsid w:val="00BF6F84"/>
    <w:rsid w:val="00C00153"/>
    <w:rsid w:val="00C006AD"/>
    <w:rsid w:val="00C00C78"/>
    <w:rsid w:val="00C016A2"/>
    <w:rsid w:val="00C02706"/>
    <w:rsid w:val="00C02C31"/>
    <w:rsid w:val="00C0320B"/>
    <w:rsid w:val="00C043AE"/>
    <w:rsid w:val="00C043C6"/>
    <w:rsid w:val="00C05713"/>
    <w:rsid w:val="00C0609F"/>
    <w:rsid w:val="00C06CA7"/>
    <w:rsid w:val="00C071D7"/>
    <w:rsid w:val="00C10CA5"/>
    <w:rsid w:val="00C112A5"/>
    <w:rsid w:val="00C11856"/>
    <w:rsid w:val="00C120CB"/>
    <w:rsid w:val="00C1271A"/>
    <w:rsid w:val="00C127C9"/>
    <w:rsid w:val="00C12B91"/>
    <w:rsid w:val="00C12D9F"/>
    <w:rsid w:val="00C13022"/>
    <w:rsid w:val="00C13A58"/>
    <w:rsid w:val="00C13BFC"/>
    <w:rsid w:val="00C13C94"/>
    <w:rsid w:val="00C13D41"/>
    <w:rsid w:val="00C13F2F"/>
    <w:rsid w:val="00C1427B"/>
    <w:rsid w:val="00C1456A"/>
    <w:rsid w:val="00C14585"/>
    <w:rsid w:val="00C1516F"/>
    <w:rsid w:val="00C160A3"/>
    <w:rsid w:val="00C16580"/>
    <w:rsid w:val="00C16ADB"/>
    <w:rsid w:val="00C16BAD"/>
    <w:rsid w:val="00C1713B"/>
    <w:rsid w:val="00C1715C"/>
    <w:rsid w:val="00C17665"/>
    <w:rsid w:val="00C177B0"/>
    <w:rsid w:val="00C17C07"/>
    <w:rsid w:val="00C200F2"/>
    <w:rsid w:val="00C20AE6"/>
    <w:rsid w:val="00C20CA1"/>
    <w:rsid w:val="00C20FC5"/>
    <w:rsid w:val="00C213E9"/>
    <w:rsid w:val="00C21874"/>
    <w:rsid w:val="00C227DE"/>
    <w:rsid w:val="00C228A9"/>
    <w:rsid w:val="00C233BE"/>
    <w:rsid w:val="00C23758"/>
    <w:rsid w:val="00C24F88"/>
    <w:rsid w:val="00C25068"/>
    <w:rsid w:val="00C262BA"/>
    <w:rsid w:val="00C26D2F"/>
    <w:rsid w:val="00C270F0"/>
    <w:rsid w:val="00C2736D"/>
    <w:rsid w:val="00C2745D"/>
    <w:rsid w:val="00C27486"/>
    <w:rsid w:val="00C27F41"/>
    <w:rsid w:val="00C303C5"/>
    <w:rsid w:val="00C306EF"/>
    <w:rsid w:val="00C30AB0"/>
    <w:rsid w:val="00C334FA"/>
    <w:rsid w:val="00C334FB"/>
    <w:rsid w:val="00C33A04"/>
    <w:rsid w:val="00C33DDC"/>
    <w:rsid w:val="00C34877"/>
    <w:rsid w:val="00C3493E"/>
    <w:rsid w:val="00C35196"/>
    <w:rsid w:val="00C35DFA"/>
    <w:rsid w:val="00C360C5"/>
    <w:rsid w:val="00C36B2E"/>
    <w:rsid w:val="00C375A5"/>
    <w:rsid w:val="00C37C19"/>
    <w:rsid w:val="00C37CDE"/>
    <w:rsid w:val="00C37D53"/>
    <w:rsid w:val="00C37FE3"/>
    <w:rsid w:val="00C4094B"/>
    <w:rsid w:val="00C40F6F"/>
    <w:rsid w:val="00C40FD6"/>
    <w:rsid w:val="00C4136F"/>
    <w:rsid w:val="00C41659"/>
    <w:rsid w:val="00C41B67"/>
    <w:rsid w:val="00C41D91"/>
    <w:rsid w:val="00C41DD0"/>
    <w:rsid w:val="00C450E5"/>
    <w:rsid w:val="00C4524E"/>
    <w:rsid w:val="00C456C7"/>
    <w:rsid w:val="00C464D9"/>
    <w:rsid w:val="00C465BE"/>
    <w:rsid w:val="00C465C3"/>
    <w:rsid w:val="00C468FC"/>
    <w:rsid w:val="00C501DA"/>
    <w:rsid w:val="00C53C24"/>
    <w:rsid w:val="00C54551"/>
    <w:rsid w:val="00C546B0"/>
    <w:rsid w:val="00C54FC6"/>
    <w:rsid w:val="00C55098"/>
    <w:rsid w:val="00C56B04"/>
    <w:rsid w:val="00C56E4C"/>
    <w:rsid w:val="00C56FC4"/>
    <w:rsid w:val="00C571DC"/>
    <w:rsid w:val="00C6043C"/>
    <w:rsid w:val="00C6055E"/>
    <w:rsid w:val="00C60CF5"/>
    <w:rsid w:val="00C60E7D"/>
    <w:rsid w:val="00C613A2"/>
    <w:rsid w:val="00C6227A"/>
    <w:rsid w:val="00C623C2"/>
    <w:rsid w:val="00C6340F"/>
    <w:rsid w:val="00C6433E"/>
    <w:rsid w:val="00C64E1E"/>
    <w:rsid w:val="00C65644"/>
    <w:rsid w:val="00C65D16"/>
    <w:rsid w:val="00C66058"/>
    <w:rsid w:val="00C66748"/>
    <w:rsid w:val="00C67B24"/>
    <w:rsid w:val="00C70864"/>
    <w:rsid w:val="00C71DAD"/>
    <w:rsid w:val="00C72088"/>
    <w:rsid w:val="00C72EC9"/>
    <w:rsid w:val="00C73E07"/>
    <w:rsid w:val="00C73F2C"/>
    <w:rsid w:val="00C748A1"/>
    <w:rsid w:val="00C7497C"/>
    <w:rsid w:val="00C74F70"/>
    <w:rsid w:val="00C7513E"/>
    <w:rsid w:val="00C75277"/>
    <w:rsid w:val="00C758B7"/>
    <w:rsid w:val="00C762B5"/>
    <w:rsid w:val="00C76687"/>
    <w:rsid w:val="00C7696F"/>
    <w:rsid w:val="00C76C11"/>
    <w:rsid w:val="00C771FD"/>
    <w:rsid w:val="00C7763A"/>
    <w:rsid w:val="00C77959"/>
    <w:rsid w:val="00C77EF2"/>
    <w:rsid w:val="00C80351"/>
    <w:rsid w:val="00C80600"/>
    <w:rsid w:val="00C817C5"/>
    <w:rsid w:val="00C81CD7"/>
    <w:rsid w:val="00C81E79"/>
    <w:rsid w:val="00C82686"/>
    <w:rsid w:val="00C82BCE"/>
    <w:rsid w:val="00C82F51"/>
    <w:rsid w:val="00C838EF"/>
    <w:rsid w:val="00C83D0E"/>
    <w:rsid w:val="00C84660"/>
    <w:rsid w:val="00C8594B"/>
    <w:rsid w:val="00C85ADE"/>
    <w:rsid w:val="00C87E9E"/>
    <w:rsid w:val="00C90B46"/>
    <w:rsid w:val="00C90E2D"/>
    <w:rsid w:val="00C9132E"/>
    <w:rsid w:val="00C917F0"/>
    <w:rsid w:val="00C91BCD"/>
    <w:rsid w:val="00C92707"/>
    <w:rsid w:val="00C92FAC"/>
    <w:rsid w:val="00C9307C"/>
    <w:rsid w:val="00C9359C"/>
    <w:rsid w:val="00C93B70"/>
    <w:rsid w:val="00C949F9"/>
    <w:rsid w:val="00C95062"/>
    <w:rsid w:val="00C964F6"/>
    <w:rsid w:val="00C966F6"/>
    <w:rsid w:val="00C967A7"/>
    <w:rsid w:val="00C96A10"/>
    <w:rsid w:val="00C97040"/>
    <w:rsid w:val="00C971CD"/>
    <w:rsid w:val="00C97B4D"/>
    <w:rsid w:val="00CA071B"/>
    <w:rsid w:val="00CA0F4C"/>
    <w:rsid w:val="00CA1503"/>
    <w:rsid w:val="00CA1846"/>
    <w:rsid w:val="00CA1D71"/>
    <w:rsid w:val="00CA1E37"/>
    <w:rsid w:val="00CA2012"/>
    <w:rsid w:val="00CA22A5"/>
    <w:rsid w:val="00CA345C"/>
    <w:rsid w:val="00CA4396"/>
    <w:rsid w:val="00CA461E"/>
    <w:rsid w:val="00CA4B30"/>
    <w:rsid w:val="00CA4C09"/>
    <w:rsid w:val="00CA4EE1"/>
    <w:rsid w:val="00CA52E9"/>
    <w:rsid w:val="00CA5965"/>
    <w:rsid w:val="00CA60B2"/>
    <w:rsid w:val="00CA62A8"/>
    <w:rsid w:val="00CA63ED"/>
    <w:rsid w:val="00CA64EF"/>
    <w:rsid w:val="00CA654B"/>
    <w:rsid w:val="00CA6A73"/>
    <w:rsid w:val="00CA6DBD"/>
    <w:rsid w:val="00CA706D"/>
    <w:rsid w:val="00CA7A1C"/>
    <w:rsid w:val="00CA7F50"/>
    <w:rsid w:val="00CA7FCE"/>
    <w:rsid w:val="00CB083F"/>
    <w:rsid w:val="00CB0C4A"/>
    <w:rsid w:val="00CB0FE4"/>
    <w:rsid w:val="00CB18DE"/>
    <w:rsid w:val="00CB1AC6"/>
    <w:rsid w:val="00CB2885"/>
    <w:rsid w:val="00CB3862"/>
    <w:rsid w:val="00CB4314"/>
    <w:rsid w:val="00CB4C29"/>
    <w:rsid w:val="00CB5B80"/>
    <w:rsid w:val="00CB5FE0"/>
    <w:rsid w:val="00CB6036"/>
    <w:rsid w:val="00CB749F"/>
    <w:rsid w:val="00CB75DA"/>
    <w:rsid w:val="00CC0455"/>
    <w:rsid w:val="00CC06B9"/>
    <w:rsid w:val="00CC0805"/>
    <w:rsid w:val="00CC096F"/>
    <w:rsid w:val="00CC0A66"/>
    <w:rsid w:val="00CC17D1"/>
    <w:rsid w:val="00CC1E83"/>
    <w:rsid w:val="00CC23E9"/>
    <w:rsid w:val="00CC3D90"/>
    <w:rsid w:val="00CC413B"/>
    <w:rsid w:val="00CC47AC"/>
    <w:rsid w:val="00CC47DF"/>
    <w:rsid w:val="00CC4B48"/>
    <w:rsid w:val="00CC4F34"/>
    <w:rsid w:val="00CC62D4"/>
    <w:rsid w:val="00CC669D"/>
    <w:rsid w:val="00CC6742"/>
    <w:rsid w:val="00CC6C9C"/>
    <w:rsid w:val="00CC7AB7"/>
    <w:rsid w:val="00CC7FD3"/>
    <w:rsid w:val="00CD0C88"/>
    <w:rsid w:val="00CD0CEF"/>
    <w:rsid w:val="00CD0EB2"/>
    <w:rsid w:val="00CD178F"/>
    <w:rsid w:val="00CD240C"/>
    <w:rsid w:val="00CD2518"/>
    <w:rsid w:val="00CD25F0"/>
    <w:rsid w:val="00CD2987"/>
    <w:rsid w:val="00CD3C05"/>
    <w:rsid w:val="00CD3C1E"/>
    <w:rsid w:val="00CD3CE3"/>
    <w:rsid w:val="00CD41C6"/>
    <w:rsid w:val="00CD4226"/>
    <w:rsid w:val="00CD4624"/>
    <w:rsid w:val="00CD4F1C"/>
    <w:rsid w:val="00CD4FA3"/>
    <w:rsid w:val="00CD6130"/>
    <w:rsid w:val="00CD6D77"/>
    <w:rsid w:val="00CD7388"/>
    <w:rsid w:val="00CE073F"/>
    <w:rsid w:val="00CE0F56"/>
    <w:rsid w:val="00CE1060"/>
    <w:rsid w:val="00CE2053"/>
    <w:rsid w:val="00CE361D"/>
    <w:rsid w:val="00CE3834"/>
    <w:rsid w:val="00CE3C50"/>
    <w:rsid w:val="00CE47C5"/>
    <w:rsid w:val="00CE4958"/>
    <w:rsid w:val="00CE4BB5"/>
    <w:rsid w:val="00CE5444"/>
    <w:rsid w:val="00CE5C1D"/>
    <w:rsid w:val="00CE5C99"/>
    <w:rsid w:val="00CE5FF0"/>
    <w:rsid w:val="00CE6485"/>
    <w:rsid w:val="00CE6E99"/>
    <w:rsid w:val="00CF0671"/>
    <w:rsid w:val="00CF0C18"/>
    <w:rsid w:val="00CF1030"/>
    <w:rsid w:val="00CF10BA"/>
    <w:rsid w:val="00CF114D"/>
    <w:rsid w:val="00CF1512"/>
    <w:rsid w:val="00CF1E88"/>
    <w:rsid w:val="00CF2DE2"/>
    <w:rsid w:val="00CF2FDB"/>
    <w:rsid w:val="00CF31B4"/>
    <w:rsid w:val="00CF37F6"/>
    <w:rsid w:val="00CF38D5"/>
    <w:rsid w:val="00CF3B48"/>
    <w:rsid w:val="00CF4447"/>
    <w:rsid w:val="00CF4B08"/>
    <w:rsid w:val="00CF5754"/>
    <w:rsid w:val="00CF6A57"/>
    <w:rsid w:val="00CF6B22"/>
    <w:rsid w:val="00CF72AF"/>
    <w:rsid w:val="00CF7D68"/>
    <w:rsid w:val="00D000AB"/>
    <w:rsid w:val="00D0075A"/>
    <w:rsid w:val="00D00CA3"/>
    <w:rsid w:val="00D010A2"/>
    <w:rsid w:val="00D01790"/>
    <w:rsid w:val="00D01A01"/>
    <w:rsid w:val="00D01AEC"/>
    <w:rsid w:val="00D01FCF"/>
    <w:rsid w:val="00D02132"/>
    <w:rsid w:val="00D02E63"/>
    <w:rsid w:val="00D0311A"/>
    <w:rsid w:val="00D0345B"/>
    <w:rsid w:val="00D03E7E"/>
    <w:rsid w:val="00D05422"/>
    <w:rsid w:val="00D061D4"/>
    <w:rsid w:val="00D06271"/>
    <w:rsid w:val="00D06BF5"/>
    <w:rsid w:val="00D10286"/>
    <w:rsid w:val="00D10312"/>
    <w:rsid w:val="00D103EA"/>
    <w:rsid w:val="00D1047A"/>
    <w:rsid w:val="00D10EFC"/>
    <w:rsid w:val="00D116FA"/>
    <w:rsid w:val="00D118B3"/>
    <w:rsid w:val="00D12ACB"/>
    <w:rsid w:val="00D135BA"/>
    <w:rsid w:val="00D13FBD"/>
    <w:rsid w:val="00D1418C"/>
    <w:rsid w:val="00D14217"/>
    <w:rsid w:val="00D14EF6"/>
    <w:rsid w:val="00D15207"/>
    <w:rsid w:val="00D1523C"/>
    <w:rsid w:val="00D154F9"/>
    <w:rsid w:val="00D15840"/>
    <w:rsid w:val="00D158BD"/>
    <w:rsid w:val="00D15E29"/>
    <w:rsid w:val="00D15F1F"/>
    <w:rsid w:val="00D16DC0"/>
    <w:rsid w:val="00D172D3"/>
    <w:rsid w:val="00D1734B"/>
    <w:rsid w:val="00D17689"/>
    <w:rsid w:val="00D20C77"/>
    <w:rsid w:val="00D20ECE"/>
    <w:rsid w:val="00D21F45"/>
    <w:rsid w:val="00D222D5"/>
    <w:rsid w:val="00D23E25"/>
    <w:rsid w:val="00D23FFA"/>
    <w:rsid w:val="00D24622"/>
    <w:rsid w:val="00D24B6E"/>
    <w:rsid w:val="00D25986"/>
    <w:rsid w:val="00D25EFC"/>
    <w:rsid w:val="00D265CB"/>
    <w:rsid w:val="00D27BB3"/>
    <w:rsid w:val="00D27F0A"/>
    <w:rsid w:val="00D30B64"/>
    <w:rsid w:val="00D3171D"/>
    <w:rsid w:val="00D31C13"/>
    <w:rsid w:val="00D31D74"/>
    <w:rsid w:val="00D31E1C"/>
    <w:rsid w:val="00D32221"/>
    <w:rsid w:val="00D32599"/>
    <w:rsid w:val="00D326F2"/>
    <w:rsid w:val="00D327C1"/>
    <w:rsid w:val="00D32F76"/>
    <w:rsid w:val="00D330FE"/>
    <w:rsid w:val="00D33C64"/>
    <w:rsid w:val="00D344C7"/>
    <w:rsid w:val="00D346A3"/>
    <w:rsid w:val="00D346EF"/>
    <w:rsid w:val="00D348F5"/>
    <w:rsid w:val="00D34DFC"/>
    <w:rsid w:val="00D35101"/>
    <w:rsid w:val="00D35874"/>
    <w:rsid w:val="00D35D10"/>
    <w:rsid w:val="00D35F1C"/>
    <w:rsid w:val="00D3673A"/>
    <w:rsid w:val="00D36BF4"/>
    <w:rsid w:val="00D37B35"/>
    <w:rsid w:val="00D40287"/>
    <w:rsid w:val="00D41472"/>
    <w:rsid w:val="00D41C36"/>
    <w:rsid w:val="00D42083"/>
    <w:rsid w:val="00D42188"/>
    <w:rsid w:val="00D43EDE"/>
    <w:rsid w:val="00D43FE5"/>
    <w:rsid w:val="00D44087"/>
    <w:rsid w:val="00D45A76"/>
    <w:rsid w:val="00D46002"/>
    <w:rsid w:val="00D46B8F"/>
    <w:rsid w:val="00D47018"/>
    <w:rsid w:val="00D4721D"/>
    <w:rsid w:val="00D474D7"/>
    <w:rsid w:val="00D47675"/>
    <w:rsid w:val="00D47E62"/>
    <w:rsid w:val="00D505CF"/>
    <w:rsid w:val="00D50C4A"/>
    <w:rsid w:val="00D5120B"/>
    <w:rsid w:val="00D51586"/>
    <w:rsid w:val="00D5165D"/>
    <w:rsid w:val="00D5229C"/>
    <w:rsid w:val="00D52431"/>
    <w:rsid w:val="00D53E0B"/>
    <w:rsid w:val="00D547EB"/>
    <w:rsid w:val="00D56266"/>
    <w:rsid w:val="00D56C38"/>
    <w:rsid w:val="00D57523"/>
    <w:rsid w:val="00D57C13"/>
    <w:rsid w:val="00D57F29"/>
    <w:rsid w:val="00D605B6"/>
    <w:rsid w:val="00D60BEF"/>
    <w:rsid w:val="00D60FF8"/>
    <w:rsid w:val="00D61299"/>
    <w:rsid w:val="00D61336"/>
    <w:rsid w:val="00D616A7"/>
    <w:rsid w:val="00D617E3"/>
    <w:rsid w:val="00D61922"/>
    <w:rsid w:val="00D61F38"/>
    <w:rsid w:val="00D628CF"/>
    <w:rsid w:val="00D62BFB"/>
    <w:rsid w:val="00D63379"/>
    <w:rsid w:val="00D638E9"/>
    <w:rsid w:val="00D64C3B"/>
    <w:rsid w:val="00D652D3"/>
    <w:rsid w:val="00D6558D"/>
    <w:rsid w:val="00D65641"/>
    <w:rsid w:val="00D659CB"/>
    <w:rsid w:val="00D65DE0"/>
    <w:rsid w:val="00D663C1"/>
    <w:rsid w:val="00D6646F"/>
    <w:rsid w:val="00D665CA"/>
    <w:rsid w:val="00D669C3"/>
    <w:rsid w:val="00D66D68"/>
    <w:rsid w:val="00D67004"/>
    <w:rsid w:val="00D67179"/>
    <w:rsid w:val="00D67485"/>
    <w:rsid w:val="00D67487"/>
    <w:rsid w:val="00D67870"/>
    <w:rsid w:val="00D67BDA"/>
    <w:rsid w:val="00D70486"/>
    <w:rsid w:val="00D70B65"/>
    <w:rsid w:val="00D70BC5"/>
    <w:rsid w:val="00D72E9B"/>
    <w:rsid w:val="00D7390F"/>
    <w:rsid w:val="00D75647"/>
    <w:rsid w:val="00D7634D"/>
    <w:rsid w:val="00D764BD"/>
    <w:rsid w:val="00D76651"/>
    <w:rsid w:val="00D7685D"/>
    <w:rsid w:val="00D769C6"/>
    <w:rsid w:val="00D77258"/>
    <w:rsid w:val="00D77292"/>
    <w:rsid w:val="00D7769A"/>
    <w:rsid w:val="00D778BA"/>
    <w:rsid w:val="00D80383"/>
    <w:rsid w:val="00D80C83"/>
    <w:rsid w:val="00D81A2D"/>
    <w:rsid w:val="00D81C65"/>
    <w:rsid w:val="00D82075"/>
    <w:rsid w:val="00D82739"/>
    <w:rsid w:val="00D83281"/>
    <w:rsid w:val="00D838A0"/>
    <w:rsid w:val="00D84BD3"/>
    <w:rsid w:val="00D84F74"/>
    <w:rsid w:val="00D85249"/>
    <w:rsid w:val="00D853D5"/>
    <w:rsid w:val="00D856E1"/>
    <w:rsid w:val="00D85A2C"/>
    <w:rsid w:val="00D86C2C"/>
    <w:rsid w:val="00D86F51"/>
    <w:rsid w:val="00D86FD6"/>
    <w:rsid w:val="00D87713"/>
    <w:rsid w:val="00D87E67"/>
    <w:rsid w:val="00D90164"/>
    <w:rsid w:val="00D902A0"/>
    <w:rsid w:val="00D9073C"/>
    <w:rsid w:val="00D90A30"/>
    <w:rsid w:val="00D90AFB"/>
    <w:rsid w:val="00D90EC6"/>
    <w:rsid w:val="00D9173A"/>
    <w:rsid w:val="00D91A3A"/>
    <w:rsid w:val="00D91AFE"/>
    <w:rsid w:val="00D924FD"/>
    <w:rsid w:val="00D927BB"/>
    <w:rsid w:val="00D92BAB"/>
    <w:rsid w:val="00D9391C"/>
    <w:rsid w:val="00D93DF0"/>
    <w:rsid w:val="00D93E6F"/>
    <w:rsid w:val="00D9432D"/>
    <w:rsid w:val="00D94AD9"/>
    <w:rsid w:val="00D94D92"/>
    <w:rsid w:val="00D95007"/>
    <w:rsid w:val="00D95816"/>
    <w:rsid w:val="00D95CD1"/>
    <w:rsid w:val="00D96285"/>
    <w:rsid w:val="00D96464"/>
    <w:rsid w:val="00D96606"/>
    <w:rsid w:val="00D966E3"/>
    <w:rsid w:val="00D96EF4"/>
    <w:rsid w:val="00D974A8"/>
    <w:rsid w:val="00D974AC"/>
    <w:rsid w:val="00D9783C"/>
    <w:rsid w:val="00D97CD4"/>
    <w:rsid w:val="00D97E20"/>
    <w:rsid w:val="00DA00AD"/>
    <w:rsid w:val="00DA0520"/>
    <w:rsid w:val="00DA10A3"/>
    <w:rsid w:val="00DA1B2E"/>
    <w:rsid w:val="00DA2062"/>
    <w:rsid w:val="00DA2250"/>
    <w:rsid w:val="00DA2291"/>
    <w:rsid w:val="00DA33B0"/>
    <w:rsid w:val="00DA36FF"/>
    <w:rsid w:val="00DA382A"/>
    <w:rsid w:val="00DA3C98"/>
    <w:rsid w:val="00DA4118"/>
    <w:rsid w:val="00DA42A2"/>
    <w:rsid w:val="00DA4517"/>
    <w:rsid w:val="00DA5129"/>
    <w:rsid w:val="00DA56CA"/>
    <w:rsid w:val="00DA5A86"/>
    <w:rsid w:val="00DA5BF7"/>
    <w:rsid w:val="00DA5CEF"/>
    <w:rsid w:val="00DA6156"/>
    <w:rsid w:val="00DA676A"/>
    <w:rsid w:val="00DA6C88"/>
    <w:rsid w:val="00DA6FC0"/>
    <w:rsid w:val="00DA71F9"/>
    <w:rsid w:val="00DB09B6"/>
    <w:rsid w:val="00DB0D9C"/>
    <w:rsid w:val="00DB134C"/>
    <w:rsid w:val="00DB14DF"/>
    <w:rsid w:val="00DB2425"/>
    <w:rsid w:val="00DB3B6E"/>
    <w:rsid w:val="00DB424E"/>
    <w:rsid w:val="00DB425D"/>
    <w:rsid w:val="00DB4780"/>
    <w:rsid w:val="00DB49C8"/>
    <w:rsid w:val="00DB55DD"/>
    <w:rsid w:val="00DB5A5E"/>
    <w:rsid w:val="00DB655D"/>
    <w:rsid w:val="00DB66A0"/>
    <w:rsid w:val="00DB6A95"/>
    <w:rsid w:val="00DB6F58"/>
    <w:rsid w:val="00DB7430"/>
    <w:rsid w:val="00DC0237"/>
    <w:rsid w:val="00DC04CA"/>
    <w:rsid w:val="00DC18AD"/>
    <w:rsid w:val="00DC220F"/>
    <w:rsid w:val="00DC373E"/>
    <w:rsid w:val="00DC39C6"/>
    <w:rsid w:val="00DC3C1B"/>
    <w:rsid w:val="00DC426A"/>
    <w:rsid w:val="00DC6281"/>
    <w:rsid w:val="00DC6612"/>
    <w:rsid w:val="00DC690D"/>
    <w:rsid w:val="00DC7152"/>
    <w:rsid w:val="00DD0014"/>
    <w:rsid w:val="00DD2B94"/>
    <w:rsid w:val="00DD2DCD"/>
    <w:rsid w:val="00DD2E7B"/>
    <w:rsid w:val="00DD331D"/>
    <w:rsid w:val="00DD4098"/>
    <w:rsid w:val="00DD4311"/>
    <w:rsid w:val="00DD4EC3"/>
    <w:rsid w:val="00DD51C6"/>
    <w:rsid w:val="00DD531F"/>
    <w:rsid w:val="00DD5862"/>
    <w:rsid w:val="00DD5AA4"/>
    <w:rsid w:val="00DD65BD"/>
    <w:rsid w:val="00DD6E36"/>
    <w:rsid w:val="00DD7194"/>
    <w:rsid w:val="00DD7556"/>
    <w:rsid w:val="00DE03D5"/>
    <w:rsid w:val="00DE0814"/>
    <w:rsid w:val="00DE08EC"/>
    <w:rsid w:val="00DE0A57"/>
    <w:rsid w:val="00DE10E1"/>
    <w:rsid w:val="00DE1596"/>
    <w:rsid w:val="00DE1F14"/>
    <w:rsid w:val="00DE2086"/>
    <w:rsid w:val="00DE22CB"/>
    <w:rsid w:val="00DE230E"/>
    <w:rsid w:val="00DE2F69"/>
    <w:rsid w:val="00DE3745"/>
    <w:rsid w:val="00DE3A17"/>
    <w:rsid w:val="00DE4971"/>
    <w:rsid w:val="00DE51FD"/>
    <w:rsid w:val="00DE541C"/>
    <w:rsid w:val="00DE5536"/>
    <w:rsid w:val="00DE69CA"/>
    <w:rsid w:val="00DE6A0D"/>
    <w:rsid w:val="00DE7F8D"/>
    <w:rsid w:val="00DF0506"/>
    <w:rsid w:val="00DF05F2"/>
    <w:rsid w:val="00DF0649"/>
    <w:rsid w:val="00DF0FA9"/>
    <w:rsid w:val="00DF12A0"/>
    <w:rsid w:val="00DF175A"/>
    <w:rsid w:val="00DF1829"/>
    <w:rsid w:val="00DF1F6D"/>
    <w:rsid w:val="00DF211C"/>
    <w:rsid w:val="00DF2DA6"/>
    <w:rsid w:val="00DF3EE3"/>
    <w:rsid w:val="00DF488C"/>
    <w:rsid w:val="00DF4ED7"/>
    <w:rsid w:val="00DF5ED4"/>
    <w:rsid w:val="00DF6498"/>
    <w:rsid w:val="00DF67B5"/>
    <w:rsid w:val="00DF7D12"/>
    <w:rsid w:val="00DF7E82"/>
    <w:rsid w:val="00E00406"/>
    <w:rsid w:val="00E00D8D"/>
    <w:rsid w:val="00E01981"/>
    <w:rsid w:val="00E01CBB"/>
    <w:rsid w:val="00E02681"/>
    <w:rsid w:val="00E0579E"/>
    <w:rsid w:val="00E072FE"/>
    <w:rsid w:val="00E129F9"/>
    <w:rsid w:val="00E12BD8"/>
    <w:rsid w:val="00E14378"/>
    <w:rsid w:val="00E146AE"/>
    <w:rsid w:val="00E14730"/>
    <w:rsid w:val="00E14E66"/>
    <w:rsid w:val="00E156C2"/>
    <w:rsid w:val="00E163B6"/>
    <w:rsid w:val="00E16703"/>
    <w:rsid w:val="00E16AEA"/>
    <w:rsid w:val="00E16B4F"/>
    <w:rsid w:val="00E1725E"/>
    <w:rsid w:val="00E174CC"/>
    <w:rsid w:val="00E178D2"/>
    <w:rsid w:val="00E17D8D"/>
    <w:rsid w:val="00E20154"/>
    <w:rsid w:val="00E2149D"/>
    <w:rsid w:val="00E218CC"/>
    <w:rsid w:val="00E21F4E"/>
    <w:rsid w:val="00E21F83"/>
    <w:rsid w:val="00E227C8"/>
    <w:rsid w:val="00E228B7"/>
    <w:rsid w:val="00E2496A"/>
    <w:rsid w:val="00E24B82"/>
    <w:rsid w:val="00E2503B"/>
    <w:rsid w:val="00E26050"/>
    <w:rsid w:val="00E278DB"/>
    <w:rsid w:val="00E27A19"/>
    <w:rsid w:val="00E30F2E"/>
    <w:rsid w:val="00E31CF1"/>
    <w:rsid w:val="00E32B83"/>
    <w:rsid w:val="00E32BDB"/>
    <w:rsid w:val="00E33279"/>
    <w:rsid w:val="00E33BB0"/>
    <w:rsid w:val="00E340B1"/>
    <w:rsid w:val="00E34DE7"/>
    <w:rsid w:val="00E34F6F"/>
    <w:rsid w:val="00E35A3B"/>
    <w:rsid w:val="00E35D0A"/>
    <w:rsid w:val="00E368EF"/>
    <w:rsid w:val="00E36BDF"/>
    <w:rsid w:val="00E37045"/>
    <w:rsid w:val="00E37095"/>
    <w:rsid w:val="00E372E5"/>
    <w:rsid w:val="00E4130C"/>
    <w:rsid w:val="00E413CB"/>
    <w:rsid w:val="00E41AC6"/>
    <w:rsid w:val="00E41ADA"/>
    <w:rsid w:val="00E42850"/>
    <w:rsid w:val="00E4291E"/>
    <w:rsid w:val="00E43468"/>
    <w:rsid w:val="00E445DB"/>
    <w:rsid w:val="00E44686"/>
    <w:rsid w:val="00E45043"/>
    <w:rsid w:val="00E4529B"/>
    <w:rsid w:val="00E4574D"/>
    <w:rsid w:val="00E45E39"/>
    <w:rsid w:val="00E460A0"/>
    <w:rsid w:val="00E460BC"/>
    <w:rsid w:val="00E46835"/>
    <w:rsid w:val="00E46A69"/>
    <w:rsid w:val="00E47AE5"/>
    <w:rsid w:val="00E47B93"/>
    <w:rsid w:val="00E47DA5"/>
    <w:rsid w:val="00E47F4C"/>
    <w:rsid w:val="00E5063C"/>
    <w:rsid w:val="00E517FB"/>
    <w:rsid w:val="00E52393"/>
    <w:rsid w:val="00E52584"/>
    <w:rsid w:val="00E52D7F"/>
    <w:rsid w:val="00E52E31"/>
    <w:rsid w:val="00E53090"/>
    <w:rsid w:val="00E535E1"/>
    <w:rsid w:val="00E53974"/>
    <w:rsid w:val="00E53CBE"/>
    <w:rsid w:val="00E54A37"/>
    <w:rsid w:val="00E55CFD"/>
    <w:rsid w:val="00E55D48"/>
    <w:rsid w:val="00E55ECE"/>
    <w:rsid w:val="00E563F8"/>
    <w:rsid w:val="00E56E1B"/>
    <w:rsid w:val="00E574AF"/>
    <w:rsid w:val="00E57CD7"/>
    <w:rsid w:val="00E60927"/>
    <w:rsid w:val="00E61803"/>
    <w:rsid w:val="00E61C9B"/>
    <w:rsid w:val="00E623ED"/>
    <w:rsid w:val="00E624DD"/>
    <w:rsid w:val="00E628F6"/>
    <w:rsid w:val="00E62AF1"/>
    <w:rsid w:val="00E634E1"/>
    <w:rsid w:val="00E63E59"/>
    <w:rsid w:val="00E63F44"/>
    <w:rsid w:val="00E643D7"/>
    <w:rsid w:val="00E651AC"/>
    <w:rsid w:val="00E65EA2"/>
    <w:rsid w:val="00E66301"/>
    <w:rsid w:val="00E663BC"/>
    <w:rsid w:val="00E67781"/>
    <w:rsid w:val="00E705F3"/>
    <w:rsid w:val="00E7075E"/>
    <w:rsid w:val="00E71491"/>
    <w:rsid w:val="00E715C7"/>
    <w:rsid w:val="00E715F8"/>
    <w:rsid w:val="00E717A2"/>
    <w:rsid w:val="00E738BC"/>
    <w:rsid w:val="00E73D50"/>
    <w:rsid w:val="00E742DD"/>
    <w:rsid w:val="00E747E8"/>
    <w:rsid w:val="00E75B71"/>
    <w:rsid w:val="00E762E3"/>
    <w:rsid w:val="00E76C1F"/>
    <w:rsid w:val="00E7706D"/>
    <w:rsid w:val="00E77FA3"/>
    <w:rsid w:val="00E806F1"/>
    <w:rsid w:val="00E80790"/>
    <w:rsid w:val="00E80879"/>
    <w:rsid w:val="00E81C77"/>
    <w:rsid w:val="00E82401"/>
    <w:rsid w:val="00E82801"/>
    <w:rsid w:val="00E82C20"/>
    <w:rsid w:val="00E82D9F"/>
    <w:rsid w:val="00E839B6"/>
    <w:rsid w:val="00E84590"/>
    <w:rsid w:val="00E85493"/>
    <w:rsid w:val="00E85792"/>
    <w:rsid w:val="00E85B4C"/>
    <w:rsid w:val="00E86500"/>
    <w:rsid w:val="00E86A20"/>
    <w:rsid w:val="00E86CD7"/>
    <w:rsid w:val="00E86E7B"/>
    <w:rsid w:val="00E873E0"/>
    <w:rsid w:val="00E8744F"/>
    <w:rsid w:val="00E87682"/>
    <w:rsid w:val="00E8769C"/>
    <w:rsid w:val="00E87929"/>
    <w:rsid w:val="00E87E88"/>
    <w:rsid w:val="00E901C0"/>
    <w:rsid w:val="00E9090C"/>
    <w:rsid w:val="00E91742"/>
    <w:rsid w:val="00E92F5C"/>
    <w:rsid w:val="00E945D2"/>
    <w:rsid w:val="00E95476"/>
    <w:rsid w:val="00E962D1"/>
    <w:rsid w:val="00E9660C"/>
    <w:rsid w:val="00E9682C"/>
    <w:rsid w:val="00EA0DF7"/>
    <w:rsid w:val="00EA0E2B"/>
    <w:rsid w:val="00EA1998"/>
    <w:rsid w:val="00EA2A04"/>
    <w:rsid w:val="00EA3210"/>
    <w:rsid w:val="00EA46AA"/>
    <w:rsid w:val="00EA4816"/>
    <w:rsid w:val="00EA4BD6"/>
    <w:rsid w:val="00EA633F"/>
    <w:rsid w:val="00EA7264"/>
    <w:rsid w:val="00EA7302"/>
    <w:rsid w:val="00EA74FE"/>
    <w:rsid w:val="00EB03CF"/>
    <w:rsid w:val="00EB0CAA"/>
    <w:rsid w:val="00EB0EE0"/>
    <w:rsid w:val="00EB1B6A"/>
    <w:rsid w:val="00EB2115"/>
    <w:rsid w:val="00EB2B78"/>
    <w:rsid w:val="00EB2B7D"/>
    <w:rsid w:val="00EB2BB0"/>
    <w:rsid w:val="00EB3909"/>
    <w:rsid w:val="00EB4D60"/>
    <w:rsid w:val="00EB4DAF"/>
    <w:rsid w:val="00EB5CFF"/>
    <w:rsid w:val="00EB636D"/>
    <w:rsid w:val="00EB6658"/>
    <w:rsid w:val="00EB75AB"/>
    <w:rsid w:val="00EB7A4B"/>
    <w:rsid w:val="00EB7B3E"/>
    <w:rsid w:val="00EB7C05"/>
    <w:rsid w:val="00EB7D4D"/>
    <w:rsid w:val="00EB7EBA"/>
    <w:rsid w:val="00EC0122"/>
    <w:rsid w:val="00EC0342"/>
    <w:rsid w:val="00EC0B5F"/>
    <w:rsid w:val="00EC1471"/>
    <w:rsid w:val="00EC1A77"/>
    <w:rsid w:val="00EC2497"/>
    <w:rsid w:val="00EC2500"/>
    <w:rsid w:val="00EC2D28"/>
    <w:rsid w:val="00EC2EEC"/>
    <w:rsid w:val="00EC3324"/>
    <w:rsid w:val="00EC3D71"/>
    <w:rsid w:val="00EC475C"/>
    <w:rsid w:val="00EC50BE"/>
    <w:rsid w:val="00EC614D"/>
    <w:rsid w:val="00EC6426"/>
    <w:rsid w:val="00EC6DCD"/>
    <w:rsid w:val="00EC7158"/>
    <w:rsid w:val="00EC71AA"/>
    <w:rsid w:val="00EC750A"/>
    <w:rsid w:val="00EC7688"/>
    <w:rsid w:val="00EC7F33"/>
    <w:rsid w:val="00ED0059"/>
    <w:rsid w:val="00ED1120"/>
    <w:rsid w:val="00ED13D9"/>
    <w:rsid w:val="00ED142F"/>
    <w:rsid w:val="00ED15BD"/>
    <w:rsid w:val="00ED1F3A"/>
    <w:rsid w:val="00ED2E5F"/>
    <w:rsid w:val="00ED3080"/>
    <w:rsid w:val="00ED3D0A"/>
    <w:rsid w:val="00ED3E45"/>
    <w:rsid w:val="00ED4AE9"/>
    <w:rsid w:val="00ED4E80"/>
    <w:rsid w:val="00ED4EEA"/>
    <w:rsid w:val="00ED51A7"/>
    <w:rsid w:val="00ED60F1"/>
    <w:rsid w:val="00ED72DE"/>
    <w:rsid w:val="00ED738F"/>
    <w:rsid w:val="00ED759C"/>
    <w:rsid w:val="00ED772D"/>
    <w:rsid w:val="00ED7DAE"/>
    <w:rsid w:val="00EE06F4"/>
    <w:rsid w:val="00EE087A"/>
    <w:rsid w:val="00EE0B27"/>
    <w:rsid w:val="00EE1A99"/>
    <w:rsid w:val="00EE1B67"/>
    <w:rsid w:val="00EE1DB3"/>
    <w:rsid w:val="00EE27A3"/>
    <w:rsid w:val="00EE33D7"/>
    <w:rsid w:val="00EE3B46"/>
    <w:rsid w:val="00EE3CE7"/>
    <w:rsid w:val="00EE40B0"/>
    <w:rsid w:val="00EE4FA1"/>
    <w:rsid w:val="00EE542B"/>
    <w:rsid w:val="00EE55B3"/>
    <w:rsid w:val="00EE6671"/>
    <w:rsid w:val="00EE6FE9"/>
    <w:rsid w:val="00EE7843"/>
    <w:rsid w:val="00EE7A3E"/>
    <w:rsid w:val="00EE7ABA"/>
    <w:rsid w:val="00EE7C36"/>
    <w:rsid w:val="00EE7DDD"/>
    <w:rsid w:val="00EF0E79"/>
    <w:rsid w:val="00EF0FB3"/>
    <w:rsid w:val="00EF1193"/>
    <w:rsid w:val="00EF11E6"/>
    <w:rsid w:val="00EF1AC3"/>
    <w:rsid w:val="00EF2070"/>
    <w:rsid w:val="00EF42AA"/>
    <w:rsid w:val="00EF4ABE"/>
    <w:rsid w:val="00EF51DF"/>
    <w:rsid w:val="00EF6583"/>
    <w:rsid w:val="00EF6634"/>
    <w:rsid w:val="00EF6C6D"/>
    <w:rsid w:val="00EF7628"/>
    <w:rsid w:val="00F002E7"/>
    <w:rsid w:val="00F00682"/>
    <w:rsid w:val="00F00A54"/>
    <w:rsid w:val="00F00B19"/>
    <w:rsid w:val="00F014F5"/>
    <w:rsid w:val="00F019A8"/>
    <w:rsid w:val="00F02090"/>
    <w:rsid w:val="00F02244"/>
    <w:rsid w:val="00F02ADE"/>
    <w:rsid w:val="00F053A8"/>
    <w:rsid w:val="00F059CB"/>
    <w:rsid w:val="00F06FDC"/>
    <w:rsid w:val="00F07723"/>
    <w:rsid w:val="00F103E9"/>
    <w:rsid w:val="00F10991"/>
    <w:rsid w:val="00F1139D"/>
    <w:rsid w:val="00F114B8"/>
    <w:rsid w:val="00F11909"/>
    <w:rsid w:val="00F1219C"/>
    <w:rsid w:val="00F12795"/>
    <w:rsid w:val="00F127F1"/>
    <w:rsid w:val="00F13EAE"/>
    <w:rsid w:val="00F14C77"/>
    <w:rsid w:val="00F14E18"/>
    <w:rsid w:val="00F15046"/>
    <w:rsid w:val="00F1512E"/>
    <w:rsid w:val="00F151E7"/>
    <w:rsid w:val="00F1534E"/>
    <w:rsid w:val="00F16773"/>
    <w:rsid w:val="00F20DFA"/>
    <w:rsid w:val="00F21195"/>
    <w:rsid w:val="00F21D7D"/>
    <w:rsid w:val="00F22D6A"/>
    <w:rsid w:val="00F230CE"/>
    <w:rsid w:val="00F23676"/>
    <w:rsid w:val="00F23773"/>
    <w:rsid w:val="00F24771"/>
    <w:rsid w:val="00F24986"/>
    <w:rsid w:val="00F24A53"/>
    <w:rsid w:val="00F24C63"/>
    <w:rsid w:val="00F253D7"/>
    <w:rsid w:val="00F25E87"/>
    <w:rsid w:val="00F26229"/>
    <w:rsid w:val="00F2640E"/>
    <w:rsid w:val="00F26A28"/>
    <w:rsid w:val="00F26DF6"/>
    <w:rsid w:val="00F26F73"/>
    <w:rsid w:val="00F30A8B"/>
    <w:rsid w:val="00F312ED"/>
    <w:rsid w:val="00F31CAD"/>
    <w:rsid w:val="00F32559"/>
    <w:rsid w:val="00F32590"/>
    <w:rsid w:val="00F329E9"/>
    <w:rsid w:val="00F32BDA"/>
    <w:rsid w:val="00F333B7"/>
    <w:rsid w:val="00F333E4"/>
    <w:rsid w:val="00F34011"/>
    <w:rsid w:val="00F34266"/>
    <w:rsid w:val="00F344B6"/>
    <w:rsid w:val="00F34A3C"/>
    <w:rsid w:val="00F35433"/>
    <w:rsid w:val="00F35B7B"/>
    <w:rsid w:val="00F35DD0"/>
    <w:rsid w:val="00F35DFC"/>
    <w:rsid w:val="00F35E5E"/>
    <w:rsid w:val="00F3634C"/>
    <w:rsid w:val="00F3654E"/>
    <w:rsid w:val="00F369EF"/>
    <w:rsid w:val="00F36DB9"/>
    <w:rsid w:val="00F374EB"/>
    <w:rsid w:val="00F378A8"/>
    <w:rsid w:val="00F37AF0"/>
    <w:rsid w:val="00F400B2"/>
    <w:rsid w:val="00F407E9"/>
    <w:rsid w:val="00F40BD2"/>
    <w:rsid w:val="00F40CBB"/>
    <w:rsid w:val="00F41D1F"/>
    <w:rsid w:val="00F4287E"/>
    <w:rsid w:val="00F4289B"/>
    <w:rsid w:val="00F42E78"/>
    <w:rsid w:val="00F42F26"/>
    <w:rsid w:val="00F42F43"/>
    <w:rsid w:val="00F43663"/>
    <w:rsid w:val="00F43742"/>
    <w:rsid w:val="00F43B25"/>
    <w:rsid w:val="00F43D7B"/>
    <w:rsid w:val="00F445DF"/>
    <w:rsid w:val="00F45302"/>
    <w:rsid w:val="00F45BF6"/>
    <w:rsid w:val="00F45D59"/>
    <w:rsid w:val="00F4641E"/>
    <w:rsid w:val="00F46C4D"/>
    <w:rsid w:val="00F47F3A"/>
    <w:rsid w:val="00F524D3"/>
    <w:rsid w:val="00F52947"/>
    <w:rsid w:val="00F5318A"/>
    <w:rsid w:val="00F532DC"/>
    <w:rsid w:val="00F54066"/>
    <w:rsid w:val="00F545B9"/>
    <w:rsid w:val="00F54A14"/>
    <w:rsid w:val="00F54BBA"/>
    <w:rsid w:val="00F5556D"/>
    <w:rsid w:val="00F55799"/>
    <w:rsid w:val="00F563A8"/>
    <w:rsid w:val="00F565F2"/>
    <w:rsid w:val="00F577B2"/>
    <w:rsid w:val="00F577CA"/>
    <w:rsid w:val="00F57BC7"/>
    <w:rsid w:val="00F61776"/>
    <w:rsid w:val="00F617B5"/>
    <w:rsid w:val="00F62112"/>
    <w:rsid w:val="00F62537"/>
    <w:rsid w:val="00F625EC"/>
    <w:rsid w:val="00F63F9E"/>
    <w:rsid w:val="00F64CAC"/>
    <w:rsid w:val="00F64E2F"/>
    <w:rsid w:val="00F6598F"/>
    <w:rsid w:val="00F65EAC"/>
    <w:rsid w:val="00F67669"/>
    <w:rsid w:val="00F67919"/>
    <w:rsid w:val="00F705F9"/>
    <w:rsid w:val="00F70F64"/>
    <w:rsid w:val="00F7116C"/>
    <w:rsid w:val="00F71B12"/>
    <w:rsid w:val="00F72887"/>
    <w:rsid w:val="00F72D87"/>
    <w:rsid w:val="00F72F53"/>
    <w:rsid w:val="00F7325C"/>
    <w:rsid w:val="00F732F4"/>
    <w:rsid w:val="00F7335F"/>
    <w:rsid w:val="00F73863"/>
    <w:rsid w:val="00F746CC"/>
    <w:rsid w:val="00F748FB"/>
    <w:rsid w:val="00F75255"/>
    <w:rsid w:val="00F76D8D"/>
    <w:rsid w:val="00F77B69"/>
    <w:rsid w:val="00F80386"/>
    <w:rsid w:val="00F804F0"/>
    <w:rsid w:val="00F80960"/>
    <w:rsid w:val="00F816C0"/>
    <w:rsid w:val="00F819FD"/>
    <w:rsid w:val="00F82258"/>
    <w:rsid w:val="00F826FD"/>
    <w:rsid w:val="00F84760"/>
    <w:rsid w:val="00F8583D"/>
    <w:rsid w:val="00F86168"/>
    <w:rsid w:val="00F873A7"/>
    <w:rsid w:val="00F87EA3"/>
    <w:rsid w:val="00F905EF"/>
    <w:rsid w:val="00F9079F"/>
    <w:rsid w:val="00F90D78"/>
    <w:rsid w:val="00F910E0"/>
    <w:rsid w:val="00F911EC"/>
    <w:rsid w:val="00F9150D"/>
    <w:rsid w:val="00F92262"/>
    <w:rsid w:val="00F93068"/>
    <w:rsid w:val="00F932FA"/>
    <w:rsid w:val="00F93312"/>
    <w:rsid w:val="00F93853"/>
    <w:rsid w:val="00F93CFF"/>
    <w:rsid w:val="00F940BD"/>
    <w:rsid w:val="00F94122"/>
    <w:rsid w:val="00F94C9D"/>
    <w:rsid w:val="00F94E7A"/>
    <w:rsid w:val="00F94F62"/>
    <w:rsid w:val="00F95744"/>
    <w:rsid w:val="00F96050"/>
    <w:rsid w:val="00F9645F"/>
    <w:rsid w:val="00F964B8"/>
    <w:rsid w:val="00F97C7F"/>
    <w:rsid w:val="00FA00BE"/>
    <w:rsid w:val="00FA0104"/>
    <w:rsid w:val="00FA0404"/>
    <w:rsid w:val="00FA075E"/>
    <w:rsid w:val="00FA07B4"/>
    <w:rsid w:val="00FA0CBE"/>
    <w:rsid w:val="00FA10C5"/>
    <w:rsid w:val="00FA12F8"/>
    <w:rsid w:val="00FA1835"/>
    <w:rsid w:val="00FA1A27"/>
    <w:rsid w:val="00FA1AAE"/>
    <w:rsid w:val="00FA1AF4"/>
    <w:rsid w:val="00FA31B0"/>
    <w:rsid w:val="00FA3843"/>
    <w:rsid w:val="00FA395D"/>
    <w:rsid w:val="00FA3B35"/>
    <w:rsid w:val="00FA3F42"/>
    <w:rsid w:val="00FA46E8"/>
    <w:rsid w:val="00FA4A4C"/>
    <w:rsid w:val="00FA4AF1"/>
    <w:rsid w:val="00FA579D"/>
    <w:rsid w:val="00FA5E39"/>
    <w:rsid w:val="00FA68C4"/>
    <w:rsid w:val="00FA705E"/>
    <w:rsid w:val="00FA763C"/>
    <w:rsid w:val="00FB011E"/>
    <w:rsid w:val="00FB0233"/>
    <w:rsid w:val="00FB0F7F"/>
    <w:rsid w:val="00FB0FA0"/>
    <w:rsid w:val="00FB1056"/>
    <w:rsid w:val="00FB25BB"/>
    <w:rsid w:val="00FB2632"/>
    <w:rsid w:val="00FB2FEB"/>
    <w:rsid w:val="00FB34D0"/>
    <w:rsid w:val="00FB34F5"/>
    <w:rsid w:val="00FB376E"/>
    <w:rsid w:val="00FB3796"/>
    <w:rsid w:val="00FB3929"/>
    <w:rsid w:val="00FB490D"/>
    <w:rsid w:val="00FB516A"/>
    <w:rsid w:val="00FC0589"/>
    <w:rsid w:val="00FC0753"/>
    <w:rsid w:val="00FC1B4E"/>
    <w:rsid w:val="00FC2B40"/>
    <w:rsid w:val="00FC3DDA"/>
    <w:rsid w:val="00FC3DF7"/>
    <w:rsid w:val="00FC4BB6"/>
    <w:rsid w:val="00FC5CDA"/>
    <w:rsid w:val="00FC6BF6"/>
    <w:rsid w:val="00FC6F9D"/>
    <w:rsid w:val="00FC71A2"/>
    <w:rsid w:val="00FC73F7"/>
    <w:rsid w:val="00FC7AF2"/>
    <w:rsid w:val="00FC7C18"/>
    <w:rsid w:val="00FC7F67"/>
    <w:rsid w:val="00FD0151"/>
    <w:rsid w:val="00FD041E"/>
    <w:rsid w:val="00FD2826"/>
    <w:rsid w:val="00FD35A9"/>
    <w:rsid w:val="00FD385A"/>
    <w:rsid w:val="00FD3C14"/>
    <w:rsid w:val="00FD46F9"/>
    <w:rsid w:val="00FD4B0C"/>
    <w:rsid w:val="00FD5A75"/>
    <w:rsid w:val="00FD62B1"/>
    <w:rsid w:val="00FD69D9"/>
    <w:rsid w:val="00FD6F3C"/>
    <w:rsid w:val="00FD71BA"/>
    <w:rsid w:val="00FD779C"/>
    <w:rsid w:val="00FD7AB2"/>
    <w:rsid w:val="00FE005C"/>
    <w:rsid w:val="00FE11D7"/>
    <w:rsid w:val="00FE1251"/>
    <w:rsid w:val="00FE13ED"/>
    <w:rsid w:val="00FE24D2"/>
    <w:rsid w:val="00FE2906"/>
    <w:rsid w:val="00FE3B41"/>
    <w:rsid w:val="00FE3DC6"/>
    <w:rsid w:val="00FE5C19"/>
    <w:rsid w:val="00FE65D5"/>
    <w:rsid w:val="00FE65EE"/>
    <w:rsid w:val="00FE7882"/>
    <w:rsid w:val="00FE7DF1"/>
    <w:rsid w:val="00FE7E70"/>
    <w:rsid w:val="00FF0639"/>
    <w:rsid w:val="00FF068C"/>
    <w:rsid w:val="00FF13D0"/>
    <w:rsid w:val="00FF16C0"/>
    <w:rsid w:val="00FF1CF8"/>
    <w:rsid w:val="00FF1F9F"/>
    <w:rsid w:val="00FF25FA"/>
    <w:rsid w:val="00FF289E"/>
    <w:rsid w:val="00FF2B3C"/>
    <w:rsid w:val="00FF2F99"/>
    <w:rsid w:val="00FF3BDD"/>
    <w:rsid w:val="00FF4343"/>
    <w:rsid w:val="00FF495F"/>
    <w:rsid w:val="00FF5002"/>
    <w:rsid w:val="00FF61C2"/>
    <w:rsid w:val="00FF64F6"/>
    <w:rsid w:val="00FF753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color="#ff9" stroke="f">
      <v:fill color="#ff9" opacity="64881f"/>
      <v:stroke on="f"/>
      <o:colormru v:ext="edit" colors="#ffefff,#fffa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Body Text First Indent" w:uiPriority="99"/>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HTML Cod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FirstIndent"/>
    <w:qFormat/>
    <w:rsid w:val="004F700F"/>
    <w:pPr>
      <w:jc w:val="both"/>
    </w:pPr>
    <w:rPr>
      <w:kern w:val="32"/>
      <w:sz w:val="24"/>
      <w:lang w:val="en-US" w:eastAsia="ja-JP"/>
    </w:rPr>
  </w:style>
  <w:style w:type="paragraph" w:styleId="Heading1">
    <w:name w:val="heading 1"/>
    <w:next w:val="BodyTextFirstIndent"/>
    <w:autoRedefine/>
    <w:qFormat/>
    <w:rsid w:val="00AB48E0"/>
    <w:pPr>
      <w:keepNext/>
      <w:numPr>
        <w:numId w:val="22"/>
      </w:numPr>
      <w:shd w:val="clear" w:color="auto" w:fill="F8FCFF"/>
      <w:tabs>
        <w:tab w:val="left" w:pos="1560"/>
      </w:tabs>
      <w:spacing w:before="360" w:after="240"/>
      <w:contextualSpacing/>
      <w:jc w:val="both"/>
      <w:outlineLvl w:val="0"/>
    </w:pPr>
    <w:rPr>
      <w:b/>
      <w:bCs/>
      <w:sz w:val="28"/>
      <w:szCs w:val="28"/>
      <w:lang w:eastAsia="ja-JP"/>
    </w:rPr>
  </w:style>
  <w:style w:type="paragraph" w:styleId="Heading2">
    <w:name w:val="heading 2"/>
    <w:basedOn w:val="Heading1"/>
    <w:next w:val="BodyTextFirstIndent"/>
    <w:autoRedefine/>
    <w:qFormat/>
    <w:rsid w:val="0069228C"/>
    <w:pPr>
      <w:numPr>
        <w:ilvl w:val="1"/>
      </w:numPr>
      <w:spacing w:before="240"/>
      <w:outlineLvl w:val="1"/>
    </w:pPr>
    <w:rPr>
      <w:b w:val="0"/>
      <w:lang w:val="en-US"/>
    </w:rPr>
  </w:style>
  <w:style w:type="paragraph" w:styleId="Heading3">
    <w:name w:val="heading 3"/>
    <w:basedOn w:val="Heading2"/>
    <w:next w:val="Normal"/>
    <w:qFormat/>
    <w:rsid w:val="000E1DCF"/>
    <w:pPr>
      <w:numPr>
        <w:ilvl w:val="2"/>
      </w:numPr>
      <w:outlineLvl w:val="2"/>
    </w:pPr>
    <w:rPr>
      <w:sz w:val="22"/>
      <w:szCs w:val="22"/>
    </w:rPr>
  </w:style>
  <w:style w:type="paragraph" w:styleId="Heading4">
    <w:name w:val="heading 4"/>
    <w:basedOn w:val="Heading3"/>
    <w:next w:val="Normal"/>
    <w:qFormat/>
    <w:rsid w:val="00C13A58"/>
    <w:pPr>
      <w:numPr>
        <w:ilvl w:val="3"/>
      </w:numPr>
      <w:spacing w:after="60"/>
      <w:outlineLvl w:val="3"/>
    </w:pPr>
    <w:rPr>
      <w:b/>
      <w:bCs w:val="0"/>
    </w:rPr>
  </w:style>
  <w:style w:type="paragraph" w:styleId="Heading5">
    <w:name w:val="heading 5"/>
    <w:basedOn w:val="Normal"/>
    <w:next w:val="Normal"/>
    <w:qFormat/>
    <w:rsid w:val="0073030C"/>
    <w:pPr>
      <w:numPr>
        <w:ilvl w:val="4"/>
        <w:numId w:val="22"/>
      </w:numPr>
      <w:spacing w:before="240" w:after="60"/>
      <w:outlineLvl w:val="4"/>
    </w:pPr>
    <w:rPr>
      <w:b/>
      <w:bCs/>
      <w:i/>
      <w:iCs/>
      <w:sz w:val="26"/>
      <w:szCs w:val="26"/>
    </w:rPr>
  </w:style>
  <w:style w:type="paragraph" w:styleId="Heading6">
    <w:name w:val="heading 6"/>
    <w:basedOn w:val="Normal"/>
    <w:next w:val="Normal"/>
    <w:qFormat/>
    <w:rsid w:val="0073030C"/>
    <w:pPr>
      <w:numPr>
        <w:ilvl w:val="5"/>
        <w:numId w:val="22"/>
      </w:numPr>
      <w:spacing w:before="240" w:after="60"/>
      <w:outlineLvl w:val="5"/>
    </w:pPr>
    <w:rPr>
      <w:b/>
      <w:bCs/>
      <w:sz w:val="22"/>
      <w:szCs w:val="22"/>
    </w:rPr>
  </w:style>
  <w:style w:type="paragraph" w:styleId="Heading7">
    <w:name w:val="heading 7"/>
    <w:basedOn w:val="Normal"/>
    <w:next w:val="Normal"/>
    <w:qFormat/>
    <w:rsid w:val="0073030C"/>
    <w:pPr>
      <w:numPr>
        <w:ilvl w:val="6"/>
        <w:numId w:val="22"/>
      </w:numPr>
      <w:spacing w:before="240" w:after="60"/>
      <w:outlineLvl w:val="6"/>
    </w:pPr>
  </w:style>
  <w:style w:type="paragraph" w:styleId="Heading8">
    <w:name w:val="heading 8"/>
    <w:basedOn w:val="Normal"/>
    <w:next w:val="Normal"/>
    <w:qFormat/>
    <w:rsid w:val="0073030C"/>
    <w:pPr>
      <w:numPr>
        <w:ilvl w:val="7"/>
        <w:numId w:val="22"/>
      </w:numPr>
      <w:spacing w:before="240" w:after="60"/>
      <w:outlineLvl w:val="7"/>
    </w:pPr>
    <w:rPr>
      <w:i/>
      <w:iCs/>
    </w:rPr>
  </w:style>
  <w:style w:type="paragraph" w:styleId="Heading9">
    <w:name w:val="heading 9"/>
    <w:basedOn w:val="Normal"/>
    <w:next w:val="Normal"/>
    <w:qFormat/>
    <w:rsid w:val="0073030C"/>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454357"/>
    <w:pPr>
      <w:shd w:val="clear" w:color="auto" w:fill="000080"/>
    </w:pPr>
    <w:rPr>
      <w:rFonts w:ascii="Tahoma" w:hAnsi="Tahoma" w:cs="Courier New"/>
    </w:rPr>
  </w:style>
  <w:style w:type="paragraph" w:styleId="NormalWeb">
    <w:name w:val="Normal (Web)"/>
    <w:basedOn w:val="Normal"/>
    <w:uiPriority w:val="99"/>
    <w:rsid w:val="00454357"/>
    <w:pPr>
      <w:spacing w:before="100" w:beforeAutospacing="1" w:after="100" w:afterAutospacing="1"/>
    </w:pPr>
  </w:style>
  <w:style w:type="character" w:styleId="Hyperlink">
    <w:name w:val="Hyperlink"/>
    <w:basedOn w:val="DefaultParagraphFont"/>
    <w:uiPriority w:val="99"/>
    <w:rsid w:val="00454357"/>
    <w:rPr>
      <w:color w:val="0000FF"/>
      <w:u w:val="single"/>
    </w:rPr>
  </w:style>
  <w:style w:type="paragraph" w:styleId="FootnoteText">
    <w:name w:val="footnote text"/>
    <w:basedOn w:val="Normal"/>
    <w:link w:val="FootnoteTextChar"/>
    <w:semiHidden/>
    <w:rsid w:val="00454357"/>
    <w:rPr>
      <w:sz w:val="20"/>
    </w:rPr>
  </w:style>
  <w:style w:type="character" w:styleId="FootnoteReference">
    <w:name w:val="footnote reference"/>
    <w:basedOn w:val="DefaultParagraphFont"/>
    <w:semiHidden/>
    <w:rsid w:val="00454357"/>
    <w:rPr>
      <w:vertAlign w:val="superscript"/>
    </w:rPr>
  </w:style>
  <w:style w:type="paragraph" w:styleId="BodyText">
    <w:name w:val="Body Text"/>
    <w:basedOn w:val="Normal"/>
    <w:link w:val="BodyTextChar"/>
    <w:rsid w:val="00454357"/>
  </w:style>
  <w:style w:type="paragraph" w:styleId="Header">
    <w:name w:val="header"/>
    <w:basedOn w:val="Normal"/>
    <w:rsid w:val="00454357"/>
    <w:pPr>
      <w:tabs>
        <w:tab w:val="center" w:pos="4320"/>
        <w:tab w:val="right" w:pos="8640"/>
      </w:tabs>
      <w:jc w:val="center"/>
    </w:pPr>
  </w:style>
  <w:style w:type="paragraph" w:styleId="Footer">
    <w:name w:val="footer"/>
    <w:basedOn w:val="Normal"/>
    <w:link w:val="FooterChar"/>
    <w:uiPriority w:val="99"/>
    <w:rsid w:val="00454357"/>
    <w:pPr>
      <w:tabs>
        <w:tab w:val="center" w:pos="4320"/>
        <w:tab w:val="right" w:pos="8640"/>
      </w:tabs>
    </w:pPr>
  </w:style>
  <w:style w:type="paragraph" w:styleId="BodyText3">
    <w:name w:val="Body Text 3"/>
    <w:basedOn w:val="Normal"/>
    <w:rsid w:val="00454357"/>
    <w:pPr>
      <w:spacing w:after="120"/>
    </w:pPr>
    <w:rPr>
      <w:sz w:val="16"/>
      <w:szCs w:val="16"/>
    </w:rPr>
  </w:style>
  <w:style w:type="character" w:customStyle="1" w:styleId="Char">
    <w:name w:val="Char"/>
    <w:basedOn w:val="DefaultParagraphFont"/>
    <w:rsid w:val="00454357"/>
    <w:rPr>
      <w:noProof w:val="0"/>
      <w:sz w:val="16"/>
      <w:szCs w:val="16"/>
      <w:lang w:val="en-US" w:eastAsia="en-US" w:bidi="ar-SA"/>
    </w:rPr>
  </w:style>
  <w:style w:type="character" w:styleId="FollowedHyperlink">
    <w:name w:val="FollowedHyperlink"/>
    <w:basedOn w:val="DefaultParagraphFont"/>
    <w:rsid w:val="00454357"/>
    <w:rPr>
      <w:color w:val="800080"/>
      <w:u w:val="single"/>
    </w:rPr>
  </w:style>
  <w:style w:type="paragraph" w:styleId="Title">
    <w:name w:val="Title"/>
    <w:basedOn w:val="Normal"/>
    <w:qFormat/>
    <w:rsid w:val="00454357"/>
    <w:pPr>
      <w:spacing w:before="240" w:after="60"/>
      <w:jc w:val="center"/>
      <w:outlineLvl w:val="0"/>
    </w:pPr>
    <w:rPr>
      <w:rFonts w:eastAsia="SimSun"/>
      <w:b/>
      <w:kern w:val="28"/>
      <w:sz w:val="32"/>
      <w:lang w:val="en-GB" w:eastAsia="zh-CN"/>
    </w:rPr>
  </w:style>
  <w:style w:type="paragraph" w:customStyle="1" w:styleId="Biography">
    <w:name w:val="Biography"/>
    <w:basedOn w:val="PlainText"/>
    <w:autoRedefine/>
    <w:rsid w:val="00454357"/>
    <w:pPr>
      <w:tabs>
        <w:tab w:val="left" w:pos="567"/>
      </w:tabs>
      <w:spacing w:before="180" w:after="180"/>
    </w:pPr>
    <w:rPr>
      <w:rFonts w:ascii="Times New Roman" w:hAnsi="Times New Roman"/>
      <w:sz w:val="22"/>
      <w:lang w:val="en-GB"/>
    </w:rPr>
  </w:style>
  <w:style w:type="paragraph" w:customStyle="1" w:styleId="Heading1NoNumber">
    <w:name w:val="Heading 1 No Number"/>
    <w:autoRedefine/>
    <w:rsid w:val="00514FA3"/>
    <w:rPr>
      <w:b/>
      <w:kern w:val="32"/>
      <w:sz w:val="22"/>
      <w:szCs w:val="22"/>
      <w:lang w:val="en-US" w:eastAsia="ja-JP"/>
    </w:rPr>
  </w:style>
  <w:style w:type="paragraph" w:styleId="ListBullet2">
    <w:name w:val="List Bullet 2"/>
    <w:basedOn w:val="Normal"/>
    <w:autoRedefine/>
    <w:rsid w:val="00454357"/>
    <w:pPr>
      <w:numPr>
        <w:numId w:val="1"/>
      </w:numPr>
    </w:pPr>
  </w:style>
  <w:style w:type="paragraph" w:customStyle="1" w:styleId="Reference">
    <w:name w:val="Reference"/>
    <w:basedOn w:val="Normal"/>
    <w:rsid w:val="00454357"/>
    <w:pPr>
      <w:numPr>
        <w:numId w:val="2"/>
      </w:numPr>
      <w:tabs>
        <w:tab w:val="clear" w:pos="360"/>
      </w:tabs>
      <w:ind w:left="425" w:hanging="425"/>
      <w:jc w:val="left"/>
    </w:pPr>
    <w:rPr>
      <w:sz w:val="22"/>
    </w:rPr>
  </w:style>
  <w:style w:type="paragraph" w:styleId="PlainText">
    <w:name w:val="Plain Text"/>
    <w:basedOn w:val="Normal"/>
    <w:link w:val="PlainTextChar"/>
    <w:uiPriority w:val="99"/>
    <w:rsid w:val="00454357"/>
    <w:rPr>
      <w:rFonts w:ascii="Courier New" w:hAnsi="Courier New"/>
      <w:sz w:val="20"/>
    </w:rPr>
  </w:style>
  <w:style w:type="paragraph" w:styleId="Caption">
    <w:name w:val="caption"/>
    <w:basedOn w:val="Normal"/>
    <w:next w:val="Normal"/>
    <w:qFormat/>
    <w:rsid w:val="00454357"/>
    <w:pPr>
      <w:spacing w:before="120" w:after="120"/>
      <w:jc w:val="center"/>
    </w:pPr>
    <w:rPr>
      <w:b/>
    </w:rPr>
  </w:style>
  <w:style w:type="paragraph" w:customStyle="1" w:styleId="AbstractTitle">
    <w:name w:val="Abstract Title"/>
    <w:basedOn w:val="Heading1NoNumber"/>
    <w:autoRedefine/>
    <w:rsid w:val="00377F7A"/>
    <w:pPr>
      <w:jc w:val="center"/>
    </w:pPr>
    <w:rPr>
      <w:sz w:val="28"/>
      <w:szCs w:val="28"/>
    </w:rPr>
  </w:style>
  <w:style w:type="paragraph" w:styleId="CommentText">
    <w:name w:val="annotation text"/>
    <w:basedOn w:val="Normal"/>
    <w:autoRedefine/>
    <w:semiHidden/>
    <w:rsid w:val="00454357"/>
    <w:rPr>
      <w:color w:val="FF0000"/>
    </w:rPr>
  </w:style>
  <w:style w:type="paragraph" w:styleId="BalloonText">
    <w:name w:val="Balloon Text"/>
    <w:basedOn w:val="Normal"/>
    <w:semiHidden/>
    <w:rsid w:val="00454357"/>
    <w:rPr>
      <w:rFonts w:ascii="Tahoma" w:hAnsi="Tahoma" w:cs="SimSun"/>
      <w:sz w:val="16"/>
      <w:szCs w:val="16"/>
    </w:rPr>
  </w:style>
  <w:style w:type="character" w:styleId="CommentReference">
    <w:name w:val="annotation reference"/>
    <w:basedOn w:val="DefaultParagraphFont"/>
    <w:semiHidden/>
    <w:rsid w:val="00454357"/>
    <w:rPr>
      <w:sz w:val="16"/>
      <w:szCs w:val="16"/>
    </w:rPr>
  </w:style>
  <w:style w:type="paragraph" w:styleId="CommentSubject">
    <w:name w:val="annotation subject"/>
    <w:basedOn w:val="CommentText"/>
    <w:next w:val="CommentText"/>
    <w:semiHidden/>
    <w:rsid w:val="00454357"/>
    <w:rPr>
      <w:b/>
      <w:bCs/>
      <w:color w:val="auto"/>
      <w:sz w:val="20"/>
    </w:rPr>
  </w:style>
  <w:style w:type="paragraph" w:styleId="HTMLPreformatted">
    <w:name w:val="HTML Preformatted"/>
    <w:basedOn w:val="Normal"/>
    <w:link w:val="HTMLPreformattedChar"/>
    <w:uiPriority w:val="99"/>
    <w:rsid w:val="007658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lang w:eastAsia="en-US"/>
    </w:rPr>
  </w:style>
  <w:style w:type="paragraph" w:customStyle="1" w:styleId="TitreGnral">
    <w:name w:val="Titre Général"/>
    <w:basedOn w:val="Normal"/>
    <w:rsid w:val="00091D10"/>
    <w:pPr>
      <w:jc w:val="center"/>
    </w:pPr>
    <w:rPr>
      <w:rFonts w:ascii="Helvetica" w:hAnsi="Helvetica"/>
      <w:b/>
      <w:kern w:val="0"/>
      <w:sz w:val="36"/>
      <w:lang w:eastAsia="en-US"/>
    </w:rPr>
  </w:style>
  <w:style w:type="character" w:customStyle="1" w:styleId="h11">
    <w:name w:val="h11"/>
    <w:basedOn w:val="DefaultParagraphFont"/>
    <w:rsid w:val="00413B7B"/>
    <w:rPr>
      <w:rFonts w:ascii="Courier New" w:hAnsi="Courier New" w:cs="Courier New" w:hint="default"/>
      <w:b/>
      <w:bCs/>
      <w:vanish w:val="0"/>
      <w:webHidden w:val="0"/>
      <w:sz w:val="24"/>
      <w:szCs w:val="24"/>
      <w:specVanish w:val="0"/>
    </w:rPr>
  </w:style>
  <w:style w:type="table" w:styleId="TableGrid">
    <w:name w:val="Table Grid"/>
    <w:basedOn w:val="TableNormal"/>
    <w:rsid w:val="0061654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211">
    <w:name w:val="normal211"/>
    <w:basedOn w:val="DefaultParagraphFont"/>
    <w:rsid w:val="00440531"/>
    <w:rPr>
      <w:rFonts w:ascii="Verdana" w:hAnsi="Verdana" w:hint="default"/>
      <w:i w:val="0"/>
      <w:iCs w:val="0"/>
      <w:sz w:val="12"/>
      <w:szCs w:val="12"/>
    </w:rPr>
  </w:style>
  <w:style w:type="character" w:styleId="Strong">
    <w:name w:val="Strong"/>
    <w:basedOn w:val="DefaultParagraphFont"/>
    <w:uiPriority w:val="22"/>
    <w:qFormat/>
    <w:rsid w:val="00440531"/>
    <w:rPr>
      <w:b/>
      <w:bCs/>
    </w:rPr>
  </w:style>
  <w:style w:type="character" w:styleId="Emphasis">
    <w:name w:val="Emphasis"/>
    <w:basedOn w:val="DefaultParagraphFont"/>
    <w:qFormat/>
    <w:rsid w:val="008C6CA7"/>
    <w:rPr>
      <w:i/>
      <w:iCs/>
    </w:rPr>
  </w:style>
  <w:style w:type="paragraph" w:styleId="z-TopofForm">
    <w:name w:val="HTML Top of Form"/>
    <w:basedOn w:val="Normal"/>
    <w:next w:val="Normal"/>
    <w:hidden/>
    <w:rsid w:val="008C6CA7"/>
    <w:pPr>
      <w:pBdr>
        <w:bottom w:val="single" w:sz="6" w:space="1" w:color="auto"/>
      </w:pBdr>
      <w:jc w:val="center"/>
    </w:pPr>
    <w:rPr>
      <w:rFonts w:ascii="Arial" w:hAnsi="Arial" w:cs="Arial"/>
      <w:vanish/>
      <w:kern w:val="0"/>
      <w:sz w:val="16"/>
      <w:szCs w:val="16"/>
      <w:lang w:eastAsia="en-US"/>
    </w:rPr>
  </w:style>
  <w:style w:type="paragraph" w:styleId="z-BottomofForm">
    <w:name w:val="HTML Bottom of Form"/>
    <w:basedOn w:val="Normal"/>
    <w:next w:val="Normal"/>
    <w:hidden/>
    <w:rsid w:val="008C6CA7"/>
    <w:pPr>
      <w:pBdr>
        <w:top w:val="single" w:sz="6" w:space="1" w:color="auto"/>
      </w:pBdr>
      <w:jc w:val="center"/>
    </w:pPr>
    <w:rPr>
      <w:rFonts w:ascii="Arial" w:hAnsi="Arial" w:cs="Arial"/>
      <w:vanish/>
      <w:kern w:val="0"/>
      <w:sz w:val="16"/>
      <w:szCs w:val="16"/>
      <w:lang w:eastAsia="en-US"/>
    </w:rPr>
  </w:style>
  <w:style w:type="character" w:customStyle="1" w:styleId="sml1">
    <w:name w:val="sml1"/>
    <w:basedOn w:val="DefaultParagraphFont"/>
    <w:rsid w:val="008C206F"/>
    <w:rPr>
      <w:rFonts w:ascii="Verdana" w:hAnsi="Verdana" w:hint="default"/>
      <w:sz w:val="22"/>
      <w:szCs w:val="22"/>
    </w:rPr>
  </w:style>
  <w:style w:type="character" w:styleId="PageNumber">
    <w:name w:val="page number"/>
    <w:basedOn w:val="DefaultParagraphFont"/>
    <w:rsid w:val="00837CB0"/>
  </w:style>
  <w:style w:type="character" w:customStyle="1" w:styleId="PlainTextChar">
    <w:name w:val="Plain Text Char"/>
    <w:basedOn w:val="DefaultParagraphFont"/>
    <w:link w:val="PlainText"/>
    <w:uiPriority w:val="99"/>
    <w:rsid w:val="004F407C"/>
    <w:rPr>
      <w:rFonts w:ascii="Courier New" w:hAnsi="Courier New"/>
      <w:kern w:val="32"/>
      <w:lang w:val="en-US" w:eastAsia="ja-JP" w:bidi="ar-SA"/>
    </w:rPr>
  </w:style>
  <w:style w:type="numbering" w:styleId="111111">
    <w:name w:val="Outline List 2"/>
    <w:basedOn w:val="NoList"/>
    <w:rsid w:val="003E291F"/>
    <w:pPr>
      <w:numPr>
        <w:numId w:val="4"/>
      </w:numPr>
    </w:pPr>
  </w:style>
  <w:style w:type="paragraph" w:customStyle="1" w:styleId="StyleHeading1NoNumber">
    <w:name w:val="Style Heading 1 No Number +"/>
    <w:basedOn w:val="Heading1NoNumber"/>
    <w:rsid w:val="00514FA3"/>
    <w:pPr>
      <w:numPr>
        <w:numId w:val="5"/>
      </w:numPr>
    </w:pPr>
    <w:rPr>
      <w:bCs/>
      <w:kern w:val="0"/>
    </w:rPr>
  </w:style>
  <w:style w:type="paragraph" w:customStyle="1" w:styleId="StyleTitre4chellecaractre90">
    <w:name w:val="Style Titre 4 + Échelle caractère : 90 %"/>
    <w:basedOn w:val="Heading4"/>
    <w:rsid w:val="00F333B7"/>
    <w:rPr>
      <w:iCs/>
      <w:w w:val="90"/>
    </w:rPr>
  </w:style>
  <w:style w:type="paragraph" w:customStyle="1" w:styleId="StyleTitre4chellecaractre901">
    <w:name w:val="Style Titre 4 + Échelle caractère : 90 %1"/>
    <w:basedOn w:val="Heading4"/>
    <w:rsid w:val="00B432E0"/>
    <w:rPr>
      <w:bCs/>
      <w:iCs/>
      <w:w w:val="90"/>
    </w:rPr>
  </w:style>
  <w:style w:type="character" w:customStyle="1" w:styleId="BodyTextChar">
    <w:name w:val="Body Text Char"/>
    <w:basedOn w:val="DefaultParagraphFont"/>
    <w:link w:val="BodyText"/>
    <w:uiPriority w:val="99"/>
    <w:rsid w:val="0085589F"/>
    <w:rPr>
      <w:kern w:val="32"/>
      <w:sz w:val="24"/>
      <w:lang w:val="en-US" w:eastAsia="ja-JP" w:bidi="ar-SA"/>
    </w:rPr>
  </w:style>
  <w:style w:type="paragraph" w:styleId="BodyTextFirstIndent">
    <w:name w:val="Body Text First Indent"/>
    <w:basedOn w:val="BodyText"/>
    <w:link w:val="BodyTextFirstIndentChar"/>
    <w:uiPriority w:val="99"/>
    <w:rsid w:val="004F700F"/>
    <w:pPr>
      <w:spacing w:after="120"/>
      <w:ind w:firstLine="210"/>
    </w:pPr>
  </w:style>
  <w:style w:type="paragraph" w:styleId="BodyTextIndent">
    <w:name w:val="Body Text Indent"/>
    <w:basedOn w:val="Normal"/>
    <w:rsid w:val="00EA46AA"/>
    <w:pPr>
      <w:spacing w:after="120"/>
      <w:ind w:left="360"/>
    </w:pPr>
  </w:style>
  <w:style w:type="character" w:customStyle="1" w:styleId="BodyTextFirstIndentChar">
    <w:name w:val="Body Text First Indent Char"/>
    <w:basedOn w:val="BodyTextChar"/>
    <w:link w:val="BodyTextFirstIndent"/>
    <w:uiPriority w:val="99"/>
    <w:rsid w:val="0085589F"/>
    <w:rPr>
      <w:kern w:val="32"/>
      <w:sz w:val="24"/>
      <w:lang w:val="en-US" w:eastAsia="ja-JP" w:bidi="ar-SA"/>
    </w:rPr>
  </w:style>
  <w:style w:type="character" w:styleId="HTMLCite">
    <w:name w:val="HTML Cite"/>
    <w:basedOn w:val="DefaultParagraphFont"/>
    <w:uiPriority w:val="99"/>
    <w:rsid w:val="00912520"/>
    <w:rPr>
      <w:i/>
      <w:iCs/>
    </w:rPr>
  </w:style>
  <w:style w:type="paragraph" w:styleId="ListParagraph">
    <w:name w:val="List Paragraph"/>
    <w:basedOn w:val="Normal"/>
    <w:uiPriority w:val="34"/>
    <w:qFormat/>
    <w:rsid w:val="00582E68"/>
    <w:pPr>
      <w:spacing w:after="200" w:line="276" w:lineRule="auto"/>
      <w:ind w:left="720"/>
      <w:contextualSpacing/>
      <w:jc w:val="left"/>
    </w:pPr>
    <w:rPr>
      <w:rFonts w:ascii="Calibri" w:eastAsia="Calibri" w:hAnsi="Calibri"/>
      <w:kern w:val="0"/>
      <w:sz w:val="22"/>
      <w:szCs w:val="22"/>
      <w:lang w:val="fr-CH" w:eastAsia="en-US"/>
    </w:rPr>
  </w:style>
  <w:style w:type="character" w:customStyle="1" w:styleId="FootnoteTextChar">
    <w:name w:val="Footnote Text Char"/>
    <w:basedOn w:val="DefaultParagraphFont"/>
    <w:link w:val="FootnoteText"/>
    <w:semiHidden/>
    <w:rsid w:val="00C81E79"/>
    <w:rPr>
      <w:kern w:val="32"/>
      <w:lang w:val="en-US" w:eastAsia="ja-JP"/>
    </w:rPr>
  </w:style>
  <w:style w:type="character" w:customStyle="1" w:styleId="shorttext1">
    <w:name w:val="short_text1"/>
    <w:basedOn w:val="DefaultParagraphFont"/>
    <w:rsid w:val="00D97E20"/>
    <w:rPr>
      <w:sz w:val="23"/>
      <w:szCs w:val="23"/>
    </w:rPr>
  </w:style>
  <w:style w:type="paragraph" w:styleId="EndnoteText">
    <w:name w:val="endnote text"/>
    <w:basedOn w:val="Normal"/>
    <w:link w:val="EndnoteTextChar"/>
    <w:rsid w:val="007133D7"/>
    <w:rPr>
      <w:sz w:val="20"/>
    </w:rPr>
  </w:style>
  <w:style w:type="character" w:customStyle="1" w:styleId="EndnoteTextChar">
    <w:name w:val="Endnote Text Char"/>
    <w:basedOn w:val="DefaultParagraphFont"/>
    <w:link w:val="EndnoteText"/>
    <w:rsid w:val="007133D7"/>
    <w:rPr>
      <w:kern w:val="32"/>
      <w:lang w:val="en-US" w:eastAsia="ja-JP"/>
    </w:rPr>
  </w:style>
  <w:style w:type="character" w:styleId="EndnoteReference">
    <w:name w:val="endnote reference"/>
    <w:basedOn w:val="DefaultParagraphFont"/>
    <w:rsid w:val="007133D7"/>
    <w:rPr>
      <w:vertAlign w:val="superscript"/>
    </w:rPr>
  </w:style>
  <w:style w:type="character" w:customStyle="1" w:styleId="googqs-tidbit1">
    <w:name w:val="goog_qs-tidbit1"/>
    <w:basedOn w:val="DefaultParagraphFont"/>
    <w:rsid w:val="004967A4"/>
    <w:rPr>
      <w:vanish w:val="0"/>
      <w:webHidden w:val="0"/>
      <w:specVanish w:val="0"/>
    </w:rPr>
  </w:style>
  <w:style w:type="character" w:customStyle="1" w:styleId="longtext">
    <w:name w:val="long_text"/>
    <w:basedOn w:val="DefaultParagraphFont"/>
    <w:rsid w:val="00A63C5A"/>
  </w:style>
  <w:style w:type="character" w:customStyle="1" w:styleId="hps">
    <w:name w:val="hps"/>
    <w:basedOn w:val="DefaultParagraphFont"/>
    <w:rsid w:val="00A63C5A"/>
  </w:style>
  <w:style w:type="paragraph" w:styleId="TOC1">
    <w:name w:val="toc 1"/>
    <w:basedOn w:val="Normal"/>
    <w:next w:val="Normal"/>
    <w:autoRedefine/>
    <w:uiPriority w:val="39"/>
    <w:rsid w:val="009230F4"/>
    <w:pPr>
      <w:tabs>
        <w:tab w:val="left" w:pos="480"/>
        <w:tab w:val="right" w:leader="dot" w:pos="8630"/>
      </w:tabs>
      <w:spacing w:after="100"/>
    </w:pPr>
    <w:rPr>
      <w:noProof/>
      <w:sz w:val="22"/>
      <w:szCs w:val="22"/>
    </w:rPr>
  </w:style>
  <w:style w:type="paragraph" w:styleId="TOC2">
    <w:name w:val="toc 2"/>
    <w:basedOn w:val="Normal"/>
    <w:next w:val="Normal"/>
    <w:autoRedefine/>
    <w:uiPriority w:val="39"/>
    <w:rsid w:val="00123A58"/>
    <w:pPr>
      <w:spacing w:after="100"/>
      <w:ind w:left="240"/>
    </w:pPr>
  </w:style>
  <w:style w:type="paragraph" w:styleId="TOC3">
    <w:name w:val="toc 3"/>
    <w:basedOn w:val="Normal"/>
    <w:next w:val="Normal"/>
    <w:autoRedefine/>
    <w:uiPriority w:val="39"/>
    <w:rsid w:val="00123A58"/>
    <w:pPr>
      <w:spacing w:after="100"/>
      <w:ind w:left="480"/>
    </w:pPr>
  </w:style>
  <w:style w:type="paragraph" w:styleId="TOCHeading">
    <w:name w:val="TOC Heading"/>
    <w:basedOn w:val="Heading1"/>
    <w:next w:val="Normal"/>
    <w:uiPriority w:val="39"/>
    <w:unhideWhenUsed/>
    <w:qFormat/>
    <w:rsid w:val="00123A58"/>
    <w:pPr>
      <w:keepLines/>
      <w:numPr>
        <w:numId w:val="0"/>
      </w:numPr>
      <w:shd w:val="clear" w:color="auto" w:fill="auto"/>
      <w:tabs>
        <w:tab w:val="clear" w:pos="1560"/>
      </w:tabs>
      <w:spacing w:before="480" w:after="0" w:line="276" w:lineRule="auto"/>
      <w:contextualSpacing w:val="0"/>
      <w:jc w:val="left"/>
      <w:outlineLvl w:val="9"/>
    </w:pPr>
    <w:rPr>
      <w:rFonts w:asciiTheme="majorHAnsi" w:eastAsiaTheme="majorEastAsia" w:hAnsiTheme="majorHAnsi" w:cstheme="majorBidi"/>
      <w:color w:val="365F91" w:themeColor="accent1" w:themeShade="BF"/>
      <w:lang w:val="en-US" w:eastAsia="en-US"/>
    </w:rPr>
  </w:style>
  <w:style w:type="character" w:customStyle="1" w:styleId="FooterChar">
    <w:name w:val="Footer Char"/>
    <w:basedOn w:val="DefaultParagraphFont"/>
    <w:link w:val="Footer"/>
    <w:uiPriority w:val="99"/>
    <w:rsid w:val="00C3493E"/>
    <w:rPr>
      <w:kern w:val="32"/>
      <w:sz w:val="24"/>
      <w:lang w:val="en-US" w:eastAsia="ja-JP"/>
    </w:rPr>
  </w:style>
  <w:style w:type="character" w:customStyle="1" w:styleId="HTMLPreformattedChar">
    <w:name w:val="HTML Preformatted Char"/>
    <w:basedOn w:val="DefaultParagraphFont"/>
    <w:link w:val="HTMLPreformatted"/>
    <w:uiPriority w:val="99"/>
    <w:rsid w:val="00741CF4"/>
    <w:rPr>
      <w:rFonts w:ascii="Courier New" w:hAnsi="Courier New" w:cs="Courier New"/>
      <w:lang w:val="en-US" w:eastAsia="en-US"/>
    </w:rPr>
  </w:style>
  <w:style w:type="paragraph" w:styleId="TOC4">
    <w:name w:val="toc 4"/>
    <w:basedOn w:val="Normal"/>
    <w:next w:val="Normal"/>
    <w:autoRedefine/>
    <w:uiPriority w:val="39"/>
    <w:unhideWhenUsed/>
    <w:rsid w:val="006A73A4"/>
    <w:pPr>
      <w:spacing w:after="100" w:line="276" w:lineRule="auto"/>
      <w:ind w:left="660"/>
      <w:jc w:val="left"/>
    </w:pPr>
    <w:rPr>
      <w:rFonts w:asciiTheme="minorHAnsi" w:eastAsiaTheme="minorEastAsia" w:hAnsiTheme="minorHAnsi" w:cstheme="minorBidi"/>
      <w:kern w:val="0"/>
      <w:sz w:val="22"/>
      <w:szCs w:val="22"/>
      <w:lang w:val="fr-CH" w:eastAsia="fr-CH"/>
    </w:rPr>
  </w:style>
  <w:style w:type="paragraph" w:styleId="TOC5">
    <w:name w:val="toc 5"/>
    <w:basedOn w:val="Normal"/>
    <w:next w:val="Normal"/>
    <w:autoRedefine/>
    <w:uiPriority w:val="39"/>
    <w:unhideWhenUsed/>
    <w:rsid w:val="006A73A4"/>
    <w:pPr>
      <w:spacing w:after="100" w:line="276" w:lineRule="auto"/>
      <w:ind w:left="880"/>
      <w:jc w:val="left"/>
    </w:pPr>
    <w:rPr>
      <w:rFonts w:asciiTheme="minorHAnsi" w:eastAsiaTheme="minorEastAsia" w:hAnsiTheme="minorHAnsi" w:cstheme="minorBidi"/>
      <w:kern w:val="0"/>
      <w:sz w:val="22"/>
      <w:szCs w:val="22"/>
      <w:lang w:val="fr-CH" w:eastAsia="fr-CH"/>
    </w:rPr>
  </w:style>
  <w:style w:type="paragraph" w:styleId="TOC6">
    <w:name w:val="toc 6"/>
    <w:basedOn w:val="Normal"/>
    <w:next w:val="Normal"/>
    <w:autoRedefine/>
    <w:uiPriority w:val="39"/>
    <w:unhideWhenUsed/>
    <w:rsid w:val="006A73A4"/>
    <w:pPr>
      <w:spacing w:after="100" w:line="276" w:lineRule="auto"/>
      <w:ind w:left="1100"/>
      <w:jc w:val="left"/>
    </w:pPr>
    <w:rPr>
      <w:rFonts w:asciiTheme="minorHAnsi" w:eastAsiaTheme="minorEastAsia" w:hAnsiTheme="minorHAnsi" w:cstheme="minorBidi"/>
      <w:kern w:val="0"/>
      <w:sz w:val="22"/>
      <w:szCs w:val="22"/>
      <w:lang w:val="fr-CH" w:eastAsia="fr-CH"/>
    </w:rPr>
  </w:style>
  <w:style w:type="paragraph" w:styleId="TOC7">
    <w:name w:val="toc 7"/>
    <w:basedOn w:val="Normal"/>
    <w:next w:val="Normal"/>
    <w:autoRedefine/>
    <w:uiPriority w:val="39"/>
    <w:unhideWhenUsed/>
    <w:rsid w:val="006A73A4"/>
    <w:pPr>
      <w:spacing w:after="100" w:line="276" w:lineRule="auto"/>
      <w:ind w:left="1320"/>
      <w:jc w:val="left"/>
    </w:pPr>
    <w:rPr>
      <w:rFonts w:asciiTheme="minorHAnsi" w:eastAsiaTheme="minorEastAsia" w:hAnsiTheme="minorHAnsi" w:cstheme="minorBidi"/>
      <w:kern w:val="0"/>
      <w:sz w:val="22"/>
      <w:szCs w:val="22"/>
      <w:lang w:val="fr-CH" w:eastAsia="fr-CH"/>
    </w:rPr>
  </w:style>
  <w:style w:type="paragraph" w:styleId="TOC8">
    <w:name w:val="toc 8"/>
    <w:basedOn w:val="Normal"/>
    <w:next w:val="Normal"/>
    <w:autoRedefine/>
    <w:uiPriority w:val="39"/>
    <w:unhideWhenUsed/>
    <w:rsid w:val="006A73A4"/>
    <w:pPr>
      <w:spacing w:after="100" w:line="276" w:lineRule="auto"/>
      <w:ind w:left="1540"/>
      <w:jc w:val="left"/>
    </w:pPr>
    <w:rPr>
      <w:rFonts w:asciiTheme="minorHAnsi" w:eastAsiaTheme="minorEastAsia" w:hAnsiTheme="minorHAnsi" w:cstheme="minorBidi"/>
      <w:kern w:val="0"/>
      <w:sz w:val="22"/>
      <w:szCs w:val="22"/>
      <w:lang w:val="fr-CH" w:eastAsia="fr-CH"/>
    </w:rPr>
  </w:style>
  <w:style w:type="paragraph" w:styleId="TOC9">
    <w:name w:val="toc 9"/>
    <w:basedOn w:val="Normal"/>
    <w:next w:val="Normal"/>
    <w:autoRedefine/>
    <w:uiPriority w:val="39"/>
    <w:unhideWhenUsed/>
    <w:rsid w:val="006A73A4"/>
    <w:pPr>
      <w:spacing w:after="100" w:line="276" w:lineRule="auto"/>
      <w:ind w:left="1760"/>
      <w:jc w:val="left"/>
    </w:pPr>
    <w:rPr>
      <w:rFonts w:asciiTheme="minorHAnsi" w:eastAsiaTheme="minorEastAsia" w:hAnsiTheme="minorHAnsi" w:cstheme="minorBidi"/>
      <w:kern w:val="0"/>
      <w:sz w:val="22"/>
      <w:szCs w:val="22"/>
      <w:lang w:val="fr-CH" w:eastAsia="fr-CH"/>
    </w:rPr>
  </w:style>
  <w:style w:type="character" w:customStyle="1" w:styleId="googqs-tidbit">
    <w:name w:val="goog_qs-tidbit"/>
    <w:basedOn w:val="DefaultParagraphFont"/>
    <w:rsid w:val="00AD1847"/>
  </w:style>
  <w:style w:type="character" w:styleId="HTMLCode">
    <w:name w:val="HTML Code"/>
    <w:basedOn w:val="DefaultParagraphFont"/>
    <w:uiPriority w:val="99"/>
    <w:unhideWhenUsed/>
    <w:rsid w:val="00AD1847"/>
    <w:rPr>
      <w:rFonts w:ascii="Courier New" w:eastAsia="Times New Roman" w:hAnsi="Courier New" w:cs="Courier New"/>
      <w:sz w:val="20"/>
      <w:szCs w:val="20"/>
    </w:rPr>
  </w:style>
  <w:style w:type="character" w:styleId="PlaceholderText">
    <w:name w:val="Placeholder Text"/>
    <w:basedOn w:val="DefaultParagraphFont"/>
    <w:uiPriority w:val="99"/>
    <w:semiHidden/>
    <w:rsid w:val="00673B18"/>
    <w:rPr>
      <w:color w:val="808080"/>
    </w:rPr>
  </w:style>
  <w:style w:type="paragraph" w:styleId="TableofFigures">
    <w:name w:val="table of figures"/>
    <w:basedOn w:val="Normal"/>
    <w:next w:val="Normal"/>
    <w:uiPriority w:val="99"/>
    <w:rsid w:val="00025A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ocumentMap">
    <w:name w:val="11111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6112">
      <w:bodyDiv w:val="1"/>
      <w:marLeft w:val="0"/>
      <w:marRight w:val="0"/>
      <w:marTop w:val="0"/>
      <w:marBottom w:val="0"/>
      <w:divBdr>
        <w:top w:val="none" w:sz="0" w:space="0" w:color="auto"/>
        <w:left w:val="none" w:sz="0" w:space="0" w:color="auto"/>
        <w:bottom w:val="none" w:sz="0" w:space="0" w:color="auto"/>
        <w:right w:val="none" w:sz="0" w:space="0" w:color="auto"/>
      </w:divBdr>
      <w:divsChild>
        <w:div w:id="801118970">
          <w:marLeft w:val="0"/>
          <w:marRight w:val="0"/>
          <w:marTop w:val="0"/>
          <w:marBottom w:val="0"/>
          <w:divBdr>
            <w:top w:val="none" w:sz="0" w:space="0" w:color="auto"/>
            <w:left w:val="none" w:sz="0" w:space="0" w:color="auto"/>
            <w:bottom w:val="none" w:sz="0" w:space="0" w:color="auto"/>
            <w:right w:val="none" w:sz="0" w:space="0" w:color="auto"/>
          </w:divBdr>
          <w:divsChild>
            <w:div w:id="24259301">
              <w:marLeft w:val="0"/>
              <w:marRight w:val="0"/>
              <w:marTop w:val="0"/>
              <w:marBottom w:val="0"/>
              <w:divBdr>
                <w:top w:val="none" w:sz="0" w:space="0" w:color="auto"/>
                <w:left w:val="none" w:sz="0" w:space="0" w:color="auto"/>
                <w:bottom w:val="none" w:sz="0" w:space="0" w:color="auto"/>
                <w:right w:val="none" w:sz="0" w:space="0" w:color="auto"/>
              </w:divBdr>
            </w:div>
            <w:div w:id="472719070">
              <w:marLeft w:val="0"/>
              <w:marRight w:val="0"/>
              <w:marTop w:val="0"/>
              <w:marBottom w:val="0"/>
              <w:divBdr>
                <w:top w:val="none" w:sz="0" w:space="0" w:color="auto"/>
                <w:left w:val="none" w:sz="0" w:space="0" w:color="auto"/>
                <w:bottom w:val="none" w:sz="0" w:space="0" w:color="auto"/>
                <w:right w:val="none" w:sz="0" w:space="0" w:color="auto"/>
              </w:divBdr>
            </w:div>
            <w:div w:id="846677249">
              <w:marLeft w:val="0"/>
              <w:marRight w:val="0"/>
              <w:marTop w:val="0"/>
              <w:marBottom w:val="0"/>
              <w:divBdr>
                <w:top w:val="none" w:sz="0" w:space="0" w:color="auto"/>
                <w:left w:val="none" w:sz="0" w:space="0" w:color="auto"/>
                <w:bottom w:val="none" w:sz="0" w:space="0" w:color="auto"/>
                <w:right w:val="none" w:sz="0" w:space="0" w:color="auto"/>
              </w:divBdr>
            </w:div>
            <w:div w:id="1216426917">
              <w:marLeft w:val="0"/>
              <w:marRight w:val="0"/>
              <w:marTop w:val="0"/>
              <w:marBottom w:val="0"/>
              <w:divBdr>
                <w:top w:val="none" w:sz="0" w:space="0" w:color="auto"/>
                <w:left w:val="none" w:sz="0" w:space="0" w:color="auto"/>
                <w:bottom w:val="none" w:sz="0" w:space="0" w:color="auto"/>
                <w:right w:val="none" w:sz="0" w:space="0" w:color="auto"/>
              </w:divBdr>
            </w:div>
            <w:div w:id="1470244386">
              <w:marLeft w:val="0"/>
              <w:marRight w:val="0"/>
              <w:marTop w:val="0"/>
              <w:marBottom w:val="0"/>
              <w:divBdr>
                <w:top w:val="none" w:sz="0" w:space="0" w:color="auto"/>
                <w:left w:val="none" w:sz="0" w:space="0" w:color="auto"/>
                <w:bottom w:val="none" w:sz="0" w:space="0" w:color="auto"/>
                <w:right w:val="none" w:sz="0" w:space="0" w:color="auto"/>
              </w:divBdr>
            </w:div>
            <w:div w:id="1681927588">
              <w:marLeft w:val="0"/>
              <w:marRight w:val="0"/>
              <w:marTop w:val="0"/>
              <w:marBottom w:val="0"/>
              <w:divBdr>
                <w:top w:val="none" w:sz="0" w:space="0" w:color="auto"/>
                <w:left w:val="none" w:sz="0" w:space="0" w:color="auto"/>
                <w:bottom w:val="none" w:sz="0" w:space="0" w:color="auto"/>
                <w:right w:val="none" w:sz="0" w:space="0" w:color="auto"/>
              </w:divBdr>
            </w:div>
            <w:div w:id="18580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8486">
      <w:bodyDiv w:val="1"/>
      <w:marLeft w:val="0"/>
      <w:marRight w:val="0"/>
      <w:marTop w:val="0"/>
      <w:marBottom w:val="0"/>
      <w:divBdr>
        <w:top w:val="none" w:sz="0" w:space="0" w:color="auto"/>
        <w:left w:val="none" w:sz="0" w:space="0" w:color="auto"/>
        <w:bottom w:val="none" w:sz="0" w:space="0" w:color="auto"/>
        <w:right w:val="none" w:sz="0" w:space="0" w:color="auto"/>
      </w:divBdr>
    </w:div>
    <w:div w:id="80417876">
      <w:bodyDiv w:val="1"/>
      <w:marLeft w:val="0"/>
      <w:marRight w:val="0"/>
      <w:marTop w:val="0"/>
      <w:marBottom w:val="0"/>
      <w:divBdr>
        <w:top w:val="none" w:sz="0" w:space="0" w:color="auto"/>
        <w:left w:val="none" w:sz="0" w:space="0" w:color="auto"/>
        <w:bottom w:val="none" w:sz="0" w:space="0" w:color="auto"/>
        <w:right w:val="none" w:sz="0" w:space="0" w:color="auto"/>
      </w:divBdr>
      <w:divsChild>
        <w:div w:id="1421295208">
          <w:marLeft w:val="0"/>
          <w:marRight w:val="0"/>
          <w:marTop w:val="0"/>
          <w:marBottom w:val="0"/>
          <w:divBdr>
            <w:top w:val="none" w:sz="0" w:space="0" w:color="auto"/>
            <w:left w:val="none" w:sz="0" w:space="0" w:color="auto"/>
            <w:bottom w:val="none" w:sz="0" w:space="0" w:color="auto"/>
            <w:right w:val="none" w:sz="0" w:space="0" w:color="auto"/>
          </w:divBdr>
          <w:divsChild>
            <w:div w:id="708649041">
              <w:marLeft w:val="0"/>
              <w:marRight w:val="0"/>
              <w:marTop w:val="0"/>
              <w:marBottom w:val="0"/>
              <w:divBdr>
                <w:top w:val="none" w:sz="0" w:space="0" w:color="auto"/>
                <w:left w:val="none" w:sz="0" w:space="0" w:color="auto"/>
                <w:bottom w:val="none" w:sz="0" w:space="0" w:color="auto"/>
                <w:right w:val="none" w:sz="0" w:space="0" w:color="auto"/>
              </w:divBdr>
            </w:div>
            <w:div w:id="1686204077">
              <w:marLeft w:val="0"/>
              <w:marRight w:val="0"/>
              <w:marTop w:val="0"/>
              <w:marBottom w:val="0"/>
              <w:divBdr>
                <w:top w:val="none" w:sz="0" w:space="0" w:color="auto"/>
                <w:left w:val="none" w:sz="0" w:space="0" w:color="auto"/>
                <w:bottom w:val="none" w:sz="0" w:space="0" w:color="auto"/>
                <w:right w:val="none" w:sz="0" w:space="0" w:color="auto"/>
              </w:divBdr>
              <w:divsChild>
                <w:div w:id="1316760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2660835">
          <w:marLeft w:val="0"/>
          <w:marRight w:val="0"/>
          <w:marTop w:val="0"/>
          <w:marBottom w:val="0"/>
          <w:divBdr>
            <w:top w:val="none" w:sz="0" w:space="0" w:color="auto"/>
            <w:left w:val="none" w:sz="0" w:space="0" w:color="auto"/>
            <w:bottom w:val="none" w:sz="0" w:space="0" w:color="auto"/>
            <w:right w:val="none" w:sz="0" w:space="0" w:color="auto"/>
          </w:divBdr>
        </w:div>
      </w:divsChild>
    </w:div>
    <w:div w:id="125465973">
      <w:bodyDiv w:val="1"/>
      <w:marLeft w:val="115"/>
      <w:marRight w:val="115"/>
      <w:marTop w:val="115"/>
      <w:marBottom w:val="115"/>
      <w:divBdr>
        <w:top w:val="none" w:sz="0" w:space="0" w:color="auto"/>
        <w:left w:val="none" w:sz="0" w:space="0" w:color="auto"/>
        <w:bottom w:val="none" w:sz="0" w:space="0" w:color="auto"/>
        <w:right w:val="none" w:sz="0" w:space="0" w:color="auto"/>
      </w:divBdr>
      <w:divsChild>
        <w:div w:id="1869492151">
          <w:marLeft w:val="0"/>
          <w:marRight w:val="0"/>
          <w:marTop w:val="0"/>
          <w:marBottom w:val="0"/>
          <w:divBdr>
            <w:top w:val="single" w:sz="4" w:space="0" w:color="CCCCCC"/>
            <w:left w:val="single" w:sz="4" w:space="0" w:color="CCCCCC"/>
            <w:bottom w:val="single" w:sz="4" w:space="0" w:color="CCCCCC"/>
            <w:right w:val="single" w:sz="4" w:space="0" w:color="CCCCCC"/>
          </w:divBdr>
          <w:divsChild>
            <w:div w:id="12866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8295">
      <w:bodyDiv w:val="1"/>
      <w:marLeft w:val="0"/>
      <w:marRight w:val="0"/>
      <w:marTop w:val="0"/>
      <w:marBottom w:val="0"/>
      <w:divBdr>
        <w:top w:val="none" w:sz="0" w:space="0" w:color="auto"/>
        <w:left w:val="none" w:sz="0" w:space="0" w:color="auto"/>
        <w:bottom w:val="none" w:sz="0" w:space="0" w:color="auto"/>
        <w:right w:val="none" w:sz="0" w:space="0" w:color="auto"/>
      </w:divBdr>
      <w:divsChild>
        <w:div w:id="91517994">
          <w:marLeft w:val="0"/>
          <w:marRight w:val="0"/>
          <w:marTop w:val="0"/>
          <w:marBottom w:val="0"/>
          <w:divBdr>
            <w:top w:val="none" w:sz="0" w:space="0" w:color="auto"/>
            <w:left w:val="none" w:sz="0" w:space="0" w:color="auto"/>
            <w:bottom w:val="none" w:sz="0" w:space="0" w:color="auto"/>
            <w:right w:val="none" w:sz="0" w:space="0" w:color="auto"/>
          </w:divBdr>
          <w:divsChild>
            <w:div w:id="428891399">
              <w:marLeft w:val="0"/>
              <w:marRight w:val="0"/>
              <w:marTop w:val="0"/>
              <w:marBottom w:val="0"/>
              <w:divBdr>
                <w:top w:val="none" w:sz="0" w:space="0" w:color="auto"/>
                <w:left w:val="none" w:sz="0" w:space="0" w:color="auto"/>
                <w:bottom w:val="none" w:sz="0" w:space="0" w:color="auto"/>
                <w:right w:val="none" w:sz="0" w:space="0" w:color="auto"/>
              </w:divBdr>
              <w:divsChild>
                <w:div w:id="361589988">
                  <w:marLeft w:val="2928"/>
                  <w:marRight w:val="0"/>
                  <w:marTop w:val="720"/>
                  <w:marBottom w:val="0"/>
                  <w:divBdr>
                    <w:top w:val="none" w:sz="0" w:space="0" w:color="auto"/>
                    <w:left w:val="none" w:sz="0" w:space="0" w:color="auto"/>
                    <w:bottom w:val="none" w:sz="0" w:space="0" w:color="auto"/>
                    <w:right w:val="none" w:sz="0" w:space="0" w:color="auto"/>
                  </w:divBdr>
                  <w:divsChild>
                    <w:div w:id="19609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1721">
      <w:bodyDiv w:val="1"/>
      <w:marLeft w:val="0"/>
      <w:marRight w:val="0"/>
      <w:marTop w:val="0"/>
      <w:marBottom w:val="0"/>
      <w:divBdr>
        <w:top w:val="none" w:sz="0" w:space="0" w:color="auto"/>
        <w:left w:val="none" w:sz="0" w:space="0" w:color="auto"/>
        <w:bottom w:val="none" w:sz="0" w:space="0" w:color="auto"/>
        <w:right w:val="none" w:sz="0" w:space="0" w:color="auto"/>
      </w:divBdr>
      <w:divsChild>
        <w:div w:id="55977066">
          <w:marLeft w:val="0"/>
          <w:marRight w:val="0"/>
          <w:marTop w:val="0"/>
          <w:marBottom w:val="0"/>
          <w:divBdr>
            <w:top w:val="none" w:sz="0" w:space="0" w:color="auto"/>
            <w:left w:val="none" w:sz="0" w:space="0" w:color="auto"/>
            <w:bottom w:val="none" w:sz="0" w:space="0" w:color="auto"/>
            <w:right w:val="none" w:sz="0" w:space="0" w:color="auto"/>
          </w:divBdr>
          <w:divsChild>
            <w:div w:id="1653558317">
              <w:marLeft w:val="0"/>
              <w:marRight w:val="0"/>
              <w:marTop w:val="0"/>
              <w:marBottom w:val="0"/>
              <w:divBdr>
                <w:top w:val="none" w:sz="0" w:space="0" w:color="auto"/>
                <w:left w:val="none" w:sz="0" w:space="0" w:color="auto"/>
                <w:bottom w:val="none" w:sz="0" w:space="0" w:color="auto"/>
                <w:right w:val="none" w:sz="0" w:space="0" w:color="auto"/>
              </w:divBdr>
              <w:divsChild>
                <w:div w:id="11515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5056">
          <w:marLeft w:val="0"/>
          <w:marRight w:val="0"/>
          <w:marTop w:val="0"/>
          <w:marBottom w:val="0"/>
          <w:divBdr>
            <w:top w:val="none" w:sz="0" w:space="0" w:color="auto"/>
            <w:left w:val="none" w:sz="0" w:space="0" w:color="auto"/>
            <w:bottom w:val="none" w:sz="0" w:space="0" w:color="auto"/>
            <w:right w:val="none" w:sz="0" w:space="0" w:color="auto"/>
          </w:divBdr>
          <w:divsChild>
            <w:div w:id="1767923714">
              <w:marLeft w:val="0"/>
              <w:marRight w:val="0"/>
              <w:marTop w:val="0"/>
              <w:marBottom w:val="0"/>
              <w:divBdr>
                <w:top w:val="none" w:sz="0" w:space="0" w:color="auto"/>
                <w:left w:val="none" w:sz="0" w:space="0" w:color="auto"/>
                <w:bottom w:val="none" w:sz="0" w:space="0" w:color="auto"/>
                <w:right w:val="none" w:sz="0" w:space="0" w:color="auto"/>
              </w:divBdr>
              <w:divsChild>
                <w:div w:id="15773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560">
      <w:bodyDiv w:val="1"/>
      <w:marLeft w:val="0"/>
      <w:marRight w:val="0"/>
      <w:marTop w:val="0"/>
      <w:marBottom w:val="0"/>
      <w:divBdr>
        <w:top w:val="none" w:sz="0" w:space="0" w:color="auto"/>
        <w:left w:val="none" w:sz="0" w:space="0" w:color="auto"/>
        <w:bottom w:val="none" w:sz="0" w:space="0" w:color="auto"/>
        <w:right w:val="none" w:sz="0" w:space="0" w:color="auto"/>
      </w:divBdr>
      <w:divsChild>
        <w:div w:id="1497064192">
          <w:marLeft w:val="0"/>
          <w:marRight w:val="0"/>
          <w:marTop w:val="0"/>
          <w:marBottom w:val="0"/>
          <w:divBdr>
            <w:top w:val="none" w:sz="0" w:space="0" w:color="auto"/>
            <w:left w:val="none" w:sz="0" w:space="0" w:color="auto"/>
            <w:bottom w:val="none" w:sz="0" w:space="0" w:color="auto"/>
            <w:right w:val="none" w:sz="0" w:space="0" w:color="auto"/>
          </w:divBdr>
          <w:divsChild>
            <w:div w:id="635991240">
              <w:marLeft w:val="0"/>
              <w:marRight w:val="0"/>
              <w:marTop w:val="0"/>
              <w:marBottom w:val="0"/>
              <w:divBdr>
                <w:top w:val="none" w:sz="0" w:space="0" w:color="auto"/>
                <w:left w:val="none" w:sz="0" w:space="0" w:color="auto"/>
                <w:bottom w:val="none" w:sz="0" w:space="0" w:color="auto"/>
                <w:right w:val="none" w:sz="0" w:space="0" w:color="auto"/>
              </w:divBdr>
              <w:divsChild>
                <w:div w:id="1472358755">
                  <w:marLeft w:val="0"/>
                  <w:marRight w:val="0"/>
                  <w:marTop w:val="0"/>
                  <w:marBottom w:val="0"/>
                  <w:divBdr>
                    <w:top w:val="none" w:sz="0" w:space="0" w:color="auto"/>
                    <w:left w:val="none" w:sz="0" w:space="0" w:color="auto"/>
                    <w:bottom w:val="none" w:sz="0" w:space="0" w:color="auto"/>
                    <w:right w:val="none" w:sz="0" w:space="0" w:color="auto"/>
                  </w:divBdr>
                  <w:divsChild>
                    <w:div w:id="18161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536635">
      <w:bodyDiv w:val="1"/>
      <w:marLeft w:val="0"/>
      <w:marRight w:val="0"/>
      <w:marTop w:val="0"/>
      <w:marBottom w:val="0"/>
      <w:divBdr>
        <w:top w:val="none" w:sz="0" w:space="0" w:color="auto"/>
        <w:left w:val="none" w:sz="0" w:space="0" w:color="auto"/>
        <w:bottom w:val="none" w:sz="0" w:space="0" w:color="auto"/>
        <w:right w:val="none" w:sz="0" w:space="0" w:color="auto"/>
      </w:divBdr>
    </w:div>
    <w:div w:id="265190161">
      <w:bodyDiv w:val="1"/>
      <w:marLeft w:val="0"/>
      <w:marRight w:val="0"/>
      <w:marTop w:val="0"/>
      <w:marBottom w:val="0"/>
      <w:divBdr>
        <w:top w:val="none" w:sz="0" w:space="0" w:color="auto"/>
        <w:left w:val="none" w:sz="0" w:space="0" w:color="auto"/>
        <w:bottom w:val="none" w:sz="0" w:space="0" w:color="auto"/>
        <w:right w:val="none" w:sz="0" w:space="0" w:color="auto"/>
      </w:divBdr>
    </w:div>
    <w:div w:id="267473578">
      <w:bodyDiv w:val="1"/>
      <w:marLeft w:val="0"/>
      <w:marRight w:val="0"/>
      <w:marTop w:val="0"/>
      <w:marBottom w:val="0"/>
      <w:divBdr>
        <w:top w:val="none" w:sz="0" w:space="0" w:color="auto"/>
        <w:left w:val="none" w:sz="0" w:space="0" w:color="auto"/>
        <w:bottom w:val="none" w:sz="0" w:space="0" w:color="auto"/>
        <w:right w:val="none" w:sz="0" w:space="0" w:color="auto"/>
      </w:divBdr>
      <w:divsChild>
        <w:div w:id="1290471972">
          <w:marLeft w:val="0"/>
          <w:marRight w:val="0"/>
          <w:marTop w:val="0"/>
          <w:marBottom w:val="0"/>
          <w:divBdr>
            <w:top w:val="none" w:sz="0" w:space="0" w:color="auto"/>
            <w:left w:val="none" w:sz="0" w:space="0" w:color="auto"/>
            <w:bottom w:val="none" w:sz="0" w:space="0" w:color="auto"/>
            <w:right w:val="none" w:sz="0" w:space="0" w:color="auto"/>
          </w:divBdr>
          <w:divsChild>
            <w:div w:id="583342167">
              <w:marLeft w:val="0"/>
              <w:marRight w:val="0"/>
              <w:marTop w:val="0"/>
              <w:marBottom w:val="0"/>
              <w:divBdr>
                <w:top w:val="none" w:sz="0" w:space="0" w:color="auto"/>
                <w:left w:val="none" w:sz="0" w:space="0" w:color="auto"/>
                <w:bottom w:val="none" w:sz="0" w:space="0" w:color="auto"/>
                <w:right w:val="none" w:sz="0" w:space="0" w:color="auto"/>
              </w:divBdr>
              <w:divsChild>
                <w:div w:id="1514107746">
                  <w:marLeft w:val="2928"/>
                  <w:marRight w:val="0"/>
                  <w:marTop w:val="720"/>
                  <w:marBottom w:val="0"/>
                  <w:divBdr>
                    <w:top w:val="none" w:sz="0" w:space="0" w:color="auto"/>
                    <w:left w:val="none" w:sz="0" w:space="0" w:color="auto"/>
                    <w:bottom w:val="none" w:sz="0" w:space="0" w:color="auto"/>
                    <w:right w:val="none" w:sz="0" w:space="0" w:color="auto"/>
                  </w:divBdr>
                  <w:divsChild>
                    <w:div w:id="12318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495660">
      <w:bodyDiv w:val="1"/>
      <w:marLeft w:val="0"/>
      <w:marRight w:val="0"/>
      <w:marTop w:val="0"/>
      <w:marBottom w:val="0"/>
      <w:divBdr>
        <w:top w:val="none" w:sz="0" w:space="0" w:color="auto"/>
        <w:left w:val="none" w:sz="0" w:space="0" w:color="auto"/>
        <w:bottom w:val="none" w:sz="0" w:space="0" w:color="auto"/>
        <w:right w:val="none" w:sz="0" w:space="0" w:color="auto"/>
      </w:divBdr>
      <w:divsChild>
        <w:div w:id="260531401">
          <w:marLeft w:val="0"/>
          <w:marRight w:val="0"/>
          <w:marTop w:val="0"/>
          <w:marBottom w:val="0"/>
          <w:divBdr>
            <w:top w:val="none" w:sz="0" w:space="0" w:color="auto"/>
            <w:left w:val="none" w:sz="0" w:space="0" w:color="auto"/>
            <w:bottom w:val="none" w:sz="0" w:space="0" w:color="auto"/>
            <w:right w:val="none" w:sz="0" w:space="0" w:color="auto"/>
          </w:divBdr>
          <w:divsChild>
            <w:div w:id="1808812748">
              <w:marLeft w:val="0"/>
              <w:marRight w:val="0"/>
              <w:marTop w:val="0"/>
              <w:marBottom w:val="0"/>
              <w:divBdr>
                <w:top w:val="none" w:sz="0" w:space="0" w:color="auto"/>
                <w:left w:val="none" w:sz="0" w:space="0" w:color="auto"/>
                <w:bottom w:val="none" w:sz="0" w:space="0" w:color="auto"/>
                <w:right w:val="none" w:sz="0" w:space="0" w:color="auto"/>
              </w:divBdr>
              <w:divsChild>
                <w:div w:id="1041980862">
                  <w:marLeft w:val="2928"/>
                  <w:marRight w:val="0"/>
                  <w:marTop w:val="720"/>
                  <w:marBottom w:val="0"/>
                  <w:divBdr>
                    <w:top w:val="none" w:sz="0" w:space="0" w:color="auto"/>
                    <w:left w:val="none" w:sz="0" w:space="0" w:color="auto"/>
                    <w:bottom w:val="none" w:sz="0" w:space="0" w:color="auto"/>
                    <w:right w:val="none" w:sz="0" w:space="0" w:color="auto"/>
                  </w:divBdr>
                  <w:divsChild>
                    <w:div w:id="2840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634015">
      <w:bodyDiv w:val="1"/>
      <w:marLeft w:val="0"/>
      <w:marRight w:val="0"/>
      <w:marTop w:val="0"/>
      <w:marBottom w:val="0"/>
      <w:divBdr>
        <w:top w:val="none" w:sz="0" w:space="0" w:color="auto"/>
        <w:left w:val="none" w:sz="0" w:space="0" w:color="auto"/>
        <w:bottom w:val="none" w:sz="0" w:space="0" w:color="auto"/>
        <w:right w:val="none" w:sz="0" w:space="0" w:color="auto"/>
      </w:divBdr>
      <w:divsChild>
        <w:div w:id="416171253">
          <w:marLeft w:val="0"/>
          <w:marRight w:val="0"/>
          <w:marTop w:val="0"/>
          <w:marBottom w:val="0"/>
          <w:divBdr>
            <w:top w:val="none" w:sz="0" w:space="0" w:color="auto"/>
            <w:left w:val="none" w:sz="0" w:space="0" w:color="auto"/>
            <w:bottom w:val="none" w:sz="0" w:space="0" w:color="auto"/>
            <w:right w:val="none" w:sz="0" w:space="0" w:color="auto"/>
          </w:divBdr>
          <w:divsChild>
            <w:div w:id="2065718262">
              <w:marLeft w:val="1512"/>
              <w:marRight w:val="0"/>
              <w:marTop w:val="0"/>
              <w:marBottom w:val="0"/>
              <w:divBdr>
                <w:top w:val="none" w:sz="0" w:space="0" w:color="auto"/>
                <w:left w:val="none" w:sz="0" w:space="0" w:color="auto"/>
                <w:bottom w:val="none" w:sz="0" w:space="0" w:color="auto"/>
                <w:right w:val="none" w:sz="0" w:space="0" w:color="auto"/>
              </w:divBdr>
            </w:div>
          </w:divsChild>
        </w:div>
      </w:divsChild>
    </w:div>
    <w:div w:id="330791806">
      <w:bodyDiv w:val="1"/>
      <w:marLeft w:val="0"/>
      <w:marRight w:val="0"/>
      <w:marTop w:val="0"/>
      <w:marBottom w:val="0"/>
      <w:divBdr>
        <w:top w:val="none" w:sz="0" w:space="0" w:color="auto"/>
        <w:left w:val="none" w:sz="0" w:space="0" w:color="auto"/>
        <w:bottom w:val="none" w:sz="0" w:space="0" w:color="auto"/>
        <w:right w:val="none" w:sz="0" w:space="0" w:color="auto"/>
      </w:divBdr>
    </w:div>
    <w:div w:id="364326975">
      <w:bodyDiv w:val="1"/>
      <w:marLeft w:val="0"/>
      <w:marRight w:val="0"/>
      <w:marTop w:val="0"/>
      <w:marBottom w:val="0"/>
      <w:divBdr>
        <w:top w:val="none" w:sz="0" w:space="0" w:color="auto"/>
        <w:left w:val="none" w:sz="0" w:space="0" w:color="auto"/>
        <w:bottom w:val="none" w:sz="0" w:space="0" w:color="auto"/>
        <w:right w:val="none" w:sz="0" w:space="0" w:color="auto"/>
      </w:divBdr>
      <w:divsChild>
        <w:div w:id="292447810">
          <w:marLeft w:val="0"/>
          <w:marRight w:val="0"/>
          <w:marTop w:val="0"/>
          <w:marBottom w:val="0"/>
          <w:divBdr>
            <w:top w:val="none" w:sz="0" w:space="0" w:color="auto"/>
            <w:left w:val="none" w:sz="0" w:space="0" w:color="auto"/>
            <w:bottom w:val="none" w:sz="0" w:space="0" w:color="auto"/>
            <w:right w:val="none" w:sz="0" w:space="0" w:color="auto"/>
          </w:divBdr>
          <w:divsChild>
            <w:div w:id="625354374">
              <w:marLeft w:val="0"/>
              <w:marRight w:val="0"/>
              <w:marTop w:val="0"/>
              <w:marBottom w:val="0"/>
              <w:divBdr>
                <w:top w:val="none" w:sz="0" w:space="0" w:color="auto"/>
                <w:left w:val="none" w:sz="0" w:space="0" w:color="auto"/>
                <w:bottom w:val="none" w:sz="0" w:space="0" w:color="auto"/>
                <w:right w:val="none" w:sz="0" w:space="0" w:color="auto"/>
              </w:divBdr>
              <w:divsChild>
                <w:div w:id="1625233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708689">
              <w:marLeft w:val="0"/>
              <w:marRight w:val="0"/>
              <w:marTop w:val="0"/>
              <w:marBottom w:val="0"/>
              <w:divBdr>
                <w:top w:val="none" w:sz="0" w:space="0" w:color="auto"/>
                <w:left w:val="none" w:sz="0" w:space="0" w:color="auto"/>
                <w:bottom w:val="none" w:sz="0" w:space="0" w:color="auto"/>
                <w:right w:val="none" w:sz="0" w:space="0" w:color="auto"/>
              </w:divBdr>
            </w:div>
          </w:divsChild>
        </w:div>
        <w:div w:id="1045177681">
          <w:marLeft w:val="0"/>
          <w:marRight w:val="0"/>
          <w:marTop w:val="0"/>
          <w:marBottom w:val="0"/>
          <w:divBdr>
            <w:top w:val="none" w:sz="0" w:space="0" w:color="auto"/>
            <w:left w:val="none" w:sz="0" w:space="0" w:color="auto"/>
            <w:bottom w:val="none" w:sz="0" w:space="0" w:color="auto"/>
            <w:right w:val="none" w:sz="0" w:space="0" w:color="auto"/>
          </w:divBdr>
        </w:div>
      </w:divsChild>
    </w:div>
    <w:div w:id="385301330">
      <w:bodyDiv w:val="1"/>
      <w:marLeft w:val="0"/>
      <w:marRight w:val="0"/>
      <w:marTop w:val="0"/>
      <w:marBottom w:val="0"/>
      <w:divBdr>
        <w:top w:val="none" w:sz="0" w:space="0" w:color="auto"/>
        <w:left w:val="none" w:sz="0" w:space="0" w:color="auto"/>
        <w:bottom w:val="none" w:sz="0" w:space="0" w:color="auto"/>
        <w:right w:val="none" w:sz="0" w:space="0" w:color="auto"/>
      </w:divBdr>
      <w:divsChild>
        <w:div w:id="881865275">
          <w:marLeft w:val="0"/>
          <w:marRight w:val="0"/>
          <w:marTop w:val="0"/>
          <w:marBottom w:val="0"/>
          <w:divBdr>
            <w:top w:val="none" w:sz="0" w:space="0" w:color="auto"/>
            <w:left w:val="none" w:sz="0" w:space="0" w:color="auto"/>
            <w:bottom w:val="none" w:sz="0" w:space="0" w:color="auto"/>
            <w:right w:val="none" w:sz="0" w:space="0" w:color="auto"/>
          </w:divBdr>
          <w:divsChild>
            <w:div w:id="20863543">
              <w:marLeft w:val="0"/>
              <w:marRight w:val="0"/>
              <w:marTop w:val="0"/>
              <w:marBottom w:val="0"/>
              <w:divBdr>
                <w:top w:val="none" w:sz="0" w:space="0" w:color="auto"/>
                <w:left w:val="none" w:sz="0" w:space="0" w:color="auto"/>
                <w:bottom w:val="none" w:sz="0" w:space="0" w:color="auto"/>
                <w:right w:val="none" w:sz="0" w:space="0" w:color="auto"/>
              </w:divBdr>
            </w:div>
            <w:div w:id="34428881">
              <w:marLeft w:val="0"/>
              <w:marRight w:val="0"/>
              <w:marTop w:val="0"/>
              <w:marBottom w:val="0"/>
              <w:divBdr>
                <w:top w:val="none" w:sz="0" w:space="0" w:color="auto"/>
                <w:left w:val="none" w:sz="0" w:space="0" w:color="auto"/>
                <w:bottom w:val="none" w:sz="0" w:space="0" w:color="auto"/>
                <w:right w:val="none" w:sz="0" w:space="0" w:color="auto"/>
              </w:divBdr>
            </w:div>
            <w:div w:id="294138835">
              <w:marLeft w:val="0"/>
              <w:marRight w:val="0"/>
              <w:marTop w:val="0"/>
              <w:marBottom w:val="0"/>
              <w:divBdr>
                <w:top w:val="none" w:sz="0" w:space="0" w:color="auto"/>
                <w:left w:val="none" w:sz="0" w:space="0" w:color="auto"/>
                <w:bottom w:val="none" w:sz="0" w:space="0" w:color="auto"/>
                <w:right w:val="none" w:sz="0" w:space="0" w:color="auto"/>
              </w:divBdr>
            </w:div>
            <w:div w:id="378868356">
              <w:marLeft w:val="0"/>
              <w:marRight w:val="0"/>
              <w:marTop w:val="0"/>
              <w:marBottom w:val="0"/>
              <w:divBdr>
                <w:top w:val="none" w:sz="0" w:space="0" w:color="auto"/>
                <w:left w:val="none" w:sz="0" w:space="0" w:color="auto"/>
                <w:bottom w:val="none" w:sz="0" w:space="0" w:color="auto"/>
                <w:right w:val="none" w:sz="0" w:space="0" w:color="auto"/>
              </w:divBdr>
            </w:div>
            <w:div w:id="831868055">
              <w:marLeft w:val="0"/>
              <w:marRight w:val="0"/>
              <w:marTop w:val="0"/>
              <w:marBottom w:val="0"/>
              <w:divBdr>
                <w:top w:val="none" w:sz="0" w:space="0" w:color="auto"/>
                <w:left w:val="none" w:sz="0" w:space="0" w:color="auto"/>
                <w:bottom w:val="none" w:sz="0" w:space="0" w:color="auto"/>
                <w:right w:val="none" w:sz="0" w:space="0" w:color="auto"/>
              </w:divBdr>
            </w:div>
            <w:div w:id="887643647">
              <w:marLeft w:val="0"/>
              <w:marRight w:val="0"/>
              <w:marTop w:val="0"/>
              <w:marBottom w:val="0"/>
              <w:divBdr>
                <w:top w:val="none" w:sz="0" w:space="0" w:color="auto"/>
                <w:left w:val="none" w:sz="0" w:space="0" w:color="auto"/>
                <w:bottom w:val="none" w:sz="0" w:space="0" w:color="auto"/>
                <w:right w:val="none" w:sz="0" w:space="0" w:color="auto"/>
              </w:divBdr>
            </w:div>
            <w:div w:id="959991424">
              <w:marLeft w:val="0"/>
              <w:marRight w:val="0"/>
              <w:marTop w:val="0"/>
              <w:marBottom w:val="0"/>
              <w:divBdr>
                <w:top w:val="none" w:sz="0" w:space="0" w:color="auto"/>
                <w:left w:val="none" w:sz="0" w:space="0" w:color="auto"/>
                <w:bottom w:val="none" w:sz="0" w:space="0" w:color="auto"/>
                <w:right w:val="none" w:sz="0" w:space="0" w:color="auto"/>
              </w:divBdr>
            </w:div>
            <w:div w:id="1018432920">
              <w:marLeft w:val="0"/>
              <w:marRight w:val="0"/>
              <w:marTop w:val="0"/>
              <w:marBottom w:val="0"/>
              <w:divBdr>
                <w:top w:val="none" w:sz="0" w:space="0" w:color="auto"/>
                <w:left w:val="none" w:sz="0" w:space="0" w:color="auto"/>
                <w:bottom w:val="none" w:sz="0" w:space="0" w:color="auto"/>
                <w:right w:val="none" w:sz="0" w:space="0" w:color="auto"/>
              </w:divBdr>
            </w:div>
            <w:div w:id="1171874114">
              <w:marLeft w:val="0"/>
              <w:marRight w:val="0"/>
              <w:marTop w:val="0"/>
              <w:marBottom w:val="0"/>
              <w:divBdr>
                <w:top w:val="none" w:sz="0" w:space="0" w:color="auto"/>
                <w:left w:val="none" w:sz="0" w:space="0" w:color="auto"/>
                <w:bottom w:val="none" w:sz="0" w:space="0" w:color="auto"/>
                <w:right w:val="none" w:sz="0" w:space="0" w:color="auto"/>
              </w:divBdr>
            </w:div>
            <w:div w:id="1180195788">
              <w:marLeft w:val="0"/>
              <w:marRight w:val="0"/>
              <w:marTop w:val="0"/>
              <w:marBottom w:val="0"/>
              <w:divBdr>
                <w:top w:val="none" w:sz="0" w:space="0" w:color="auto"/>
                <w:left w:val="none" w:sz="0" w:space="0" w:color="auto"/>
                <w:bottom w:val="none" w:sz="0" w:space="0" w:color="auto"/>
                <w:right w:val="none" w:sz="0" w:space="0" w:color="auto"/>
              </w:divBdr>
            </w:div>
            <w:div w:id="1426922074">
              <w:marLeft w:val="0"/>
              <w:marRight w:val="0"/>
              <w:marTop w:val="0"/>
              <w:marBottom w:val="0"/>
              <w:divBdr>
                <w:top w:val="none" w:sz="0" w:space="0" w:color="auto"/>
                <w:left w:val="none" w:sz="0" w:space="0" w:color="auto"/>
                <w:bottom w:val="none" w:sz="0" w:space="0" w:color="auto"/>
                <w:right w:val="none" w:sz="0" w:space="0" w:color="auto"/>
              </w:divBdr>
            </w:div>
            <w:div w:id="1758936285">
              <w:marLeft w:val="0"/>
              <w:marRight w:val="0"/>
              <w:marTop w:val="0"/>
              <w:marBottom w:val="0"/>
              <w:divBdr>
                <w:top w:val="none" w:sz="0" w:space="0" w:color="auto"/>
                <w:left w:val="none" w:sz="0" w:space="0" w:color="auto"/>
                <w:bottom w:val="none" w:sz="0" w:space="0" w:color="auto"/>
                <w:right w:val="none" w:sz="0" w:space="0" w:color="auto"/>
              </w:divBdr>
            </w:div>
            <w:div w:id="1947616075">
              <w:marLeft w:val="0"/>
              <w:marRight w:val="0"/>
              <w:marTop w:val="0"/>
              <w:marBottom w:val="0"/>
              <w:divBdr>
                <w:top w:val="none" w:sz="0" w:space="0" w:color="auto"/>
                <w:left w:val="none" w:sz="0" w:space="0" w:color="auto"/>
                <w:bottom w:val="none" w:sz="0" w:space="0" w:color="auto"/>
                <w:right w:val="none" w:sz="0" w:space="0" w:color="auto"/>
              </w:divBdr>
            </w:div>
            <w:div w:id="21130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76529">
      <w:bodyDiv w:val="1"/>
      <w:marLeft w:val="0"/>
      <w:marRight w:val="0"/>
      <w:marTop w:val="0"/>
      <w:marBottom w:val="0"/>
      <w:divBdr>
        <w:top w:val="none" w:sz="0" w:space="0" w:color="auto"/>
        <w:left w:val="none" w:sz="0" w:space="0" w:color="auto"/>
        <w:bottom w:val="none" w:sz="0" w:space="0" w:color="auto"/>
        <w:right w:val="none" w:sz="0" w:space="0" w:color="auto"/>
      </w:divBdr>
      <w:divsChild>
        <w:div w:id="1672373673">
          <w:marLeft w:val="0"/>
          <w:marRight w:val="0"/>
          <w:marTop w:val="0"/>
          <w:marBottom w:val="0"/>
          <w:divBdr>
            <w:top w:val="none" w:sz="0" w:space="0" w:color="auto"/>
            <w:left w:val="none" w:sz="0" w:space="0" w:color="auto"/>
            <w:bottom w:val="none" w:sz="0" w:space="0" w:color="auto"/>
            <w:right w:val="none" w:sz="0" w:space="0" w:color="auto"/>
          </w:divBdr>
          <w:divsChild>
            <w:div w:id="532885457">
              <w:marLeft w:val="0"/>
              <w:marRight w:val="0"/>
              <w:marTop w:val="0"/>
              <w:marBottom w:val="0"/>
              <w:divBdr>
                <w:top w:val="none" w:sz="0" w:space="0" w:color="auto"/>
                <w:left w:val="none" w:sz="0" w:space="0" w:color="auto"/>
                <w:bottom w:val="none" w:sz="0" w:space="0" w:color="auto"/>
                <w:right w:val="none" w:sz="0" w:space="0" w:color="auto"/>
              </w:divBdr>
            </w:div>
            <w:div w:id="562107379">
              <w:marLeft w:val="0"/>
              <w:marRight w:val="0"/>
              <w:marTop w:val="0"/>
              <w:marBottom w:val="0"/>
              <w:divBdr>
                <w:top w:val="none" w:sz="0" w:space="0" w:color="auto"/>
                <w:left w:val="none" w:sz="0" w:space="0" w:color="auto"/>
                <w:bottom w:val="none" w:sz="0" w:space="0" w:color="auto"/>
                <w:right w:val="none" w:sz="0" w:space="0" w:color="auto"/>
              </w:divBdr>
            </w:div>
            <w:div w:id="786237989">
              <w:marLeft w:val="0"/>
              <w:marRight w:val="0"/>
              <w:marTop w:val="0"/>
              <w:marBottom w:val="0"/>
              <w:divBdr>
                <w:top w:val="none" w:sz="0" w:space="0" w:color="auto"/>
                <w:left w:val="none" w:sz="0" w:space="0" w:color="auto"/>
                <w:bottom w:val="none" w:sz="0" w:space="0" w:color="auto"/>
                <w:right w:val="none" w:sz="0" w:space="0" w:color="auto"/>
              </w:divBdr>
            </w:div>
            <w:div w:id="1047802544">
              <w:marLeft w:val="0"/>
              <w:marRight w:val="0"/>
              <w:marTop w:val="0"/>
              <w:marBottom w:val="0"/>
              <w:divBdr>
                <w:top w:val="none" w:sz="0" w:space="0" w:color="auto"/>
                <w:left w:val="none" w:sz="0" w:space="0" w:color="auto"/>
                <w:bottom w:val="none" w:sz="0" w:space="0" w:color="auto"/>
                <w:right w:val="none" w:sz="0" w:space="0" w:color="auto"/>
              </w:divBdr>
            </w:div>
            <w:div w:id="1161044553">
              <w:marLeft w:val="0"/>
              <w:marRight w:val="0"/>
              <w:marTop w:val="0"/>
              <w:marBottom w:val="0"/>
              <w:divBdr>
                <w:top w:val="none" w:sz="0" w:space="0" w:color="auto"/>
                <w:left w:val="none" w:sz="0" w:space="0" w:color="auto"/>
                <w:bottom w:val="none" w:sz="0" w:space="0" w:color="auto"/>
                <w:right w:val="none" w:sz="0" w:space="0" w:color="auto"/>
              </w:divBdr>
            </w:div>
            <w:div w:id="1298998132">
              <w:marLeft w:val="0"/>
              <w:marRight w:val="0"/>
              <w:marTop w:val="0"/>
              <w:marBottom w:val="0"/>
              <w:divBdr>
                <w:top w:val="none" w:sz="0" w:space="0" w:color="auto"/>
                <w:left w:val="none" w:sz="0" w:space="0" w:color="auto"/>
                <w:bottom w:val="none" w:sz="0" w:space="0" w:color="auto"/>
                <w:right w:val="none" w:sz="0" w:space="0" w:color="auto"/>
              </w:divBdr>
            </w:div>
            <w:div w:id="210233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5295">
      <w:bodyDiv w:val="1"/>
      <w:marLeft w:val="0"/>
      <w:marRight w:val="0"/>
      <w:marTop w:val="0"/>
      <w:marBottom w:val="0"/>
      <w:divBdr>
        <w:top w:val="none" w:sz="0" w:space="0" w:color="auto"/>
        <w:left w:val="none" w:sz="0" w:space="0" w:color="auto"/>
        <w:bottom w:val="none" w:sz="0" w:space="0" w:color="auto"/>
        <w:right w:val="none" w:sz="0" w:space="0" w:color="auto"/>
      </w:divBdr>
      <w:divsChild>
        <w:div w:id="908926188">
          <w:marLeft w:val="0"/>
          <w:marRight w:val="0"/>
          <w:marTop w:val="0"/>
          <w:marBottom w:val="0"/>
          <w:divBdr>
            <w:top w:val="none" w:sz="0" w:space="0" w:color="auto"/>
            <w:left w:val="none" w:sz="0" w:space="0" w:color="auto"/>
            <w:bottom w:val="none" w:sz="0" w:space="0" w:color="auto"/>
            <w:right w:val="none" w:sz="0" w:space="0" w:color="auto"/>
          </w:divBdr>
          <w:divsChild>
            <w:div w:id="865217777">
              <w:marLeft w:val="0"/>
              <w:marRight w:val="0"/>
              <w:marTop w:val="0"/>
              <w:marBottom w:val="0"/>
              <w:divBdr>
                <w:top w:val="none" w:sz="0" w:space="0" w:color="auto"/>
                <w:left w:val="none" w:sz="0" w:space="0" w:color="auto"/>
                <w:bottom w:val="none" w:sz="0" w:space="0" w:color="auto"/>
                <w:right w:val="none" w:sz="0" w:space="0" w:color="auto"/>
              </w:divBdr>
              <w:divsChild>
                <w:div w:id="1298145003">
                  <w:marLeft w:val="0"/>
                  <w:marRight w:val="0"/>
                  <w:marTop w:val="0"/>
                  <w:marBottom w:val="0"/>
                  <w:divBdr>
                    <w:top w:val="none" w:sz="0" w:space="0" w:color="auto"/>
                    <w:left w:val="none" w:sz="0" w:space="0" w:color="auto"/>
                    <w:bottom w:val="none" w:sz="0" w:space="0" w:color="auto"/>
                    <w:right w:val="none" w:sz="0" w:space="0" w:color="auto"/>
                  </w:divBdr>
                  <w:divsChild>
                    <w:div w:id="694506000">
                      <w:marLeft w:val="0"/>
                      <w:marRight w:val="0"/>
                      <w:marTop w:val="0"/>
                      <w:marBottom w:val="0"/>
                      <w:divBdr>
                        <w:top w:val="none" w:sz="0" w:space="0" w:color="auto"/>
                        <w:left w:val="none" w:sz="0" w:space="0" w:color="auto"/>
                        <w:bottom w:val="none" w:sz="0" w:space="0" w:color="auto"/>
                        <w:right w:val="none" w:sz="0" w:space="0" w:color="auto"/>
                      </w:divBdr>
                      <w:divsChild>
                        <w:div w:id="1076514119">
                          <w:marLeft w:val="0"/>
                          <w:marRight w:val="0"/>
                          <w:marTop w:val="0"/>
                          <w:marBottom w:val="0"/>
                          <w:divBdr>
                            <w:top w:val="none" w:sz="0" w:space="0" w:color="auto"/>
                            <w:left w:val="none" w:sz="0" w:space="0" w:color="auto"/>
                            <w:bottom w:val="none" w:sz="0" w:space="0" w:color="auto"/>
                            <w:right w:val="none" w:sz="0" w:space="0" w:color="auto"/>
                          </w:divBdr>
                          <w:divsChild>
                            <w:div w:id="383874445">
                              <w:marLeft w:val="0"/>
                              <w:marRight w:val="0"/>
                              <w:marTop w:val="0"/>
                              <w:marBottom w:val="0"/>
                              <w:divBdr>
                                <w:top w:val="none" w:sz="0" w:space="0" w:color="auto"/>
                                <w:left w:val="none" w:sz="0" w:space="0" w:color="auto"/>
                                <w:bottom w:val="none" w:sz="0" w:space="0" w:color="auto"/>
                                <w:right w:val="none" w:sz="0" w:space="0" w:color="auto"/>
                              </w:divBdr>
                              <w:divsChild>
                                <w:div w:id="3967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769126">
      <w:bodyDiv w:val="1"/>
      <w:marLeft w:val="0"/>
      <w:marRight w:val="0"/>
      <w:marTop w:val="0"/>
      <w:marBottom w:val="0"/>
      <w:divBdr>
        <w:top w:val="none" w:sz="0" w:space="0" w:color="auto"/>
        <w:left w:val="none" w:sz="0" w:space="0" w:color="auto"/>
        <w:bottom w:val="none" w:sz="0" w:space="0" w:color="auto"/>
        <w:right w:val="none" w:sz="0" w:space="0" w:color="auto"/>
      </w:divBdr>
      <w:divsChild>
        <w:div w:id="2018918515">
          <w:marLeft w:val="0"/>
          <w:marRight w:val="0"/>
          <w:marTop w:val="20"/>
          <w:marBottom w:val="0"/>
          <w:divBdr>
            <w:top w:val="single" w:sz="4" w:space="0" w:color="999999"/>
            <w:left w:val="none" w:sz="0" w:space="0" w:color="auto"/>
            <w:bottom w:val="none" w:sz="0" w:space="0" w:color="auto"/>
            <w:right w:val="none" w:sz="0" w:space="0" w:color="auto"/>
          </w:divBdr>
          <w:divsChild>
            <w:div w:id="245697506">
              <w:marLeft w:val="0"/>
              <w:marRight w:val="0"/>
              <w:marTop w:val="0"/>
              <w:marBottom w:val="0"/>
              <w:divBdr>
                <w:top w:val="none" w:sz="0" w:space="0" w:color="auto"/>
                <w:left w:val="none" w:sz="0" w:space="0" w:color="auto"/>
                <w:bottom w:val="none" w:sz="0" w:space="0" w:color="auto"/>
                <w:right w:val="none" w:sz="0" w:space="0" w:color="auto"/>
              </w:divBdr>
              <w:divsChild>
                <w:div w:id="2044284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946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709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360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8551">
      <w:bodyDiv w:val="1"/>
      <w:marLeft w:val="0"/>
      <w:marRight w:val="0"/>
      <w:marTop w:val="0"/>
      <w:marBottom w:val="0"/>
      <w:divBdr>
        <w:top w:val="none" w:sz="0" w:space="0" w:color="auto"/>
        <w:left w:val="none" w:sz="0" w:space="0" w:color="auto"/>
        <w:bottom w:val="none" w:sz="0" w:space="0" w:color="auto"/>
        <w:right w:val="none" w:sz="0" w:space="0" w:color="auto"/>
      </w:divBdr>
      <w:divsChild>
        <w:div w:id="23944152">
          <w:marLeft w:val="0"/>
          <w:marRight w:val="0"/>
          <w:marTop w:val="0"/>
          <w:marBottom w:val="0"/>
          <w:divBdr>
            <w:top w:val="none" w:sz="0" w:space="0" w:color="auto"/>
            <w:left w:val="none" w:sz="0" w:space="0" w:color="auto"/>
            <w:bottom w:val="none" w:sz="0" w:space="0" w:color="auto"/>
            <w:right w:val="none" w:sz="0" w:space="0" w:color="auto"/>
          </w:divBdr>
          <w:divsChild>
            <w:div w:id="117261653">
              <w:marLeft w:val="0"/>
              <w:marRight w:val="0"/>
              <w:marTop w:val="0"/>
              <w:marBottom w:val="0"/>
              <w:divBdr>
                <w:top w:val="none" w:sz="0" w:space="0" w:color="auto"/>
                <w:left w:val="none" w:sz="0" w:space="0" w:color="auto"/>
                <w:bottom w:val="none" w:sz="0" w:space="0" w:color="auto"/>
                <w:right w:val="none" w:sz="0" w:space="0" w:color="auto"/>
              </w:divBdr>
            </w:div>
            <w:div w:id="395783709">
              <w:marLeft w:val="0"/>
              <w:marRight w:val="0"/>
              <w:marTop w:val="0"/>
              <w:marBottom w:val="0"/>
              <w:divBdr>
                <w:top w:val="none" w:sz="0" w:space="0" w:color="auto"/>
                <w:left w:val="none" w:sz="0" w:space="0" w:color="auto"/>
                <w:bottom w:val="none" w:sz="0" w:space="0" w:color="auto"/>
                <w:right w:val="none" w:sz="0" w:space="0" w:color="auto"/>
              </w:divBdr>
            </w:div>
            <w:div w:id="656694411">
              <w:marLeft w:val="0"/>
              <w:marRight w:val="0"/>
              <w:marTop w:val="0"/>
              <w:marBottom w:val="0"/>
              <w:divBdr>
                <w:top w:val="none" w:sz="0" w:space="0" w:color="auto"/>
                <w:left w:val="none" w:sz="0" w:space="0" w:color="auto"/>
                <w:bottom w:val="none" w:sz="0" w:space="0" w:color="auto"/>
                <w:right w:val="none" w:sz="0" w:space="0" w:color="auto"/>
              </w:divBdr>
            </w:div>
            <w:div w:id="703139597">
              <w:marLeft w:val="0"/>
              <w:marRight w:val="0"/>
              <w:marTop w:val="0"/>
              <w:marBottom w:val="0"/>
              <w:divBdr>
                <w:top w:val="none" w:sz="0" w:space="0" w:color="auto"/>
                <w:left w:val="none" w:sz="0" w:space="0" w:color="auto"/>
                <w:bottom w:val="none" w:sz="0" w:space="0" w:color="auto"/>
                <w:right w:val="none" w:sz="0" w:space="0" w:color="auto"/>
              </w:divBdr>
            </w:div>
            <w:div w:id="1181352371">
              <w:marLeft w:val="0"/>
              <w:marRight w:val="0"/>
              <w:marTop w:val="0"/>
              <w:marBottom w:val="0"/>
              <w:divBdr>
                <w:top w:val="none" w:sz="0" w:space="0" w:color="auto"/>
                <w:left w:val="none" w:sz="0" w:space="0" w:color="auto"/>
                <w:bottom w:val="none" w:sz="0" w:space="0" w:color="auto"/>
                <w:right w:val="none" w:sz="0" w:space="0" w:color="auto"/>
              </w:divBdr>
            </w:div>
            <w:div w:id="1267421687">
              <w:marLeft w:val="0"/>
              <w:marRight w:val="0"/>
              <w:marTop w:val="0"/>
              <w:marBottom w:val="0"/>
              <w:divBdr>
                <w:top w:val="none" w:sz="0" w:space="0" w:color="auto"/>
                <w:left w:val="none" w:sz="0" w:space="0" w:color="auto"/>
                <w:bottom w:val="none" w:sz="0" w:space="0" w:color="auto"/>
                <w:right w:val="none" w:sz="0" w:space="0" w:color="auto"/>
              </w:divBdr>
            </w:div>
            <w:div w:id="1450198963">
              <w:marLeft w:val="0"/>
              <w:marRight w:val="0"/>
              <w:marTop w:val="0"/>
              <w:marBottom w:val="0"/>
              <w:divBdr>
                <w:top w:val="none" w:sz="0" w:space="0" w:color="auto"/>
                <w:left w:val="none" w:sz="0" w:space="0" w:color="auto"/>
                <w:bottom w:val="none" w:sz="0" w:space="0" w:color="auto"/>
                <w:right w:val="none" w:sz="0" w:space="0" w:color="auto"/>
              </w:divBdr>
            </w:div>
            <w:div w:id="1646277416">
              <w:marLeft w:val="0"/>
              <w:marRight w:val="0"/>
              <w:marTop w:val="0"/>
              <w:marBottom w:val="0"/>
              <w:divBdr>
                <w:top w:val="none" w:sz="0" w:space="0" w:color="auto"/>
                <w:left w:val="none" w:sz="0" w:space="0" w:color="auto"/>
                <w:bottom w:val="none" w:sz="0" w:space="0" w:color="auto"/>
                <w:right w:val="none" w:sz="0" w:space="0" w:color="auto"/>
              </w:divBdr>
            </w:div>
            <w:div w:id="1972710545">
              <w:marLeft w:val="0"/>
              <w:marRight w:val="0"/>
              <w:marTop w:val="0"/>
              <w:marBottom w:val="0"/>
              <w:divBdr>
                <w:top w:val="none" w:sz="0" w:space="0" w:color="auto"/>
                <w:left w:val="none" w:sz="0" w:space="0" w:color="auto"/>
                <w:bottom w:val="none" w:sz="0" w:space="0" w:color="auto"/>
                <w:right w:val="none" w:sz="0" w:space="0" w:color="auto"/>
              </w:divBdr>
            </w:div>
            <w:div w:id="2054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24204">
      <w:bodyDiv w:val="1"/>
      <w:marLeft w:val="0"/>
      <w:marRight w:val="0"/>
      <w:marTop w:val="0"/>
      <w:marBottom w:val="0"/>
      <w:divBdr>
        <w:top w:val="none" w:sz="0" w:space="0" w:color="auto"/>
        <w:left w:val="none" w:sz="0" w:space="0" w:color="auto"/>
        <w:bottom w:val="none" w:sz="0" w:space="0" w:color="auto"/>
        <w:right w:val="none" w:sz="0" w:space="0" w:color="auto"/>
      </w:divBdr>
      <w:divsChild>
        <w:div w:id="1377464021">
          <w:marLeft w:val="0"/>
          <w:marRight w:val="0"/>
          <w:marTop w:val="0"/>
          <w:marBottom w:val="0"/>
          <w:divBdr>
            <w:top w:val="none" w:sz="0" w:space="0" w:color="auto"/>
            <w:left w:val="none" w:sz="0" w:space="0" w:color="auto"/>
            <w:bottom w:val="none" w:sz="0" w:space="0" w:color="auto"/>
            <w:right w:val="none" w:sz="0" w:space="0" w:color="auto"/>
          </w:divBdr>
          <w:divsChild>
            <w:div w:id="582565487">
              <w:marLeft w:val="0"/>
              <w:marRight w:val="0"/>
              <w:marTop w:val="0"/>
              <w:marBottom w:val="0"/>
              <w:divBdr>
                <w:top w:val="none" w:sz="0" w:space="0" w:color="auto"/>
                <w:left w:val="none" w:sz="0" w:space="0" w:color="auto"/>
                <w:bottom w:val="none" w:sz="0" w:space="0" w:color="auto"/>
                <w:right w:val="none" w:sz="0" w:space="0" w:color="auto"/>
              </w:divBdr>
              <w:divsChild>
                <w:div w:id="1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585000">
      <w:bodyDiv w:val="1"/>
      <w:marLeft w:val="0"/>
      <w:marRight w:val="0"/>
      <w:marTop w:val="0"/>
      <w:marBottom w:val="0"/>
      <w:divBdr>
        <w:top w:val="none" w:sz="0" w:space="0" w:color="auto"/>
        <w:left w:val="none" w:sz="0" w:space="0" w:color="auto"/>
        <w:bottom w:val="none" w:sz="0" w:space="0" w:color="auto"/>
        <w:right w:val="none" w:sz="0" w:space="0" w:color="auto"/>
      </w:divBdr>
      <w:divsChild>
        <w:div w:id="381829312">
          <w:marLeft w:val="0"/>
          <w:marRight w:val="0"/>
          <w:marTop w:val="0"/>
          <w:marBottom w:val="0"/>
          <w:divBdr>
            <w:top w:val="none" w:sz="0" w:space="0" w:color="auto"/>
            <w:left w:val="none" w:sz="0" w:space="0" w:color="auto"/>
            <w:bottom w:val="none" w:sz="0" w:space="0" w:color="auto"/>
            <w:right w:val="none" w:sz="0" w:space="0" w:color="auto"/>
          </w:divBdr>
          <w:divsChild>
            <w:div w:id="10107362">
              <w:marLeft w:val="0"/>
              <w:marRight w:val="0"/>
              <w:marTop w:val="0"/>
              <w:marBottom w:val="0"/>
              <w:divBdr>
                <w:top w:val="none" w:sz="0" w:space="0" w:color="auto"/>
                <w:left w:val="none" w:sz="0" w:space="0" w:color="auto"/>
                <w:bottom w:val="none" w:sz="0" w:space="0" w:color="auto"/>
                <w:right w:val="none" w:sz="0" w:space="0" w:color="auto"/>
              </w:divBdr>
            </w:div>
            <w:div w:id="353579572">
              <w:marLeft w:val="0"/>
              <w:marRight w:val="0"/>
              <w:marTop w:val="0"/>
              <w:marBottom w:val="0"/>
              <w:divBdr>
                <w:top w:val="none" w:sz="0" w:space="0" w:color="auto"/>
                <w:left w:val="none" w:sz="0" w:space="0" w:color="auto"/>
                <w:bottom w:val="none" w:sz="0" w:space="0" w:color="auto"/>
                <w:right w:val="none" w:sz="0" w:space="0" w:color="auto"/>
              </w:divBdr>
            </w:div>
            <w:div w:id="465974843">
              <w:marLeft w:val="0"/>
              <w:marRight w:val="0"/>
              <w:marTop w:val="0"/>
              <w:marBottom w:val="0"/>
              <w:divBdr>
                <w:top w:val="none" w:sz="0" w:space="0" w:color="auto"/>
                <w:left w:val="none" w:sz="0" w:space="0" w:color="auto"/>
                <w:bottom w:val="none" w:sz="0" w:space="0" w:color="auto"/>
                <w:right w:val="none" w:sz="0" w:space="0" w:color="auto"/>
              </w:divBdr>
            </w:div>
            <w:div w:id="527330590">
              <w:marLeft w:val="0"/>
              <w:marRight w:val="0"/>
              <w:marTop w:val="0"/>
              <w:marBottom w:val="0"/>
              <w:divBdr>
                <w:top w:val="none" w:sz="0" w:space="0" w:color="auto"/>
                <w:left w:val="none" w:sz="0" w:space="0" w:color="auto"/>
                <w:bottom w:val="none" w:sz="0" w:space="0" w:color="auto"/>
                <w:right w:val="none" w:sz="0" w:space="0" w:color="auto"/>
              </w:divBdr>
            </w:div>
            <w:div w:id="1237783457">
              <w:marLeft w:val="0"/>
              <w:marRight w:val="0"/>
              <w:marTop w:val="0"/>
              <w:marBottom w:val="0"/>
              <w:divBdr>
                <w:top w:val="none" w:sz="0" w:space="0" w:color="auto"/>
                <w:left w:val="none" w:sz="0" w:space="0" w:color="auto"/>
                <w:bottom w:val="none" w:sz="0" w:space="0" w:color="auto"/>
                <w:right w:val="none" w:sz="0" w:space="0" w:color="auto"/>
              </w:divBdr>
            </w:div>
            <w:div w:id="13340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26456">
      <w:bodyDiv w:val="1"/>
      <w:marLeft w:val="0"/>
      <w:marRight w:val="0"/>
      <w:marTop w:val="0"/>
      <w:marBottom w:val="0"/>
      <w:divBdr>
        <w:top w:val="none" w:sz="0" w:space="0" w:color="auto"/>
        <w:left w:val="none" w:sz="0" w:space="0" w:color="auto"/>
        <w:bottom w:val="none" w:sz="0" w:space="0" w:color="auto"/>
        <w:right w:val="none" w:sz="0" w:space="0" w:color="auto"/>
      </w:divBdr>
    </w:div>
    <w:div w:id="514929766">
      <w:bodyDiv w:val="1"/>
      <w:marLeft w:val="0"/>
      <w:marRight w:val="0"/>
      <w:marTop w:val="0"/>
      <w:marBottom w:val="0"/>
      <w:divBdr>
        <w:top w:val="none" w:sz="0" w:space="0" w:color="auto"/>
        <w:left w:val="none" w:sz="0" w:space="0" w:color="auto"/>
        <w:bottom w:val="none" w:sz="0" w:space="0" w:color="auto"/>
        <w:right w:val="none" w:sz="0" w:space="0" w:color="auto"/>
      </w:divBdr>
    </w:div>
    <w:div w:id="530534611">
      <w:bodyDiv w:val="1"/>
      <w:marLeft w:val="0"/>
      <w:marRight w:val="0"/>
      <w:marTop w:val="0"/>
      <w:marBottom w:val="0"/>
      <w:divBdr>
        <w:top w:val="none" w:sz="0" w:space="0" w:color="auto"/>
        <w:left w:val="none" w:sz="0" w:space="0" w:color="auto"/>
        <w:bottom w:val="none" w:sz="0" w:space="0" w:color="auto"/>
        <w:right w:val="none" w:sz="0" w:space="0" w:color="auto"/>
      </w:divBdr>
      <w:divsChild>
        <w:div w:id="1523204612">
          <w:marLeft w:val="0"/>
          <w:marRight w:val="0"/>
          <w:marTop w:val="0"/>
          <w:marBottom w:val="0"/>
          <w:divBdr>
            <w:top w:val="none" w:sz="0" w:space="0" w:color="auto"/>
            <w:left w:val="none" w:sz="0" w:space="0" w:color="auto"/>
            <w:bottom w:val="none" w:sz="0" w:space="0" w:color="auto"/>
            <w:right w:val="none" w:sz="0" w:space="0" w:color="auto"/>
          </w:divBdr>
        </w:div>
      </w:divsChild>
    </w:div>
    <w:div w:id="533152869">
      <w:bodyDiv w:val="1"/>
      <w:marLeft w:val="0"/>
      <w:marRight w:val="0"/>
      <w:marTop w:val="0"/>
      <w:marBottom w:val="0"/>
      <w:divBdr>
        <w:top w:val="none" w:sz="0" w:space="0" w:color="auto"/>
        <w:left w:val="none" w:sz="0" w:space="0" w:color="auto"/>
        <w:bottom w:val="none" w:sz="0" w:space="0" w:color="auto"/>
        <w:right w:val="none" w:sz="0" w:space="0" w:color="auto"/>
      </w:divBdr>
      <w:divsChild>
        <w:div w:id="2065056817">
          <w:marLeft w:val="0"/>
          <w:marRight w:val="0"/>
          <w:marTop w:val="0"/>
          <w:marBottom w:val="0"/>
          <w:divBdr>
            <w:top w:val="none" w:sz="0" w:space="0" w:color="auto"/>
            <w:left w:val="none" w:sz="0" w:space="0" w:color="auto"/>
            <w:bottom w:val="none" w:sz="0" w:space="0" w:color="auto"/>
            <w:right w:val="none" w:sz="0" w:space="0" w:color="auto"/>
          </w:divBdr>
          <w:divsChild>
            <w:div w:id="33817262">
              <w:marLeft w:val="0"/>
              <w:marRight w:val="0"/>
              <w:marTop w:val="0"/>
              <w:marBottom w:val="0"/>
              <w:divBdr>
                <w:top w:val="none" w:sz="0" w:space="0" w:color="auto"/>
                <w:left w:val="none" w:sz="0" w:space="0" w:color="auto"/>
                <w:bottom w:val="none" w:sz="0" w:space="0" w:color="auto"/>
                <w:right w:val="none" w:sz="0" w:space="0" w:color="auto"/>
              </w:divBdr>
            </w:div>
            <w:div w:id="759255791">
              <w:marLeft w:val="0"/>
              <w:marRight w:val="0"/>
              <w:marTop w:val="0"/>
              <w:marBottom w:val="0"/>
              <w:divBdr>
                <w:top w:val="none" w:sz="0" w:space="0" w:color="auto"/>
                <w:left w:val="none" w:sz="0" w:space="0" w:color="auto"/>
                <w:bottom w:val="none" w:sz="0" w:space="0" w:color="auto"/>
                <w:right w:val="none" w:sz="0" w:space="0" w:color="auto"/>
              </w:divBdr>
            </w:div>
            <w:div w:id="813133999">
              <w:marLeft w:val="0"/>
              <w:marRight w:val="0"/>
              <w:marTop w:val="0"/>
              <w:marBottom w:val="0"/>
              <w:divBdr>
                <w:top w:val="none" w:sz="0" w:space="0" w:color="auto"/>
                <w:left w:val="none" w:sz="0" w:space="0" w:color="auto"/>
                <w:bottom w:val="none" w:sz="0" w:space="0" w:color="auto"/>
                <w:right w:val="none" w:sz="0" w:space="0" w:color="auto"/>
              </w:divBdr>
            </w:div>
            <w:div w:id="844175183">
              <w:marLeft w:val="0"/>
              <w:marRight w:val="0"/>
              <w:marTop w:val="0"/>
              <w:marBottom w:val="0"/>
              <w:divBdr>
                <w:top w:val="none" w:sz="0" w:space="0" w:color="auto"/>
                <w:left w:val="none" w:sz="0" w:space="0" w:color="auto"/>
                <w:bottom w:val="none" w:sz="0" w:space="0" w:color="auto"/>
                <w:right w:val="none" w:sz="0" w:space="0" w:color="auto"/>
              </w:divBdr>
            </w:div>
            <w:div w:id="1123188263">
              <w:marLeft w:val="0"/>
              <w:marRight w:val="0"/>
              <w:marTop w:val="0"/>
              <w:marBottom w:val="0"/>
              <w:divBdr>
                <w:top w:val="none" w:sz="0" w:space="0" w:color="auto"/>
                <w:left w:val="none" w:sz="0" w:space="0" w:color="auto"/>
                <w:bottom w:val="none" w:sz="0" w:space="0" w:color="auto"/>
                <w:right w:val="none" w:sz="0" w:space="0" w:color="auto"/>
              </w:divBdr>
            </w:div>
            <w:div w:id="1225987995">
              <w:marLeft w:val="0"/>
              <w:marRight w:val="0"/>
              <w:marTop w:val="0"/>
              <w:marBottom w:val="0"/>
              <w:divBdr>
                <w:top w:val="none" w:sz="0" w:space="0" w:color="auto"/>
                <w:left w:val="none" w:sz="0" w:space="0" w:color="auto"/>
                <w:bottom w:val="none" w:sz="0" w:space="0" w:color="auto"/>
                <w:right w:val="none" w:sz="0" w:space="0" w:color="auto"/>
              </w:divBdr>
            </w:div>
            <w:div w:id="1296566686">
              <w:marLeft w:val="0"/>
              <w:marRight w:val="0"/>
              <w:marTop w:val="0"/>
              <w:marBottom w:val="0"/>
              <w:divBdr>
                <w:top w:val="none" w:sz="0" w:space="0" w:color="auto"/>
                <w:left w:val="none" w:sz="0" w:space="0" w:color="auto"/>
                <w:bottom w:val="none" w:sz="0" w:space="0" w:color="auto"/>
                <w:right w:val="none" w:sz="0" w:space="0" w:color="auto"/>
              </w:divBdr>
            </w:div>
            <w:div w:id="14563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3646">
      <w:bodyDiv w:val="1"/>
      <w:marLeft w:val="0"/>
      <w:marRight w:val="0"/>
      <w:marTop w:val="0"/>
      <w:marBottom w:val="0"/>
      <w:divBdr>
        <w:top w:val="none" w:sz="0" w:space="0" w:color="auto"/>
        <w:left w:val="none" w:sz="0" w:space="0" w:color="auto"/>
        <w:bottom w:val="none" w:sz="0" w:space="0" w:color="auto"/>
        <w:right w:val="none" w:sz="0" w:space="0" w:color="auto"/>
      </w:divBdr>
      <w:divsChild>
        <w:div w:id="82341426">
          <w:marLeft w:val="0"/>
          <w:marRight w:val="0"/>
          <w:marTop w:val="0"/>
          <w:marBottom w:val="0"/>
          <w:divBdr>
            <w:top w:val="none" w:sz="0" w:space="0" w:color="auto"/>
            <w:left w:val="none" w:sz="0" w:space="0" w:color="auto"/>
            <w:bottom w:val="none" w:sz="0" w:space="0" w:color="auto"/>
            <w:right w:val="none" w:sz="0" w:space="0" w:color="auto"/>
          </w:divBdr>
          <w:divsChild>
            <w:div w:id="324476866">
              <w:marLeft w:val="0"/>
              <w:marRight w:val="0"/>
              <w:marTop w:val="0"/>
              <w:marBottom w:val="0"/>
              <w:divBdr>
                <w:top w:val="none" w:sz="0" w:space="0" w:color="auto"/>
                <w:left w:val="none" w:sz="0" w:space="0" w:color="auto"/>
                <w:bottom w:val="none" w:sz="0" w:space="0" w:color="auto"/>
                <w:right w:val="none" w:sz="0" w:space="0" w:color="auto"/>
              </w:divBdr>
            </w:div>
            <w:div w:id="488522209">
              <w:marLeft w:val="0"/>
              <w:marRight w:val="0"/>
              <w:marTop w:val="0"/>
              <w:marBottom w:val="0"/>
              <w:divBdr>
                <w:top w:val="none" w:sz="0" w:space="0" w:color="auto"/>
                <w:left w:val="none" w:sz="0" w:space="0" w:color="auto"/>
                <w:bottom w:val="none" w:sz="0" w:space="0" w:color="auto"/>
                <w:right w:val="none" w:sz="0" w:space="0" w:color="auto"/>
              </w:divBdr>
            </w:div>
            <w:div w:id="850294161">
              <w:marLeft w:val="0"/>
              <w:marRight w:val="0"/>
              <w:marTop w:val="0"/>
              <w:marBottom w:val="0"/>
              <w:divBdr>
                <w:top w:val="none" w:sz="0" w:space="0" w:color="auto"/>
                <w:left w:val="none" w:sz="0" w:space="0" w:color="auto"/>
                <w:bottom w:val="none" w:sz="0" w:space="0" w:color="auto"/>
                <w:right w:val="none" w:sz="0" w:space="0" w:color="auto"/>
              </w:divBdr>
            </w:div>
            <w:div w:id="898788950">
              <w:marLeft w:val="0"/>
              <w:marRight w:val="0"/>
              <w:marTop w:val="0"/>
              <w:marBottom w:val="0"/>
              <w:divBdr>
                <w:top w:val="none" w:sz="0" w:space="0" w:color="auto"/>
                <w:left w:val="none" w:sz="0" w:space="0" w:color="auto"/>
                <w:bottom w:val="none" w:sz="0" w:space="0" w:color="auto"/>
                <w:right w:val="none" w:sz="0" w:space="0" w:color="auto"/>
              </w:divBdr>
            </w:div>
            <w:div w:id="944924520">
              <w:marLeft w:val="0"/>
              <w:marRight w:val="0"/>
              <w:marTop w:val="0"/>
              <w:marBottom w:val="0"/>
              <w:divBdr>
                <w:top w:val="none" w:sz="0" w:space="0" w:color="auto"/>
                <w:left w:val="none" w:sz="0" w:space="0" w:color="auto"/>
                <w:bottom w:val="none" w:sz="0" w:space="0" w:color="auto"/>
                <w:right w:val="none" w:sz="0" w:space="0" w:color="auto"/>
              </w:divBdr>
            </w:div>
            <w:div w:id="1087925839">
              <w:marLeft w:val="0"/>
              <w:marRight w:val="0"/>
              <w:marTop w:val="0"/>
              <w:marBottom w:val="0"/>
              <w:divBdr>
                <w:top w:val="none" w:sz="0" w:space="0" w:color="auto"/>
                <w:left w:val="none" w:sz="0" w:space="0" w:color="auto"/>
                <w:bottom w:val="none" w:sz="0" w:space="0" w:color="auto"/>
                <w:right w:val="none" w:sz="0" w:space="0" w:color="auto"/>
              </w:divBdr>
            </w:div>
            <w:div w:id="1436243090">
              <w:marLeft w:val="0"/>
              <w:marRight w:val="0"/>
              <w:marTop w:val="0"/>
              <w:marBottom w:val="0"/>
              <w:divBdr>
                <w:top w:val="none" w:sz="0" w:space="0" w:color="auto"/>
                <w:left w:val="none" w:sz="0" w:space="0" w:color="auto"/>
                <w:bottom w:val="none" w:sz="0" w:space="0" w:color="auto"/>
                <w:right w:val="none" w:sz="0" w:space="0" w:color="auto"/>
              </w:divBdr>
            </w:div>
            <w:div w:id="1708681114">
              <w:marLeft w:val="0"/>
              <w:marRight w:val="0"/>
              <w:marTop w:val="0"/>
              <w:marBottom w:val="0"/>
              <w:divBdr>
                <w:top w:val="none" w:sz="0" w:space="0" w:color="auto"/>
                <w:left w:val="none" w:sz="0" w:space="0" w:color="auto"/>
                <w:bottom w:val="none" w:sz="0" w:space="0" w:color="auto"/>
                <w:right w:val="none" w:sz="0" w:space="0" w:color="auto"/>
              </w:divBdr>
            </w:div>
            <w:div w:id="1992713196">
              <w:marLeft w:val="0"/>
              <w:marRight w:val="0"/>
              <w:marTop w:val="0"/>
              <w:marBottom w:val="0"/>
              <w:divBdr>
                <w:top w:val="none" w:sz="0" w:space="0" w:color="auto"/>
                <w:left w:val="none" w:sz="0" w:space="0" w:color="auto"/>
                <w:bottom w:val="none" w:sz="0" w:space="0" w:color="auto"/>
                <w:right w:val="none" w:sz="0" w:space="0" w:color="auto"/>
              </w:divBdr>
            </w:div>
            <w:div w:id="2002393812">
              <w:marLeft w:val="0"/>
              <w:marRight w:val="0"/>
              <w:marTop w:val="0"/>
              <w:marBottom w:val="0"/>
              <w:divBdr>
                <w:top w:val="none" w:sz="0" w:space="0" w:color="auto"/>
                <w:left w:val="none" w:sz="0" w:space="0" w:color="auto"/>
                <w:bottom w:val="none" w:sz="0" w:space="0" w:color="auto"/>
                <w:right w:val="none" w:sz="0" w:space="0" w:color="auto"/>
              </w:divBdr>
            </w:div>
            <w:div w:id="20540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2628">
      <w:bodyDiv w:val="1"/>
      <w:marLeft w:val="0"/>
      <w:marRight w:val="0"/>
      <w:marTop w:val="0"/>
      <w:marBottom w:val="0"/>
      <w:divBdr>
        <w:top w:val="none" w:sz="0" w:space="0" w:color="auto"/>
        <w:left w:val="none" w:sz="0" w:space="0" w:color="auto"/>
        <w:bottom w:val="none" w:sz="0" w:space="0" w:color="auto"/>
        <w:right w:val="none" w:sz="0" w:space="0" w:color="auto"/>
      </w:divBdr>
      <w:divsChild>
        <w:div w:id="2135635822">
          <w:marLeft w:val="0"/>
          <w:marRight w:val="0"/>
          <w:marTop w:val="0"/>
          <w:marBottom w:val="0"/>
          <w:divBdr>
            <w:top w:val="none" w:sz="0" w:space="0" w:color="auto"/>
            <w:left w:val="none" w:sz="0" w:space="0" w:color="auto"/>
            <w:bottom w:val="none" w:sz="0" w:space="0" w:color="auto"/>
            <w:right w:val="none" w:sz="0" w:space="0" w:color="auto"/>
          </w:divBdr>
          <w:divsChild>
            <w:div w:id="50927173">
              <w:marLeft w:val="0"/>
              <w:marRight w:val="0"/>
              <w:marTop w:val="0"/>
              <w:marBottom w:val="0"/>
              <w:divBdr>
                <w:top w:val="none" w:sz="0" w:space="0" w:color="auto"/>
                <w:left w:val="none" w:sz="0" w:space="0" w:color="auto"/>
                <w:bottom w:val="none" w:sz="0" w:space="0" w:color="auto"/>
                <w:right w:val="none" w:sz="0" w:space="0" w:color="auto"/>
              </w:divBdr>
            </w:div>
            <w:div w:id="200869296">
              <w:marLeft w:val="0"/>
              <w:marRight w:val="0"/>
              <w:marTop w:val="0"/>
              <w:marBottom w:val="0"/>
              <w:divBdr>
                <w:top w:val="none" w:sz="0" w:space="0" w:color="auto"/>
                <w:left w:val="none" w:sz="0" w:space="0" w:color="auto"/>
                <w:bottom w:val="none" w:sz="0" w:space="0" w:color="auto"/>
                <w:right w:val="none" w:sz="0" w:space="0" w:color="auto"/>
              </w:divBdr>
            </w:div>
            <w:div w:id="840781419">
              <w:marLeft w:val="0"/>
              <w:marRight w:val="0"/>
              <w:marTop w:val="0"/>
              <w:marBottom w:val="0"/>
              <w:divBdr>
                <w:top w:val="none" w:sz="0" w:space="0" w:color="auto"/>
                <w:left w:val="none" w:sz="0" w:space="0" w:color="auto"/>
                <w:bottom w:val="none" w:sz="0" w:space="0" w:color="auto"/>
                <w:right w:val="none" w:sz="0" w:space="0" w:color="auto"/>
              </w:divBdr>
            </w:div>
            <w:div w:id="1162623092">
              <w:marLeft w:val="0"/>
              <w:marRight w:val="0"/>
              <w:marTop w:val="0"/>
              <w:marBottom w:val="0"/>
              <w:divBdr>
                <w:top w:val="none" w:sz="0" w:space="0" w:color="auto"/>
                <w:left w:val="none" w:sz="0" w:space="0" w:color="auto"/>
                <w:bottom w:val="none" w:sz="0" w:space="0" w:color="auto"/>
                <w:right w:val="none" w:sz="0" w:space="0" w:color="auto"/>
              </w:divBdr>
            </w:div>
            <w:div w:id="1530604924">
              <w:marLeft w:val="0"/>
              <w:marRight w:val="0"/>
              <w:marTop w:val="0"/>
              <w:marBottom w:val="0"/>
              <w:divBdr>
                <w:top w:val="none" w:sz="0" w:space="0" w:color="auto"/>
                <w:left w:val="none" w:sz="0" w:space="0" w:color="auto"/>
                <w:bottom w:val="none" w:sz="0" w:space="0" w:color="auto"/>
                <w:right w:val="none" w:sz="0" w:space="0" w:color="auto"/>
              </w:divBdr>
            </w:div>
            <w:div w:id="1600143643">
              <w:marLeft w:val="0"/>
              <w:marRight w:val="0"/>
              <w:marTop w:val="0"/>
              <w:marBottom w:val="0"/>
              <w:divBdr>
                <w:top w:val="none" w:sz="0" w:space="0" w:color="auto"/>
                <w:left w:val="none" w:sz="0" w:space="0" w:color="auto"/>
                <w:bottom w:val="none" w:sz="0" w:space="0" w:color="auto"/>
                <w:right w:val="none" w:sz="0" w:space="0" w:color="auto"/>
              </w:divBdr>
            </w:div>
            <w:div w:id="17188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1458">
      <w:bodyDiv w:val="1"/>
      <w:marLeft w:val="0"/>
      <w:marRight w:val="0"/>
      <w:marTop w:val="0"/>
      <w:marBottom w:val="0"/>
      <w:divBdr>
        <w:top w:val="none" w:sz="0" w:space="0" w:color="auto"/>
        <w:left w:val="none" w:sz="0" w:space="0" w:color="auto"/>
        <w:bottom w:val="none" w:sz="0" w:space="0" w:color="auto"/>
        <w:right w:val="none" w:sz="0" w:space="0" w:color="auto"/>
      </w:divBdr>
      <w:divsChild>
        <w:div w:id="270478620">
          <w:marLeft w:val="0"/>
          <w:marRight w:val="0"/>
          <w:marTop w:val="0"/>
          <w:marBottom w:val="0"/>
          <w:divBdr>
            <w:top w:val="none" w:sz="0" w:space="0" w:color="auto"/>
            <w:left w:val="none" w:sz="0" w:space="0" w:color="auto"/>
            <w:bottom w:val="none" w:sz="0" w:space="0" w:color="auto"/>
            <w:right w:val="none" w:sz="0" w:space="0" w:color="auto"/>
          </w:divBdr>
        </w:div>
      </w:divsChild>
    </w:div>
    <w:div w:id="578367959">
      <w:bodyDiv w:val="1"/>
      <w:marLeft w:val="0"/>
      <w:marRight w:val="0"/>
      <w:marTop w:val="0"/>
      <w:marBottom w:val="0"/>
      <w:divBdr>
        <w:top w:val="none" w:sz="0" w:space="0" w:color="auto"/>
        <w:left w:val="none" w:sz="0" w:space="0" w:color="auto"/>
        <w:bottom w:val="none" w:sz="0" w:space="0" w:color="auto"/>
        <w:right w:val="none" w:sz="0" w:space="0" w:color="auto"/>
      </w:divBdr>
      <w:divsChild>
        <w:div w:id="1351032308">
          <w:marLeft w:val="0"/>
          <w:marRight w:val="0"/>
          <w:marTop w:val="0"/>
          <w:marBottom w:val="0"/>
          <w:divBdr>
            <w:top w:val="none" w:sz="0" w:space="0" w:color="auto"/>
            <w:left w:val="none" w:sz="0" w:space="0" w:color="auto"/>
            <w:bottom w:val="none" w:sz="0" w:space="0" w:color="auto"/>
            <w:right w:val="none" w:sz="0" w:space="0" w:color="auto"/>
          </w:divBdr>
          <w:divsChild>
            <w:div w:id="83041273">
              <w:marLeft w:val="0"/>
              <w:marRight w:val="0"/>
              <w:marTop w:val="0"/>
              <w:marBottom w:val="0"/>
              <w:divBdr>
                <w:top w:val="none" w:sz="0" w:space="0" w:color="auto"/>
                <w:left w:val="none" w:sz="0" w:space="0" w:color="auto"/>
                <w:bottom w:val="none" w:sz="0" w:space="0" w:color="auto"/>
                <w:right w:val="none" w:sz="0" w:space="0" w:color="auto"/>
              </w:divBdr>
            </w:div>
            <w:div w:id="93326744">
              <w:marLeft w:val="0"/>
              <w:marRight w:val="0"/>
              <w:marTop w:val="0"/>
              <w:marBottom w:val="0"/>
              <w:divBdr>
                <w:top w:val="none" w:sz="0" w:space="0" w:color="auto"/>
                <w:left w:val="none" w:sz="0" w:space="0" w:color="auto"/>
                <w:bottom w:val="none" w:sz="0" w:space="0" w:color="auto"/>
                <w:right w:val="none" w:sz="0" w:space="0" w:color="auto"/>
              </w:divBdr>
            </w:div>
            <w:div w:id="209615099">
              <w:marLeft w:val="0"/>
              <w:marRight w:val="0"/>
              <w:marTop w:val="0"/>
              <w:marBottom w:val="0"/>
              <w:divBdr>
                <w:top w:val="none" w:sz="0" w:space="0" w:color="auto"/>
                <w:left w:val="none" w:sz="0" w:space="0" w:color="auto"/>
                <w:bottom w:val="none" w:sz="0" w:space="0" w:color="auto"/>
                <w:right w:val="none" w:sz="0" w:space="0" w:color="auto"/>
              </w:divBdr>
            </w:div>
            <w:div w:id="474297847">
              <w:marLeft w:val="0"/>
              <w:marRight w:val="0"/>
              <w:marTop w:val="0"/>
              <w:marBottom w:val="0"/>
              <w:divBdr>
                <w:top w:val="none" w:sz="0" w:space="0" w:color="auto"/>
                <w:left w:val="none" w:sz="0" w:space="0" w:color="auto"/>
                <w:bottom w:val="none" w:sz="0" w:space="0" w:color="auto"/>
                <w:right w:val="none" w:sz="0" w:space="0" w:color="auto"/>
              </w:divBdr>
            </w:div>
            <w:div w:id="501238392">
              <w:marLeft w:val="0"/>
              <w:marRight w:val="0"/>
              <w:marTop w:val="0"/>
              <w:marBottom w:val="0"/>
              <w:divBdr>
                <w:top w:val="none" w:sz="0" w:space="0" w:color="auto"/>
                <w:left w:val="none" w:sz="0" w:space="0" w:color="auto"/>
                <w:bottom w:val="none" w:sz="0" w:space="0" w:color="auto"/>
                <w:right w:val="none" w:sz="0" w:space="0" w:color="auto"/>
              </w:divBdr>
            </w:div>
            <w:div w:id="505440568">
              <w:marLeft w:val="0"/>
              <w:marRight w:val="0"/>
              <w:marTop w:val="0"/>
              <w:marBottom w:val="0"/>
              <w:divBdr>
                <w:top w:val="none" w:sz="0" w:space="0" w:color="auto"/>
                <w:left w:val="none" w:sz="0" w:space="0" w:color="auto"/>
                <w:bottom w:val="none" w:sz="0" w:space="0" w:color="auto"/>
                <w:right w:val="none" w:sz="0" w:space="0" w:color="auto"/>
              </w:divBdr>
            </w:div>
            <w:div w:id="728268068">
              <w:marLeft w:val="0"/>
              <w:marRight w:val="0"/>
              <w:marTop w:val="0"/>
              <w:marBottom w:val="0"/>
              <w:divBdr>
                <w:top w:val="none" w:sz="0" w:space="0" w:color="auto"/>
                <w:left w:val="none" w:sz="0" w:space="0" w:color="auto"/>
                <w:bottom w:val="none" w:sz="0" w:space="0" w:color="auto"/>
                <w:right w:val="none" w:sz="0" w:space="0" w:color="auto"/>
              </w:divBdr>
            </w:div>
            <w:div w:id="820773810">
              <w:marLeft w:val="0"/>
              <w:marRight w:val="0"/>
              <w:marTop w:val="0"/>
              <w:marBottom w:val="0"/>
              <w:divBdr>
                <w:top w:val="none" w:sz="0" w:space="0" w:color="auto"/>
                <w:left w:val="none" w:sz="0" w:space="0" w:color="auto"/>
                <w:bottom w:val="none" w:sz="0" w:space="0" w:color="auto"/>
                <w:right w:val="none" w:sz="0" w:space="0" w:color="auto"/>
              </w:divBdr>
            </w:div>
            <w:div w:id="1080325952">
              <w:marLeft w:val="0"/>
              <w:marRight w:val="0"/>
              <w:marTop w:val="0"/>
              <w:marBottom w:val="0"/>
              <w:divBdr>
                <w:top w:val="none" w:sz="0" w:space="0" w:color="auto"/>
                <w:left w:val="none" w:sz="0" w:space="0" w:color="auto"/>
                <w:bottom w:val="none" w:sz="0" w:space="0" w:color="auto"/>
                <w:right w:val="none" w:sz="0" w:space="0" w:color="auto"/>
              </w:divBdr>
            </w:div>
            <w:div w:id="1112937822">
              <w:marLeft w:val="0"/>
              <w:marRight w:val="0"/>
              <w:marTop w:val="0"/>
              <w:marBottom w:val="0"/>
              <w:divBdr>
                <w:top w:val="none" w:sz="0" w:space="0" w:color="auto"/>
                <w:left w:val="none" w:sz="0" w:space="0" w:color="auto"/>
                <w:bottom w:val="none" w:sz="0" w:space="0" w:color="auto"/>
                <w:right w:val="none" w:sz="0" w:space="0" w:color="auto"/>
              </w:divBdr>
            </w:div>
            <w:div w:id="1125780156">
              <w:marLeft w:val="0"/>
              <w:marRight w:val="0"/>
              <w:marTop w:val="0"/>
              <w:marBottom w:val="0"/>
              <w:divBdr>
                <w:top w:val="none" w:sz="0" w:space="0" w:color="auto"/>
                <w:left w:val="none" w:sz="0" w:space="0" w:color="auto"/>
                <w:bottom w:val="none" w:sz="0" w:space="0" w:color="auto"/>
                <w:right w:val="none" w:sz="0" w:space="0" w:color="auto"/>
              </w:divBdr>
            </w:div>
            <w:div w:id="1215041868">
              <w:marLeft w:val="0"/>
              <w:marRight w:val="0"/>
              <w:marTop w:val="0"/>
              <w:marBottom w:val="0"/>
              <w:divBdr>
                <w:top w:val="none" w:sz="0" w:space="0" w:color="auto"/>
                <w:left w:val="none" w:sz="0" w:space="0" w:color="auto"/>
                <w:bottom w:val="none" w:sz="0" w:space="0" w:color="auto"/>
                <w:right w:val="none" w:sz="0" w:space="0" w:color="auto"/>
              </w:divBdr>
            </w:div>
            <w:div w:id="1412848247">
              <w:marLeft w:val="0"/>
              <w:marRight w:val="0"/>
              <w:marTop w:val="0"/>
              <w:marBottom w:val="0"/>
              <w:divBdr>
                <w:top w:val="none" w:sz="0" w:space="0" w:color="auto"/>
                <w:left w:val="none" w:sz="0" w:space="0" w:color="auto"/>
                <w:bottom w:val="none" w:sz="0" w:space="0" w:color="auto"/>
                <w:right w:val="none" w:sz="0" w:space="0" w:color="auto"/>
              </w:divBdr>
            </w:div>
            <w:div w:id="1806466796">
              <w:marLeft w:val="0"/>
              <w:marRight w:val="0"/>
              <w:marTop w:val="0"/>
              <w:marBottom w:val="0"/>
              <w:divBdr>
                <w:top w:val="none" w:sz="0" w:space="0" w:color="auto"/>
                <w:left w:val="none" w:sz="0" w:space="0" w:color="auto"/>
                <w:bottom w:val="none" w:sz="0" w:space="0" w:color="auto"/>
                <w:right w:val="none" w:sz="0" w:space="0" w:color="auto"/>
              </w:divBdr>
            </w:div>
            <w:div w:id="194028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6476">
      <w:bodyDiv w:val="1"/>
      <w:marLeft w:val="80"/>
      <w:marRight w:val="80"/>
      <w:marTop w:val="0"/>
      <w:marBottom w:val="0"/>
      <w:divBdr>
        <w:top w:val="none" w:sz="0" w:space="0" w:color="auto"/>
        <w:left w:val="none" w:sz="0" w:space="0" w:color="auto"/>
        <w:bottom w:val="none" w:sz="0" w:space="0" w:color="auto"/>
        <w:right w:val="none" w:sz="0" w:space="0" w:color="auto"/>
      </w:divBdr>
    </w:div>
    <w:div w:id="606085330">
      <w:bodyDiv w:val="1"/>
      <w:marLeft w:val="0"/>
      <w:marRight w:val="0"/>
      <w:marTop w:val="0"/>
      <w:marBottom w:val="0"/>
      <w:divBdr>
        <w:top w:val="none" w:sz="0" w:space="0" w:color="auto"/>
        <w:left w:val="none" w:sz="0" w:space="0" w:color="auto"/>
        <w:bottom w:val="none" w:sz="0" w:space="0" w:color="auto"/>
        <w:right w:val="none" w:sz="0" w:space="0" w:color="auto"/>
      </w:divBdr>
    </w:div>
    <w:div w:id="610745504">
      <w:bodyDiv w:val="1"/>
      <w:marLeft w:val="0"/>
      <w:marRight w:val="0"/>
      <w:marTop w:val="0"/>
      <w:marBottom w:val="0"/>
      <w:divBdr>
        <w:top w:val="none" w:sz="0" w:space="0" w:color="auto"/>
        <w:left w:val="none" w:sz="0" w:space="0" w:color="auto"/>
        <w:bottom w:val="none" w:sz="0" w:space="0" w:color="auto"/>
        <w:right w:val="none" w:sz="0" w:space="0" w:color="auto"/>
      </w:divBdr>
      <w:divsChild>
        <w:div w:id="715357117">
          <w:marLeft w:val="0"/>
          <w:marRight w:val="0"/>
          <w:marTop w:val="0"/>
          <w:marBottom w:val="0"/>
          <w:divBdr>
            <w:top w:val="none" w:sz="0" w:space="0" w:color="auto"/>
            <w:left w:val="none" w:sz="0" w:space="0" w:color="auto"/>
            <w:bottom w:val="none" w:sz="0" w:space="0" w:color="auto"/>
            <w:right w:val="none" w:sz="0" w:space="0" w:color="auto"/>
          </w:divBdr>
        </w:div>
      </w:divsChild>
    </w:div>
    <w:div w:id="610817203">
      <w:bodyDiv w:val="1"/>
      <w:marLeft w:val="0"/>
      <w:marRight w:val="0"/>
      <w:marTop w:val="0"/>
      <w:marBottom w:val="0"/>
      <w:divBdr>
        <w:top w:val="none" w:sz="0" w:space="0" w:color="auto"/>
        <w:left w:val="none" w:sz="0" w:space="0" w:color="auto"/>
        <w:bottom w:val="none" w:sz="0" w:space="0" w:color="auto"/>
        <w:right w:val="none" w:sz="0" w:space="0" w:color="auto"/>
      </w:divBdr>
    </w:div>
    <w:div w:id="627053782">
      <w:bodyDiv w:val="1"/>
      <w:marLeft w:val="75"/>
      <w:marRight w:val="75"/>
      <w:marTop w:val="375"/>
      <w:marBottom w:val="0"/>
      <w:divBdr>
        <w:top w:val="none" w:sz="0" w:space="0" w:color="auto"/>
        <w:left w:val="none" w:sz="0" w:space="0" w:color="auto"/>
        <w:bottom w:val="none" w:sz="0" w:space="0" w:color="auto"/>
        <w:right w:val="none" w:sz="0" w:space="0" w:color="auto"/>
      </w:divBdr>
      <w:divsChild>
        <w:div w:id="129448595">
          <w:marLeft w:val="0"/>
          <w:marRight w:val="0"/>
          <w:marTop w:val="0"/>
          <w:marBottom w:val="0"/>
          <w:divBdr>
            <w:top w:val="none" w:sz="0" w:space="0" w:color="auto"/>
            <w:left w:val="none" w:sz="0" w:space="0" w:color="auto"/>
            <w:bottom w:val="none" w:sz="0" w:space="0" w:color="auto"/>
            <w:right w:val="none" w:sz="0" w:space="0" w:color="auto"/>
          </w:divBdr>
          <w:divsChild>
            <w:div w:id="513805533">
              <w:marLeft w:val="2325"/>
              <w:marRight w:val="300"/>
              <w:marTop w:val="0"/>
              <w:marBottom w:val="75"/>
              <w:divBdr>
                <w:top w:val="none" w:sz="0" w:space="0" w:color="auto"/>
                <w:left w:val="none" w:sz="0" w:space="0" w:color="auto"/>
                <w:bottom w:val="none" w:sz="0" w:space="0" w:color="auto"/>
                <w:right w:val="none" w:sz="0" w:space="0" w:color="auto"/>
              </w:divBdr>
            </w:div>
          </w:divsChild>
        </w:div>
      </w:divsChild>
    </w:div>
    <w:div w:id="636641631">
      <w:bodyDiv w:val="1"/>
      <w:marLeft w:val="0"/>
      <w:marRight w:val="0"/>
      <w:marTop w:val="0"/>
      <w:marBottom w:val="0"/>
      <w:divBdr>
        <w:top w:val="none" w:sz="0" w:space="0" w:color="auto"/>
        <w:left w:val="none" w:sz="0" w:space="0" w:color="auto"/>
        <w:bottom w:val="none" w:sz="0" w:space="0" w:color="auto"/>
        <w:right w:val="none" w:sz="0" w:space="0" w:color="auto"/>
      </w:divBdr>
      <w:divsChild>
        <w:div w:id="864758631">
          <w:marLeft w:val="0"/>
          <w:marRight w:val="0"/>
          <w:marTop w:val="0"/>
          <w:marBottom w:val="0"/>
          <w:divBdr>
            <w:top w:val="none" w:sz="0" w:space="0" w:color="auto"/>
            <w:left w:val="none" w:sz="0" w:space="0" w:color="auto"/>
            <w:bottom w:val="none" w:sz="0" w:space="0" w:color="auto"/>
            <w:right w:val="none" w:sz="0" w:space="0" w:color="auto"/>
          </w:divBdr>
          <w:divsChild>
            <w:div w:id="839078419">
              <w:marLeft w:val="0"/>
              <w:marRight w:val="0"/>
              <w:marTop w:val="0"/>
              <w:marBottom w:val="0"/>
              <w:divBdr>
                <w:top w:val="none" w:sz="0" w:space="0" w:color="auto"/>
                <w:left w:val="none" w:sz="0" w:space="0" w:color="auto"/>
                <w:bottom w:val="none" w:sz="0" w:space="0" w:color="auto"/>
                <w:right w:val="none" w:sz="0" w:space="0" w:color="auto"/>
              </w:divBdr>
            </w:div>
            <w:div w:id="931939929">
              <w:marLeft w:val="0"/>
              <w:marRight w:val="0"/>
              <w:marTop w:val="0"/>
              <w:marBottom w:val="0"/>
              <w:divBdr>
                <w:top w:val="none" w:sz="0" w:space="0" w:color="auto"/>
                <w:left w:val="none" w:sz="0" w:space="0" w:color="auto"/>
                <w:bottom w:val="none" w:sz="0" w:space="0" w:color="auto"/>
                <w:right w:val="none" w:sz="0" w:space="0" w:color="auto"/>
              </w:divBdr>
            </w:div>
            <w:div w:id="1131089984">
              <w:marLeft w:val="0"/>
              <w:marRight w:val="0"/>
              <w:marTop w:val="0"/>
              <w:marBottom w:val="0"/>
              <w:divBdr>
                <w:top w:val="none" w:sz="0" w:space="0" w:color="auto"/>
                <w:left w:val="none" w:sz="0" w:space="0" w:color="auto"/>
                <w:bottom w:val="none" w:sz="0" w:space="0" w:color="auto"/>
                <w:right w:val="none" w:sz="0" w:space="0" w:color="auto"/>
              </w:divBdr>
            </w:div>
            <w:div w:id="1252352629">
              <w:marLeft w:val="0"/>
              <w:marRight w:val="0"/>
              <w:marTop w:val="0"/>
              <w:marBottom w:val="0"/>
              <w:divBdr>
                <w:top w:val="none" w:sz="0" w:space="0" w:color="auto"/>
                <w:left w:val="none" w:sz="0" w:space="0" w:color="auto"/>
                <w:bottom w:val="none" w:sz="0" w:space="0" w:color="auto"/>
                <w:right w:val="none" w:sz="0" w:space="0" w:color="auto"/>
              </w:divBdr>
            </w:div>
            <w:div w:id="1282876283">
              <w:marLeft w:val="0"/>
              <w:marRight w:val="0"/>
              <w:marTop w:val="0"/>
              <w:marBottom w:val="0"/>
              <w:divBdr>
                <w:top w:val="none" w:sz="0" w:space="0" w:color="auto"/>
                <w:left w:val="none" w:sz="0" w:space="0" w:color="auto"/>
                <w:bottom w:val="none" w:sz="0" w:space="0" w:color="auto"/>
                <w:right w:val="none" w:sz="0" w:space="0" w:color="auto"/>
              </w:divBdr>
            </w:div>
            <w:div w:id="1605456183">
              <w:marLeft w:val="0"/>
              <w:marRight w:val="0"/>
              <w:marTop w:val="0"/>
              <w:marBottom w:val="0"/>
              <w:divBdr>
                <w:top w:val="none" w:sz="0" w:space="0" w:color="auto"/>
                <w:left w:val="none" w:sz="0" w:space="0" w:color="auto"/>
                <w:bottom w:val="none" w:sz="0" w:space="0" w:color="auto"/>
                <w:right w:val="none" w:sz="0" w:space="0" w:color="auto"/>
              </w:divBdr>
            </w:div>
            <w:div w:id="1694071977">
              <w:marLeft w:val="0"/>
              <w:marRight w:val="0"/>
              <w:marTop w:val="0"/>
              <w:marBottom w:val="0"/>
              <w:divBdr>
                <w:top w:val="none" w:sz="0" w:space="0" w:color="auto"/>
                <w:left w:val="none" w:sz="0" w:space="0" w:color="auto"/>
                <w:bottom w:val="none" w:sz="0" w:space="0" w:color="auto"/>
                <w:right w:val="none" w:sz="0" w:space="0" w:color="auto"/>
              </w:divBdr>
            </w:div>
            <w:div w:id="1715930125">
              <w:marLeft w:val="0"/>
              <w:marRight w:val="0"/>
              <w:marTop w:val="0"/>
              <w:marBottom w:val="0"/>
              <w:divBdr>
                <w:top w:val="none" w:sz="0" w:space="0" w:color="auto"/>
                <w:left w:val="none" w:sz="0" w:space="0" w:color="auto"/>
                <w:bottom w:val="none" w:sz="0" w:space="0" w:color="auto"/>
                <w:right w:val="none" w:sz="0" w:space="0" w:color="auto"/>
              </w:divBdr>
            </w:div>
            <w:div w:id="1884052237">
              <w:marLeft w:val="0"/>
              <w:marRight w:val="0"/>
              <w:marTop w:val="0"/>
              <w:marBottom w:val="0"/>
              <w:divBdr>
                <w:top w:val="none" w:sz="0" w:space="0" w:color="auto"/>
                <w:left w:val="none" w:sz="0" w:space="0" w:color="auto"/>
                <w:bottom w:val="none" w:sz="0" w:space="0" w:color="auto"/>
                <w:right w:val="none" w:sz="0" w:space="0" w:color="auto"/>
              </w:divBdr>
            </w:div>
            <w:div w:id="2012902407">
              <w:marLeft w:val="0"/>
              <w:marRight w:val="0"/>
              <w:marTop w:val="0"/>
              <w:marBottom w:val="0"/>
              <w:divBdr>
                <w:top w:val="none" w:sz="0" w:space="0" w:color="auto"/>
                <w:left w:val="none" w:sz="0" w:space="0" w:color="auto"/>
                <w:bottom w:val="none" w:sz="0" w:space="0" w:color="auto"/>
                <w:right w:val="none" w:sz="0" w:space="0" w:color="auto"/>
              </w:divBdr>
            </w:div>
            <w:div w:id="20994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9376">
      <w:bodyDiv w:val="1"/>
      <w:marLeft w:val="500"/>
      <w:marRight w:val="450"/>
      <w:marTop w:val="0"/>
      <w:marBottom w:val="300"/>
      <w:divBdr>
        <w:top w:val="none" w:sz="0" w:space="0" w:color="auto"/>
        <w:left w:val="none" w:sz="0" w:space="0" w:color="auto"/>
        <w:bottom w:val="none" w:sz="0" w:space="0" w:color="auto"/>
        <w:right w:val="none" w:sz="0" w:space="0" w:color="auto"/>
      </w:divBdr>
    </w:div>
    <w:div w:id="682321363">
      <w:bodyDiv w:val="1"/>
      <w:marLeft w:val="0"/>
      <w:marRight w:val="0"/>
      <w:marTop w:val="0"/>
      <w:marBottom w:val="0"/>
      <w:divBdr>
        <w:top w:val="none" w:sz="0" w:space="0" w:color="auto"/>
        <w:left w:val="none" w:sz="0" w:space="0" w:color="auto"/>
        <w:bottom w:val="none" w:sz="0" w:space="0" w:color="auto"/>
        <w:right w:val="none" w:sz="0" w:space="0" w:color="auto"/>
      </w:divBdr>
      <w:divsChild>
        <w:div w:id="1805467730">
          <w:marLeft w:val="0"/>
          <w:marRight w:val="0"/>
          <w:marTop w:val="0"/>
          <w:marBottom w:val="0"/>
          <w:divBdr>
            <w:top w:val="single" w:sz="2" w:space="0" w:color="AAAAAA"/>
            <w:left w:val="single" w:sz="4" w:space="6" w:color="AAAAAA"/>
            <w:bottom w:val="single" w:sz="2" w:space="0" w:color="AAAAAA"/>
            <w:right w:val="single" w:sz="4" w:space="6" w:color="AAAAAA"/>
          </w:divBdr>
          <w:divsChild>
            <w:div w:id="713504955">
              <w:marLeft w:val="0"/>
              <w:marRight w:val="0"/>
              <w:marTop w:val="0"/>
              <w:marBottom w:val="0"/>
              <w:divBdr>
                <w:top w:val="none" w:sz="0" w:space="0" w:color="auto"/>
                <w:left w:val="none" w:sz="0" w:space="0" w:color="auto"/>
                <w:bottom w:val="none" w:sz="0" w:space="0" w:color="auto"/>
                <w:right w:val="none" w:sz="0" w:space="0" w:color="auto"/>
              </w:divBdr>
              <w:divsChild>
                <w:div w:id="1677414877">
                  <w:marLeft w:val="0"/>
                  <w:marRight w:val="0"/>
                  <w:marTop w:val="0"/>
                  <w:marBottom w:val="0"/>
                  <w:divBdr>
                    <w:top w:val="none" w:sz="0" w:space="0" w:color="auto"/>
                    <w:left w:val="none" w:sz="0" w:space="0" w:color="auto"/>
                    <w:bottom w:val="none" w:sz="0" w:space="0" w:color="auto"/>
                    <w:right w:val="none" w:sz="0" w:space="0" w:color="auto"/>
                  </w:divBdr>
                  <w:divsChild>
                    <w:div w:id="293022939">
                      <w:marLeft w:val="0"/>
                      <w:marRight w:val="2040"/>
                      <w:marTop w:val="0"/>
                      <w:marBottom w:val="48"/>
                      <w:divBdr>
                        <w:top w:val="none" w:sz="0" w:space="0" w:color="auto"/>
                        <w:left w:val="none" w:sz="0" w:space="0" w:color="auto"/>
                        <w:bottom w:val="none" w:sz="0" w:space="0" w:color="auto"/>
                        <w:right w:val="none" w:sz="0" w:space="0" w:color="auto"/>
                      </w:divBdr>
                      <w:divsChild>
                        <w:div w:id="90788115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695741233">
      <w:bodyDiv w:val="1"/>
      <w:marLeft w:val="0"/>
      <w:marRight w:val="0"/>
      <w:marTop w:val="0"/>
      <w:marBottom w:val="0"/>
      <w:divBdr>
        <w:top w:val="none" w:sz="0" w:space="0" w:color="auto"/>
        <w:left w:val="none" w:sz="0" w:space="0" w:color="auto"/>
        <w:bottom w:val="none" w:sz="0" w:space="0" w:color="auto"/>
        <w:right w:val="none" w:sz="0" w:space="0" w:color="auto"/>
      </w:divBdr>
      <w:divsChild>
        <w:div w:id="1166362320">
          <w:marLeft w:val="0"/>
          <w:marRight w:val="0"/>
          <w:marTop w:val="0"/>
          <w:marBottom w:val="0"/>
          <w:divBdr>
            <w:top w:val="none" w:sz="0" w:space="0" w:color="auto"/>
            <w:left w:val="none" w:sz="0" w:space="0" w:color="auto"/>
            <w:bottom w:val="none" w:sz="0" w:space="0" w:color="auto"/>
            <w:right w:val="none" w:sz="0" w:space="0" w:color="auto"/>
          </w:divBdr>
          <w:divsChild>
            <w:div w:id="361979468">
              <w:marLeft w:val="0"/>
              <w:marRight w:val="0"/>
              <w:marTop w:val="0"/>
              <w:marBottom w:val="0"/>
              <w:divBdr>
                <w:top w:val="none" w:sz="0" w:space="0" w:color="auto"/>
                <w:left w:val="none" w:sz="0" w:space="0" w:color="auto"/>
                <w:bottom w:val="none" w:sz="0" w:space="0" w:color="auto"/>
                <w:right w:val="none" w:sz="0" w:space="0" w:color="auto"/>
              </w:divBdr>
            </w:div>
            <w:div w:id="540215001">
              <w:marLeft w:val="0"/>
              <w:marRight w:val="0"/>
              <w:marTop w:val="0"/>
              <w:marBottom w:val="0"/>
              <w:divBdr>
                <w:top w:val="none" w:sz="0" w:space="0" w:color="auto"/>
                <w:left w:val="none" w:sz="0" w:space="0" w:color="auto"/>
                <w:bottom w:val="none" w:sz="0" w:space="0" w:color="auto"/>
                <w:right w:val="none" w:sz="0" w:space="0" w:color="auto"/>
              </w:divBdr>
            </w:div>
            <w:div w:id="647588168">
              <w:marLeft w:val="0"/>
              <w:marRight w:val="0"/>
              <w:marTop w:val="0"/>
              <w:marBottom w:val="0"/>
              <w:divBdr>
                <w:top w:val="none" w:sz="0" w:space="0" w:color="auto"/>
                <w:left w:val="none" w:sz="0" w:space="0" w:color="auto"/>
                <w:bottom w:val="none" w:sz="0" w:space="0" w:color="auto"/>
                <w:right w:val="none" w:sz="0" w:space="0" w:color="auto"/>
              </w:divBdr>
            </w:div>
            <w:div w:id="985890653">
              <w:marLeft w:val="0"/>
              <w:marRight w:val="0"/>
              <w:marTop w:val="0"/>
              <w:marBottom w:val="0"/>
              <w:divBdr>
                <w:top w:val="none" w:sz="0" w:space="0" w:color="auto"/>
                <w:left w:val="none" w:sz="0" w:space="0" w:color="auto"/>
                <w:bottom w:val="none" w:sz="0" w:space="0" w:color="auto"/>
                <w:right w:val="none" w:sz="0" w:space="0" w:color="auto"/>
              </w:divBdr>
            </w:div>
            <w:div w:id="1087653906">
              <w:marLeft w:val="0"/>
              <w:marRight w:val="0"/>
              <w:marTop w:val="0"/>
              <w:marBottom w:val="0"/>
              <w:divBdr>
                <w:top w:val="none" w:sz="0" w:space="0" w:color="auto"/>
                <w:left w:val="none" w:sz="0" w:space="0" w:color="auto"/>
                <w:bottom w:val="none" w:sz="0" w:space="0" w:color="auto"/>
                <w:right w:val="none" w:sz="0" w:space="0" w:color="auto"/>
              </w:divBdr>
            </w:div>
            <w:div w:id="1182865404">
              <w:marLeft w:val="0"/>
              <w:marRight w:val="0"/>
              <w:marTop w:val="0"/>
              <w:marBottom w:val="0"/>
              <w:divBdr>
                <w:top w:val="none" w:sz="0" w:space="0" w:color="auto"/>
                <w:left w:val="none" w:sz="0" w:space="0" w:color="auto"/>
                <w:bottom w:val="none" w:sz="0" w:space="0" w:color="auto"/>
                <w:right w:val="none" w:sz="0" w:space="0" w:color="auto"/>
              </w:divBdr>
            </w:div>
            <w:div w:id="1400399446">
              <w:marLeft w:val="0"/>
              <w:marRight w:val="0"/>
              <w:marTop w:val="0"/>
              <w:marBottom w:val="0"/>
              <w:divBdr>
                <w:top w:val="none" w:sz="0" w:space="0" w:color="auto"/>
                <w:left w:val="none" w:sz="0" w:space="0" w:color="auto"/>
                <w:bottom w:val="none" w:sz="0" w:space="0" w:color="auto"/>
                <w:right w:val="none" w:sz="0" w:space="0" w:color="auto"/>
              </w:divBdr>
            </w:div>
            <w:div w:id="1412658970">
              <w:marLeft w:val="0"/>
              <w:marRight w:val="0"/>
              <w:marTop w:val="0"/>
              <w:marBottom w:val="0"/>
              <w:divBdr>
                <w:top w:val="none" w:sz="0" w:space="0" w:color="auto"/>
                <w:left w:val="none" w:sz="0" w:space="0" w:color="auto"/>
                <w:bottom w:val="none" w:sz="0" w:space="0" w:color="auto"/>
                <w:right w:val="none" w:sz="0" w:space="0" w:color="auto"/>
              </w:divBdr>
            </w:div>
            <w:div w:id="20689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9551">
      <w:bodyDiv w:val="1"/>
      <w:marLeft w:val="0"/>
      <w:marRight w:val="0"/>
      <w:marTop w:val="0"/>
      <w:marBottom w:val="0"/>
      <w:divBdr>
        <w:top w:val="none" w:sz="0" w:space="0" w:color="auto"/>
        <w:left w:val="none" w:sz="0" w:space="0" w:color="auto"/>
        <w:bottom w:val="none" w:sz="0" w:space="0" w:color="auto"/>
        <w:right w:val="none" w:sz="0" w:space="0" w:color="auto"/>
      </w:divBdr>
      <w:divsChild>
        <w:div w:id="1205601865">
          <w:marLeft w:val="0"/>
          <w:marRight w:val="0"/>
          <w:marTop w:val="0"/>
          <w:marBottom w:val="0"/>
          <w:divBdr>
            <w:top w:val="none" w:sz="0" w:space="0" w:color="auto"/>
            <w:left w:val="none" w:sz="0" w:space="0" w:color="auto"/>
            <w:bottom w:val="none" w:sz="0" w:space="0" w:color="auto"/>
            <w:right w:val="none" w:sz="0" w:space="0" w:color="auto"/>
          </w:divBdr>
          <w:divsChild>
            <w:div w:id="834540187">
              <w:marLeft w:val="0"/>
              <w:marRight w:val="0"/>
              <w:marTop w:val="0"/>
              <w:marBottom w:val="0"/>
              <w:divBdr>
                <w:top w:val="none" w:sz="0" w:space="0" w:color="auto"/>
                <w:left w:val="none" w:sz="0" w:space="0" w:color="auto"/>
                <w:bottom w:val="none" w:sz="0" w:space="0" w:color="auto"/>
                <w:right w:val="none" w:sz="0" w:space="0" w:color="auto"/>
              </w:divBdr>
            </w:div>
            <w:div w:id="924067784">
              <w:marLeft w:val="0"/>
              <w:marRight w:val="0"/>
              <w:marTop w:val="0"/>
              <w:marBottom w:val="0"/>
              <w:divBdr>
                <w:top w:val="none" w:sz="0" w:space="0" w:color="auto"/>
                <w:left w:val="none" w:sz="0" w:space="0" w:color="auto"/>
                <w:bottom w:val="none" w:sz="0" w:space="0" w:color="auto"/>
                <w:right w:val="none" w:sz="0" w:space="0" w:color="auto"/>
              </w:divBdr>
            </w:div>
            <w:div w:id="1090396874">
              <w:marLeft w:val="0"/>
              <w:marRight w:val="0"/>
              <w:marTop w:val="0"/>
              <w:marBottom w:val="0"/>
              <w:divBdr>
                <w:top w:val="none" w:sz="0" w:space="0" w:color="auto"/>
                <w:left w:val="none" w:sz="0" w:space="0" w:color="auto"/>
                <w:bottom w:val="none" w:sz="0" w:space="0" w:color="auto"/>
                <w:right w:val="none" w:sz="0" w:space="0" w:color="auto"/>
              </w:divBdr>
            </w:div>
            <w:div w:id="1575898883">
              <w:marLeft w:val="0"/>
              <w:marRight w:val="0"/>
              <w:marTop w:val="0"/>
              <w:marBottom w:val="0"/>
              <w:divBdr>
                <w:top w:val="none" w:sz="0" w:space="0" w:color="auto"/>
                <w:left w:val="none" w:sz="0" w:space="0" w:color="auto"/>
                <w:bottom w:val="none" w:sz="0" w:space="0" w:color="auto"/>
                <w:right w:val="none" w:sz="0" w:space="0" w:color="auto"/>
              </w:divBdr>
            </w:div>
            <w:div w:id="1661033707">
              <w:marLeft w:val="0"/>
              <w:marRight w:val="0"/>
              <w:marTop w:val="0"/>
              <w:marBottom w:val="0"/>
              <w:divBdr>
                <w:top w:val="none" w:sz="0" w:space="0" w:color="auto"/>
                <w:left w:val="none" w:sz="0" w:space="0" w:color="auto"/>
                <w:bottom w:val="none" w:sz="0" w:space="0" w:color="auto"/>
                <w:right w:val="none" w:sz="0" w:space="0" w:color="auto"/>
              </w:divBdr>
            </w:div>
            <w:div w:id="19860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59852">
      <w:bodyDiv w:val="1"/>
      <w:marLeft w:val="0"/>
      <w:marRight w:val="0"/>
      <w:marTop w:val="0"/>
      <w:marBottom w:val="0"/>
      <w:divBdr>
        <w:top w:val="none" w:sz="0" w:space="0" w:color="auto"/>
        <w:left w:val="none" w:sz="0" w:space="0" w:color="auto"/>
        <w:bottom w:val="none" w:sz="0" w:space="0" w:color="auto"/>
        <w:right w:val="none" w:sz="0" w:space="0" w:color="auto"/>
      </w:divBdr>
    </w:div>
    <w:div w:id="720400974">
      <w:bodyDiv w:val="1"/>
      <w:marLeft w:val="0"/>
      <w:marRight w:val="0"/>
      <w:marTop w:val="0"/>
      <w:marBottom w:val="0"/>
      <w:divBdr>
        <w:top w:val="none" w:sz="0" w:space="0" w:color="auto"/>
        <w:left w:val="none" w:sz="0" w:space="0" w:color="auto"/>
        <w:bottom w:val="none" w:sz="0" w:space="0" w:color="auto"/>
        <w:right w:val="none" w:sz="0" w:space="0" w:color="auto"/>
      </w:divBdr>
    </w:div>
    <w:div w:id="761607208">
      <w:bodyDiv w:val="1"/>
      <w:marLeft w:val="0"/>
      <w:marRight w:val="0"/>
      <w:marTop w:val="0"/>
      <w:marBottom w:val="0"/>
      <w:divBdr>
        <w:top w:val="none" w:sz="0" w:space="0" w:color="auto"/>
        <w:left w:val="none" w:sz="0" w:space="0" w:color="auto"/>
        <w:bottom w:val="none" w:sz="0" w:space="0" w:color="auto"/>
        <w:right w:val="none" w:sz="0" w:space="0" w:color="auto"/>
      </w:divBdr>
      <w:divsChild>
        <w:div w:id="1341740853">
          <w:marLeft w:val="96"/>
          <w:marRight w:val="96"/>
          <w:marTop w:val="36"/>
          <w:marBottom w:val="0"/>
          <w:divBdr>
            <w:top w:val="none" w:sz="0" w:space="0" w:color="auto"/>
            <w:left w:val="none" w:sz="0" w:space="0" w:color="auto"/>
            <w:bottom w:val="none" w:sz="0" w:space="0" w:color="auto"/>
            <w:right w:val="none" w:sz="0" w:space="0" w:color="auto"/>
          </w:divBdr>
          <w:divsChild>
            <w:div w:id="1417556514">
              <w:marLeft w:val="0"/>
              <w:marRight w:val="0"/>
              <w:marTop w:val="0"/>
              <w:marBottom w:val="0"/>
              <w:divBdr>
                <w:top w:val="none" w:sz="0" w:space="0" w:color="auto"/>
                <w:left w:val="none" w:sz="0" w:space="0" w:color="auto"/>
                <w:bottom w:val="none" w:sz="0" w:space="0" w:color="auto"/>
                <w:right w:val="none" w:sz="0" w:space="0" w:color="auto"/>
              </w:divBdr>
              <w:divsChild>
                <w:div w:id="1460370770">
                  <w:marLeft w:val="2400"/>
                  <w:marRight w:val="0"/>
                  <w:marTop w:val="0"/>
                  <w:marBottom w:val="0"/>
                  <w:divBdr>
                    <w:top w:val="none" w:sz="0" w:space="0" w:color="auto"/>
                    <w:left w:val="single" w:sz="4" w:space="17" w:color="C9D7F1"/>
                    <w:bottom w:val="none" w:sz="0" w:space="0" w:color="auto"/>
                    <w:right w:val="none" w:sz="0" w:space="0" w:color="auto"/>
                  </w:divBdr>
                  <w:divsChild>
                    <w:div w:id="1674915498">
                      <w:marLeft w:val="60"/>
                      <w:marRight w:val="0"/>
                      <w:marTop w:val="180"/>
                      <w:marBottom w:val="60"/>
                      <w:divBdr>
                        <w:top w:val="none" w:sz="0" w:space="0" w:color="auto"/>
                        <w:left w:val="none" w:sz="0" w:space="0" w:color="auto"/>
                        <w:bottom w:val="none" w:sz="0" w:space="0" w:color="auto"/>
                        <w:right w:val="none" w:sz="0" w:space="0" w:color="auto"/>
                      </w:divBdr>
                      <w:divsChild>
                        <w:div w:id="121728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574962">
      <w:bodyDiv w:val="1"/>
      <w:marLeft w:val="0"/>
      <w:marRight w:val="0"/>
      <w:marTop w:val="0"/>
      <w:marBottom w:val="0"/>
      <w:divBdr>
        <w:top w:val="none" w:sz="0" w:space="0" w:color="auto"/>
        <w:left w:val="none" w:sz="0" w:space="0" w:color="auto"/>
        <w:bottom w:val="none" w:sz="0" w:space="0" w:color="auto"/>
        <w:right w:val="none" w:sz="0" w:space="0" w:color="auto"/>
      </w:divBdr>
    </w:div>
    <w:div w:id="785350056">
      <w:bodyDiv w:val="1"/>
      <w:marLeft w:val="0"/>
      <w:marRight w:val="0"/>
      <w:marTop w:val="0"/>
      <w:marBottom w:val="0"/>
      <w:divBdr>
        <w:top w:val="none" w:sz="0" w:space="0" w:color="auto"/>
        <w:left w:val="none" w:sz="0" w:space="0" w:color="auto"/>
        <w:bottom w:val="none" w:sz="0" w:space="0" w:color="auto"/>
        <w:right w:val="none" w:sz="0" w:space="0" w:color="auto"/>
      </w:divBdr>
      <w:divsChild>
        <w:div w:id="434256841">
          <w:marLeft w:val="0"/>
          <w:marRight w:val="0"/>
          <w:marTop w:val="0"/>
          <w:marBottom w:val="0"/>
          <w:divBdr>
            <w:top w:val="none" w:sz="0" w:space="0" w:color="auto"/>
            <w:left w:val="none" w:sz="0" w:space="0" w:color="auto"/>
            <w:bottom w:val="none" w:sz="0" w:space="0" w:color="auto"/>
            <w:right w:val="none" w:sz="0" w:space="0" w:color="auto"/>
          </w:divBdr>
        </w:div>
      </w:divsChild>
    </w:div>
    <w:div w:id="804009016">
      <w:bodyDiv w:val="1"/>
      <w:marLeft w:val="0"/>
      <w:marRight w:val="0"/>
      <w:marTop w:val="0"/>
      <w:marBottom w:val="0"/>
      <w:divBdr>
        <w:top w:val="none" w:sz="0" w:space="0" w:color="auto"/>
        <w:left w:val="none" w:sz="0" w:space="0" w:color="auto"/>
        <w:bottom w:val="none" w:sz="0" w:space="0" w:color="auto"/>
        <w:right w:val="none" w:sz="0" w:space="0" w:color="auto"/>
      </w:divBdr>
      <w:divsChild>
        <w:div w:id="259722596">
          <w:marLeft w:val="0"/>
          <w:marRight w:val="0"/>
          <w:marTop w:val="0"/>
          <w:marBottom w:val="0"/>
          <w:divBdr>
            <w:top w:val="none" w:sz="0" w:space="0" w:color="auto"/>
            <w:left w:val="none" w:sz="0" w:space="0" w:color="auto"/>
            <w:bottom w:val="none" w:sz="0" w:space="0" w:color="auto"/>
            <w:right w:val="none" w:sz="0" w:space="0" w:color="auto"/>
          </w:divBdr>
          <w:divsChild>
            <w:div w:id="209535413">
              <w:marLeft w:val="0"/>
              <w:marRight w:val="0"/>
              <w:marTop w:val="0"/>
              <w:marBottom w:val="0"/>
              <w:divBdr>
                <w:top w:val="none" w:sz="0" w:space="0" w:color="auto"/>
                <w:left w:val="none" w:sz="0" w:space="0" w:color="auto"/>
                <w:bottom w:val="none" w:sz="0" w:space="0" w:color="auto"/>
                <w:right w:val="none" w:sz="0" w:space="0" w:color="auto"/>
              </w:divBdr>
            </w:div>
            <w:div w:id="353458742">
              <w:marLeft w:val="0"/>
              <w:marRight w:val="0"/>
              <w:marTop w:val="0"/>
              <w:marBottom w:val="0"/>
              <w:divBdr>
                <w:top w:val="none" w:sz="0" w:space="0" w:color="auto"/>
                <w:left w:val="none" w:sz="0" w:space="0" w:color="auto"/>
                <w:bottom w:val="none" w:sz="0" w:space="0" w:color="auto"/>
                <w:right w:val="none" w:sz="0" w:space="0" w:color="auto"/>
              </w:divBdr>
            </w:div>
            <w:div w:id="497117490">
              <w:marLeft w:val="0"/>
              <w:marRight w:val="0"/>
              <w:marTop w:val="0"/>
              <w:marBottom w:val="0"/>
              <w:divBdr>
                <w:top w:val="none" w:sz="0" w:space="0" w:color="auto"/>
                <w:left w:val="none" w:sz="0" w:space="0" w:color="auto"/>
                <w:bottom w:val="none" w:sz="0" w:space="0" w:color="auto"/>
                <w:right w:val="none" w:sz="0" w:space="0" w:color="auto"/>
              </w:divBdr>
            </w:div>
            <w:div w:id="615212573">
              <w:marLeft w:val="0"/>
              <w:marRight w:val="0"/>
              <w:marTop w:val="0"/>
              <w:marBottom w:val="0"/>
              <w:divBdr>
                <w:top w:val="none" w:sz="0" w:space="0" w:color="auto"/>
                <w:left w:val="none" w:sz="0" w:space="0" w:color="auto"/>
                <w:bottom w:val="none" w:sz="0" w:space="0" w:color="auto"/>
                <w:right w:val="none" w:sz="0" w:space="0" w:color="auto"/>
              </w:divBdr>
            </w:div>
            <w:div w:id="792334212">
              <w:marLeft w:val="0"/>
              <w:marRight w:val="0"/>
              <w:marTop w:val="0"/>
              <w:marBottom w:val="0"/>
              <w:divBdr>
                <w:top w:val="none" w:sz="0" w:space="0" w:color="auto"/>
                <w:left w:val="none" w:sz="0" w:space="0" w:color="auto"/>
                <w:bottom w:val="none" w:sz="0" w:space="0" w:color="auto"/>
                <w:right w:val="none" w:sz="0" w:space="0" w:color="auto"/>
              </w:divBdr>
            </w:div>
            <w:div w:id="864442170">
              <w:marLeft w:val="0"/>
              <w:marRight w:val="0"/>
              <w:marTop w:val="0"/>
              <w:marBottom w:val="0"/>
              <w:divBdr>
                <w:top w:val="none" w:sz="0" w:space="0" w:color="auto"/>
                <w:left w:val="none" w:sz="0" w:space="0" w:color="auto"/>
                <w:bottom w:val="none" w:sz="0" w:space="0" w:color="auto"/>
                <w:right w:val="none" w:sz="0" w:space="0" w:color="auto"/>
              </w:divBdr>
            </w:div>
            <w:div w:id="930891644">
              <w:marLeft w:val="0"/>
              <w:marRight w:val="0"/>
              <w:marTop w:val="0"/>
              <w:marBottom w:val="0"/>
              <w:divBdr>
                <w:top w:val="none" w:sz="0" w:space="0" w:color="auto"/>
                <w:left w:val="none" w:sz="0" w:space="0" w:color="auto"/>
                <w:bottom w:val="none" w:sz="0" w:space="0" w:color="auto"/>
                <w:right w:val="none" w:sz="0" w:space="0" w:color="auto"/>
              </w:divBdr>
            </w:div>
            <w:div w:id="1054164354">
              <w:marLeft w:val="0"/>
              <w:marRight w:val="0"/>
              <w:marTop w:val="0"/>
              <w:marBottom w:val="0"/>
              <w:divBdr>
                <w:top w:val="none" w:sz="0" w:space="0" w:color="auto"/>
                <w:left w:val="none" w:sz="0" w:space="0" w:color="auto"/>
                <w:bottom w:val="none" w:sz="0" w:space="0" w:color="auto"/>
                <w:right w:val="none" w:sz="0" w:space="0" w:color="auto"/>
              </w:divBdr>
            </w:div>
            <w:div w:id="1384987762">
              <w:marLeft w:val="0"/>
              <w:marRight w:val="0"/>
              <w:marTop w:val="0"/>
              <w:marBottom w:val="0"/>
              <w:divBdr>
                <w:top w:val="none" w:sz="0" w:space="0" w:color="auto"/>
                <w:left w:val="none" w:sz="0" w:space="0" w:color="auto"/>
                <w:bottom w:val="none" w:sz="0" w:space="0" w:color="auto"/>
                <w:right w:val="none" w:sz="0" w:space="0" w:color="auto"/>
              </w:divBdr>
            </w:div>
            <w:div w:id="1393384818">
              <w:marLeft w:val="0"/>
              <w:marRight w:val="0"/>
              <w:marTop w:val="0"/>
              <w:marBottom w:val="0"/>
              <w:divBdr>
                <w:top w:val="none" w:sz="0" w:space="0" w:color="auto"/>
                <w:left w:val="none" w:sz="0" w:space="0" w:color="auto"/>
                <w:bottom w:val="none" w:sz="0" w:space="0" w:color="auto"/>
                <w:right w:val="none" w:sz="0" w:space="0" w:color="auto"/>
              </w:divBdr>
            </w:div>
            <w:div w:id="1618439801">
              <w:marLeft w:val="0"/>
              <w:marRight w:val="0"/>
              <w:marTop w:val="0"/>
              <w:marBottom w:val="0"/>
              <w:divBdr>
                <w:top w:val="none" w:sz="0" w:space="0" w:color="auto"/>
                <w:left w:val="none" w:sz="0" w:space="0" w:color="auto"/>
                <w:bottom w:val="none" w:sz="0" w:space="0" w:color="auto"/>
                <w:right w:val="none" w:sz="0" w:space="0" w:color="auto"/>
              </w:divBdr>
            </w:div>
            <w:div w:id="1663393144">
              <w:marLeft w:val="0"/>
              <w:marRight w:val="0"/>
              <w:marTop w:val="0"/>
              <w:marBottom w:val="0"/>
              <w:divBdr>
                <w:top w:val="none" w:sz="0" w:space="0" w:color="auto"/>
                <w:left w:val="none" w:sz="0" w:space="0" w:color="auto"/>
                <w:bottom w:val="none" w:sz="0" w:space="0" w:color="auto"/>
                <w:right w:val="none" w:sz="0" w:space="0" w:color="auto"/>
              </w:divBdr>
            </w:div>
            <w:div w:id="1689211627">
              <w:marLeft w:val="0"/>
              <w:marRight w:val="0"/>
              <w:marTop w:val="0"/>
              <w:marBottom w:val="0"/>
              <w:divBdr>
                <w:top w:val="none" w:sz="0" w:space="0" w:color="auto"/>
                <w:left w:val="none" w:sz="0" w:space="0" w:color="auto"/>
                <w:bottom w:val="none" w:sz="0" w:space="0" w:color="auto"/>
                <w:right w:val="none" w:sz="0" w:space="0" w:color="auto"/>
              </w:divBdr>
            </w:div>
            <w:div w:id="1761682362">
              <w:marLeft w:val="0"/>
              <w:marRight w:val="0"/>
              <w:marTop w:val="0"/>
              <w:marBottom w:val="0"/>
              <w:divBdr>
                <w:top w:val="none" w:sz="0" w:space="0" w:color="auto"/>
                <w:left w:val="none" w:sz="0" w:space="0" w:color="auto"/>
                <w:bottom w:val="none" w:sz="0" w:space="0" w:color="auto"/>
                <w:right w:val="none" w:sz="0" w:space="0" w:color="auto"/>
              </w:divBdr>
            </w:div>
            <w:div w:id="1818179917">
              <w:marLeft w:val="0"/>
              <w:marRight w:val="0"/>
              <w:marTop w:val="0"/>
              <w:marBottom w:val="0"/>
              <w:divBdr>
                <w:top w:val="none" w:sz="0" w:space="0" w:color="auto"/>
                <w:left w:val="none" w:sz="0" w:space="0" w:color="auto"/>
                <w:bottom w:val="none" w:sz="0" w:space="0" w:color="auto"/>
                <w:right w:val="none" w:sz="0" w:space="0" w:color="auto"/>
              </w:divBdr>
            </w:div>
            <w:div w:id="1874923602">
              <w:marLeft w:val="0"/>
              <w:marRight w:val="0"/>
              <w:marTop w:val="0"/>
              <w:marBottom w:val="0"/>
              <w:divBdr>
                <w:top w:val="none" w:sz="0" w:space="0" w:color="auto"/>
                <w:left w:val="none" w:sz="0" w:space="0" w:color="auto"/>
                <w:bottom w:val="none" w:sz="0" w:space="0" w:color="auto"/>
                <w:right w:val="none" w:sz="0" w:space="0" w:color="auto"/>
              </w:divBdr>
            </w:div>
            <w:div w:id="1964580949">
              <w:marLeft w:val="0"/>
              <w:marRight w:val="0"/>
              <w:marTop w:val="0"/>
              <w:marBottom w:val="0"/>
              <w:divBdr>
                <w:top w:val="none" w:sz="0" w:space="0" w:color="auto"/>
                <w:left w:val="none" w:sz="0" w:space="0" w:color="auto"/>
                <w:bottom w:val="none" w:sz="0" w:space="0" w:color="auto"/>
                <w:right w:val="none" w:sz="0" w:space="0" w:color="auto"/>
              </w:divBdr>
            </w:div>
            <w:div w:id="20425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89516">
      <w:bodyDiv w:val="1"/>
      <w:marLeft w:val="0"/>
      <w:marRight w:val="0"/>
      <w:marTop w:val="0"/>
      <w:marBottom w:val="0"/>
      <w:divBdr>
        <w:top w:val="none" w:sz="0" w:space="0" w:color="auto"/>
        <w:left w:val="none" w:sz="0" w:space="0" w:color="auto"/>
        <w:bottom w:val="none" w:sz="0" w:space="0" w:color="auto"/>
        <w:right w:val="none" w:sz="0" w:space="0" w:color="auto"/>
      </w:divBdr>
      <w:divsChild>
        <w:div w:id="687559814">
          <w:marLeft w:val="0"/>
          <w:marRight w:val="0"/>
          <w:marTop w:val="0"/>
          <w:marBottom w:val="0"/>
          <w:divBdr>
            <w:top w:val="none" w:sz="0" w:space="0" w:color="auto"/>
            <w:left w:val="none" w:sz="0" w:space="0" w:color="auto"/>
            <w:bottom w:val="none" w:sz="0" w:space="0" w:color="auto"/>
            <w:right w:val="none" w:sz="0" w:space="0" w:color="auto"/>
          </w:divBdr>
          <w:divsChild>
            <w:div w:id="78405246">
              <w:marLeft w:val="0"/>
              <w:marRight w:val="0"/>
              <w:marTop w:val="0"/>
              <w:marBottom w:val="0"/>
              <w:divBdr>
                <w:top w:val="none" w:sz="0" w:space="0" w:color="auto"/>
                <w:left w:val="none" w:sz="0" w:space="0" w:color="auto"/>
                <w:bottom w:val="none" w:sz="0" w:space="0" w:color="auto"/>
                <w:right w:val="none" w:sz="0" w:space="0" w:color="auto"/>
              </w:divBdr>
            </w:div>
            <w:div w:id="290484393">
              <w:marLeft w:val="0"/>
              <w:marRight w:val="0"/>
              <w:marTop w:val="0"/>
              <w:marBottom w:val="0"/>
              <w:divBdr>
                <w:top w:val="none" w:sz="0" w:space="0" w:color="auto"/>
                <w:left w:val="none" w:sz="0" w:space="0" w:color="auto"/>
                <w:bottom w:val="none" w:sz="0" w:space="0" w:color="auto"/>
                <w:right w:val="none" w:sz="0" w:space="0" w:color="auto"/>
              </w:divBdr>
            </w:div>
            <w:div w:id="473067364">
              <w:marLeft w:val="0"/>
              <w:marRight w:val="0"/>
              <w:marTop w:val="0"/>
              <w:marBottom w:val="0"/>
              <w:divBdr>
                <w:top w:val="none" w:sz="0" w:space="0" w:color="auto"/>
                <w:left w:val="none" w:sz="0" w:space="0" w:color="auto"/>
                <w:bottom w:val="none" w:sz="0" w:space="0" w:color="auto"/>
                <w:right w:val="none" w:sz="0" w:space="0" w:color="auto"/>
              </w:divBdr>
            </w:div>
            <w:div w:id="607201083">
              <w:marLeft w:val="0"/>
              <w:marRight w:val="0"/>
              <w:marTop w:val="0"/>
              <w:marBottom w:val="0"/>
              <w:divBdr>
                <w:top w:val="none" w:sz="0" w:space="0" w:color="auto"/>
                <w:left w:val="none" w:sz="0" w:space="0" w:color="auto"/>
                <w:bottom w:val="none" w:sz="0" w:space="0" w:color="auto"/>
                <w:right w:val="none" w:sz="0" w:space="0" w:color="auto"/>
              </w:divBdr>
            </w:div>
            <w:div w:id="636951798">
              <w:marLeft w:val="0"/>
              <w:marRight w:val="0"/>
              <w:marTop w:val="0"/>
              <w:marBottom w:val="0"/>
              <w:divBdr>
                <w:top w:val="none" w:sz="0" w:space="0" w:color="auto"/>
                <w:left w:val="none" w:sz="0" w:space="0" w:color="auto"/>
                <w:bottom w:val="none" w:sz="0" w:space="0" w:color="auto"/>
                <w:right w:val="none" w:sz="0" w:space="0" w:color="auto"/>
              </w:divBdr>
            </w:div>
            <w:div w:id="658844005">
              <w:marLeft w:val="0"/>
              <w:marRight w:val="0"/>
              <w:marTop w:val="0"/>
              <w:marBottom w:val="0"/>
              <w:divBdr>
                <w:top w:val="none" w:sz="0" w:space="0" w:color="auto"/>
                <w:left w:val="none" w:sz="0" w:space="0" w:color="auto"/>
                <w:bottom w:val="none" w:sz="0" w:space="0" w:color="auto"/>
                <w:right w:val="none" w:sz="0" w:space="0" w:color="auto"/>
              </w:divBdr>
            </w:div>
            <w:div w:id="854197696">
              <w:marLeft w:val="0"/>
              <w:marRight w:val="0"/>
              <w:marTop w:val="0"/>
              <w:marBottom w:val="0"/>
              <w:divBdr>
                <w:top w:val="none" w:sz="0" w:space="0" w:color="auto"/>
                <w:left w:val="none" w:sz="0" w:space="0" w:color="auto"/>
                <w:bottom w:val="none" w:sz="0" w:space="0" w:color="auto"/>
                <w:right w:val="none" w:sz="0" w:space="0" w:color="auto"/>
              </w:divBdr>
            </w:div>
            <w:div w:id="10681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999">
      <w:bodyDiv w:val="1"/>
      <w:marLeft w:val="64"/>
      <w:marRight w:val="64"/>
      <w:marTop w:val="0"/>
      <w:marBottom w:val="0"/>
      <w:divBdr>
        <w:top w:val="none" w:sz="0" w:space="0" w:color="auto"/>
        <w:left w:val="none" w:sz="0" w:space="0" w:color="auto"/>
        <w:bottom w:val="none" w:sz="0" w:space="0" w:color="auto"/>
        <w:right w:val="none" w:sz="0" w:space="0" w:color="auto"/>
      </w:divBdr>
    </w:div>
    <w:div w:id="858858804">
      <w:bodyDiv w:val="1"/>
      <w:marLeft w:val="0"/>
      <w:marRight w:val="0"/>
      <w:marTop w:val="0"/>
      <w:marBottom w:val="0"/>
      <w:divBdr>
        <w:top w:val="none" w:sz="0" w:space="0" w:color="auto"/>
        <w:left w:val="none" w:sz="0" w:space="0" w:color="auto"/>
        <w:bottom w:val="none" w:sz="0" w:space="0" w:color="auto"/>
        <w:right w:val="none" w:sz="0" w:space="0" w:color="auto"/>
      </w:divBdr>
      <w:divsChild>
        <w:div w:id="1937515277">
          <w:marLeft w:val="0"/>
          <w:marRight w:val="0"/>
          <w:marTop w:val="0"/>
          <w:marBottom w:val="0"/>
          <w:divBdr>
            <w:top w:val="none" w:sz="0" w:space="0" w:color="auto"/>
            <w:left w:val="none" w:sz="0" w:space="0" w:color="auto"/>
            <w:bottom w:val="none" w:sz="0" w:space="0" w:color="auto"/>
            <w:right w:val="none" w:sz="0" w:space="0" w:color="auto"/>
          </w:divBdr>
        </w:div>
      </w:divsChild>
    </w:div>
    <w:div w:id="870996997">
      <w:bodyDiv w:val="1"/>
      <w:marLeft w:val="64"/>
      <w:marRight w:val="64"/>
      <w:marTop w:val="0"/>
      <w:marBottom w:val="0"/>
      <w:divBdr>
        <w:top w:val="none" w:sz="0" w:space="0" w:color="auto"/>
        <w:left w:val="none" w:sz="0" w:space="0" w:color="auto"/>
        <w:bottom w:val="none" w:sz="0" w:space="0" w:color="auto"/>
        <w:right w:val="none" w:sz="0" w:space="0" w:color="auto"/>
      </w:divBdr>
    </w:div>
    <w:div w:id="884298815">
      <w:bodyDiv w:val="1"/>
      <w:marLeft w:val="0"/>
      <w:marRight w:val="0"/>
      <w:marTop w:val="0"/>
      <w:marBottom w:val="0"/>
      <w:divBdr>
        <w:top w:val="none" w:sz="0" w:space="0" w:color="auto"/>
        <w:left w:val="none" w:sz="0" w:space="0" w:color="auto"/>
        <w:bottom w:val="none" w:sz="0" w:space="0" w:color="auto"/>
        <w:right w:val="none" w:sz="0" w:space="0" w:color="auto"/>
      </w:divBdr>
    </w:div>
    <w:div w:id="903371424">
      <w:bodyDiv w:val="1"/>
      <w:marLeft w:val="0"/>
      <w:marRight w:val="0"/>
      <w:marTop w:val="0"/>
      <w:marBottom w:val="0"/>
      <w:divBdr>
        <w:top w:val="none" w:sz="0" w:space="0" w:color="auto"/>
        <w:left w:val="none" w:sz="0" w:space="0" w:color="auto"/>
        <w:bottom w:val="none" w:sz="0" w:space="0" w:color="auto"/>
        <w:right w:val="none" w:sz="0" w:space="0" w:color="auto"/>
      </w:divBdr>
      <w:divsChild>
        <w:div w:id="388768702">
          <w:marLeft w:val="0"/>
          <w:marRight w:val="0"/>
          <w:marTop w:val="0"/>
          <w:marBottom w:val="0"/>
          <w:divBdr>
            <w:top w:val="none" w:sz="0" w:space="0" w:color="auto"/>
            <w:left w:val="none" w:sz="0" w:space="0" w:color="auto"/>
            <w:bottom w:val="none" w:sz="0" w:space="0" w:color="auto"/>
            <w:right w:val="none" w:sz="0" w:space="0" w:color="auto"/>
          </w:divBdr>
        </w:div>
      </w:divsChild>
    </w:div>
    <w:div w:id="956915459">
      <w:bodyDiv w:val="1"/>
      <w:marLeft w:val="0"/>
      <w:marRight w:val="0"/>
      <w:marTop w:val="0"/>
      <w:marBottom w:val="0"/>
      <w:divBdr>
        <w:top w:val="none" w:sz="0" w:space="0" w:color="auto"/>
        <w:left w:val="none" w:sz="0" w:space="0" w:color="auto"/>
        <w:bottom w:val="none" w:sz="0" w:space="0" w:color="auto"/>
        <w:right w:val="none" w:sz="0" w:space="0" w:color="auto"/>
      </w:divBdr>
    </w:div>
    <w:div w:id="994333332">
      <w:bodyDiv w:val="1"/>
      <w:marLeft w:val="0"/>
      <w:marRight w:val="0"/>
      <w:marTop w:val="0"/>
      <w:marBottom w:val="0"/>
      <w:divBdr>
        <w:top w:val="none" w:sz="0" w:space="0" w:color="auto"/>
        <w:left w:val="none" w:sz="0" w:space="0" w:color="auto"/>
        <w:bottom w:val="none" w:sz="0" w:space="0" w:color="auto"/>
        <w:right w:val="none" w:sz="0" w:space="0" w:color="auto"/>
      </w:divBdr>
      <w:divsChild>
        <w:div w:id="1945191737">
          <w:marLeft w:val="0"/>
          <w:marRight w:val="0"/>
          <w:marTop w:val="0"/>
          <w:marBottom w:val="0"/>
          <w:divBdr>
            <w:top w:val="none" w:sz="0" w:space="0" w:color="auto"/>
            <w:left w:val="none" w:sz="0" w:space="0" w:color="auto"/>
            <w:bottom w:val="none" w:sz="0" w:space="0" w:color="auto"/>
            <w:right w:val="none" w:sz="0" w:space="0" w:color="auto"/>
          </w:divBdr>
        </w:div>
      </w:divsChild>
    </w:div>
    <w:div w:id="997079024">
      <w:bodyDiv w:val="1"/>
      <w:marLeft w:val="120"/>
      <w:marRight w:val="120"/>
      <w:marTop w:val="120"/>
      <w:marBottom w:val="120"/>
      <w:divBdr>
        <w:top w:val="none" w:sz="0" w:space="0" w:color="auto"/>
        <w:left w:val="none" w:sz="0" w:space="0" w:color="auto"/>
        <w:bottom w:val="none" w:sz="0" w:space="0" w:color="auto"/>
        <w:right w:val="none" w:sz="0" w:space="0" w:color="auto"/>
      </w:divBdr>
    </w:div>
    <w:div w:id="1032730006">
      <w:bodyDiv w:val="1"/>
      <w:marLeft w:val="0"/>
      <w:marRight w:val="0"/>
      <w:marTop w:val="0"/>
      <w:marBottom w:val="0"/>
      <w:divBdr>
        <w:top w:val="none" w:sz="0" w:space="0" w:color="auto"/>
        <w:left w:val="none" w:sz="0" w:space="0" w:color="auto"/>
        <w:bottom w:val="none" w:sz="0" w:space="0" w:color="auto"/>
        <w:right w:val="none" w:sz="0" w:space="0" w:color="auto"/>
      </w:divBdr>
      <w:divsChild>
        <w:div w:id="2061778479">
          <w:marLeft w:val="0"/>
          <w:marRight w:val="0"/>
          <w:marTop w:val="0"/>
          <w:marBottom w:val="0"/>
          <w:divBdr>
            <w:top w:val="none" w:sz="0" w:space="0" w:color="auto"/>
            <w:left w:val="none" w:sz="0" w:space="0" w:color="auto"/>
            <w:bottom w:val="none" w:sz="0" w:space="0" w:color="auto"/>
            <w:right w:val="none" w:sz="0" w:space="0" w:color="auto"/>
          </w:divBdr>
          <w:divsChild>
            <w:div w:id="79256899">
              <w:marLeft w:val="0"/>
              <w:marRight w:val="0"/>
              <w:marTop w:val="0"/>
              <w:marBottom w:val="0"/>
              <w:divBdr>
                <w:top w:val="none" w:sz="0" w:space="0" w:color="auto"/>
                <w:left w:val="none" w:sz="0" w:space="0" w:color="auto"/>
                <w:bottom w:val="none" w:sz="0" w:space="0" w:color="auto"/>
                <w:right w:val="none" w:sz="0" w:space="0" w:color="auto"/>
              </w:divBdr>
            </w:div>
            <w:div w:id="149098238">
              <w:marLeft w:val="0"/>
              <w:marRight w:val="0"/>
              <w:marTop w:val="0"/>
              <w:marBottom w:val="0"/>
              <w:divBdr>
                <w:top w:val="none" w:sz="0" w:space="0" w:color="auto"/>
                <w:left w:val="none" w:sz="0" w:space="0" w:color="auto"/>
                <w:bottom w:val="none" w:sz="0" w:space="0" w:color="auto"/>
                <w:right w:val="none" w:sz="0" w:space="0" w:color="auto"/>
              </w:divBdr>
            </w:div>
            <w:div w:id="215899808">
              <w:marLeft w:val="0"/>
              <w:marRight w:val="0"/>
              <w:marTop w:val="0"/>
              <w:marBottom w:val="0"/>
              <w:divBdr>
                <w:top w:val="none" w:sz="0" w:space="0" w:color="auto"/>
                <w:left w:val="none" w:sz="0" w:space="0" w:color="auto"/>
                <w:bottom w:val="none" w:sz="0" w:space="0" w:color="auto"/>
                <w:right w:val="none" w:sz="0" w:space="0" w:color="auto"/>
              </w:divBdr>
            </w:div>
            <w:div w:id="652024877">
              <w:marLeft w:val="0"/>
              <w:marRight w:val="0"/>
              <w:marTop w:val="0"/>
              <w:marBottom w:val="0"/>
              <w:divBdr>
                <w:top w:val="none" w:sz="0" w:space="0" w:color="auto"/>
                <w:left w:val="none" w:sz="0" w:space="0" w:color="auto"/>
                <w:bottom w:val="none" w:sz="0" w:space="0" w:color="auto"/>
                <w:right w:val="none" w:sz="0" w:space="0" w:color="auto"/>
              </w:divBdr>
            </w:div>
            <w:div w:id="1024474994">
              <w:marLeft w:val="0"/>
              <w:marRight w:val="0"/>
              <w:marTop w:val="0"/>
              <w:marBottom w:val="0"/>
              <w:divBdr>
                <w:top w:val="none" w:sz="0" w:space="0" w:color="auto"/>
                <w:left w:val="none" w:sz="0" w:space="0" w:color="auto"/>
                <w:bottom w:val="none" w:sz="0" w:space="0" w:color="auto"/>
                <w:right w:val="none" w:sz="0" w:space="0" w:color="auto"/>
              </w:divBdr>
            </w:div>
            <w:div w:id="1312952004">
              <w:marLeft w:val="0"/>
              <w:marRight w:val="0"/>
              <w:marTop w:val="0"/>
              <w:marBottom w:val="0"/>
              <w:divBdr>
                <w:top w:val="none" w:sz="0" w:space="0" w:color="auto"/>
                <w:left w:val="none" w:sz="0" w:space="0" w:color="auto"/>
                <w:bottom w:val="none" w:sz="0" w:space="0" w:color="auto"/>
                <w:right w:val="none" w:sz="0" w:space="0" w:color="auto"/>
              </w:divBdr>
            </w:div>
            <w:div w:id="1860702404">
              <w:marLeft w:val="0"/>
              <w:marRight w:val="0"/>
              <w:marTop w:val="0"/>
              <w:marBottom w:val="0"/>
              <w:divBdr>
                <w:top w:val="none" w:sz="0" w:space="0" w:color="auto"/>
                <w:left w:val="none" w:sz="0" w:space="0" w:color="auto"/>
                <w:bottom w:val="none" w:sz="0" w:space="0" w:color="auto"/>
                <w:right w:val="none" w:sz="0" w:space="0" w:color="auto"/>
              </w:divBdr>
            </w:div>
            <w:div w:id="2080328212">
              <w:marLeft w:val="0"/>
              <w:marRight w:val="0"/>
              <w:marTop w:val="0"/>
              <w:marBottom w:val="0"/>
              <w:divBdr>
                <w:top w:val="none" w:sz="0" w:space="0" w:color="auto"/>
                <w:left w:val="none" w:sz="0" w:space="0" w:color="auto"/>
                <w:bottom w:val="none" w:sz="0" w:space="0" w:color="auto"/>
                <w:right w:val="none" w:sz="0" w:space="0" w:color="auto"/>
              </w:divBdr>
            </w:div>
            <w:div w:id="21164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7442">
      <w:bodyDiv w:val="1"/>
      <w:marLeft w:val="0"/>
      <w:marRight w:val="0"/>
      <w:marTop w:val="0"/>
      <w:marBottom w:val="0"/>
      <w:divBdr>
        <w:top w:val="none" w:sz="0" w:space="0" w:color="auto"/>
        <w:left w:val="none" w:sz="0" w:space="0" w:color="auto"/>
        <w:bottom w:val="none" w:sz="0" w:space="0" w:color="auto"/>
        <w:right w:val="none" w:sz="0" w:space="0" w:color="auto"/>
      </w:divBdr>
      <w:divsChild>
        <w:div w:id="595410073">
          <w:marLeft w:val="0"/>
          <w:marRight w:val="0"/>
          <w:marTop w:val="0"/>
          <w:marBottom w:val="0"/>
          <w:divBdr>
            <w:top w:val="none" w:sz="0" w:space="0" w:color="auto"/>
            <w:left w:val="none" w:sz="0" w:space="0" w:color="auto"/>
            <w:bottom w:val="none" w:sz="0" w:space="0" w:color="auto"/>
            <w:right w:val="none" w:sz="0" w:space="0" w:color="auto"/>
          </w:divBdr>
        </w:div>
        <w:div w:id="636377566">
          <w:marLeft w:val="0"/>
          <w:marRight w:val="0"/>
          <w:marTop w:val="0"/>
          <w:marBottom w:val="0"/>
          <w:divBdr>
            <w:top w:val="none" w:sz="0" w:space="0" w:color="auto"/>
            <w:left w:val="none" w:sz="0" w:space="0" w:color="auto"/>
            <w:bottom w:val="none" w:sz="0" w:space="0" w:color="auto"/>
            <w:right w:val="none" w:sz="0" w:space="0" w:color="auto"/>
          </w:divBdr>
        </w:div>
        <w:div w:id="1115247653">
          <w:marLeft w:val="0"/>
          <w:marRight w:val="0"/>
          <w:marTop w:val="0"/>
          <w:marBottom w:val="0"/>
          <w:divBdr>
            <w:top w:val="none" w:sz="0" w:space="0" w:color="auto"/>
            <w:left w:val="none" w:sz="0" w:space="0" w:color="auto"/>
            <w:bottom w:val="none" w:sz="0" w:space="0" w:color="auto"/>
            <w:right w:val="none" w:sz="0" w:space="0" w:color="auto"/>
          </w:divBdr>
        </w:div>
        <w:div w:id="1541475793">
          <w:marLeft w:val="0"/>
          <w:marRight w:val="0"/>
          <w:marTop w:val="0"/>
          <w:marBottom w:val="0"/>
          <w:divBdr>
            <w:top w:val="none" w:sz="0" w:space="0" w:color="auto"/>
            <w:left w:val="none" w:sz="0" w:space="0" w:color="auto"/>
            <w:bottom w:val="none" w:sz="0" w:space="0" w:color="auto"/>
            <w:right w:val="none" w:sz="0" w:space="0" w:color="auto"/>
          </w:divBdr>
        </w:div>
        <w:div w:id="1630092974">
          <w:marLeft w:val="0"/>
          <w:marRight w:val="0"/>
          <w:marTop w:val="0"/>
          <w:marBottom w:val="0"/>
          <w:divBdr>
            <w:top w:val="none" w:sz="0" w:space="0" w:color="auto"/>
            <w:left w:val="none" w:sz="0" w:space="0" w:color="auto"/>
            <w:bottom w:val="none" w:sz="0" w:space="0" w:color="auto"/>
            <w:right w:val="none" w:sz="0" w:space="0" w:color="auto"/>
          </w:divBdr>
        </w:div>
        <w:div w:id="2069721535">
          <w:marLeft w:val="0"/>
          <w:marRight w:val="0"/>
          <w:marTop w:val="0"/>
          <w:marBottom w:val="0"/>
          <w:divBdr>
            <w:top w:val="none" w:sz="0" w:space="0" w:color="auto"/>
            <w:left w:val="none" w:sz="0" w:space="0" w:color="auto"/>
            <w:bottom w:val="none" w:sz="0" w:space="0" w:color="auto"/>
            <w:right w:val="none" w:sz="0" w:space="0" w:color="auto"/>
          </w:divBdr>
        </w:div>
      </w:divsChild>
    </w:div>
    <w:div w:id="1074550107">
      <w:bodyDiv w:val="1"/>
      <w:marLeft w:val="64"/>
      <w:marRight w:val="64"/>
      <w:marTop w:val="0"/>
      <w:marBottom w:val="0"/>
      <w:divBdr>
        <w:top w:val="none" w:sz="0" w:space="0" w:color="auto"/>
        <w:left w:val="none" w:sz="0" w:space="0" w:color="auto"/>
        <w:bottom w:val="none" w:sz="0" w:space="0" w:color="auto"/>
        <w:right w:val="none" w:sz="0" w:space="0" w:color="auto"/>
      </w:divBdr>
    </w:div>
    <w:div w:id="1101798509">
      <w:bodyDiv w:val="1"/>
      <w:marLeft w:val="0"/>
      <w:marRight w:val="0"/>
      <w:marTop w:val="0"/>
      <w:marBottom w:val="0"/>
      <w:divBdr>
        <w:top w:val="none" w:sz="0" w:space="0" w:color="auto"/>
        <w:left w:val="none" w:sz="0" w:space="0" w:color="auto"/>
        <w:bottom w:val="none" w:sz="0" w:space="0" w:color="auto"/>
        <w:right w:val="none" w:sz="0" w:space="0" w:color="auto"/>
      </w:divBdr>
      <w:divsChild>
        <w:div w:id="1602908530">
          <w:marLeft w:val="0"/>
          <w:marRight w:val="0"/>
          <w:marTop w:val="0"/>
          <w:marBottom w:val="0"/>
          <w:divBdr>
            <w:top w:val="none" w:sz="0" w:space="0" w:color="auto"/>
            <w:left w:val="none" w:sz="0" w:space="0" w:color="auto"/>
            <w:bottom w:val="none" w:sz="0" w:space="0" w:color="auto"/>
            <w:right w:val="none" w:sz="0" w:space="0" w:color="auto"/>
          </w:divBdr>
          <w:divsChild>
            <w:div w:id="308679891">
              <w:marLeft w:val="0"/>
              <w:marRight w:val="0"/>
              <w:marTop w:val="0"/>
              <w:marBottom w:val="0"/>
              <w:divBdr>
                <w:top w:val="none" w:sz="0" w:space="0" w:color="auto"/>
                <w:left w:val="none" w:sz="0" w:space="0" w:color="auto"/>
                <w:bottom w:val="none" w:sz="0" w:space="0" w:color="auto"/>
                <w:right w:val="none" w:sz="0" w:space="0" w:color="auto"/>
              </w:divBdr>
            </w:div>
            <w:div w:id="533806026">
              <w:marLeft w:val="0"/>
              <w:marRight w:val="0"/>
              <w:marTop w:val="0"/>
              <w:marBottom w:val="0"/>
              <w:divBdr>
                <w:top w:val="none" w:sz="0" w:space="0" w:color="auto"/>
                <w:left w:val="none" w:sz="0" w:space="0" w:color="auto"/>
                <w:bottom w:val="none" w:sz="0" w:space="0" w:color="auto"/>
                <w:right w:val="none" w:sz="0" w:space="0" w:color="auto"/>
              </w:divBdr>
            </w:div>
            <w:div w:id="566765518">
              <w:marLeft w:val="0"/>
              <w:marRight w:val="0"/>
              <w:marTop w:val="0"/>
              <w:marBottom w:val="0"/>
              <w:divBdr>
                <w:top w:val="none" w:sz="0" w:space="0" w:color="auto"/>
                <w:left w:val="none" w:sz="0" w:space="0" w:color="auto"/>
                <w:bottom w:val="none" w:sz="0" w:space="0" w:color="auto"/>
                <w:right w:val="none" w:sz="0" w:space="0" w:color="auto"/>
              </w:divBdr>
            </w:div>
            <w:div w:id="1114440078">
              <w:marLeft w:val="0"/>
              <w:marRight w:val="0"/>
              <w:marTop w:val="0"/>
              <w:marBottom w:val="0"/>
              <w:divBdr>
                <w:top w:val="none" w:sz="0" w:space="0" w:color="auto"/>
                <w:left w:val="none" w:sz="0" w:space="0" w:color="auto"/>
                <w:bottom w:val="none" w:sz="0" w:space="0" w:color="auto"/>
                <w:right w:val="none" w:sz="0" w:space="0" w:color="auto"/>
              </w:divBdr>
            </w:div>
            <w:div w:id="1438331028">
              <w:marLeft w:val="0"/>
              <w:marRight w:val="0"/>
              <w:marTop w:val="0"/>
              <w:marBottom w:val="0"/>
              <w:divBdr>
                <w:top w:val="none" w:sz="0" w:space="0" w:color="auto"/>
                <w:left w:val="none" w:sz="0" w:space="0" w:color="auto"/>
                <w:bottom w:val="none" w:sz="0" w:space="0" w:color="auto"/>
                <w:right w:val="none" w:sz="0" w:space="0" w:color="auto"/>
              </w:divBdr>
            </w:div>
            <w:div w:id="17914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544765">
      <w:bodyDiv w:val="1"/>
      <w:marLeft w:val="0"/>
      <w:marRight w:val="0"/>
      <w:marTop w:val="0"/>
      <w:marBottom w:val="0"/>
      <w:divBdr>
        <w:top w:val="none" w:sz="0" w:space="0" w:color="auto"/>
        <w:left w:val="none" w:sz="0" w:space="0" w:color="auto"/>
        <w:bottom w:val="none" w:sz="0" w:space="0" w:color="auto"/>
        <w:right w:val="none" w:sz="0" w:space="0" w:color="auto"/>
      </w:divBdr>
    </w:div>
    <w:div w:id="1145005861">
      <w:bodyDiv w:val="1"/>
      <w:marLeft w:val="0"/>
      <w:marRight w:val="0"/>
      <w:marTop w:val="0"/>
      <w:marBottom w:val="0"/>
      <w:divBdr>
        <w:top w:val="none" w:sz="0" w:space="0" w:color="auto"/>
        <w:left w:val="none" w:sz="0" w:space="0" w:color="auto"/>
        <w:bottom w:val="none" w:sz="0" w:space="0" w:color="auto"/>
        <w:right w:val="none" w:sz="0" w:space="0" w:color="auto"/>
      </w:divBdr>
    </w:div>
    <w:div w:id="1240021101">
      <w:bodyDiv w:val="1"/>
      <w:marLeft w:val="0"/>
      <w:marRight w:val="0"/>
      <w:marTop w:val="0"/>
      <w:marBottom w:val="0"/>
      <w:divBdr>
        <w:top w:val="none" w:sz="0" w:space="0" w:color="auto"/>
        <w:left w:val="none" w:sz="0" w:space="0" w:color="auto"/>
        <w:bottom w:val="none" w:sz="0" w:space="0" w:color="auto"/>
        <w:right w:val="none" w:sz="0" w:space="0" w:color="auto"/>
      </w:divBdr>
      <w:divsChild>
        <w:div w:id="1715539374">
          <w:marLeft w:val="0"/>
          <w:marRight w:val="0"/>
          <w:marTop w:val="0"/>
          <w:marBottom w:val="0"/>
          <w:divBdr>
            <w:top w:val="none" w:sz="0" w:space="0" w:color="auto"/>
            <w:left w:val="none" w:sz="0" w:space="0" w:color="auto"/>
            <w:bottom w:val="none" w:sz="0" w:space="0" w:color="auto"/>
            <w:right w:val="none" w:sz="0" w:space="0" w:color="auto"/>
          </w:divBdr>
          <w:divsChild>
            <w:div w:id="921136375">
              <w:marLeft w:val="0"/>
              <w:marRight w:val="0"/>
              <w:marTop w:val="0"/>
              <w:marBottom w:val="0"/>
              <w:divBdr>
                <w:top w:val="none" w:sz="0" w:space="0" w:color="auto"/>
                <w:left w:val="none" w:sz="0" w:space="0" w:color="auto"/>
                <w:bottom w:val="none" w:sz="0" w:space="0" w:color="auto"/>
                <w:right w:val="none" w:sz="0" w:space="0" w:color="auto"/>
              </w:divBdr>
            </w:div>
            <w:div w:id="1499272900">
              <w:marLeft w:val="0"/>
              <w:marRight w:val="0"/>
              <w:marTop w:val="0"/>
              <w:marBottom w:val="0"/>
              <w:divBdr>
                <w:top w:val="none" w:sz="0" w:space="0" w:color="auto"/>
                <w:left w:val="none" w:sz="0" w:space="0" w:color="auto"/>
                <w:bottom w:val="none" w:sz="0" w:space="0" w:color="auto"/>
                <w:right w:val="none" w:sz="0" w:space="0" w:color="auto"/>
              </w:divBdr>
            </w:div>
            <w:div w:id="18031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1659">
      <w:bodyDiv w:val="1"/>
      <w:marLeft w:val="0"/>
      <w:marRight w:val="0"/>
      <w:marTop w:val="0"/>
      <w:marBottom w:val="0"/>
      <w:divBdr>
        <w:top w:val="none" w:sz="0" w:space="0" w:color="auto"/>
        <w:left w:val="none" w:sz="0" w:space="0" w:color="auto"/>
        <w:bottom w:val="none" w:sz="0" w:space="0" w:color="auto"/>
        <w:right w:val="none" w:sz="0" w:space="0" w:color="auto"/>
      </w:divBdr>
      <w:divsChild>
        <w:div w:id="2136675211">
          <w:marLeft w:val="0"/>
          <w:marRight w:val="0"/>
          <w:marTop w:val="0"/>
          <w:marBottom w:val="0"/>
          <w:divBdr>
            <w:top w:val="none" w:sz="0" w:space="0" w:color="auto"/>
            <w:left w:val="none" w:sz="0" w:space="0" w:color="auto"/>
            <w:bottom w:val="none" w:sz="0" w:space="0" w:color="auto"/>
            <w:right w:val="none" w:sz="0" w:space="0" w:color="auto"/>
          </w:divBdr>
          <w:divsChild>
            <w:div w:id="341320574">
              <w:marLeft w:val="0"/>
              <w:marRight w:val="0"/>
              <w:marTop w:val="0"/>
              <w:marBottom w:val="0"/>
              <w:divBdr>
                <w:top w:val="none" w:sz="0" w:space="0" w:color="auto"/>
                <w:left w:val="none" w:sz="0" w:space="0" w:color="auto"/>
                <w:bottom w:val="none" w:sz="0" w:space="0" w:color="auto"/>
                <w:right w:val="none" w:sz="0" w:space="0" w:color="auto"/>
              </w:divBdr>
            </w:div>
            <w:div w:id="383796288">
              <w:marLeft w:val="0"/>
              <w:marRight w:val="0"/>
              <w:marTop w:val="0"/>
              <w:marBottom w:val="0"/>
              <w:divBdr>
                <w:top w:val="none" w:sz="0" w:space="0" w:color="auto"/>
                <w:left w:val="none" w:sz="0" w:space="0" w:color="auto"/>
                <w:bottom w:val="none" w:sz="0" w:space="0" w:color="auto"/>
                <w:right w:val="none" w:sz="0" w:space="0" w:color="auto"/>
              </w:divBdr>
            </w:div>
            <w:div w:id="529339339">
              <w:marLeft w:val="0"/>
              <w:marRight w:val="0"/>
              <w:marTop w:val="0"/>
              <w:marBottom w:val="0"/>
              <w:divBdr>
                <w:top w:val="none" w:sz="0" w:space="0" w:color="auto"/>
                <w:left w:val="none" w:sz="0" w:space="0" w:color="auto"/>
                <w:bottom w:val="none" w:sz="0" w:space="0" w:color="auto"/>
                <w:right w:val="none" w:sz="0" w:space="0" w:color="auto"/>
              </w:divBdr>
            </w:div>
            <w:div w:id="621036414">
              <w:marLeft w:val="0"/>
              <w:marRight w:val="0"/>
              <w:marTop w:val="0"/>
              <w:marBottom w:val="0"/>
              <w:divBdr>
                <w:top w:val="none" w:sz="0" w:space="0" w:color="auto"/>
                <w:left w:val="none" w:sz="0" w:space="0" w:color="auto"/>
                <w:bottom w:val="none" w:sz="0" w:space="0" w:color="auto"/>
                <w:right w:val="none" w:sz="0" w:space="0" w:color="auto"/>
              </w:divBdr>
            </w:div>
            <w:div w:id="746459353">
              <w:marLeft w:val="0"/>
              <w:marRight w:val="0"/>
              <w:marTop w:val="0"/>
              <w:marBottom w:val="0"/>
              <w:divBdr>
                <w:top w:val="none" w:sz="0" w:space="0" w:color="auto"/>
                <w:left w:val="none" w:sz="0" w:space="0" w:color="auto"/>
                <w:bottom w:val="none" w:sz="0" w:space="0" w:color="auto"/>
                <w:right w:val="none" w:sz="0" w:space="0" w:color="auto"/>
              </w:divBdr>
            </w:div>
            <w:div w:id="750853154">
              <w:marLeft w:val="0"/>
              <w:marRight w:val="0"/>
              <w:marTop w:val="0"/>
              <w:marBottom w:val="0"/>
              <w:divBdr>
                <w:top w:val="none" w:sz="0" w:space="0" w:color="auto"/>
                <w:left w:val="none" w:sz="0" w:space="0" w:color="auto"/>
                <w:bottom w:val="none" w:sz="0" w:space="0" w:color="auto"/>
                <w:right w:val="none" w:sz="0" w:space="0" w:color="auto"/>
              </w:divBdr>
            </w:div>
            <w:div w:id="1103650004">
              <w:marLeft w:val="0"/>
              <w:marRight w:val="0"/>
              <w:marTop w:val="0"/>
              <w:marBottom w:val="0"/>
              <w:divBdr>
                <w:top w:val="none" w:sz="0" w:space="0" w:color="auto"/>
                <w:left w:val="none" w:sz="0" w:space="0" w:color="auto"/>
                <w:bottom w:val="none" w:sz="0" w:space="0" w:color="auto"/>
                <w:right w:val="none" w:sz="0" w:space="0" w:color="auto"/>
              </w:divBdr>
            </w:div>
            <w:div w:id="1128426832">
              <w:marLeft w:val="0"/>
              <w:marRight w:val="0"/>
              <w:marTop w:val="0"/>
              <w:marBottom w:val="0"/>
              <w:divBdr>
                <w:top w:val="none" w:sz="0" w:space="0" w:color="auto"/>
                <w:left w:val="none" w:sz="0" w:space="0" w:color="auto"/>
                <w:bottom w:val="none" w:sz="0" w:space="0" w:color="auto"/>
                <w:right w:val="none" w:sz="0" w:space="0" w:color="auto"/>
              </w:divBdr>
            </w:div>
            <w:div w:id="1359089240">
              <w:marLeft w:val="0"/>
              <w:marRight w:val="0"/>
              <w:marTop w:val="0"/>
              <w:marBottom w:val="0"/>
              <w:divBdr>
                <w:top w:val="none" w:sz="0" w:space="0" w:color="auto"/>
                <w:left w:val="none" w:sz="0" w:space="0" w:color="auto"/>
                <w:bottom w:val="none" w:sz="0" w:space="0" w:color="auto"/>
                <w:right w:val="none" w:sz="0" w:space="0" w:color="auto"/>
              </w:divBdr>
            </w:div>
            <w:div w:id="1488476604">
              <w:marLeft w:val="0"/>
              <w:marRight w:val="0"/>
              <w:marTop w:val="0"/>
              <w:marBottom w:val="0"/>
              <w:divBdr>
                <w:top w:val="none" w:sz="0" w:space="0" w:color="auto"/>
                <w:left w:val="none" w:sz="0" w:space="0" w:color="auto"/>
                <w:bottom w:val="none" w:sz="0" w:space="0" w:color="auto"/>
                <w:right w:val="none" w:sz="0" w:space="0" w:color="auto"/>
              </w:divBdr>
            </w:div>
            <w:div w:id="1630673098">
              <w:marLeft w:val="0"/>
              <w:marRight w:val="0"/>
              <w:marTop w:val="0"/>
              <w:marBottom w:val="0"/>
              <w:divBdr>
                <w:top w:val="none" w:sz="0" w:space="0" w:color="auto"/>
                <w:left w:val="none" w:sz="0" w:space="0" w:color="auto"/>
                <w:bottom w:val="none" w:sz="0" w:space="0" w:color="auto"/>
                <w:right w:val="none" w:sz="0" w:space="0" w:color="auto"/>
              </w:divBdr>
            </w:div>
            <w:div w:id="1680229153">
              <w:marLeft w:val="0"/>
              <w:marRight w:val="0"/>
              <w:marTop w:val="0"/>
              <w:marBottom w:val="0"/>
              <w:divBdr>
                <w:top w:val="none" w:sz="0" w:space="0" w:color="auto"/>
                <w:left w:val="none" w:sz="0" w:space="0" w:color="auto"/>
                <w:bottom w:val="none" w:sz="0" w:space="0" w:color="auto"/>
                <w:right w:val="none" w:sz="0" w:space="0" w:color="auto"/>
              </w:divBdr>
            </w:div>
            <w:div w:id="1702393534">
              <w:marLeft w:val="0"/>
              <w:marRight w:val="0"/>
              <w:marTop w:val="0"/>
              <w:marBottom w:val="0"/>
              <w:divBdr>
                <w:top w:val="none" w:sz="0" w:space="0" w:color="auto"/>
                <w:left w:val="none" w:sz="0" w:space="0" w:color="auto"/>
                <w:bottom w:val="none" w:sz="0" w:space="0" w:color="auto"/>
                <w:right w:val="none" w:sz="0" w:space="0" w:color="auto"/>
              </w:divBdr>
            </w:div>
            <w:div w:id="1702822643">
              <w:marLeft w:val="0"/>
              <w:marRight w:val="0"/>
              <w:marTop w:val="0"/>
              <w:marBottom w:val="0"/>
              <w:divBdr>
                <w:top w:val="none" w:sz="0" w:space="0" w:color="auto"/>
                <w:left w:val="none" w:sz="0" w:space="0" w:color="auto"/>
                <w:bottom w:val="none" w:sz="0" w:space="0" w:color="auto"/>
                <w:right w:val="none" w:sz="0" w:space="0" w:color="auto"/>
              </w:divBdr>
            </w:div>
            <w:div w:id="1861117949">
              <w:marLeft w:val="0"/>
              <w:marRight w:val="0"/>
              <w:marTop w:val="0"/>
              <w:marBottom w:val="0"/>
              <w:divBdr>
                <w:top w:val="none" w:sz="0" w:space="0" w:color="auto"/>
                <w:left w:val="none" w:sz="0" w:space="0" w:color="auto"/>
                <w:bottom w:val="none" w:sz="0" w:space="0" w:color="auto"/>
                <w:right w:val="none" w:sz="0" w:space="0" w:color="auto"/>
              </w:divBdr>
            </w:div>
            <w:div w:id="1938515900">
              <w:marLeft w:val="0"/>
              <w:marRight w:val="0"/>
              <w:marTop w:val="0"/>
              <w:marBottom w:val="0"/>
              <w:divBdr>
                <w:top w:val="none" w:sz="0" w:space="0" w:color="auto"/>
                <w:left w:val="none" w:sz="0" w:space="0" w:color="auto"/>
                <w:bottom w:val="none" w:sz="0" w:space="0" w:color="auto"/>
                <w:right w:val="none" w:sz="0" w:space="0" w:color="auto"/>
              </w:divBdr>
            </w:div>
            <w:div w:id="20422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1855">
      <w:bodyDiv w:val="1"/>
      <w:marLeft w:val="0"/>
      <w:marRight w:val="0"/>
      <w:marTop w:val="0"/>
      <w:marBottom w:val="0"/>
      <w:divBdr>
        <w:top w:val="none" w:sz="0" w:space="0" w:color="auto"/>
        <w:left w:val="none" w:sz="0" w:space="0" w:color="auto"/>
        <w:bottom w:val="none" w:sz="0" w:space="0" w:color="auto"/>
        <w:right w:val="none" w:sz="0" w:space="0" w:color="auto"/>
      </w:divBdr>
      <w:divsChild>
        <w:div w:id="1765420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3148518">
      <w:bodyDiv w:val="1"/>
      <w:marLeft w:val="0"/>
      <w:marRight w:val="0"/>
      <w:marTop w:val="0"/>
      <w:marBottom w:val="0"/>
      <w:divBdr>
        <w:top w:val="none" w:sz="0" w:space="0" w:color="auto"/>
        <w:left w:val="none" w:sz="0" w:space="0" w:color="auto"/>
        <w:bottom w:val="none" w:sz="0" w:space="0" w:color="auto"/>
        <w:right w:val="none" w:sz="0" w:space="0" w:color="auto"/>
      </w:divBdr>
      <w:divsChild>
        <w:div w:id="723215716">
          <w:marLeft w:val="0"/>
          <w:marRight w:val="0"/>
          <w:marTop w:val="0"/>
          <w:marBottom w:val="0"/>
          <w:divBdr>
            <w:top w:val="none" w:sz="0" w:space="0" w:color="auto"/>
            <w:left w:val="none" w:sz="0" w:space="0" w:color="auto"/>
            <w:bottom w:val="none" w:sz="0" w:space="0" w:color="auto"/>
            <w:right w:val="none" w:sz="0" w:space="0" w:color="auto"/>
          </w:divBdr>
        </w:div>
      </w:divsChild>
    </w:div>
    <w:div w:id="1319648084">
      <w:bodyDiv w:val="1"/>
      <w:marLeft w:val="0"/>
      <w:marRight w:val="0"/>
      <w:marTop w:val="0"/>
      <w:marBottom w:val="0"/>
      <w:divBdr>
        <w:top w:val="none" w:sz="0" w:space="0" w:color="auto"/>
        <w:left w:val="none" w:sz="0" w:space="0" w:color="auto"/>
        <w:bottom w:val="none" w:sz="0" w:space="0" w:color="auto"/>
        <w:right w:val="none" w:sz="0" w:space="0" w:color="auto"/>
      </w:divBdr>
      <w:divsChild>
        <w:div w:id="1230187065">
          <w:marLeft w:val="0"/>
          <w:marRight w:val="0"/>
          <w:marTop w:val="0"/>
          <w:marBottom w:val="0"/>
          <w:divBdr>
            <w:top w:val="none" w:sz="0" w:space="0" w:color="auto"/>
            <w:left w:val="none" w:sz="0" w:space="0" w:color="auto"/>
            <w:bottom w:val="none" w:sz="0" w:space="0" w:color="auto"/>
            <w:right w:val="none" w:sz="0" w:space="0" w:color="auto"/>
          </w:divBdr>
          <w:divsChild>
            <w:div w:id="1120495742">
              <w:marLeft w:val="0"/>
              <w:marRight w:val="0"/>
              <w:marTop w:val="0"/>
              <w:marBottom w:val="0"/>
              <w:divBdr>
                <w:top w:val="none" w:sz="0" w:space="0" w:color="auto"/>
                <w:left w:val="none" w:sz="0" w:space="0" w:color="auto"/>
                <w:bottom w:val="none" w:sz="0" w:space="0" w:color="auto"/>
                <w:right w:val="none" w:sz="0" w:space="0" w:color="auto"/>
              </w:divBdr>
              <w:divsChild>
                <w:div w:id="11329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05130">
      <w:bodyDiv w:val="1"/>
      <w:marLeft w:val="0"/>
      <w:marRight w:val="0"/>
      <w:marTop w:val="0"/>
      <w:marBottom w:val="0"/>
      <w:divBdr>
        <w:top w:val="none" w:sz="0" w:space="0" w:color="auto"/>
        <w:left w:val="none" w:sz="0" w:space="0" w:color="auto"/>
        <w:bottom w:val="none" w:sz="0" w:space="0" w:color="auto"/>
        <w:right w:val="none" w:sz="0" w:space="0" w:color="auto"/>
      </w:divBdr>
      <w:divsChild>
        <w:div w:id="62993313">
          <w:marLeft w:val="0"/>
          <w:marRight w:val="0"/>
          <w:marTop w:val="0"/>
          <w:marBottom w:val="0"/>
          <w:divBdr>
            <w:top w:val="none" w:sz="0" w:space="0" w:color="auto"/>
            <w:left w:val="none" w:sz="0" w:space="0" w:color="auto"/>
            <w:bottom w:val="none" w:sz="0" w:space="0" w:color="auto"/>
            <w:right w:val="none" w:sz="0" w:space="0" w:color="auto"/>
          </w:divBdr>
          <w:divsChild>
            <w:div w:id="24911962">
              <w:marLeft w:val="0"/>
              <w:marRight w:val="0"/>
              <w:marTop w:val="0"/>
              <w:marBottom w:val="0"/>
              <w:divBdr>
                <w:top w:val="none" w:sz="0" w:space="0" w:color="auto"/>
                <w:left w:val="none" w:sz="0" w:space="0" w:color="auto"/>
                <w:bottom w:val="none" w:sz="0" w:space="0" w:color="auto"/>
                <w:right w:val="none" w:sz="0" w:space="0" w:color="auto"/>
              </w:divBdr>
            </w:div>
            <w:div w:id="333537520">
              <w:marLeft w:val="0"/>
              <w:marRight w:val="0"/>
              <w:marTop w:val="0"/>
              <w:marBottom w:val="0"/>
              <w:divBdr>
                <w:top w:val="none" w:sz="0" w:space="0" w:color="auto"/>
                <w:left w:val="none" w:sz="0" w:space="0" w:color="auto"/>
                <w:bottom w:val="none" w:sz="0" w:space="0" w:color="auto"/>
                <w:right w:val="none" w:sz="0" w:space="0" w:color="auto"/>
              </w:divBdr>
            </w:div>
            <w:div w:id="482163656">
              <w:marLeft w:val="0"/>
              <w:marRight w:val="0"/>
              <w:marTop w:val="0"/>
              <w:marBottom w:val="0"/>
              <w:divBdr>
                <w:top w:val="none" w:sz="0" w:space="0" w:color="auto"/>
                <w:left w:val="none" w:sz="0" w:space="0" w:color="auto"/>
                <w:bottom w:val="none" w:sz="0" w:space="0" w:color="auto"/>
                <w:right w:val="none" w:sz="0" w:space="0" w:color="auto"/>
              </w:divBdr>
            </w:div>
            <w:div w:id="489097463">
              <w:marLeft w:val="0"/>
              <w:marRight w:val="0"/>
              <w:marTop w:val="0"/>
              <w:marBottom w:val="0"/>
              <w:divBdr>
                <w:top w:val="none" w:sz="0" w:space="0" w:color="auto"/>
                <w:left w:val="none" w:sz="0" w:space="0" w:color="auto"/>
                <w:bottom w:val="none" w:sz="0" w:space="0" w:color="auto"/>
                <w:right w:val="none" w:sz="0" w:space="0" w:color="auto"/>
              </w:divBdr>
            </w:div>
            <w:div w:id="492451970">
              <w:marLeft w:val="0"/>
              <w:marRight w:val="0"/>
              <w:marTop w:val="0"/>
              <w:marBottom w:val="0"/>
              <w:divBdr>
                <w:top w:val="none" w:sz="0" w:space="0" w:color="auto"/>
                <w:left w:val="none" w:sz="0" w:space="0" w:color="auto"/>
                <w:bottom w:val="none" w:sz="0" w:space="0" w:color="auto"/>
                <w:right w:val="none" w:sz="0" w:space="0" w:color="auto"/>
              </w:divBdr>
            </w:div>
            <w:div w:id="617369751">
              <w:marLeft w:val="0"/>
              <w:marRight w:val="0"/>
              <w:marTop w:val="0"/>
              <w:marBottom w:val="0"/>
              <w:divBdr>
                <w:top w:val="none" w:sz="0" w:space="0" w:color="auto"/>
                <w:left w:val="none" w:sz="0" w:space="0" w:color="auto"/>
                <w:bottom w:val="none" w:sz="0" w:space="0" w:color="auto"/>
                <w:right w:val="none" w:sz="0" w:space="0" w:color="auto"/>
              </w:divBdr>
            </w:div>
            <w:div w:id="913782685">
              <w:marLeft w:val="0"/>
              <w:marRight w:val="0"/>
              <w:marTop w:val="0"/>
              <w:marBottom w:val="0"/>
              <w:divBdr>
                <w:top w:val="none" w:sz="0" w:space="0" w:color="auto"/>
                <w:left w:val="none" w:sz="0" w:space="0" w:color="auto"/>
                <w:bottom w:val="none" w:sz="0" w:space="0" w:color="auto"/>
                <w:right w:val="none" w:sz="0" w:space="0" w:color="auto"/>
              </w:divBdr>
            </w:div>
            <w:div w:id="964432538">
              <w:marLeft w:val="0"/>
              <w:marRight w:val="0"/>
              <w:marTop w:val="0"/>
              <w:marBottom w:val="0"/>
              <w:divBdr>
                <w:top w:val="none" w:sz="0" w:space="0" w:color="auto"/>
                <w:left w:val="none" w:sz="0" w:space="0" w:color="auto"/>
                <w:bottom w:val="none" w:sz="0" w:space="0" w:color="auto"/>
                <w:right w:val="none" w:sz="0" w:space="0" w:color="auto"/>
              </w:divBdr>
            </w:div>
            <w:div w:id="1058169056">
              <w:marLeft w:val="0"/>
              <w:marRight w:val="0"/>
              <w:marTop w:val="0"/>
              <w:marBottom w:val="0"/>
              <w:divBdr>
                <w:top w:val="none" w:sz="0" w:space="0" w:color="auto"/>
                <w:left w:val="none" w:sz="0" w:space="0" w:color="auto"/>
                <w:bottom w:val="none" w:sz="0" w:space="0" w:color="auto"/>
                <w:right w:val="none" w:sz="0" w:space="0" w:color="auto"/>
              </w:divBdr>
            </w:div>
            <w:div w:id="1113981711">
              <w:marLeft w:val="0"/>
              <w:marRight w:val="0"/>
              <w:marTop w:val="0"/>
              <w:marBottom w:val="0"/>
              <w:divBdr>
                <w:top w:val="none" w:sz="0" w:space="0" w:color="auto"/>
                <w:left w:val="none" w:sz="0" w:space="0" w:color="auto"/>
                <w:bottom w:val="none" w:sz="0" w:space="0" w:color="auto"/>
                <w:right w:val="none" w:sz="0" w:space="0" w:color="auto"/>
              </w:divBdr>
            </w:div>
            <w:div w:id="1297567988">
              <w:marLeft w:val="0"/>
              <w:marRight w:val="0"/>
              <w:marTop w:val="0"/>
              <w:marBottom w:val="0"/>
              <w:divBdr>
                <w:top w:val="none" w:sz="0" w:space="0" w:color="auto"/>
                <w:left w:val="none" w:sz="0" w:space="0" w:color="auto"/>
                <w:bottom w:val="none" w:sz="0" w:space="0" w:color="auto"/>
                <w:right w:val="none" w:sz="0" w:space="0" w:color="auto"/>
              </w:divBdr>
            </w:div>
            <w:div w:id="1439645029">
              <w:marLeft w:val="0"/>
              <w:marRight w:val="0"/>
              <w:marTop w:val="0"/>
              <w:marBottom w:val="0"/>
              <w:divBdr>
                <w:top w:val="none" w:sz="0" w:space="0" w:color="auto"/>
                <w:left w:val="none" w:sz="0" w:space="0" w:color="auto"/>
                <w:bottom w:val="none" w:sz="0" w:space="0" w:color="auto"/>
                <w:right w:val="none" w:sz="0" w:space="0" w:color="auto"/>
              </w:divBdr>
            </w:div>
            <w:div w:id="1658027662">
              <w:marLeft w:val="0"/>
              <w:marRight w:val="0"/>
              <w:marTop w:val="0"/>
              <w:marBottom w:val="0"/>
              <w:divBdr>
                <w:top w:val="none" w:sz="0" w:space="0" w:color="auto"/>
                <w:left w:val="none" w:sz="0" w:space="0" w:color="auto"/>
                <w:bottom w:val="none" w:sz="0" w:space="0" w:color="auto"/>
                <w:right w:val="none" w:sz="0" w:space="0" w:color="auto"/>
              </w:divBdr>
            </w:div>
            <w:div w:id="1666200835">
              <w:marLeft w:val="0"/>
              <w:marRight w:val="0"/>
              <w:marTop w:val="0"/>
              <w:marBottom w:val="0"/>
              <w:divBdr>
                <w:top w:val="none" w:sz="0" w:space="0" w:color="auto"/>
                <w:left w:val="none" w:sz="0" w:space="0" w:color="auto"/>
                <w:bottom w:val="none" w:sz="0" w:space="0" w:color="auto"/>
                <w:right w:val="none" w:sz="0" w:space="0" w:color="auto"/>
              </w:divBdr>
            </w:div>
            <w:div w:id="1859157180">
              <w:marLeft w:val="0"/>
              <w:marRight w:val="0"/>
              <w:marTop w:val="0"/>
              <w:marBottom w:val="0"/>
              <w:divBdr>
                <w:top w:val="none" w:sz="0" w:space="0" w:color="auto"/>
                <w:left w:val="none" w:sz="0" w:space="0" w:color="auto"/>
                <w:bottom w:val="none" w:sz="0" w:space="0" w:color="auto"/>
                <w:right w:val="none" w:sz="0" w:space="0" w:color="auto"/>
              </w:divBdr>
            </w:div>
            <w:div w:id="1876654548">
              <w:marLeft w:val="0"/>
              <w:marRight w:val="0"/>
              <w:marTop w:val="0"/>
              <w:marBottom w:val="0"/>
              <w:divBdr>
                <w:top w:val="none" w:sz="0" w:space="0" w:color="auto"/>
                <w:left w:val="none" w:sz="0" w:space="0" w:color="auto"/>
                <w:bottom w:val="none" w:sz="0" w:space="0" w:color="auto"/>
                <w:right w:val="none" w:sz="0" w:space="0" w:color="auto"/>
              </w:divBdr>
            </w:div>
            <w:div w:id="1908808780">
              <w:marLeft w:val="0"/>
              <w:marRight w:val="0"/>
              <w:marTop w:val="0"/>
              <w:marBottom w:val="0"/>
              <w:divBdr>
                <w:top w:val="none" w:sz="0" w:space="0" w:color="auto"/>
                <w:left w:val="none" w:sz="0" w:space="0" w:color="auto"/>
                <w:bottom w:val="none" w:sz="0" w:space="0" w:color="auto"/>
                <w:right w:val="none" w:sz="0" w:space="0" w:color="auto"/>
              </w:divBdr>
            </w:div>
            <w:div w:id="20121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3164">
      <w:bodyDiv w:val="1"/>
      <w:marLeft w:val="0"/>
      <w:marRight w:val="0"/>
      <w:marTop w:val="0"/>
      <w:marBottom w:val="0"/>
      <w:divBdr>
        <w:top w:val="none" w:sz="0" w:space="0" w:color="auto"/>
        <w:left w:val="none" w:sz="0" w:space="0" w:color="auto"/>
        <w:bottom w:val="none" w:sz="0" w:space="0" w:color="auto"/>
        <w:right w:val="none" w:sz="0" w:space="0" w:color="auto"/>
      </w:divBdr>
      <w:divsChild>
        <w:div w:id="1235895186">
          <w:marLeft w:val="0"/>
          <w:marRight w:val="0"/>
          <w:marTop w:val="0"/>
          <w:marBottom w:val="0"/>
          <w:divBdr>
            <w:top w:val="none" w:sz="0" w:space="0" w:color="auto"/>
            <w:left w:val="none" w:sz="0" w:space="0" w:color="auto"/>
            <w:bottom w:val="none" w:sz="0" w:space="0" w:color="auto"/>
            <w:right w:val="none" w:sz="0" w:space="0" w:color="auto"/>
          </w:divBdr>
          <w:divsChild>
            <w:div w:id="330061936">
              <w:marLeft w:val="0"/>
              <w:marRight w:val="0"/>
              <w:marTop w:val="0"/>
              <w:marBottom w:val="0"/>
              <w:divBdr>
                <w:top w:val="none" w:sz="0" w:space="0" w:color="auto"/>
                <w:left w:val="none" w:sz="0" w:space="0" w:color="auto"/>
                <w:bottom w:val="none" w:sz="0" w:space="0" w:color="auto"/>
                <w:right w:val="none" w:sz="0" w:space="0" w:color="auto"/>
              </w:divBdr>
            </w:div>
            <w:div w:id="621155108">
              <w:marLeft w:val="0"/>
              <w:marRight w:val="0"/>
              <w:marTop w:val="0"/>
              <w:marBottom w:val="0"/>
              <w:divBdr>
                <w:top w:val="none" w:sz="0" w:space="0" w:color="auto"/>
                <w:left w:val="none" w:sz="0" w:space="0" w:color="auto"/>
                <w:bottom w:val="none" w:sz="0" w:space="0" w:color="auto"/>
                <w:right w:val="none" w:sz="0" w:space="0" w:color="auto"/>
              </w:divBdr>
            </w:div>
            <w:div w:id="625307356">
              <w:marLeft w:val="0"/>
              <w:marRight w:val="0"/>
              <w:marTop w:val="0"/>
              <w:marBottom w:val="0"/>
              <w:divBdr>
                <w:top w:val="none" w:sz="0" w:space="0" w:color="auto"/>
                <w:left w:val="none" w:sz="0" w:space="0" w:color="auto"/>
                <w:bottom w:val="none" w:sz="0" w:space="0" w:color="auto"/>
                <w:right w:val="none" w:sz="0" w:space="0" w:color="auto"/>
              </w:divBdr>
            </w:div>
            <w:div w:id="723601727">
              <w:marLeft w:val="0"/>
              <w:marRight w:val="0"/>
              <w:marTop w:val="0"/>
              <w:marBottom w:val="0"/>
              <w:divBdr>
                <w:top w:val="none" w:sz="0" w:space="0" w:color="auto"/>
                <w:left w:val="none" w:sz="0" w:space="0" w:color="auto"/>
                <w:bottom w:val="none" w:sz="0" w:space="0" w:color="auto"/>
                <w:right w:val="none" w:sz="0" w:space="0" w:color="auto"/>
              </w:divBdr>
            </w:div>
            <w:div w:id="1399671798">
              <w:marLeft w:val="0"/>
              <w:marRight w:val="0"/>
              <w:marTop w:val="0"/>
              <w:marBottom w:val="0"/>
              <w:divBdr>
                <w:top w:val="none" w:sz="0" w:space="0" w:color="auto"/>
                <w:left w:val="none" w:sz="0" w:space="0" w:color="auto"/>
                <w:bottom w:val="none" w:sz="0" w:space="0" w:color="auto"/>
                <w:right w:val="none" w:sz="0" w:space="0" w:color="auto"/>
              </w:divBdr>
            </w:div>
            <w:div w:id="1633363113">
              <w:marLeft w:val="0"/>
              <w:marRight w:val="0"/>
              <w:marTop w:val="0"/>
              <w:marBottom w:val="0"/>
              <w:divBdr>
                <w:top w:val="none" w:sz="0" w:space="0" w:color="auto"/>
                <w:left w:val="none" w:sz="0" w:space="0" w:color="auto"/>
                <w:bottom w:val="none" w:sz="0" w:space="0" w:color="auto"/>
                <w:right w:val="none" w:sz="0" w:space="0" w:color="auto"/>
              </w:divBdr>
            </w:div>
            <w:div w:id="19549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449">
      <w:bodyDiv w:val="1"/>
      <w:marLeft w:val="0"/>
      <w:marRight w:val="0"/>
      <w:marTop w:val="0"/>
      <w:marBottom w:val="0"/>
      <w:divBdr>
        <w:top w:val="none" w:sz="0" w:space="0" w:color="auto"/>
        <w:left w:val="none" w:sz="0" w:space="0" w:color="auto"/>
        <w:bottom w:val="none" w:sz="0" w:space="0" w:color="auto"/>
        <w:right w:val="none" w:sz="0" w:space="0" w:color="auto"/>
      </w:divBdr>
      <w:divsChild>
        <w:div w:id="2040743666">
          <w:marLeft w:val="0"/>
          <w:marRight w:val="0"/>
          <w:marTop w:val="0"/>
          <w:marBottom w:val="0"/>
          <w:divBdr>
            <w:top w:val="none" w:sz="0" w:space="0" w:color="auto"/>
            <w:left w:val="none" w:sz="0" w:space="0" w:color="auto"/>
            <w:bottom w:val="none" w:sz="0" w:space="0" w:color="auto"/>
            <w:right w:val="none" w:sz="0" w:space="0" w:color="auto"/>
          </w:divBdr>
          <w:divsChild>
            <w:div w:id="319315831">
              <w:marLeft w:val="0"/>
              <w:marRight w:val="0"/>
              <w:marTop w:val="0"/>
              <w:marBottom w:val="0"/>
              <w:divBdr>
                <w:top w:val="none" w:sz="0" w:space="0" w:color="auto"/>
                <w:left w:val="none" w:sz="0" w:space="0" w:color="auto"/>
                <w:bottom w:val="none" w:sz="0" w:space="0" w:color="auto"/>
                <w:right w:val="none" w:sz="0" w:space="0" w:color="auto"/>
              </w:divBdr>
            </w:div>
            <w:div w:id="756629953">
              <w:marLeft w:val="0"/>
              <w:marRight w:val="0"/>
              <w:marTop w:val="0"/>
              <w:marBottom w:val="0"/>
              <w:divBdr>
                <w:top w:val="none" w:sz="0" w:space="0" w:color="auto"/>
                <w:left w:val="none" w:sz="0" w:space="0" w:color="auto"/>
                <w:bottom w:val="none" w:sz="0" w:space="0" w:color="auto"/>
                <w:right w:val="none" w:sz="0" w:space="0" w:color="auto"/>
              </w:divBdr>
            </w:div>
            <w:div w:id="970791921">
              <w:marLeft w:val="0"/>
              <w:marRight w:val="0"/>
              <w:marTop w:val="0"/>
              <w:marBottom w:val="0"/>
              <w:divBdr>
                <w:top w:val="none" w:sz="0" w:space="0" w:color="auto"/>
                <w:left w:val="none" w:sz="0" w:space="0" w:color="auto"/>
                <w:bottom w:val="none" w:sz="0" w:space="0" w:color="auto"/>
                <w:right w:val="none" w:sz="0" w:space="0" w:color="auto"/>
              </w:divBdr>
            </w:div>
            <w:div w:id="18945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47068">
      <w:bodyDiv w:val="1"/>
      <w:marLeft w:val="0"/>
      <w:marRight w:val="0"/>
      <w:marTop w:val="0"/>
      <w:marBottom w:val="0"/>
      <w:divBdr>
        <w:top w:val="none" w:sz="0" w:space="0" w:color="auto"/>
        <w:left w:val="none" w:sz="0" w:space="0" w:color="auto"/>
        <w:bottom w:val="none" w:sz="0" w:space="0" w:color="auto"/>
        <w:right w:val="none" w:sz="0" w:space="0" w:color="auto"/>
      </w:divBdr>
      <w:divsChild>
        <w:div w:id="624654557">
          <w:marLeft w:val="0"/>
          <w:marRight w:val="0"/>
          <w:marTop w:val="0"/>
          <w:marBottom w:val="0"/>
          <w:divBdr>
            <w:top w:val="none" w:sz="0" w:space="0" w:color="auto"/>
            <w:left w:val="none" w:sz="0" w:space="0" w:color="auto"/>
            <w:bottom w:val="none" w:sz="0" w:space="0" w:color="auto"/>
            <w:right w:val="none" w:sz="0" w:space="0" w:color="auto"/>
          </w:divBdr>
          <w:divsChild>
            <w:div w:id="1306930834">
              <w:marLeft w:val="0"/>
              <w:marRight w:val="0"/>
              <w:marTop w:val="0"/>
              <w:marBottom w:val="0"/>
              <w:divBdr>
                <w:top w:val="none" w:sz="0" w:space="0" w:color="auto"/>
                <w:left w:val="none" w:sz="0" w:space="0" w:color="auto"/>
                <w:bottom w:val="none" w:sz="0" w:space="0" w:color="auto"/>
                <w:right w:val="none" w:sz="0" w:space="0" w:color="auto"/>
              </w:divBdr>
              <w:divsChild>
                <w:div w:id="1172183681">
                  <w:marLeft w:val="0"/>
                  <w:marRight w:val="0"/>
                  <w:marTop w:val="0"/>
                  <w:marBottom w:val="0"/>
                  <w:divBdr>
                    <w:top w:val="none" w:sz="0" w:space="0" w:color="auto"/>
                    <w:left w:val="none" w:sz="0" w:space="0" w:color="auto"/>
                    <w:bottom w:val="none" w:sz="0" w:space="0" w:color="auto"/>
                    <w:right w:val="none" w:sz="0" w:space="0" w:color="auto"/>
                  </w:divBdr>
                  <w:divsChild>
                    <w:div w:id="1609041825">
                      <w:marLeft w:val="0"/>
                      <w:marRight w:val="0"/>
                      <w:marTop w:val="0"/>
                      <w:marBottom w:val="0"/>
                      <w:divBdr>
                        <w:top w:val="none" w:sz="0" w:space="0" w:color="auto"/>
                        <w:left w:val="none" w:sz="0" w:space="0" w:color="auto"/>
                        <w:bottom w:val="none" w:sz="0" w:space="0" w:color="auto"/>
                        <w:right w:val="none" w:sz="0" w:space="0" w:color="auto"/>
                      </w:divBdr>
                      <w:divsChild>
                        <w:div w:id="1409691991">
                          <w:marLeft w:val="0"/>
                          <w:marRight w:val="0"/>
                          <w:marTop w:val="0"/>
                          <w:marBottom w:val="0"/>
                          <w:divBdr>
                            <w:top w:val="none" w:sz="0" w:space="0" w:color="auto"/>
                            <w:left w:val="none" w:sz="0" w:space="0" w:color="auto"/>
                            <w:bottom w:val="none" w:sz="0" w:space="0" w:color="auto"/>
                            <w:right w:val="none" w:sz="0" w:space="0" w:color="auto"/>
                          </w:divBdr>
                          <w:divsChild>
                            <w:div w:id="1192720244">
                              <w:marLeft w:val="0"/>
                              <w:marRight w:val="0"/>
                              <w:marTop w:val="0"/>
                              <w:marBottom w:val="0"/>
                              <w:divBdr>
                                <w:top w:val="none" w:sz="0" w:space="0" w:color="auto"/>
                                <w:left w:val="none" w:sz="0" w:space="0" w:color="auto"/>
                                <w:bottom w:val="none" w:sz="0" w:space="0" w:color="auto"/>
                                <w:right w:val="none" w:sz="0" w:space="0" w:color="auto"/>
                              </w:divBdr>
                              <w:divsChild>
                                <w:div w:id="9930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039235">
      <w:bodyDiv w:val="1"/>
      <w:marLeft w:val="115"/>
      <w:marRight w:val="115"/>
      <w:marTop w:val="115"/>
      <w:marBottom w:val="115"/>
      <w:divBdr>
        <w:top w:val="none" w:sz="0" w:space="0" w:color="auto"/>
        <w:left w:val="none" w:sz="0" w:space="0" w:color="auto"/>
        <w:bottom w:val="none" w:sz="0" w:space="0" w:color="auto"/>
        <w:right w:val="none" w:sz="0" w:space="0" w:color="auto"/>
      </w:divBdr>
      <w:divsChild>
        <w:div w:id="184751928">
          <w:marLeft w:val="0"/>
          <w:marRight w:val="0"/>
          <w:marTop w:val="0"/>
          <w:marBottom w:val="0"/>
          <w:divBdr>
            <w:top w:val="single" w:sz="4" w:space="0" w:color="CCCCCC"/>
            <w:left w:val="single" w:sz="4" w:space="0" w:color="CCCCCC"/>
            <w:bottom w:val="single" w:sz="4" w:space="0" w:color="CCCCCC"/>
            <w:right w:val="single" w:sz="4" w:space="0" w:color="CCCCCC"/>
          </w:divBdr>
          <w:divsChild>
            <w:div w:id="6935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1426">
      <w:bodyDiv w:val="1"/>
      <w:marLeft w:val="0"/>
      <w:marRight w:val="0"/>
      <w:marTop w:val="0"/>
      <w:marBottom w:val="0"/>
      <w:divBdr>
        <w:top w:val="none" w:sz="0" w:space="0" w:color="auto"/>
        <w:left w:val="none" w:sz="0" w:space="0" w:color="auto"/>
        <w:bottom w:val="none" w:sz="0" w:space="0" w:color="auto"/>
        <w:right w:val="none" w:sz="0" w:space="0" w:color="auto"/>
      </w:divBdr>
      <w:divsChild>
        <w:div w:id="545875447">
          <w:marLeft w:val="0"/>
          <w:marRight w:val="0"/>
          <w:marTop w:val="0"/>
          <w:marBottom w:val="0"/>
          <w:divBdr>
            <w:top w:val="none" w:sz="0" w:space="0" w:color="auto"/>
            <w:left w:val="none" w:sz="0" w:space="0" w:color="auto"/>
            <w:bottom w:val="none" w:sz="0" w:space="0" w:color="auto"/>
            <w:right w:val="none" w:sz="0" w:space="0" w:color="auto"/>
          </w:divBdr>
          <w:divsChild>
            <w:div w:id="1995835700">
              <w:marLeft w:val="0"/>
              <w:marRight w:val="0"/>
              <w:marTop w:val="0"/>
              <w:marBottom w:val="0"/>
              <w:divBdr>
                <w:top w:val="none" w:sz="0" w:space="0" w:color="auto"/>
                <w:left w:val="none" w:sz="0" w:space="0" w:color="auto"/>
                <w:bottom w:val="none" w:sz="0" w:space="0" w:color="auto"/>
                <w:right w:val="none" w:sz="0" w:space="0" w:color="auto"/>
              </w:divBdr>
              <w:divsChild>
                <w:div w:id="7456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86096">
      <w:bodyDiv w:val="1"/>
      <w:marLeft w:val="0"/>
      <w:marRight w:val="0"/>
      <w:marTop w:val="0"/>
      <w:marBottom w:val="0"/>
      <w:divBdr>
        <w:top w:val="none" w:sz="0" w:space="0" w:color="auto"/>
        <w:left w:val="none" w:sz="0" w:space="0" w:color="auto"/>
        <w:bottom w:val="none" w:sz="0" w:space="0" w:color="auto"/>
        <w:right w:val="none" w:sz="0" w:space="0" w:color="auto"/>
      </w:divBdr>
    </w:div>
    <w:div w:id="1461877137">
      <w:bodyDiv w:val="1"/>
      <w:marLeft w:val="0"/>
      <w:marRight w:val="0"/>
      <w:marTop w:val="0"/>
      <w:marBottom w:val="0"/>
      <w:divBdr>
        <w:top w:val="none" w:sz="0" w:space="0" w:color="auto"/>
        <w:left w:val="none" w:sz="0" w:space="0" w:color="auto"/>
        <w:bottom w:val="none" w:sz="0" w:space="0" w:color="auto"/>
        <w:right w:val="none" w:sz="0" w:space="0" w:color="auto"/>
      </w:divBdr>
      <w:divsChild>
        <w:div w:id="677775456">
          <w:marLeft w:val="0"/>
          <w:marRight w:val="0"/>
          <w:marTop w:val="0"/>
          <w:marBottom w:val="0"/>
          <w:divBdr>
            <w:top w:val="none" w:sz="0" w:space="0" w:color="auto"/>
            <w:left w:val="none" w:sz="0" w:space="0" w:color="auto"/>
            <w:bottom w:val="none" w:sz="0" w:space="0" w:color="auto"/>
            <w:right w:val="none" w:sz="0" w:space="0" w:color="auto"/>
          </w:divBdr>
          <w:divsChild>
            <w:div w:id="178202303">
              <w:marLeft w:val="0"/>
              <w:marRight w:val="0"/>
              <w:marTop w:val="0"/>
              <w:marBottom w:val="0"/>
              <w:divBdr>
                <w:top w:val="none" w:sz="0" w:space="0" w:color="auto"/>
                <w:left w:val="none" w:sz="0" w:space="0" w:color="auto"/>
                <w:bottom w:val="none" w:sz="0" w:space="0" w:color="auto"/>
                <w:right w:val="none" w:sz="0" w:space="0" w:color="auto"/>
              </w:divBdr>
            </w:div>
            <w:div w:id="192619370">
              <w:marLeft w:val="0"/>
              <w:marRight w:val="0"/>
              <w:marTop w:val="0"/>
              <w:marBottom w:val="0"/>
              <w:divBdr>
                <w:top w:val="none" w:sz="0" w:space="0" w:color="auto"/>
                <w:left w:val="none" w:sz="0" w:space="0" w:color="auto"/>
                <w:bottom w:val="none" w:sz="0" w:space="0" w:color="auto"/>
                <w:right w:val="none" w:sz="0" w:space="0" w:color="auto"/>
              </w:divBdr>
            </w:div>
            <w:div w:id="1238201622">
              <w:marLeft w:val="0"/>
              <w:marRight w:val="0"/>
              <w:marTop w:val="0"/>
              <w:marBottom w:val="0"/>
              <w:divBdr>
                <w:top w:val="none" w:sz="0" w:space="0" w:color="auto"/>
                <w:left w:val="none" w:sz="0" w:space="0" w:color="auto"/>
                <w:bottom w:val="none" w:sz="0" w:space="0" w:color="auto"/>
                <w:right w:val="none" w:sz="0" w:space="0" w:color="auto"/>
              </w:divBdr>
            </w:div>
            <w:div w:id="1851069410">
              <w:marLeft w:val="0"/>
              <w:marRight w:val="0"/>
              <w:marTop w:val="0"/>
              <w:marBottom w:val="0"/>
              <w:divBdr>
                <w:top w:val="none" w:sz="0" w:space="0" w:color="auto"/>
                <w:left w:val="none" w:sz="0" w:space="0" w:color="auto"/>
                <w:bottom w:val="none" w:sz="0" w:space="0" w:color="auto"/>
                <w:right w:val="none" w:sz="0" w:space="0" w:color="auto"/>
              </w:divBdr>
            </w:div>
            <w:div w:id="18890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71187">
      <w:bodyDiv w:val="1"/>
      <w:marLeft w:val="0"/>
      <w:marRight w:val="0"/>
      <w:marTop w:val="0"/>
      <w:marBottom w:val="0"/>
      <w:divBdr>
        <w:top w:val="none" w:sz="0" w:space="0" w:color="auto"/>
        <w:left w:val="none" w:sz="0" w:space="0" w:color="auto"/>
        <w:bottom w:val="none" w:sz="0" w:space="0" w:color="auto"/>
        <w:right w:val="none" w:sz="0" w:space="0" w:color="auto"/>
      </w:divBdr>
      <w:divsChild>
        <w:div w:id="767434102">
          <w:marLeft w:val="0"/>
          <w:marRight w:val="0"/>
          <w:marTop w:val="0"/>
          <w:marBottom w:val="0"/>
          <w:divBdr>
            <w:top w:val="none" w:sz="0" w:space="0" w:color="auto"/>
            <w:left w:val="none" w:sz="0" w:space="0" w:color="auto"/>
            <w:bottom w:val="none" w:sz="0" w:space="0" w:color="auto"/>
            <w:right w:val="none" w:sz="0" w:space="0" w:color="auto"/>
          </w:divBdr>
          <w:divsChild>
            <w:div w:id="906646747">
              <w:marLeft w:val="0"/>
              <w:marRight w:val="0"/>
              <w:marTop w:val="0"/>
              <w:marBottom w:val="0"/>
              <w:divBdr>
                <w:top w:val="none" w:sz="0" w:space="0" w:color="auto"/>
                <w:left w:val="none" w:sz="0" w:space="0" w:color="auto"/>
                <w:bottom w:val="none" w:sz="0" w:space="0" w:color="auto"/>
                <w:right w:val="none" w:sz="0" w:space="0" w:color="auto"/>
              </w:divBdr>
            </w:div>
            <w:div w:id="1010644927">
              <w:marLeft w:val="0"/>
              <w:marRight w:val="0"/>
              <w:marTop w:val="0"/>
              <w:marBottom w:val="0"/>
              <w:divBdr>
                <w:top w:val="none" w:sz="0" w:space="0" w:color="auto"/>
                <w:left w:val="none" w:sz="0" w:space="0" w:color="auto"/>
                <w:bottom w:val="none" w:sz="0" w:space="0" w:color="auto"/>
                <w:right w:val="none" w:sz="0" w:space="0" w:color="auto"/>
              </w:divBdr>
            </w:div>
            <w:div w:id="1471358963">
              <w:marLeft w:val="0"/>
              <w:marRight w:val="0"/>
              <w:marTop w:val="0"/>
              <w:marBottom w:val="0"/>
              <w:divBdr>
                <w:top w:val="none" w:sz="0" w:space="0" w:color="auto"/>
                <w:left w:val="none" w:sz="0" w:space="0" w:color="auto"/>
                <w:bottom w:val="none" w:sz="0" w:space="0" w:color="auto"/>
                <w:right w:val="none" w:sz="0" w:space="0" w:color="auto"/>
              </w:divBdr>
            </w:div>
            <w:div w:id="1981885604">
              <w:marLeft w:val="0"/>
              <w:marRight w:val="0"/>
              <w:marTop w:val="0"/>
              <w:marBottom w:val="0"/>
              <w:divBdr>
                <w:top w:val="none" w:sz="0" w:space="0" w:color="auto"/>
                <w:left w:val="none" w:sz="0" w:space="0" w:color="auto"/>
                <w:bottom w:val="none" w:sz="0" w:space="0" w:color="auto"/>
                <w:right w:val="none" w:sz="0" w:space="0" w:color="auto"/>
              </w:divBdr>
            </w:div>
            <w:div w:id="20263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2315">
      <w:bodyDiv w:val="1"/>
      <w:marLeft w:val="0"/>
      <w:marRight w:val="0"/>
      <w:marTop w:val="0"/>
      <w:marBottom w:val="0"/>
      <w:divBdr>
        <w:top w:val="none" w:sz="0" w:space="0" w:color="auto"/>
        <w:left w:val="none" w:sz="0" w:space="0" w:color="auto"/>
        <w:bottom w:val="none" w:sz="0" w:space="0" w:color="auto"/>
        <w:right w:val="none" w:sz="0" w:space="0" w:color="auto"/>
      </w:divBdr>
      <w:divsChild>
        <w:div w:id="941492030">
          <w:marLeft w:val="0"/>
          <w:marRight w:val="0"/>
          <w:marTop w:val="0"/>
          <w:marBottom w:val="0"/>
          <w:divBdr>
            <w:top w:val="none" w:sz="0" w:space="0" w:color="auto"/>
            <w:left w:val="none" w:sz="0" w:space="0" w:color="auto"/>
            <w:bottom w:val="none" w:sz="0" w:space="0" w:color="auto"/>
            <w:right w:val="none" w:sz="0" w:space="0" w:color="auto"/>
          </w:divBdr>
          <w:divsChild>
            <w:div w:id="213320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1468">
      <w:bodyDiv w:val="1"/>
      <w:marLeft w:val="0"/>
      <w:marRight w:val="0"/>
      <w:marTop w:val="0"/>
      <w:marBottom w:val="0"/>
      <w:divBdr>
        <w:top w:val="none" w:sz="0" w:space="0" w:color="auto"/>
        <w:left w:val="none" w:sz="0" w:space="0" w:color="auto"/>
        <w:bottom w:val="none" w:sz="0" w:space="0" w:color="auto"/>
        <w:right w:val="none" w:sz="0" w:space="0" w:color="auto"/>
      </w:divBdr>
      <w:divsChild>
        <w:div w:id="514466504">
          <w:marLeft w:val="0"/>
          <w:marRight w:val="0"/>
          <w:marTop w:val="0"/>
          <w:marBottom w:val="0"/>
          <w:divBdr>
            <w:top w:val="none" w:sz="0" w:space="0" w:color="auto"/>
            <w:left w:val="none" w:sz="0" w:space="0" w:color="auto"/>
            <w:bottom w:val="none" w:sz="0" w:space="0" w:color="auto"/>
            <w:right w:val="none" w:sz="0" w:space="0" w:color="auto"/>
          </w:divBdr>
        </w:div>
      </w:divsChild>
    </w:div>
    <w:div w:id="1556356973">
      <w:bodyDiv w:val="1"/>
      <w:marLeft w:val="0"/>
      <w:marRight w:val="0"/>
      <w:marTop w:val="0"/>
      <w:marBottom w:val="0"/>
      <w:divBdr>
        <w:top w:val="none" w:sz="0" w:space="0" w:color="auto"/>
        <w:left w:val="none" w:sz="0" w:space="0" w:color="auto"/>
        <w:bottom w:val="none" w:sz="0" w:space="0" w:color="auto"/>
        <w:right w:val="none" w:sz="0" w:space="0" w:color="auto"/>
      </w:divBdr>
    </w:div>
    <w:div w:id="1595935806">
      <w:bodyDiv w:val="1"/>
      <w:marLeft w:val="0"/>
      <w:marRight w:val="0"/>
      <w:marTop w:val="0"/>
      <w:marBottom w:val="0"/>
      <w:divBdr>
        <w:top w:val="none" w:sz="0" w:space="0" w:color="auto"/>
        <w:left w:val="none" w:sz="0" w:space="0" w:color="auto"/>
        <w:bottom w:val="none" w:sz="0" w:space="0" w:color="auto"/>
        <w:right w:val="none" w:sz="0" w:space="0" w:color="auto"/>
      </w:divBdr>
      <w:divsChild>
        <w:div w:id="1593776029">
          <w:marLeft w:val="0"/>
          <w:marRight w:val="0"/>
          <w:marTop w:val="0"/>
          <w:marBottom w:val="0"/>
          <w:divBdr>
            <w:top w:val="none" w:sz="0" w:space="0" w:color="auto"/>
            <w:left w:val="none" w:sz="0" w:space="0" w:color="auto"/>
            <w:bottom w:val="none" w:sz="0" w:space="0" w:color="auto"/>
            <w:right w:val="none" w:sz="0" w:space="0" w:color="auto"/>
          </w:divBdr>
        </w:div>
      </w:divsChild>
    </w:div>
    <w:div w:id="1632830027">
      <w:bodyDiv w:val="1"/>
      <w:marLeft w:val="0"/>
      <w:marRight w:val="0"/>
      <w:marTop w:val="0"/>
      <w:marBottom w:val="0"/>
      <w:divBdr>
        <w:top w:val="none" w:sz="0" w:space="0" w:color="auto"/>
        <w:left w:val="none" w:sz="0" w:space="0" w:color="auto"/>
        <w:bottom w:val="none" w:sz="0" w:space="0" w:color="auto"/>
        <w:right w:val="none" w:sz="0" w:space="0" w:color="auto"/>
      </w:divBdr>
    </w:div>
    <w:div w:id="1676027913">
      <w:bodyDiv w:val="1"/>
      <w:marLeft w:val="0"/>
      <w:marRight w:val="0"/>
      <w:marTop w:val="0"/>
      <w:marBottom w:val="0"/>
      <w:divBdr>
        <w:top w:val="none" w:sz="0" w:space="0" w:color="auto"/>
        <w:left w:val="none" w:sz="0" w:space="0" w:color="auto"/>
        <w:bottom w:val="none" w:sz="0" w:space="0" w:color="auto"/>
        <w:right w:val="none" w:sz="0" w:space="0" w:color="auto"/>
      </w:divBdr>
      <w:divsChild>
        <w:div w:id="1923686004">
          <w:marLeft w:val="0"/>
          <w:marRight w:val="0"/>
          <w:marTop w:val="0"/>
          <w:marBottom w:val="0"/>
          <w:divBdr>
            <w:top w:val="none" w:sz="0" w:space="0" w:color="auto"/>
            <w:left w:val="none" w:sz="0" w:space="0" w:color="auto"/>
            <w:bottom w:val="none" w:sz="0" w:space="0" w:color="auto"/>
            <w:right w:val="none" w:sz="0" w:space="0" w:color="auto"/>
          </w:divBdr>
          <w:divsChild>
            <w:div w:id="91779820">
              <w:marLeft w:val="0"/>
              <w:marRight w:val="0"/>
              <w:marTop w:val="0"/>
              <w:marBottom w:val="0"/>
              <w:divBdr>
                <w:top w:val="none" w:sz="0" w:space="0" w:color="auto"/>
                <w:left w:val="none" w:sz="0" w:space="0" w:color="auto"/>
                <w:bottom w:val="none" w:sz="0" w:space="0" w:color="auto"/>
                <w:right w:val="none" w:sz="0" w:space="0" w:color="auto"/>
              </w:divBdr>
            </w:div>
            <w:div w:id="99035828">
              <w:marLeft w:val="0"/>
              <w:marRight w:val="0"/>
              <w:marTop w:val="0"/>
              <w:marBottom w:val="0"/>
              <w:divBdr>
                <w:top w:val="none" w:sz="0" w:space="0" w:color="auto"/>
                <w:left w:val="none" w:sz="0" w:space="0" w:color="auto"/>
                <w:bottom w:val="none" w:sz="0" w:space="0" w:color="auto"/>
                <w:right w:val="none" w:sz="0" w:space="0" w:color="auto"/>
              </w:divBdr>
            </w:div>
            <w:div w:id="119957225">
              <w:marLeft w:val="0"/>
              <w:marRight w:val="0"/>
              <w:marTop w:val="0"/>
              <w:marBottom w:val="0"/>
              <w:divBdr>
                <w:top w:val="none" w:sz="0" w:space="0" w:color="auto"/>
                <w:left w:val="none" w:sz="0" w:space="0" w:color="auto"/>
                <w:bottom w:val="none" w:sz="0" w:space="0" w:color="auto"/>
                <w:right w:val="none" w:sz="0" w:space="0" w:color="auto"/>
              </w:divBdr>
            </w:div>
            <w:div w:id="247010392">
              <w:marLeft w:val="0"/>
              <w:marRight w:val="0"/>
              <w:marTop w:val="0"/>
              <w:marBottom w:val="0"/>
              <w:divBdr>
                <w:top w:val="none" w:sz="0" w:space="0" w:color="auto"/>
                <w:left w:val="none" w:sz="0" w:space="0" w:color="auto"/>
                <w:bottom w:val="none" w:sz="0" w:space="0" w:color="auto"/>
                <w:right w:val="none" w:sz="0" w:space="0" w:color="auto"/>
              </w:divBdr>
            </w:div>
            <w:div w:id="351879310">
              <w:marLeft w:val="0"/>
              <w:marRight w:val="0"/>
              <w:marTop w:val="0"/>
              <w:marBottom w:val="0"/>
              <w:divBdr>
                <w:top w:val="none" w:sz="0" w:space="0" w:color="auto"/>
                <w:left w:val="none" w:sz="0" w:space="0" w:color="auto"/>
                <w:bottom w:val="none" w:sz="0" w:space="0" w:color="auto"/>
                <w:right w:val="none" w:sz="0" w:space="0" w:color="auto"/>
              </w:divBdr>
            </w:div>
            <w:div w:id="461117679">
              <w:marLeft w:val="0"/>
              <w:marRight w:val="0"/>
              <w:marTop w:val="0"/>
              <w:marBottom w:val="0"/>
              <w:divBdr>
                <w:top w:val="none" w:sz="0" w:space="0" w:color="auto"/>
                <w:left w:val="none" w:sz="0" w:space="0" w:color="auto"/>
                <w:bottom w:val="none" w:sz="0" w:space="0" w:color="auto"/>
                <w:right w:val="none" w:sz="0" w:space="0" w:color="auto"/>
              </w:divBdr>
            </w:div>
            <w:div w:id="538860415">
              <w:marLeft w:val="0"/>
              <w:marRight w:val="0"/>
              <w:marTop w:val="0"/>
              <w:marBottom w:val="0"/>
              <w:divBdr>
                <w:top w:val="none" w:sz="0" w:space="0" w:color="auto"/>
                <w:left w:val="none" w:sz="0" w:space="0" w:color="auto"/>
                <w:bottom w:val="none" w:sz="0" w:space="0" w:color="auto"/>
                <w:right w:val="none" w:sz="0" w:space="0" w:color="auto"/>
              </w:divBdr>
            </w:div>
            <w:div w:id="867722217">
              <w:marLeft w:val="0"/>
              <w:marRight w:val="0"/>
              <w:marTop w:val="0"/>
              <w:marBottom w:val="0"/>
              <w:divBdr>
                <w:top w:val="none" w:sz="0" w:space="0" w:color="auto"/>
                <w:left w:val="none" w:sz="0" w:space="0" w:color="auto"/>
                <w:bottom w:val="none" w:sz="0" w:space="0" w:color="auto"/>
                <w:right w:val="none" w:sz="0" w:space="0" w:color="auto"/>
              </w:divBdr>
            </w:div>
            <w:div w:id="1031422307">
              <w:marLeft w:val="0"/>
              <w:marRight w:val="0"/>
              <w:marTop w:val="0"/>
              <w:marBottom w:val="0"/>
              <w:divBdr>
                <w:top w:val="none" w:sz="0" w:space="0" w:color="auto"/>
                <w:left w:val="none" w:sz="0" w:space="0" w:color="auto"/>
                <w:bottom w:val="none" w:sz="0" w:space="0" w:color="auto"/>
                <w:right w:val="none" w:sz="0" w:space="0" w:color="auto"/>
              </w:divBdr>
            </w:div>
            <w:div w:id="10976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342869">
      <w:bodyDiv w:val="1"/>
      <w:marLeft w:val="0"/>
      <w:marRight w:val="0"/>
      <w:marTop w:val="0"/>
      <w:marBottom w:val="0"/>
      <w:divBdr>
        <w:top w:val="none" w:sz="0" w:space="0" w:color="auto"/>
        <w:left w:val="none" w:sz="0" w:space="0" w:color="auto"/>
        <w:bottom w:val="none" w:sz="0" w:space="0" w:color="auto"/>
        <w:right w:val="none" w:sz="0" w:space="0" w:color="auto"/>
      </w:divBdr>
      <w:divsChild>
        <w:div w:id="1447575706">
          <w:marLeft w:val="0"/>
          <w:marRight w:val="0"/>
          <w:marTop w:val="0"/>
          <w:marBottom w:val="0"/>
          <w:divBdr>
            <w:top w:val="none" w:sz="0" w:space="0" w:color="auto"/>
            <w:left w:val="none" w:sz="0" w:space="0" w:color="auto"/>
            <w:bottom w:val="none" w:sz="0" w:space="0" w:color="auto"/>
            <w:right w:val="none" w:sz="0" w:space="0" w:color="auto"/>
          </w:divBdr>
          <w:divsChild>
            <w:div w:id="97725675">
              <w:marLeft w:val="0"/>
              <w:marRight w:val="0"/>
              <w:marTop w:val="0"/>
              <w:marBottom w:val="0"/>
              <w:divBdr>
                <w:top w:val="none" w:sz="0" w:space="0" w:color="auto"/>
                <w:left w:val="none" w:sz="0" w:space="0" w:color="auto"/>
                <w:bottom w:val="none" w:sz="0" w:space="0" w:color="auto"/>
                <w:right w:val="none" w:sz="0" w:space="0" w:color="auto"/>
              </w:divBdr>
            </w:div>
            <w:div w:id="599097184">
              <w:marLeft w:val="0"/>
              <w:marRight w:val="0"/>
              <w:marTop w:val="0"/>
              <w:marBottom w:val="0"/>
              <w:divBdr>
                <w:top w:val="none" w:sz="0" w:space="0" w:color="auto"/>
                <w:left w:val="none" w:sz="0" w:space="0" w:color="auto"/>
                <w:bottom w:val="none" w:sz="0" w:space="0" w:color="auto"/>
                <w:right w:val="none" w:sz="0" w:space="0" w:color="auto"/>
              </w:divBdr>
            </w:div>
            <w:div w:id="8711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60085">
      <w:bodyDiv w:val="1"/>
      <w:marLeft w:val="0"/>
      <w:marRight w:val="0"/>
      <w:marTop w:val="0"/>
      <w:marBottom w:val="0"/>
      <w:divBdr>
        <w:top w:val="none" w:sz="0" w:space="0" w:color="auto"/>
        <w:left w:val="none" w:sz="0" w:space="0" w:color="auto"/>
        <w:bottom w:val="none" w:sz="0" w:space="0" w:color="auto"/>
        <w:right w:val="none" w:sz="0" w:space="0" w:color="auto"/>
      </w:divBdr>
      <w:divsChild>
        <w:div w:id="2138528967">
          <w:marLeft w:val="0"/>
          <w:marRight w:val="0"/>
          <w:marTop w:val="0"/>
          <w:marBottom w:val="0"/>
          <w:divBdr>
            <w:top w:val="none" w:sz="0" w:space="0" w:color="auto"/>
            <w:left w:val="none" w:sz="0" w:space="0" w:color="auto"/>
            <w:bottom w:val="none" w:sz="0" w:space="0" w:color="auto"/>
            <w:right w:val="none" w:sz="0" w:space="0" w:color="auto"/>
          </w:divBdr>
        </w:div>
      </w:divsChild>
    </w:div>
    <w:div w:id="1801726830">
      <w:bodyDiv w:val="1"/>
      <w:marLeft w:val="0"/>
      <w:marRight w:val="0"/>
      <w:marTop w:val="0"/>
      <w:marBottom w:val="0"/>
      <w:divBdr>
        <w:top w:val="none" w:sz="0" w:space="0" w:color="auto"/>
        <w:left w:val="none" w:sz="0" w:space="0" w:color="auto"/>
        <w:bottom w:val="none" w:sz="0" w:space="0" w:color="auto"/>
        <w:right w:val="none" w:sz="0" w:space="0" w:color="auto"/>
      </w:divBdr>
      <w:divsChild>
        <w:div w:id="337080521">
          <w:marLeft w:val="0"/>
          <w:marRight w:val="0"/>
          <w:marTop w:val="0"/>
          <w:marBottom w:val="0"/>
          <w:divBdr>
            <w:top w:val="none" w:sz="0" w:space="0" w:color="auto"/>
            <w:left w:val="none" w:sz="0" w:space="0" w:color="auto"/>
            <w:bottom w:val="none" w:sz="0" w:space="0" w:color="auto"/>
            <w:right w:val="none" w:sz="0" w:space="0" w:color="auto"/>
          </w:divBdr>
          <w:divsChild>
            <w:div w:id="1615482969">
              <w:marLeft w:val="0"/>
              <w:marRight w:val="0"/>
              <w:marTop w:val="0"/>
              <w:marBottom w:val="0"/>
              <w:divBdr>
                <w:top w:val="none" w:sz="0" w:space="0" w:color="auto"/>
                <w:left w:val="none" w:sz="0" w:space="0" w:color="auto"/>
                <w:bottom w:val="none" w:sz="0" w:space="0" w:color="auto"/>
                <w:right w:val="none" w:sz="0" w:space="0" w:color="auto"/>
              </w:divBdr>
              <w:divsChild>
                <w:div w:id="549879666">
                  <w:marLeft w:val="2928"/>
                  <w:marRight w:val="0"/>
                  <w:marTop w:val="720"/>
                  <w:marBottom w:val="0"/>
                  <w:divBdr>
                    <w:top w:val="none" w:sz="0" w:space="0" w:color="auto"/>
                    <w:left w:val="none" w:sz="0" w:space="0" w:color="auto"/>
                    <w:bottom w:val="none" w:sz="0" w:space="0" w:color="auto"/>
                    <w:right w:val="none" w:sz="0" w:space="0" w:color="auto"/>
                  </w:divBdr>
                  <w:divsChild>
                    <w:div w:id="173998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7106">
      <w:bodyDiv w:val="1"/>
      <w:marLeft w:val="0"/>
      <w:marRight w:val="0"/>
      <w:marTop w:val="0"/>
      <w:marBottom w:val="0"/>
      <w:divBdr>
        <w:top w:val="none" w:sz="0" w:space="0" w:color="auto"/>
        <w:left w:val="none" w:sz="0" w:space="0" w:color="auto"/>
        <w:bottom w:val="none" w:sz="0" w:space="0" w:color="auto"/>
        <w:right w:val="none" w:sz="0" w:space="0" w:color="auto"/>
      </w:divBdr>
      <w:divsChild>
        <w:div w:id="1811245730">
          <w:marLeft w:val="0"/>
          <w:marRight w:val="0"/>
          <w:marTop w:val="0"/>
          <w:marBottom w:val="0"/>
          <w:divBdr>
            <w:top w:val="none" w:sz="0" w:space="0" w:color="auto"/>
            <w:left w:val="none" w:sz="0" w:space="0" w:color="auto"/>
            <w:bottom w:val="none" w:sz="0" w:space="0" w:color="auto"/>
            <w:right w:val="none" w:sz="0" w:space="0" w:color="auto"/>
          </w:divBdr>
          <w:divsChild>
            <w:div w:id="244581525">
              <w:marLeft w:val="0"/>
              <w:marRight w:val="0"/>
              <w:marTop w:val="0"/>
              <w:marBottom w:val="0"/>
              <w:divBdr>
                <w:top w:val="none" w:sz="0" w:space="0" w:color="auto"/>
                <w:left w:val="none" w:sz="0" w:space="0" w:color="auto"/>
                <w:bottom w:val="none" w:sz="0" w:space="0" w:color="auto"/>
                <w:right w:val="none" w:sz="0" w:space="0" w:color="auto"/>
              </w:divBdr>
            </w:div>
            <w:div w:id="462968320">
              <w:marLeft w:val="0"/>
              <w:marRight w:val="0"/>
              <w:marTop w:val="0"/>
              <w:marBottom w:val="0"/>
              <w:divBdr>
                <w:top w:val="none" w:sz="0" w:space="0" w:color="auto"/>
                <w:left w:val="none" w:sz="0" w:space="0" w:color="auto"/>
                <w:bottom w:val="none" w:sz="0" w:space="0" w:color="auto"/>
                <w:right w:val="none" w:sz="0" w:space="0" w:color="auto"/>
              </w:divBdr>
            </w:div>
            <w:div w:id="864249497">
              <w:marLeft w:val="0"/>
              <w:marRight w:val="0"/>
              <w:marTop w:val="0"/>
              <w:marBottom w:val="0"/>
              <w:divBdr>
                <w:top w:val="none" w:sz="0" w:space="0" w:color="auto"/>
                <w:left w:val="none" w:sz="0" w:space="0" w:color="auto"/>
                <w:bottom w:val="none" w:sz="0" w:space="0" w:color="auto"/>
                <w:right w:val="none" w:sz="0" w:space="0" w:color="auto"/>
              </w:divBdr>
            </w:div>
            <w:div w:id="1090932042">
              <w:marLeft w:val="0"/>
              <w:marRight w:val="0"/>
              <w:marTop w:val="0"/>
              <w:marBottom w:val="0"/>
              <w:divBdr>
                <w:top w:val="none" w:sz="0" w:space="0" w:color="auto"/>
                <w:left w:val="none" w:sz="0" w:space="0" w:color="auto"/>
                <w:bottom w:val="none" w:sz="0" w:space="0" w:color="auto"/>
                <w:right w:val="none" w:sz="0" w:space="0" w:color="auto"/>
              </w:divBdr>
            </w:div>
            <w:div w:id="1387140470">
              <w:marLeft w:val="0"/>
              <w:marRight w:val="0"/>
              <w:marTop w:val="0"/>
              <w:marBottom w:val="0"/>
              <w:divBdr>
                <w:top w:val="none" w:sz="0" w:space="0" w:color="auto"/>
                <w:left w:val="none" w:sz="0" w:space="0" w:color="auto"/>
                <w:bottom w:val="none" w:sz="0" w:space="0" w:color="auto"/>
                <w:right w:val="none" w:sz="0" w:space="0" w:color="auto"/>
              </w:divBdr>
            </w:div>
            <w:div w:id="15398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7550">
      <w:bodyDiv w:val="1"/>
      <w:marLeft w:val="0"/>
      <w:marRight w:val="0"/>
      <w:marTop w:val="0"/>
      <w:marBottom w:val="0"/>
      <w:divBdr>
        <w:top w:val="none" w:sz="0" w:space="0" w:color="auto"/>
        <w:left w:val="none" w:sz="0" w:space="0" w:color="auto"/>
        <w:bottom w:val="none" w:sz="0" w:space="0" w:color="auto"/>
        <w:right w:val="none" w:sz="0" w:space="0" w:color="auto"/>
      </w:divBdr>
      <w:divsChild>
        <w:div w:id="784231074">
          <w:marLeft w:val="0"/>
          <w:marRight w:val="0"/>
          <w:marTop w:val="0"/>
          <w:marBottom w:val="0"/>
          <w:divBdr>
            <w:top w:val="none" w:sz="0" w:space="0" w:color="auto"/>
            <w:left w:val="none" w:sz="0" w:space="0" w:color="auto"/>
            <w:bottom w:val="none" w:sz="0" w:space="0" w:color="auto"/>
            <w:right w:val="none" w:sz="0" w:space="0" w:color="auto"/>
          </w:divBdr>
          <w:divsChild>
            <w:div w:id="2078821603">
              <w:marLeft w:val="0"/>
              <w:marRight w:val="0"/>
              <w:marTop w:val="0"/>
              <w:marBottom w:val="0"/>
              <w:divBdr>
                <w:top w:val="none" w:sz="0" w:space="0" w:color="auto"/>
                <w:left w:val="none" w:sz="0" w:space="0" w:color="auto"/>
                <w:bottom w:val="none" w:sz="0" w:space="0" w:color="auto"/>
                <w:right w:val="none" w:sz="0" w:space="0" w:color="auto"/>
              </w:divBdr>
              <w:divsChild>
                <w:div w:id="1274170286">
                  <w:marLeft w:val="0"/>
                  <w:marRight w:val="0"/>
                  <w:marTop w:val="0"/>
                  <w:marBottom w:val="0"/>
                  <w:divBdr>
                    <w:top w:val="none" w:sz="0" w:space="0" w:color="auto"/>
                    <w:left w:val="none" w:sz="0" w:space="0" w:color="auto"/>
                    <w:bottom w:val="none" w:sz="0" w:space="0" w:color="auto"/>
                    <w:right w:val="none" w:sz="0" w:space="0" w:color="auto"/>
                  </w:divBdr>
                  <w:divsChild>
                    <w:div w:id="247614671">
                      <w:marLeft w:val="0"/>
                      <w:marRight w:val="0"/>
                      <w:marTop w:val="0"/>
                      <w:marBottom w:val="0"/>
                      <w:divBdr>
                        <w:top w:val="none" w:sz="0" w:space="0" w:color="auto"/>
                        <w:left w:val="none" w:sz="0" w:space="0" w:color="auto"/>
                        <w:bottom w:val="none" w:sz="0" w:space="0" w:color="auto"/>
                        <w:right w:val="none" w:sz="0" w:space="0" w:color="auto"/>
                      </w:divBdr>
                      <w:divsChild>
                        <w:div w:id="104621564">
                          <w:marLeft w:val="0"/>
                          <w:marRight w:val="0"/>
                          <w:marTop w:val="0"/>
                          <w:marBottom w:val="0"/>
                          <w:divBdr>
                            <w:top w:val="none" w:sz="0" w:space="0" w:color="auto"/>
                            <w:left w:val="none" w:sz="0" w:space="0" w:color="auto"/>
                            <w:bottom w:val="none" w:sz="0" w:space="0" w:color="auto"/>
                            <w:right w:val="none" w:sz="0" w:space="0" w:color="auto"/>
                          </w:divBdr>
                          <w:divsChild>
                            <w:div w:id="1295871140">
                              <w:marLeft w:val="0"/>
                              <w:marRight w:val="0"/>
                              <w:marTop w:val="0"/>
                              <w:marBottom w:val="0"/>
                              <w:divBdr>
                                <w:top w:val="none" w:sz="0" w:space="0" w:color="auto"/>
                                <w:left w:val="none" w:sz="0" w:space="0" w:color="auto"/>
                                <w:bottom w:val="none" w:sz="0" w:space="0" w:color="auto"/>
                                <w:right w:val="none" w:sz="0" w:space="0" w:color="auto"/>
                              </w:divBdr>
                              <w:divsChild>
                                <w:div w:id="1495875280">
                                  <w:marLeft w:val="0"/>
                                  <w:marRight w:val="0"/>
                                  <w:marTop w:val="0"/>
                                  <w:marBottom w:val="0"/>
                                  <w:divBdr>
                                    <w:top w:val="single" w:sz="6" w:space="0" w:color="F5F5F5"/>
                                    <w:left w:val="single" w:sz="6" w:space="0" w:color="F5F5F5"/>
                                    <w:bottom w:val="single" w:sz="6" w:space="0" w:color="F5F5F5"/>
                                    <w:right w:val="single" w:sz="6" w:space="0" w:color="F5F5F5"/>
                                  </w:divBdr>
                                  <w:divsChild>
                                    <w:div w:id="2079091568">
                                      <w:marLeft w:val="0"/>
                                      <w:marRight w:val="0"/>
                                      <w:marTop w:val="0"/>
                                      <w:marBottom w:val="0"/>
                                      <w:divBdr>
                                        <w:top w:val="none" w:sz="0" w:space="0" w:color="auto"/>
                                        <w:left w:val="none" w:sz="0" w:space="0" w:color="auto"/>
                                        <w:bottom w:val="none" w:sz="0" w:space="0" w:color="auto"/>
                                        <w:right w:val="none" w:sz="0" w:space="0" w:color="auto"/>
                                      </w:divBdr>
                                      <w:divsChild>
                                        <w:div w:id="394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900180">
      <w:bodyDiv w:val="1"/>
      <w:marLeft w:val="0"/>
      <w:marRight w:val="0"/>
      <w:marTop w:val="0"/>
      <w:marBottom w:val="0"/>
      <w:divBdr>
        <w:top w:val="none" w:sz="0" w:space="0" w:color="auto"/>
        <w:left w:val="none" w:sz="0" w:space="0" w:color="auto"/>
        <w:bottom w:val="none" w:sz="0" w:space="0" w:color="auto"/>
        <w:right w:val="none" w:sz="0" w:space="0" w:color="auto"/>
      </w:divBdr>
      <w:divsChild>
        <w:div w:id="197861434">
          <w:marLeft w:val="0"/>
          <w:marRight w:val="0"/>
          <w:marTop w:val="0"/>
          <w:marBottom w:val="0"/>
          <w:divBdr>
            <w:top w:val="none" w:sz="0" w:space="0" w:color="auto"/>
            <w:left w:val="none" w:sz="0" w:space="0" w:color="auto"/>
            <w:bottom w:val="none" w:sz="0" w:space="0" w:color="auto"/>
            <w:right w:val="none" w:sz="0" w:space="0" w:color="auto"/>
          </w:divBdr>
          <w:divsChild>
            <w:div w:id="1853495671">
              <w:marLeft w:val="0"/>
              <w:marRight w:val="0"/>
              <w:marTop w:val="0"/>
              <w:marBottom w:val="0"/>
              <w:divBdr>
                <w:top w:val="none" w:sz="0" w:space="0" w:color="auto"/>
                <w:left w:val="none" w:sz="0" w:space="0" w:color="auto"/>
                <w:bottom w:val="none" w:sz="0" w:space="0" w:color="auto"/>
                <w:right w:val="none" w:sz="0" w:space="0" w:color="auto"/>
              </w:divBdr>
              <w:divsChild>
                <w:div w:id="8441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77313">
      <w:bodyDiv w:val="1"/>
      <w:marLeft w:val="0"/>
      <w:marRight w:val="0"/>
      <w:marTop w:val="0"/>
      <w:marBottom w:val="0"/>
      <w:divBdr>
        <w:top w:val="none" w:sz="0" w:space="0" w:color="auto"/>
        <w:left w:val="none" w:sz="0" w:space="0" w:color="auto"/>
        <w:bottom w:val="none" w:sz="0" w:space="0" w:color="auto"/>
        <w:right w:val="none" w:sz="0" w:space="0" w:color="auto"/>
      </w:divBdr>
      <w:divsChild>
        <w:div w:id="1213810833">
          <w:marLeft w:val="0"/>
          <w:marRight w:val="0"/>
          <w:marTop w:val="0"/>
          <w:marBottom w:val="0"/>
          <w:divBdr>
            <w:top w:val="none" w:sz="0" w:space="0" w:color="auto"/>
            <w:left w:val="none" w:sz="0" w:space="0" w:color="auto"/>
            <w:bottom w:val="none" w:sz="0" w:space="0" w:color="auto"/>
            <w:right w:val="none" w:sz="0" w:space="0" w:color="auto"/>
          </w:divBdr>
          <w:divsChild>
            <w:div w:id="167212801">
              <w:marLeft w:val="0"/>
              <w:marRight w:val="0"/>
              <w:marTop w:val="0"/>
              <w:marBottom w:val="0"/>
              <w:divBdr>
                <w:top w:val="none" w:sz="0" w:space="0" w:color="auto"/>
                <w:left w:val="none" w:sz="0" w:space="0" w:color="auto"/>
                <w:bottom w:val="none" w:sz="0" w:space="0" w:color="auto"/>
                <w:right w:val="none" w:sz="0" w:space="0" w:color="auto"/>
              </w:divBdr>
            </w:div>
            <w:div w:id="305281042">
              <w:marLeft w:val="0"/>
              <w:marRight w:val="0"/>
              <w:marTop w:val="0"/>
              <w:marBottom w:val="0"/>
              <w:divBdr>
                <w:top w:val="none" w:sz="0" w:space="0" w:color="auto"/>
                <w:left w:val="none" w:sz="0" w:space="0" w:color="auto"/>
                <w:bottom w:val="none" w:sz="0" w:space="0" w:color="auto"/>
                <w:right w:val="none" w:sz="0" w:space="0" w:color="auto"/>
              </w:divBdr>
            </w:div>
            <w:div w:id="612175225">
              <w:marLeft w:val="0"/>
              <w:marRight w:val="0"/>
              <w:marTop w:val="0"/>
              <w:marBottom w:val="0"/>
              <w:divBdr>
                <w:top w:val="none" w:sz="0" w:space="0" w:color="auto"/>
                <w:left w:val="none" w:sz="0" w:space="0" w:color="auto"/>
                <w:bottom w:val="none" w:sz="0" w:space="0" w:color="auto"/>
                <w:right w:val="none" w:sz="0" w:space="0" w:color="auto"/>
              </w:divBdr>
            </w:div>
            <w:div w:id="941643998">
              <w:marLeft w:val="0"/>
              <w:marRight w:val="0"/>
              <w:marTop w:val="0"/>
              <w:marBottom w:val="0"/>
              <w:divBdr>
                <w:top w:val="none" w:sz="0" w:space="0" w:color="auto"/>
                <w:left w:val="none" w:sz="0" w:space="0" w:color="auto"/>
                <w:bottom w:val="none" w:sz="0" w:space="0" w:color="auto"/>
                <w:right w:val="none" w:sz="0" w:space="0" w:color="auto"/>
              </w:divBdr>
            </w:div>
            <w:div w:id="1395397699">
              <w:marLeft w:val="0"/>
              <w:marRight w:val="0"/>
              <w:marTop w:val="0"/>
              <w:marBottom w:val="0"/>
              <w:divBdr>
                <w:top w:val="none" w:sz="0" w:space="0" w:color="auto"/>
                <w:left w:val="none" w:sz="0" w:space="0" w:color="auto"/>
                <w:bottom w:val="none" w:sz="0" w:space="0" w:color="auto"/>
                <w:right w:val="none" w:sz="0" w:space="0" w:color="auto"/>
              </w:divBdr>
            </w:div>
            <w:div w:id="1476484658">
              <w:marLeft w:val="0"/>
              <w:marRight w:val="0"/>
              <w:marTop w:val="0"/>
              <w:marBottom w:val="0"/>
              <w:divBdr>
                <w:top w:val="none" w:sz="0" w:space="0" w:color="auto"/>
                <w:left w:val="none" w:sz="0" w:space="0" w:color="auto"/>
                <w:bottom w:val="none" w:sz="0" w:space="0" w:color="auto"/>
                <w:right w:val="none" w:sz="0" w:space="0" w:color="auto"/>
              </w:divBdr>
            </w:div>
            <w:div w:id="1595823602">
              <w:marLeft w:val="0"/>
              <w:marRight w:val="0"/>
              <w:marTop w:val="0"/>
              <w:marBottom w:val="0"/>
              <w:divBdr>
                <w:top w:val="none" w:sz="0" w:space="0" w:color="auto"/>
                <w:left w:val="none" w:sz="0" w:space="0" w:color="auto"/>
                <w:bottom w:val="none" w:sz="0" w:space="0" w:color="auto"/>
                <w:right w:val="none" w:sz="0" w:space="0" w:color="auto"/>
              </w:divBdr>
            </w:div>
            <w:div w:id="1684739821">
              <w:marLeft w:val="0"/>
              <w:marRight w:val="0"/>
              <w:marTop w:val="0"/>
              <w:marBottom w:val="0"/>
              <w:divBdr>
                <w:top w:val="none" w:sz="0" w:space="0" w:color="auto"/>
                <w:left w:val="none" w:sz="0" w:space="0" w:color="auto"/>
                <w:bottom w:val="none" w:sz="0" w:space="0" w:color="auto"/>
                <w:right w:val="none" w:sz="0" w:space="0" w:color="auto"/>
              </w:divBdr>
            </w:div>
            <w:div w:id="2078278228">
              <w:marLeft w:val="0"/>
              <w:marRight w:val="0"/>
              <w:marTop w:val="0"/>
              <w:marBottom w:val="0"/>
              <w:divBdr>
                <w:top w:val="none" w:sz="0" w:space="0" w:color="auto"/>
                <w:left w:val="none" w:sz="0" w:space="0" w:color="auto"/>
                <w:bottom w:val="none" w:sz="0" w:space="0" w:color="auto"/>
                <w:right w:val="none" w:sz="0" w:space="0" w:color="auto"/>
              </w:divBdr>
            </w:div>
            <w:div w:id="213990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922">
      <w:bodyDiv w:val="1"/>
      <w:marLeft w:val="0"/>
      <w:marRight w:val="0"/>
      <w:marTop w:val="0"/>
      <w:marBottom w:val="0"/>
      <w:divBdr>
        <w:top w:val="none" w:sz="0" w:space="0" w:color="auto"/>
        <w:left w:val="none" w:sz="0" w:space="0" w:color="auto"/>
        <w:bottom w:val="none" w:sz="0" w:space="0" w:color="auto"/>
        <w:right w:val="none" w:sz="0" w:space="0" w:color="auto"/>
      </w:divBdr>
      <w:divsChild>
        <w:div w:id="1943686569">
          <w:marLeft w:val="0"/>
          <w:marRight w:val="0"/>
          <w:marTop w:val="0"/>
          <w:marBottom w:val="0"/>
          <w:divBdr>
            <w:top w:val="none" w:sz="0" w:space="0" w:color="auto"/>
            <w:left w:val="none" w:sz="0" w:space="0" w:color="auto"/>
            <w:bottom w:val="none" w:sz="0" w:space="0" w:color="auto"/>
            <w:right w:val="none" w:sz="0" w:space="0" w:color="auto"/>
          </w:divBdr>
          <w:divsChild>
            <w:div w:id="16078125">
              <w:marLeft w:val="0"/>
              <w:marRight w:val="0"/>
              <w:marTop w:val="0"/>
              <w:marBottom w:val="0"/>
              <w:divBdr>
                <w:top w:val="none" w:sz="0" w:space="0" w:color="auto"/>
                <w:left w:val="none" w:sz="0" w:space="0" w:color="auto"/>
                <w:bottom w:val="none" w:sz="0" w:space="0" w:color="auto"/>
                <w:right w:val="none" w:sz="0" w:space="0" w:color="auto"/>
              </w:divBdr>
            </w:div>
            <w:div w:id="316230104">
              <w:marLeft w:val="0"/>
              <w:marRight w:val="0"/>
              <w:marTop w:val="0"/>
              <w:marBottom w:val="0"/>
              <w:divBdr>
                <w:top w:val="none" w:sz="0" w:space="0" w:color="auto"/>
                <w:left w:val="none" w:sz="0" w:space="0" w:color="auto"/>
                <w:bottom w:val="none" w:sz="0" w:space="0" w:color="auto"/>
                <w:right w:val="none" w:sz="0" w:space="0" w:color="auto"/>
              </w:divBdr>
            </w:div>
            <w:div w:id="712654222">
              <w:marLeft w:val="0"/>
              <w:marRight w:val="0"/>
              <w:marTop w:val="0"/>
              <w:marBottom w:val="0"/>
              <w:divBdr>
                <w:top w:val="none" w:sz="0" w:space="0" w:color="auto"/>
                <w:left w:val="none" w:sz="0" w:space="0" w:color="auto"/>
                <w:bottom w:val="none" w:sz="0" w:space="0" w:color="auto"/>
                <w:right w:val="none" w:sz="0" w:space="0" w:color="auto"/>
              </w:divBdr>
            </w:div>
            <w:div w:id="966591349">
              <w:marLeft w:val="0"/>
              <w:marRight w:val="0"/>
              <w:marTop w:val="0"/>
              <w:marBottom w:val="0"/>
              <w:divBdr>
                <w:top w:val="none" w:sz="0" w:space="0" w:color="auto"/>
                <w:left w:val="none" w:sz="0" w:space="0" w:color="auto"/>
                <w:bottom w:val="none" w:sz="0" w:space="0" w:color="auto"/>
                <w:right w:val="none" w:sz="0" w:space="0" w:color="auto"/>
              </w:divBdr>
            </w:div>
            <w:div w:id="1040009975">
              <w:marLeft w:val="0"/>
              <w:marRight w:val="0"/>
              <w:marTop w:val="0"/>
              <w:marBottom w:val="0"/>
              <w:divBdr>
                <w:top w:val="none" w:sz="0" w:space="0" w:color="auto"/>
                <w:left w:val="none" w:sz="0" w:space="0" w:color="auto"/>
                <w:bottom w:val="none" w:sz="0" w:space="0" w:color="auto"/>
                <w:right w:val="none" w:sz="0" w:space="0" w:color="auto"/>
              </w:divBdr>
            </w:div>
            <w:div w:id="1406104061">
              <w:marLeft w:val="0"/>
              <w:marRight w:val="0"/>
              <w:marTop w:val="0"/>
              <w:marBottom w:val="0"/>
              <w:divBdr>
                <w:top w:val="none" w:sz="0" w:space="0" w:color="auto"/>
                <w:left w:val="none" w:sz="0" w:space="0" w:color="auto"/>
                <w:bottom w:val="none" w:sz="0" w:space="0" w:color="auto"/>
                <w:right w:val="none" w:sz="0" w:space="0" w:color="auto"/>
              </w:divBdr>
            </w:div>
            <w:div w:id="1947879585">
              <w:marLeft w:val="0"/>
              <w:marRight w:val="0"/>
              <w:marTop w:val="0"/>
              <w:marBottom w:val="0"/>
              <w:divBdr>
                <w:top w:val="none" w:sz="0" w:space="0" w:color="auto"/>
                <w:left w:val="none" w:sz="0" w:space="0" w:color="auto"/>
                <w:bottom w:val="none" w:sz="0" w:space="0" w:color="auto"/>
                <w:right w:val="none" w:sz="0" w:space="0" w:color="auto"/>
              </w:divBdr>
            </w:div>
            <w:div w:id="20416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06564">
      <w:bodyDiv w:val="1"/>
      <w:marLeft w:val="0"/>
      <w:marRight w:val="0"/>
      <w:marTop w:val="0"/>
      <w:marBottom w:val="0"/>
      <w:divBdr>
        <w:top w:val="none" w:sz="0" w:space="0" w:color="auto"/>
        <w:left w:val="none" w:sz="0" w:space="0" w:color="auto"/>
        <w:bottom w:val="none" w:sz="0" w:space="0" w:color="auto"/>
        <w:right w:val="none" w:sz="0" w:space="0" w:color="auto"/>
      </w:divBdr>
    </w:div>
    <w:div w:id="2030714327">
      <w:bodyDiv w:val="1"/>
      <w:marLeft w:val="0"/>
      <w:marRight w:val="0"/>
      <w:marTop w:val="0"/>
      <w:marBottom w:val="0"/>
      <w:divBdr>
        <w:top w:val="none" w:sz="0" w:space="0" w:color="auto"/>
        <w:left w:val="none" w:sz="0" w:space="0" w:color="auto"/>
        <w:bottom w:val="none" w:sz="0" w:space="0" w:color="auto"/>
        <w:right w:val="none" w:sz="0" w:space="0" w:color="auto"/>
      </w:divBdr>
      <w:divsChild>
        <w:div w:id="261649039">
          <w:marLeft w:val="0"/>
          <w:marRight w:val="0"/>
          <w:marTop w:val="0"/>
          <w:marBottom w:val="0"/>
          <w:divBdr>
            <w:top w:val="none" w:sz="0" w:space="0" w:color="auto"/>
            <w:left w:val="none" w:sz="0" w:space="0" w:color="auto"/>
            <w:bottom w:val="none" w:sz="0" w:space="0" w:color="auto"/>
            <w:right w:val="none" w:sz="0" w:space="0" w:color="auto"/>
          </w:divBdr>
          <w:divsChild>
            <w:div w:id="139737014">
              <w:marLeft w:val="0"/>
              <w:marRight w:val="0"/>
              <w:marTop w:val="0"/>
              <w:marBottom w:val="0"/>
              <w:divBdr>
                <w:top w:val="none" w:sz="0" w:space="0" w:color="auto"/>
                <w:left w:val="none" w:sz="0" w:space="0" w:color="auto"/>
                <w:bottom w:val="none" w:sz="0" w:space="0" w:color="auto"/>
                <w:right w:val="none" w:sz="0" w:space="0" w:color="auto"/>
              </w:divBdr>
            </w:div>
            <w:div w:id="294605082">
              <w:marLeft w:val="0"/>
              <w:marRight w:val="0"/>
              <w:marTop w:val="0"/>
              <w:marBottom w:val="0"/>
              <w:divBdr>
                <w:top w:val="none" w:sz="0" w:space="0" w:color="auto"/>
                <w:left w:val="none" w:sz="0" w:space="0" w:color="auto"/>
                <w:bottom w:val="none" w:sz="0" w:space="0" w:color="auto"/>
                <w:right w:val="none" w:sz="0" w:space="0" w:color="auto"/>
              </w:divBdr>
            </w:div>
            <w:div w:id="842017565">
              <w:marLeft w:val="0"/>
              <w:marRight w:val="0"/>
              <w:marTop w:val="0"/>
              <w:marBottom w:val="0"/>
              <w:divBdr>
                <w:top w:val="none" w:sz="0" w:space="0" w:color="auto"/>
                <w:left w:val="none" w:sz="0" w:space="0" w:color="auto"/>
                <w:bottom w:val="none" w:sz="0" w:space="0" w:color="auto"/>
                <w:right w:val="none" w:sz="0" w:space="0" w:color="auto"/>
              </w:divBdr>
            </w:div>
            <w:div w:id="843714044">
              <w:marLeft w:val="0"/>
              <w:marRight w:val="0"/>
              <w:marTop w:val="0"/>
              <w:marBottom w:val="0"/>
              <w:divBdr>
                <w:top w:val="none" w:sz="0" w:space="0" w:color="auto"/>
                <w:left w:val="none" w:sz="0" w:space="0" w:color="auto"/>
                <w:bottom w:val="none" w:sz="0" w:space="0" w:color="auto"/>
                <w:right w:val="none" w:sz="0" w:space="0" w:color="auto"/>
              </w:divBdr>
            </w:div>
            <w:div w:id="1211847283">
              <w:marLeft w:val="0"/>
              <w:marRight w:val="0"/>
              <w:marTop w:val="0"/>
              <w:marBottom w:val="0"/>
              <w:divBdr>
                <w:top w:val="none" w:sz="0" w:space="0" w:color="auto"/>
                <w:left w:val="none" w:sz="0" w:space="0" w:color="auto"/>
                <w:bottom w:val="none" w:sz="0" w:space="0" w:color="auto"/>
                <w:right w:val="none" w:sz="0" w:space="0" w:color="auto"/>
              </w:divBdr>
            </w:div>
            <w:div w:id="1260799310">
              <w:marLeft w:val="0"/>
              <w:marRight w:val="0"/>
              <w:marTop w:val="0"/>
              <w:marBottom w:val="0"/>
              <w:divBdr>
                <w:top w:val="none" w:sz="0" w:space="0" w:color="auto"/>
                <w:left w:val="none" w:sz="0" w:space="0" w:color="auto"/>
                <w:bottom w:val="none" w:sz="0" w:space="0" w:color="auto"/>
                <w:right w:val="none" w:sz="0" w:space="0" w:color="auto"/>
              </w:divBdr>
            </w:div>
            <w:div w:id="1511212969">
              <w:marLeft w:val="0"/>
              <w:marRight w:val="0"/>
              <w:marTop w:val="0"/>
              <w:marBottom w:val="0"/>
              <w:divBdr>
                <w:top w:val="none" w:sz="0" w:space="0" w:color="auto"/>
                <w:left w:val="none" w:sz="0" w:space="0" w:color="auto"/>
                <w:bottom w:val="none" w:sz="0" w:space="0" w:color="auto"/>
                <w:right w:val="none" w:sz="0" w:space="0" w:color="auto"/>
              </w:divBdr>
            </w:div>
            <w:div w:id="20990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0034">
      <w:bodyDiv w:val="1"/>
      <w:marLeft w:val="0"/>
      <w:marRight w:val="0"/>
      <w:marTop w:val="0"/>
      <w:marBottom w:val="0"/>
      <w:divBdr>
        <w:top w:val="none" w:sz="0" w:space="0" w:color="auto"/>
        <w:left w:val="none" w:sz="0" w:space="0" w:color="auto"/>
        <w:bottom w:val="none" w:sz="0" w:space="0" w:color="auto"/>
        <w:right w:val="none" w:sz="0" w:space="0" w:color="auto"/>
      </w:divBdr>
      <w:divsChild>
        <w:div w:id="1858689420">
          <w:marLeft w:val="0"/>
          <w:marRight w:val="0"/>
          <w:marTop w:val="0"/>
          <w:marBottom w:val="0"/>
          <w:divBdr>
            <w:top w:val="none" w:sz="0" w:space="0" w:color="auto"/>
            <w:left w:val="none" w:sz="0" w:space="0" w:color="auto"/>
            <w:bottom w:val="none" w:sz="0" w:space="0" w:color="auto"/>
            <w:right w:val="none" w:sz="0" w:space="0" w:color="auto"/>
          </w:divBdr>
          <w:divsChild>
            <w:div w:id="700514747">
              <w:marLeft w:val="0"/>
              <w:marRight w:val="0"/>
              <w:marTop w:val="0"/>
              <w:marBottom w:val="0"/>
              <w:divBdr>
                <w:top w:val="none" w:sz="0" w:space="0" w:color="auto"/>
                <w:left w:val="none" w:sz="0" w:space="0" w:color="auto"/>
                <w:bottom w:val="none" w:sz="0" w:space="0" w:color="auto"/>
                <w:right w:val="none" w:sz="0" w:space="0" w:color="auto"/>
              </w:divBdr>
            </w:div>
            <w:div w:id="889346743">
              <w:marLeft w:val="0"/>
              <w:marRight w:val="0"/>
              <w:marTop w:val="0"/>
              <w:marBottom w:val="0"/>
              <w:divBdr>
                <w:top w:val="none" w:sz="0" w:space="0" w:color="auto"/>
                <w:left w:val="none" w:sz="0" w:space="0" w:color="auto"/>
                <w:bottom w:val="none" w:sz="0" w:space="0" w:color="auto"/>
                <w:right w:val="none" w:sz="0" w:space="0" w:color="auto"/>
              </w:divBdr>
            </w:div>
            <w:div w:id="1177426714">
              <w:marLeft w:val="0"/>
              <w:marRight w:val="0"/>
              <w:marTop w:val="0"/>
              <w:marBottom w:val="0"/>
              <w:divBdr>
                <w:top w:val="none" w:sz="0" w:space="0" w:color="auto"/>
                <w:left w:val="none" w:sz="0" w:space="0" w:color="auto"/>
                <w:bottom w:val="none" w:sz="0" w:space="0" w:color="auto"/>
                <w:right w:val="none" w:sz="0" w:space="0" w:color="auto"/>
              </w:divBdr>
            </w:div>
            <w:div w:id="1192180543">
              <w:marLeft w:val="0"/>
              <w:marRight w:val="0"/>
              <w:marTop w:val="0"/>
              <w:marBottom w:val="0"/>
              <w:divBdr>
                <w:top w:val="none" w:sz="0" w:space="0" w:color="auto"/>
                <w:left w:val="none" w:sz="0" w:space="0" w:color="auto"/>
                <w:bottom w:val="none" w:sz="0" w:space="0" w:color="auto"/>
                <w:right w:val="none" w:sz="0" w:space="0" w:color="auto"/>
              </w:divBdr>
            </w:div>
            <w:div w:id="1345091233">
              <w:marLeft w:val="0"/>
              <w:marRight w:val="0"/>
              <w:marTop w:val="0"/>
              <w:marBottom w:val="0"/>
              <w:divBdr>
                <w:top w:val="none" w:sz="0" w:space="0" w:color="auto"/>
                <w:left w:val="none" w:sz="0" w:space="0" w:color="auto"/>
                <w:bottom w:val="none" w:sz="0" w:space="0" w:color="auto"/>
                <w:right w:val="none" w:sz="0" w:space="0" w:color="auto"/>
              </w:divBdr>
            </w:div>
            <w:div w:id="1438716255">
              <w:marLeft w:val="0"/>
              <w:marRight w:val="0"/>
              <w:marTop w:val="0"/>
              <w:marBottom w:val="0"/>
              <w:divBdr>
                <w:top w:val="none" w:sz="0" w:space="0" w:color="auto"/>
                <w:left w:val="none" w:sz="0" w:space="0" w:color="auto"/>
                <w:bottom w:val="none" w:sz="0" w:space="0" w:color="auto"/>
                <w:right w:val="none" w:sz="0" w:space="0" w:color="auto"/>
              </w:divBdr>
            </w:div>
            <w:div w:id="1515267090">
              <w:marLeft w:val="0"/>
              <w:marRight w:val="0"/>
              <w:marTop w:val="0"/>
              <w:marBottom w:val="0"/>
              <w:divBdr>
                <w:top w:val="none" w:sz="0" w:space="0" w:color="auto"/>
                <w:left w:val="none" w:sz="0" w:space="0" w:color="auto"/>
                <w:bottom w:val="none" w:sz="0" w:space="0" w:color="auto"/>
                <w:right w:val="none" w:sz="0" w:space="0" w:color="auto"/>
              </w:divBdr>
            </w:div>
            <w:div w:id="1918129764">
              <w:marLeft w:val="0"/>
              <w:marRight w:val="0"/>
              <w:marTop w:val="0"/>
              <w:marBottom w:val="0"/>
              <w:divBdr>
                <w:top w:val="none" w:sz="0" w:space="0" w:color="auto"/>
                <w:left w:val="none" w:sz="0" w:space="0" w:color="auto"/>
                <w:bottom w:val="none" w:sz="0" w:space="0" w:color="auto"/>
                <w:right w:val="none" w:sz="0" w:space="0" w:color="auto"/>
              </w:divBdr>
            </w:div>
            <w:div w:id="1976132063">
              <w:marLeft w:val="0"/>
              <w:marRight w:val="0"/>
              <w:marTop w:val="0"/>
              <w:marBottom w:val="0"/>
              <w:divBdr>
                <w:top w:val="none" w:sz="0" w:space="0" w:color="auto"/>
                <w:left w:val="none" w:sz="0" w:space="0" w:color="auto"/>
                <w:bottom w:val="none" w:sz="0" w:space="0" w:color="auto"/>
                <w:right w:val="none" w:sz="0" w:space="0" w:color="auto"/>
              </w:divBdr>
            </w:div>
            <w:div w:id="21347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62100">
      <w:bodyDiv w:val="1"/>
      <w:marLeft w:val="64"/>
      <w:marRight w:val="64"/>
      <w:marTop w:val="0"/>
      <w:marBottom w:val="0"/>
      <w:divBdr>
        <w:top w:val="none" w:sz="0" w:space="0" w:color="auto"/>
        <w:left w:val="none" w:sz="0" w:space="0" w:color="auto"/>
        <w:bottom w:val="none" w:sz="0" w:space="0" w:color="auto"/>
        <w:right w:val="none" w:sz="0" w:space="0" w:color="auto"/>
      </w:divBdr>
    </w:div>
    <w:div w:id="2077702256">
      <w:bodyDiv w:val="1"/>
      <w:marLeft w:val="0"/>
      <w:marRight w:val="0"/>
      <w:marTop w:val="0"/>
      <w:marBottom w:val="0"/>
      <w:divBdr>
        <w:top w:val="none" w:sz="0" w:space="0" w:color="auto"/>
        <w:left w:val="none" w:sz="0" w:space="0" w:color="auto"/>
        <w:bottom w:val="none" w:sz="0" w:space="0" w:color="auto"/>
        <w:right w:val="none" w:sz="0" w:space="0" w:color="auto"/>
      </w:divBdr>
      <w:divsChild>
        <w:div w:id="236289867">
          <w:marLeft w:val="0"/>
          <w:marRight w:val="0"/>
          <w:marTop w:val="0"/>
          <w:marBottom w:val="0"/>
          <w:divBdr>
            <w:top w:val="none" w:sz="0" w:space="0" w:color="auto"/>
            <w:left w:val="none" w:sz="0" w:space="0" w:color="auto"/>
            <w:bottom w:val="none" w:sz="0" w:space="0" w:color="auto"/>
            <w:right w:val="none" w:sz="0" w:space="0" w:color="auto"/>
          </w:divBdr>
        </w:div>
      </w:divsChild>
    </w:div>
    <w:div w:id="2112164735">
      <w:bodyDiv w:val="1"/>
      <w:marLeft w:val="0"/>
      <w:marRight w:val="0"/>
      <w:marTop w:val="0"/>
      <w:marBottom w:val="0"/>
      <w:divBdr>
        <w:top w:val="none" w:sz="0" w:space="0" w:color="auto"/>
        <w:left w:val="none" w:sz="0" w:space="0" w:color="auto"/>
        <w:bottom w:val="none" w:sz="0" w:space="0" w:color="auto"/>
        <w:right w:val="none" w:sz="0" w:space="0" w:color="auto"/>
      </w:divBdr>
    </w:div>
    <w:div w:id="211847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nal.gov/" TargetMode="External"/><Relationship Id="rId299" Type="http://schemas.openxmlformats.org/officeDocument/2006/relationships/hyperlink" Target="http://www.w3.org/TR/html4/intro/sgmltut.html" TargetMode="External"/><Relationship Id="rId21" Type="http://schemas.openxmlformats.org/officeDocument/2006/relationships/hyperlink" Target="file:///C:\Users\omartin\Presentations\History\European-Research-Internet-History.docx" TargetMode="External"/><Relationship Id="rId63" Type="http://schemas.openxmlformats.org/officeDocument/2006/relationships/hyperlink" Target="http://www.future-internet.eu/home/future-internet-assembly.html" TargetMode="External"/><Relationship Id="rId159" Type="http://schemas.openxmlformats.org/officeDocument/2006/relationships/hyperlink" Target="http://ecfa.web.cern.ch/ecfa/en/Welcome.html" TargetMode="External"/><Relationship Id="rId324" Type="http://schemas.openxmlformats.org/officeDocument/2006/relationships/hyperlink" Target="http://greco.dit.upm.es/~quemada/" TargetMode="External"/><Relationship Id="rId366" Type="http://schemas.openxmlformats.org/officeDocument/2006/relationships/hyperlink" Target="http://www.nordu.net/history/media/EinarLovdal.ppt" TargetMode="External"/><Relationship Id="rId531" Type="http://schemas.openxmlformats.org/officeDocument/2006/relationships/hyperlink" Target="http://www.isoc.org/internet/history/2002_0918_Internet_History_and_Growth.ppt" TargetMode="External"/><Relationship Id="rId573" Type="http://schemas.openxmlformats.org/officeDocument/2006/relationships/hyperlink" Target="http://en.wikipedia.org/wiki/History_of_the_Internet" TargetMode="External"/><Relationship Id="rId170" Type="http://schemas.openxmlformats.org/officeDocument/2006/relationships/hyperlink" Target="https://netstat.cern.ch/monitoring/network-statistics/ext/?p=LHCOPN&amp;q=LHCOPN-statistics&amp;mn=LHCOPN-Cern&amp;t=Daily" TargetMode="External"/><Relationship Id="rId226" Type="http://schemas.openxmlformats.org/officeDocument/2006/relationships/hyperlink" Target="http://iepg.org/" TargetMode="External"/><Relationship Id="rId433" Type="http://schemas.openxmlformats.org/officeDocument/2006/relationships/hyperlink" Target="http://en.wikipedia.org/wiki/SMDS" TargetMode="External"/><Relationship Id="rId268" Type="http://schemas.openxmlformats.org/officeDocument/2006/relationships/hyperlink" Target="http://publib.boulder.ibm.com/infocenter/zvm/v5r4/index.jsp?topic=/com.ibm.zvm.v54.dmsc5/hcsh1b10145.htm" TargetMode="External"/><Relationship Id="rId475" Type="http://schemas.openxmlformats.org/officeDocument/2006/relationships/hyperlink" Target="http://en.wikipedia.org/wiki/Videotex" TargetMode="External"/><Relationship Id="rId32" Type="http://schemas.openxmlformats.org/officeDocument/2006/relationships/hyperlink" Target="mailto:steve@cs.ucl.ac.uk" TargetMode="External"/><Relationship Id="rId74" Type="http://schemas.openxmlformats.org/officeDocument/2006/relationships/hyperlink" Target="http://www.cost.esf.org/about_cost" TargetMode="External"/><Relationship Id="rId128" Type="http://schemas.openxmlformats.org/officeDocument/2006/relationships/hyperlink" Target="http://ieeexplore.ieee.org/xpl/freeabs_all.jsp?arnumber=128665" TargetMode="External"/><Relationship Id="rId335" Type="http://schemas.openxmlformats.org/officeDocument/2006/relationships/hyperlink" Target="http://tools.ietf.org/pdf/draft-bagnulo-behave-nat64-03.pdf" TargetMode="External"/><Relationship Id="rId377" Type="http://schemas.openxmlformats.org/officeDocument/2006/relationships/hyperlink" Target="http://en.wikipedia.org/wiki/Carlo_Rubbia" TargetMode="External"/><Relationship Id="rId500" Type="http://schemas.openxmlformats.org/officeDocument/2006/relationships/hyperlink" Target="http://www.cnri.reston.va.us/bios/kahn.html" TargetMode="External"/><Relationship Id="rId542" Type="http://schemas.openxmlformats.org/officeDocument/2006/relationships/hyperlink" Target="http://www.apstar.org/kl/InternetHistory.ppt" TargetMode="External"/><Relationship Id="rId5" Type="http://schemas.openxmlformats.org/officeDocument/2006/relationships/settings" Target="settings.xml"/><Relationship Id="rId181" Type="http://schemas.openxmlformats.org/officeDocument/2006/relationships/hyperlink" Target="http://en.wikipedia.org/wiki/Forschungszentrum_J%C3%BClich" TargetMode="External"/><Relationship Id="rId237" Type="http://schemas.openxmlformats.org/officeDocument/2006/relationships/hyperlink" Target="http://cryptome.sabotage.org/cia-princeton.htm" TargetMode="External"/><Relationship Id="rId402" Type="http://schemas.openxmlformats.org/officeDocument/2006/relationships/hyperlink" Target="http://www.4ward-project.eu/index.php?s=file_download&amp;id=40" TargetMode="External"/><Relationship Id="rId279" Type="http://schemas.openxmlformats.org/officeDocument/2006/relationships/hyperlink" Target="http://en.wikipedia.org/wiki/OSI_protocols" TargetMode="External"/><Relationship Id="rId444" Type="http://schemas.openxmlformats.org/officeDocument/2006/relationships/hyperlink" Target="http://cordis.europa.eu/infowin/acts/analysys/nathosts/nhlist.htm" TargetMode="External"/><Relationship Id="rId486" Type="http://schemas.openxmlformats.org/officeDocument/2006/relationships/hyperlink" Target="http://en.wikipedia.org/wiki/Stephen_Wolff" TargetMode="External"/><Relationship Id="rId43" Type="http://schemas.openxmlformats.org/officeDocument/2006/relationships/hyperlink" Target="http://en.wikipedia.org/wiki/Fiber_to_the_x" TargetMode="External"/><Relationship Id="rId139" Type="http://schemas.openxmlformats.org/officeDocument/2006/relationships/hyperlink" Target="http://www.in2p3.fr/" TargetMode="External"/><Relationship Id="rId290" Type="http://schemas.openxmlformats.org/officeDocument/2006/relationships/hyperlink" Target="http://en.wikipedia.org/wiki/Interior_gateway_protocol" TargetMode="External"/><Relationship Id="rId304" Type="http://schemas.openxmlformats.org/officeDocument/2006/relationships/hyperlink" Target="http://en.wikipedia.org/wiki/Isode_Limited" TargetMode="External"/><Relationship Id="rId346" Type="http://schemas.openxmlformats.org/officeDocument/2006/relationships/hyperlink" Target="http://en.wikipedia.org/wiki/Application-level_gateway" TargetMode="External"/><Relationship Id="rId388" Type="http://schemas.openxmlformats.org/officeDocument/2006/relationships/hyperlink" Target="http://en.wikipedia.org/wiki/%C3%89lectricit%C3%A9_de_France" TargetMode="External"/><Relationship Id="rId511" Type="http://schemas.openxmlformats.org/officeDocument/2006/relationships/hyperlink" Target="http://ece.ut.ac.ir/Classpages/F84/PrincipleofNetworkDesign/Papers/CK74.pdf" TargetMode="External"/><Relationship Id="rId553" Type="http://schemas.openxmlformats.org/officeDocument/2006/relationships/hyperlink" Target="http://www.aco.net/20jahrevideos.html?&amp;L=1" TargetMode="External"/><Relationship Id="rId85" Type="http://schemas.openxmlformats.org/officeDocument/2006/relationships/hyperlink" Target="http://en.wikipedia.org/wiki/Synchronous_optical_networking" TargetMode="External"/><Relationship Id="rId150" Type="http://schemas.openxmlformats.org/officeDocument/2006/relationships/hyperlink" Target="http://en.wikipedia.org/wiki/TCP_window_scale_option" TargetMode="External"/><Relationship Id="rId192" Type="http://schemas.openxmlformats.org/officeDocument/2006/relationships/hyperlink" Target="http://en.wikipedia.org/wiki/SECAM" TargetMode="External"/><Relationship Id="rId206" Type="http://schemas.openxmlformats.org/officeDocument/2006/relationships/hyperlink" Target="http://en.wikipedia.org/wiki/GEC_Computers" TargetMode="External"/><Relationship Id="rId413" Type="http://schemas.openxmlformats.org/officeDocument/2006/relationships/hyperlink" Target="http://www.isoc.org/oti/printversions/0397prpress.html" TargetMode="External"/><Relationship Id="rId248" Type="http://schemas.openxmlformats.org/officeDocument/2006/relationships/hyperlink" Target="http://www.mcvax.org/" TargetMode="External"/><Relationship Id="rId455" Type="http://schemas.openxmlformats.org/officeDocument/2006/relationships/hyperlink" Target="http://akari-project.nict.go.jp/eng/conceptdesign.htm" TargetMode="External"/><Relationship Id="rId497" Type="http://schemas.openxmlformats.org/officeDocument/2006/relationships/hyperlink" Target="http://www.ibiblio.org/pioneers/roberts.html" TargetMode="External"/><Relationship Id="rId12" Type="http://schemas.openxmlformats.org/officeDocument/2006/relationships/hyperlink" Target="file:///C:\Users\omartin\Presentations\History\European-Research-Internet-History.docx" TargetMode="External"/><Relationship Id="rId108" Type="http://schemas.openxmlformats.org/officeDocument/2006/relationships/hyperlink" Target="http://en.wikipedia.org/wiki/ARPANET" TargetMode="External"/><Relationship Id="rId315" Type="http://schemas.openxmlformats.org/officeDocument/2006/relationships/hyperlink" Target="http://en.wikipedia.org/wiki/Network_Access_Point" TargetMode="External"/><Relationship Id="rId357" Type="http://schemas.openxmlformats.org/officeDocument/2006/relationships/hyperlink" Target="http://en.wikipedia.org/wiki/T-bone_steak" TargetMode="External"/><Relationship Id="rId522" Type="http://schemas.openxmlformats.org/officeDocument/2006/relationships/hyperlink" Target="http://en.wikipedia.org/wiki/Hypertext_Transfer_Protocol" TargetMode="External"/><Relationship Id="rId54" Type="http://schemas.openxmlformats.org/officeDocument/2006/relationships/hyperlink" Target="http://en.wikipedia.org/wiki/Tymnet" TargetMode="External"/><Relationship Id="rId96" Type="http://schemas.openxmlformats.org/officeDocument/2006/relationships/hyperlink" Target="http://en.wikipedia.org/wiki/Xerox_Network_Systems" TargetMode="External"/><Relationship Id="rId161" Type="http://schemas.openxmlformats.org/officeDocument/2006/relationships/hyperlink" Target="http://en.wikipedia.org/wiki/StrataCom" TargetMode="External"/><Relationship Id="rId217" Type="http://schemas.openxmlformats.org/officeDocument/2006/relationships/hyperlink" Target="http://cloud-standards.org/wiki/index.php?title=Main_Page" TargetMode="External"/><Relationship Id="rId399" Type="http://schemas.openxmlformats.org/officeDocument/2006/relationships/hyperlink" Target="http://www.ercim.eu/" TargetMode="External"/><Relationship Id="rId564" Type="http://schemas.openxmlformats.org/officeDocument/2006/relationships/hyperlink" Target="http://www.cookreport.com/glossary.shtml" TargetMode="External"/><Relationship Id="rId259" Type="http://schemas.openxmlformats.org/officeDocument/2006/relationships/hyperlink" Target="http://publib.boulder.ibm.com/infocenter/zos/v1r12/topic/com.ibm.zos.r12.hasa600/has2a62008.htm" TargetMode="External"/><Relationship Id="rId424" Type="http://schemas.openxmlformats.org/officeDocument/2006/relationships/hyperlink" Target="http://www.terena.org/activities/aspire/" TargetMode="External"/><Relationship Id="rId466" Type="http://schemas.openxmlformats.org/officeDocument/2006/relationships/hyperlink" Target="http://www.startap.net/starlight/" TargetMode="External"/><Relationship Id="rId23" Type="http://schemas.openxmlformats.org/officeDocument/2006/relationships/chart" Target="charts/chart1.xml"/><Relationship Id="rId119" Type="http://schemas.openxmlformats.org/officeDocument/2006/relationships/hyperlink" Target="http://www.slac.stanford.edu/" TargetMode="External"/><Relationship Id="rId270" Type="http://schemas.openxmlformats.org/officeDocument/2006/relationships/hyperlink" Target="http://en.wikipedia.org/wiki/Delay-tolerant_networking" TargetMode="External"/><Relationship Id="rId326" Type="http://schemas.openxmlformats.org/officeDocument/2006/relationships/hyperlink" Target="http://www.globalcrossing.com/" TargetMode="External"/><Relationship Id="rId533" Type="http://schemas.openxmlformats.org/officeDocument/2006/relationships/hyperlink" Target="http://www.livinginternet.com/i/ii_nsfnet.htm" TargetMode="External"/><Relationship Id="rId65" Type="http://schemas.openxmlformats.org/officeDocument/2006/relationships/hyperlink" Target="http://en.wikipedia.org/wiki/Vint_Cerf" TargetMode="External"/><Relationship Id="rId130" Type="http://schemas.openxmlformats.org/officeDocument/2006/relationships/hyperlink" Target="http://en.wikipedia.org/wiki/Cray" TargetMode="External"/><Relationship Id="rId368" Type="http://schemas.openxmlformats.org/officeDocument/2006/relationships/hyperlink" Target="http://www.ictconsulting.ch/reports/Ebone%2092%20-%20Minutes%20of%201st%20meeting.txt" TargetMode="External"/><Relationship Id="rId575" Type="http://schemas.openxmlformats.org/officeDocument/2006/relationships/hyperlink" Target="http://www.duggerfamily.com/keith/internetbirth5.html" TargetMode="External"/><Relationship Id="rId172" Type="http://schemas.openxmlformats.org/officeDocument/2006/relationships/hyperlink" Target="http://www.eurojapan-ict.org/ppts_forum_July/Maglaris.pdf" TargetMode="External"/><Relationship Id="rId228" Type="http://schemas.openxmlformats.org/officeDocument/2006/relationships/hyperlink" Target="http://en.wikipedia.org/wiki/EUnet" TargetMode="External"/><Relationship Id="rId435" Type="http://schemas.openxmlformats.org/officeDocument/2006/relationships/hyperlink" Target="http://www.vandromme.fr/present-anglais.html" TargetMode="External"/><Relationship Id="rId477" Type="http://schemas.openxmlformats.org/officeDocument/2006/relationships/hyperlink" Target="http://en.wikipedia.org/wiki/Condor_High-Throughput_Computing_System" TargetMode="External"/><Relationship Id="rId281" Type="http://schemas.openxmlformats.org/officeDocument/2006/relationships/hyperlink" Target="http://webcache.googleusercontent.com/search?q=cache:ElSBsB6ooGkJ:ftp://ftp.wu-wien.ac.at/pub/lib/info/ndn_nje.ps.gz" TargetMode="External"/><Relationship Id="rId337" Type="http://schemas.openxmlformats.org/officeDocument/2006/relationships/hyperlink" Target="http://en.wikipedia.org/wiki/Jumbo_frame" TargetMode="External"/><Relationship Id="rId502" Type="http://schemas.openxmlformats.org/officeDocument/2006/relationships/hyperlink" Target="http://www.ietf.org/rfc/rfc1191.txt" TargetMode="External"/><Relationship Id="rId34" Type="http://schemas.openxmlformats.org/officeDocument/2006/relationships/image" Target="media/image7.jpeg"/><Relationship Id="rId76" Type="http://schemas.openxmlformats.org/officeDocument/2006/relationships/hyperlink" Target="http://cordis.europa.eu/esprit/src/intro.htm" TargetMode="External"/><Relationship Id="rId141" Type="http://schemas.openxmlformats.org/officeDocument/2006/relationships/hyperlink" Target="http://cdsweb.cern.ch/record/184457/files/CM-P00059881.pdf" TargetMode="External"/><Relationship Id="rId379" Type="http://schemas.openxmlformats.org/officeDocument/2006/relationships/hyperlink" Target="http://www.oecd.org/officialdocuments/publicdisplaydocumentpdf/?cote=OCDE/GD(94)105&amp;docLanguage=En" TargetMode="External"/><Relationship Id="rId544" Type="http://schemas.openxmlformats.org/officeDocument/2006/relationships/hyperlink" Target="http://www.linuxdevcenter.com/pub/a/linux/2000/05/09/lessons.html" TargetMode="External"/><Relationship Id="rId7" Type="http://schemas.openxmlformats.org/officeDocument/2006/relationships/footnotes" Target="footnotes.xml"/><Relationship Id="rId183" Type="http://schemas.openxmlformats.org/officeDocument/2006/relationships/hyperlink" Target="http://www.ripe.net/ripe/maillists/archives/ripe-list/1992/msg00187.html" TargetMode="External"/><Relationship Id="rId239" Type="http://schemas.openxmlformats.org/officeDocument/2006/relationships/hyperlink" Target="http://www.ripe.net/ripe/docs/ripe-054" TargetMode="External"/><Relationship Id="rId390" Type="http://schemas.openxmlformats.org/officeDocument/2006/relationships/hyperlink" Target="http://caren.dante.net" TargetMode="External"/><Relationship Id="rId404" Type="http://schemas.openxmlformats.org/officeDocument/2006/relationships/hyperlink" Target="http://www.geysers.eu/" TargetMode="External"/><Relationship Id="rId446" Type="http://schemas.openxmlformats.org/officeDocument/2006/relationships/hyperlink" Target="http://datatag.web.cern.ch/datatag/" TargetMode="External"/><Relationship Id="rId250" Type="http://schemas.openxmlformats.org/officeDocument/2006/relationships/hyperlink" Target="http://www.nikhef.nl/en" TargetMode="External"/><Relationship Id="rId292" Type="http://schemas.openxmlformats.org/officeDocument/2006/relationships/hyperlink" Target="http://en.wikipedia.org/wiki/Archie_search_engine" TargetMode="External"/><Relationship Id="rId306" Type="http://schemas.openxmlformats.org/officeDocument/2006/relationships/hyperlink" Target="http://cerncourier.com/cws/article/cnl/39610" TargetMode="External"/><Relationship Id="rId488" Type="http://schemas.openxmlformats.org/officeDocument/2006/relationships/hyperlink" Target="http://history-computer.com/Internet/Internet.html" TargetMode="External"/><Relationship Id="rId45" Type="http://schemas.openxmlformats.org/officeDocument/2006/relationships/hyperlink" Target="http://en.wikipedia.org/wiki/Web_browser" TargetMode="External"/><Relationship Id="rId87" Type="http://schemas.openxmlformats.org/officeDocument/2006/relationships/hyperlink" Target="http://en.wikipedia.org/wiki/RSCS" TargetMode="External"/><Relationship Id="rId110" Type="http://schemas.openxmlformats.org/officeDocument/2006/relationships/hyperlink" Target="http://tools.ietf.org/pdf/rfc829.pdf" TargetMode="External"/><Relationship Id="rId348" Type="http://schemas.openxmlformats.org/officeDocument/2006/relationships/hyperlink" Target="http://en.wikipedia.org/wiki/Denial-of-service_attack" TargetMode="External"/><Relationship Id="rId513" Type="http://schemas.openxmlformats.org/officeDocument/2006/relationships/hyperlink" Target="http://www.google.ch/url?sa=t&amp;rct=j&amp;q=3.%20%E2%80%9Cthe%20day%20the%20internet%20age%20began%202009%20(40%20years%20ago)%E2%80%9D&amp;source=web&amp;cd=2&amp;ved=0CCwQFjAB&amp;url=http%3A%2F%2Fwww.nature.com%2Fnature%2Fjournal%2Fv461%2Fn7268%2Ffull%2F4611202a.html&amp;ei=vqMiT-eWItK58gP9qIS3Bw&amp;usg=AFQjCNHeoPZu-gP8LU3tFUfHTfh8Ip0ljg&amp;sig2=Kl6GBcAO_CIlBs9ja_dL5A" TargetMode="External"/><Relationship Id="rId555" Type="http://schemas.openxmlformats.org/officeDocument/2006/relationships/hyperlink" Target="http://www.nask.pl/run/n/History" TargetMode="External"/><Relationship Id="rId152" Type="http://schemas.openxmlformats.org/officeDocument/2006/relationships/hyperlink" Target="http://en.wikipedia.org/wiki/IBM" TargetMode="External"/><Relationship Id="rId194" Type="http://schemas.openxmlformats.org/officeDocument/2006/relationships/hyperlink" Target="http://fr.wikipedia.org/wiki/Simple_Mail_Transfer_Protocol" TargetMode="External"/><Relationship Id="rId208" Type="http://schemas.openxmlformats.org/officeDocument/2006/relationships/hyperlink" Target="http://en.wikipedia.org/wiki/OSI_reference_model" TargetMode="External"/><Relationship Id="rId415" Type="http://schemas.openxmlformats.org/officeDocument/2006/relationships/hyperlink" Target="http://www.reuna.cl/consorcio/documentacion/presentaciones/ptacion_INET95_Hawai.pdf" TargetMode="External"/><Relationship Id="rId457" Type="http://schemas.openxmlformats.org/officeDocument/2006/relationships/hyperlink" Target="http://www.openflow.org" TargetMode="External"/><Relationship Id="rId261" Type="http://schemas.openxmlformats.org/officeDocument/2006/relationships/hyperlink" Target="ftp://ftp.wu-wien.ac.at/pub/info/nettools/obsolete/njeosisp.txt" TargetMode="External"/><Relationship Id="rId499" Type="http://schemas.openxmlformats.org/officeDocument/2006/relationships/hyperlink" Target="http://en.wikipedia.org/wiki/Wesley_A._Clark" TargetMode="External"/><Relationship Id="rId14" Type="http://schemas.openxmlformats.org/officeDocument/2006/relationships/hyperlink" Target="file:///C:\Users\omartin\Presentations\History\European-Research-Internet-History.docx" TargetMode="External"/><Relationship Id="rId56" Type="http://schemas.openxmlformats.org/officeDocument/2006/relationships/hyperlink" Target="http://www.euroview2010.com/data/slides/0_Landweber_Keynote.pdf" TargetMode="External"/><Relationship Id="rId317" Type="http://schemas.openxmlformats.org/officeDocument/2006/relationships/hyperlink" Target="http://www.ietf.org/proceedings/18.pdf" TargetMode="External"/><Relationship Id="rId359" Type="http://schemas.openxmlformats.org/officeDocument/2006/relationships/hyperlink" Target="http://www.ripe.net/ripe/meetings/ripe-58/content/presentations/Blokzijl-RIPE-20-years.pdf" TargetMode="External"/><Relationship Id="rId524" Type="http://schemas.openxmlformats.org/officeDocument/2006/relationships/hyperlink" Target="http://www.thocp.net/reference/internet/internet1.htm" TargetMode="External"/><Relationship Id="rId566" Type="http://schemas.openxmlformats.org/officeDocument/2006/relationships/hyperlink" Target="http://www.surveyor.in-berlin.de/perls/cshg-search.cgi?search=A" TargetMode="External"/><Relationship Id="rId98" Type="http://schemas.openxmlformats.org/officeDocument/2006/relationships/hyperlink" Target="http://en.wikipedia.org/wiki/Norsk_Data" TargetMode="External"/><Relationship Id="rId121" Type="http://schemas.openxmlformats.org/officeDocument/2006/relationships/hyperlink" Target="http://en.wikipedia.org/wiki/Joint_Institute_for_VLBI_in_Europe" TargetMode="External"/><Relationship Id="rId163" Type="http://schemas.openxmlformats.org/officeDocument/2006/relationships/hyperlink" Target="http://cdsweb.cern.ch/" TargetMode="External"/><Relationship Id="rId219" Type="http://schemas.openxmlformats.org/officeDocument/2006/relationships/hyperlink" Target="http://en.wikipedia.org/wiki/Metacomputing" TargetMode="External"/><Relationship Id="rId370" Type="http://schemas.openxmlformats.org/officeDocument/2006/relationships/hyperlink" Target="http://www.ictconsulting.ch/reports/Ebone%2092%20-%20Minutes%20of%202nd%20meeting.txt" TargetMode="External"/><Relationship Id="rId426" Type="http://schemas.openxmlformats.org/officeDocument/2006/relationships/hyperlink" Target="http://cordis.europa.eu/fp7/ict/e-infrastructure/geant-expert-group_en.html" TargetMode="External"/><Relationship Id="rId230" Type="http://schemas.openxmlformats.org/officeDocument/2006/relationships/hyperlink" Target="http://en.wikipedia.org/wiki/BITNET" TargetMode="External"/><Relationship Id="rId468" Type="http://schemas.openxmlformats.org/officeDocument/2006/relationships/hyperlink" Target="http://en.wikipedia.org/wiki/Genetically_modified_organism" TargetMode="External"/><Relationship Id="rId25" Type="http://schemas.openxmlformats.org/officeDocument/2006/relationships/hyperlink" Target="file:///D:\Shared%20Documents\Presentations\History\user@uk.ucl.cs" TargetMode="External"/><Relationship Id="rId67" Type="http://schemas.openxmlformats.org/officeDocument/2006/relationships/hyperlink" Target="http://interstices.info/jcms/c_30585/dune-informatique-centralisee-aux-reseaux-generaux-le-tournant-des-annees-1970?part=0&amp;portal=j_97&amp;printView=true" TargetMode="External"/><Relationship Id="rId272" Type="http://schemas.openxmlformats.org/officeDocument/2006/relationships/hyperlink" Target="http://www.vm.ibm.com/related/pvm/" TargetMode="External"/><Relationship Id="rId328" Type="http://schemas.openxmlformats.org/officeDocument/2006/relationships/hyperlink" Target="http://en.wikipedia.org/wiki/Reliance_Globalcom" TargetMode="External"/><Relationship Id="rId535" Type="http://schemas.openxmlformats.org/officeDocument/2006/relationships/hyperlink" Target="http://www.securenet.net/members/shartley/history/bbn_the_beginning.htm" TargetMode="External"/><Relationship Id="rId577" Type="http://schemas.openxmlformats.org/officeDocument/2006/relationships/hyperlink" Target="http://en.wikipedia.org/wiki/Packet-switched_network" TargetMode="External"/><Relationship Id="rId132" Type="http://schemas.openxmlformats.org/officeDocument/2006/relationships/hyperlink" Target="http://en.wikipedia.org/wiki/Unix" TargetMode="External"/><Relationship Id="rId174" Type="http://schemas.openxmlformats.org/officeDocument/2006/relationships/hyperlink" Target="http://en.wikipedia.org/wiki/Telecommunications_company" TargetMode="External"/><Relationship Id="rId381" Type="http://schemas.openxmlformats.org/officeDocument/2006/relationships/hyperlink" Target="http://www.terena.org/publications/files/20th_anniversary.pdf" TargetMode="External"/><Relationship Id="rId241" Type="http://schemas.openxmlformats.org/officeDocument/2006/relationships/hyperlink" Target="http://findarticles.com/p/articles/mi_m0REL/is_n8_v90/ai_8803766/" TargetMode="External"/><Relationship Id="rId437" Type="http://schemas.openxmlformats.org/officeDocument/2006/relationships/hyperlink" Target="http://en.wikipedia.org/wiki/DARPA" TargetMode="External"/><Relationship Id="rId479" Type="http://schemas.openxmlformats.org/officeDocument/2006/relationships/hyperlink" Target="http://www.cineca.it/en" TargetMode="External"/><Relationship Id="rId36" Type="http://schemas.openxmlformats.org/officeDocument/2006/relationships/image" Target="media/image9.wmf"/><Relationship Id="rId283" Type="http://schemas.openxmlformats.org/officeDocument/2006/relationships/hyperlink" Target="http://www.ietf.org/mail-archive/web/ietf/current/msg01543.html" TargetMode="External"/><Relationship Id="rId339" Type="http://schemas.openxmlformats.org/officeDocument/2006/relationships/hyperlink" Target="http://www.cse.unr.edu/~yuksem/teaching/ip/reading/ipv6.pdf" TargetMode="External"/><Relationship Id="rId490" Type="http://schemas.openxmlformats.org/officeDocument/2006/relationships/hyperlink" Target="http://history-computer.com/Internet/Birth/Davis.html" TargetMode="External"/><Relationship Id="rId504" Type="http://schemas.openxmlformats.org/officeDocument/2006/relationships/hyperlink" Target="http://www.ibiblio.org/pioneers/cerf.html" TargetMode="External"/><Relationship Id="rId546" Type="http://schemas.openxmlformats.org/officeDocument/2006/relationships/hyperlink" Target="http://www.rogerclarke.com/II/OzI04.html" TargetMode="External"/><Relationship Id="rId78" Type="http://schemas.openxmlformats.org/officeDocument/2006/relationships/hyperlink" Target="http://paradiseproject.eu/" TargetMode="External"/><Relationship Id="rId101" Type="http://schemas.openxmlformats.org/officeDocument/2006/relationships/hyperlink" Target="http://support.microsoft.com/kb/128233/en-us/" TargetMode="External"/><Relationship Id="rId143" Type="http://schemas.openxmlformats.org/officeDocument/2006/relationships/hyperlink" Target="http://www.cnaf.infn.it/en" TargetMode="External"/><Relationship Id="rId185" Type="http://schemas.openxmlformats.org/officeDocument/2006/relationships/hyperlink" Target="http://tilde-djacobs.web.cern.ch/~djacobs/hepcccw3/hephome.htm" TargetMode="External"/><Relationship Id="rId350" Type="http://schemas.openxmlformats.org/officeDocument/2006/relationships/hyperlink" Target="http://www.iana.org/" TargetMode="External"/><Relationship Id="rId406" Type="http://schemas.openxmlformats.org/officeDocument/2006/relationships/hyperlink" Target="http://www.geant.net/Network/pages/home.aspx" TargetMode="External"/><Relationship Id="rId9" Type="http://schemas.openxmlformats.org/officeDocument/2006/relationships/image" Target="media/image1.png"/><Relationship Id="rId210" Type="http://schemas.openxmlformats.org/officeDocument/2006/relationships/hyperlink" Target="http://www.nist.gov/" TargetMode="External"/><Relationship Id="rId392" Type="http://schemas.openxmlformats.org/officeDocument/2006/relationships/hyperlink" Target="http://www.tein3.net/server/show/nav.2195" TargetMode="External"/><Relationship Id="rId448" Type="http://schemas.openxmlformats.org/officeDocument/2006/relationships/hyperlink" Target="http://ictconsulting.ch/papers.html" TargetMode="External"/><Relationship Id="rId252" Type="http://schemas.openxmlformats.org/officeDocument/2006/relationships/hyperlink" Target="http://ftp.univie.ac.at/netinfo/earn/earnest.9212" TargetMode="External"/><Relationship Id="rId294" Type="http://schemas.openxmlformats.org/officeDocument/2006/relationships/hyperlink" Target="http://en.wikipedia.org/wiki/Hypertext" TargetMode="External"/><Relationship Id="rId308" Type="http://schemas.openxmlformats.org/officeDocument/2006/relationships/hyperlink" Target="http://www.ripe.net/ripe/maillists/archives/ripe-list/1992/msg00091.html" TargetMode="External"/><Relationship Id="rId515" Type="http://schemas.openxmlformats.org/officeDocument/2006/relationships/hyperlink" Target="http://en.wikipedia.org/wiki/Catenet" TargetMode="External"/><Relationship Id="rId47" Type="http://schemas.openxmlformats.org/officeDocument/2006/relationships/hyperlink" Target="http://docwiki.cisco.com/wiki/Open_System_Interconnection_Protocols" TargetMode="External"/><Relationship Id="rId89" Type="http://schemas.openxmlformats.org/officeDocument/2006/relationships/hyperlink" Target="http://en.wikipedia.org/wiki/DECnet" TargetMode="External"/><Relationship Id="rId112" Type="http://schemas.openxmlformats.org/officeDocument/2006/relationships/hyperlink" Target="http://nrg.cs.ucl.ac.uk/mjh/kirstein-arpanet.pdf" TargetMode="External"/><Relationship Id="rId154" Type="http://schemas.openxmlformats.org/officeDocument/2006/relationships/hyperlink" Target="http://en.wikipedia.org/wiki/Superminicomputer" TargetMode="External"/><Relationship Id="rId361" Type="http://schemas.openxmlformats.org/officeDocument/2006/relationships/hyperlink" Target="https://cern.ch/Fluckiger/Articles/F.Fluckiger-The_European_Researchers_Network.pdf" TargetMode="External"/><Relationship Id="rId557" Type="http://schemas.openxmlformats.org/officeDocument/2006/relationships/hyperlink" Target="http://en.wikipedia.org/wiki/Internet_in_Serbia" TargetMode="External"/><Relationship Id="rId196" Type="http://schemas.openxmlformats.org/officeDocument/2006/relationships/hyperlink" Target="http://searchnetworking.techtarget.com/definition/big-endian-and-little-endian" TargetMode="External"/><Relationship Id="rId200" Type="http://schemas.openxmlformats.org/officeDocument/2006/relationships/hyperlink" Target="http://en.wikipedia.org/wiki/Packet_Switch_Stream" TargetMode="External"/><Relationship Id="rId382" Type="http://schemas.openxmlformats.org/officeDocument/2006/relationships/hyperlink" Target="http://www.serenate.org/" TargetMode="External"/><Relationship Id="rId417" Type="http://schemas.openxmlformats.org/officeDocument/2006/relationships/hyperlink" Target="http://www.redclara.net/doc/DeCLARA/DeCLARA_en_22.pdf" TargetMode="External"/><Relationship Id="rId438" Type="http://schemas.openxmlformats.org/officeDocument/2006/relationships/hyperlink" Target="http://www.freesoft.org/CIE/Topics/57.htm" TargetMode="External"/><Relationship Id="rId459" Type="http://schemas.openxmlformats.org/officeDocument/2006/relationships/hyperlink" Target="https://blogs.internet2.edu/archives/123" TargetMode="External"/><Relationship Id="rId16" Type="http://schemas.openxmlformats.org/officeDocument/2006/relationships/hyperlink" Target="file:///C:\Users\omartin\Presentations\History\European-Research-Internet-History.docx" TargetMode="External"/><Relationship Id="rId221" Type="http://schemas.openxmlformats.org/officeDocument/2006/relationships/hyperlink" Target="http://en.wikipedia.org/wiki/Deutsches_Forschungsnetz" TargetMode="External"/><Relationship Id="rId242" Type="http://schemas.openxmlformats.org/officeDocument/2006/relationships/hyperlink" Target="http://en.wikipedia.org/wiki/Usenet" TargetMode="External"/><Relationship Id="rId263" Type="http://schemas.openxmlformats.org/officeDocument/2006/relationships/hyperlink" Target="http://en.wikipedia.org/wiki/Interlink_Computer_Sciences" TargetMode="External"/><Relationship Id="rId284" Type="http://schemas.openxmlformats.org/officeDocument/2006/relationships/hyperlink" Target="http://en.wikipedia.org/wiki/Information_Technology_Infrastructure_Library" TargetMode="External"/><Relationship Id="rId319" Type="http://schemas.openxmlformats.org/officeDocument/2006/relationships/hyperlink" Target="http://cordis.europa.eu/infowin/acts/analysys/products/thematic/atm/ch4/atmjames.html" TargetMode="External"/><Relationship Id="rId470" Type="http://schemas.openxmlformats.org/officeDocument/2006/relationships/hyperlink" Target="http://cdsweb.cern.ch/record/821494/files/mis-note-1986-054.pdf" TargetMode="External"/><Relationship Id="rId491" Type="http://schemas.openxmlformats.org/officeDocument/2006/relationships/hyperlink" Target="http://history-computer.com/Internet/Birth/Baran.html" TargetMode="External"/><Relationship Id="rId505" Type="http://schemas.openxmlformats.org/officeDocument/2006/relationships/hyperlink" Target="http://www.ibiblio.org/pioneers/index.html" TargetMode="External"/><Relationship Id="rId526" Type="http://schemas.openxmlformats.org/officeDocument/2006/relationships/hyperlink" Target="http://www.thocp.net/reference/internet/internet3.htm" TargetMode="External"/><Relationship Id="rId37" Type="http://schemas.openxmlformats.org/officeDocument/2006/relationships/image" Target="media/image10.emf"/><Relationship Id="rId58" Type="http://schemas.openxmlformats.org/officeDocument/2006/relationships/hyperlink" Target="http://en.wikipedia.org/wiki/Institut_national_de_recherche_en_informatique_et_en_automatique" TargetMode="External"/><Relationship Id="rId79" Type="http://schemas.openxmlformats.org/officeDocument/2006/relationships/hyperlink" Target="http://ec.europa.eu/enlargement/how-does-it-work/financial-assistance/phare/index_en.htm" TargetMode="External"/><Relationship Id="rId102" Type="http://schemas.openxmlformats.org/officeDocument/2006/relationships/hyperlink" Target="http://en.wikipedia.org/wiki/IPX" TargetMode="External"/><Relationship Id="rId123" Type="http://schemas.openxmlformats.org/officeDocument/2006/relationships/hyperlink" Target="http://www-centre-saclay.cea.fr/en" TargetMode="External"/><Relationship Id="rId144" Type="http://schemas.openxmlformats.org/officeDocument/2006/relationships/hyperlink" Target="http://www.caspur.it/en/" TargetMode="External"/><Relationship Id="rId330" Type="http://schemas.openxmlformats.org/officeDocument/2006/relationships/hyperlink" Target="http://www.sobco.com/ipng/internet-drafts/index.html" TargetMode="External"/><Relationship Id="rId547" Type="http://schemas.openxmlformats.org/officeDocument/2006/relationships/hyperlink" Target="http://en.wikipedia.org/wiki/CANARIE" TargetMode="External"/><Relationship Id="rId568" Type="http://schemas.openxmlformats.org/officeDocument/2006/relationships/hyperlink" Target="http://www.comphist.org/sitesother.php" TargetMode="External"/><Relationship Id="rId90" Type="http://schemas.openxmlformats.org/officeDocument/2006/relationships/hyperlink" Target="ftp://ftp.wu-wien.ac.at/pub/info/nettools/mailsoft.products.txt" TargetMode="External"/><Relationship Id="rId165" Type="http://schemas.openxmlformats.org/officeDocument/2006/relationships/hyperlink" Target="http://en.wikipedia.org/wiki/JANET(UK)" TargetMode="External"/><Relationship Id="rId186" Type="http://schemas.openxmlformats.org/officeDocument/2006/relationships/hyperlink" Target="http://htasc.pi.infn.it/htasc_mandate.htm" TargetMode="External"/><Relationship Id="rId351" Type="http://schemas.openxmlformats.org/officeDocument/2006/relationships/hyperlink" Target="http://en.wikipedia.org/wiki/Regional_Internet_registry" TargetMode="External"/><Relationship Id="rId372" Type="http://schemas.openxmlformats.org/officeDocument/2006/relationships/hyperlink" Target="http://lists.ripe.net/pipermail/ripe-org-closed/1993/msg00040.html" TargetMode="External"/><Relationship Id="rId393" Type="http://schemas.openxmlformats.org/officeDocument/2006/relationships/hyperlink" Target="http://www.ngopulse.org/press-release/africaconnect-africa-europe-research-collaboration-be-transformed-ec-funded-research-i" TargetMode="External"/><Relationship Id="rId407" Type="http://schemas.openxmlformats.org/officeDocument/2006/relationships/hyperlink" Target="https://tools.geant.net/portal/links/usagemap/" TargetMode="External"/><Relationship Id="rId428" Type="http://schemas.openxmlformats.org/officeDocument/2006/relationships/hyperlink" Target="http://www.de-cix.net/" TargetMode="External"/><Relationship Id="rId449" Type="http://schemas.openxmlformats.org/officeDocument/2006/relationships/hyperlink" Target="http://ec.europa.eu/research/nis/en/cost.html" TargetMode="External"/><Relationship Id="rId211" Type="http://schemas.openxmlformats.org/officeDocument/2006/relationships/hyperlink" Target="http://en.wikipedia.org/wiki/LDAP" TargetMode="External"/><Relationship Id="rId232" Type="http://schemas.openxmlformats.org/officeDocument/2006/relationships/hyperlink" Target="http://computing.dcu.ie/~humphrys/net.80s.html" TargetMode="External"/><Relationship Id="rId253" Type="http://schemas.openxmlformats.org/officeDocument/2006/relationships/hyperlink" Target="http://en.wikipedia.org/wiki/TRICKLE" TargetMode="External"/><Relationship Id="rId274" Type="http://schemas.openxmlformats.org/officeDocument/2006/relationships/hyperlink" Target="http://www.cept.org/" TargetMode="External"/><Relationship Id="rId295" Type="http://schemas.openxmlformats.org/officeDocument/2006/relationships/hyperlink" Target="http://www.faqs.org/faqs/de-isdn/tcp-ip/" TargetMode="External"/><Relationship Id="rId309" Type="http://schemas.openxmlformats.org/officeDocument/2006/relationships/hyperlink" Target="http://www.ripe.net/ripe/maillists/archives/ripe-list/1995/msg00149.html" TargetMode="External"/><Relationship Id="rId460" Type="http://schemas.openxmlformats.org/officeDocument/2006/relationships/hyperlink" Target="http://www.ionary.com/PSOC-MovingBeyondTCP.pdf" TargetMode="External"/><Relationship Id="rId481" Type="http://schemas.openxmlformats.org/officeDocument/2006/relationships/hyperlink" Target="http://www.lsoft.com/corporate/ericthomas_cv.asp" TargetMode="External"/><Relationship Id="rId516" Type="http://schemas.openxmlformats.org/officeDocument/2006/relationships/hyperlink" Target="http://alexmckenzie.weebly.com/inwg-and-the-conception-of-the-internet-an-eyewitness-account.html" TargetMode="External"/><Relationship Id="rId27" Type="http://schemas.openxmlformats.org/officeDocument/2006/relationships/image" Target="media/image3.png"/><Relationship Id="rId48" Type="http://schemas.openxmlformats.org/officeDocument/2006/relationships/hyperlink" Target="http://en.wikipedia.org/wiki/Open_Systems_Interconnection" TargetMode="External"/><Relationship Id="rId69" Type="http://schemas.openxmlformats.org/officeDocument/2006/relationships/hyperlink" Target="http://interstices.info/jcms/c_45877/leurope-des-reseaux-dans-les-annees-1970-entre-cooperations-et-rivalites?part=1" TargetMode="External"/><Relationship Id="rId113" Type="http://schemas.openxmlformats.org/officeDocument/2006/relationships/hyperlink" Target="http://en.wikipedia.org/wiki/CSNET" TargetMode="External"/><Relationship Id="rId134" Type="http://schemas.openxmlformats.org/officeDocument/2006/relationships/hyperlink" Target="http://cerncourier.com/cws/article/cern/28468" TargetMode="External"/><Relationship Id="rId320" Type="http://schemas.openxmlformats.org/officeDocument/2006/relationships/hyperlink" Target="http://www.icann.org/en/biog/goldstein.htm" TargetMode="External"/><Relationship Id="rId537" Type="http://schemas.openxmlformats.org/officeDocument/2006/relationships/hyperlink" Target="http://www.nic.funet.fi/index/FUNET/history/internet/en/" TargetMode="External"/><Relationship Id="rId558" Type="http://schemas.openxmlformats.org/officeDocument/2006/relationships/hyperlink" Target="http://www.surfnet.nl/en/publicaties/corporate%20publications/Pages/Anniversarybook_detailpagina.aspx" TargetMode="External"/><Relationship Id="rId579" Type="http://schemas.openxmlformats.org/officeDocument/2006/relationships/footer" Target="footer1.xml"/><Relationship Id="rId80" Type="http://schemas.openxmlformats.org/officeDocument/2006/relationships/hyperlink" Target="http://europa.eu/legislation_summaries/enlargement/2004_and_2007_enlargement/e50004_en.htm" TargetMode="External"/><Relationship Id="rId155" Type="http://schemas.openxmlformats.org/officeDocument/2006/relationships/hyperlink" Target="http://www.ripe.net/ripe/meetings/ripe-50/presentations/ripe50-plenary-wed-tempora-mutantur.pdf" TargetMode="External"/><Relationship Id="rId176" Type="http://schemas.openxmlformats.org/officeDocument/2006/relationships/hyperlink" Target="http://en.wikipedia.org/wiki/Dot-com_bubble" TargetMode="External"/><Relationship Id="rId197" Type="http://schemas.openxmlformats.org/officeDocument/2006/relationships/hyperlink" Target="http://www.iso.org/iso/country_codes.htm" TargetMode="External"/><Relationship Id="rId341" Type="http://schemas.openxmlformats.org/officeDocument/2006/relationships/hyperlink" Target="http://tools.ietf.org/html/rfc1752" TargetMode="External"/><Relationship Id="rId362" Type="http://schemas.openxmlformats.org/officeDocument/2006/relationships/hyperlink" Target="http://www.terena.org/news/fullstory.php?news_id=1969" TargetMode="External"/><Relationship Id="rId383" Type="http://schemas.openxmlformats.org/officeDocument/2006/relationships/hyperlink" Target="http://www.serenate.org/publications/d21-serenate.pdf" TargetMode="External"/><Relationship Id="rId418" Type="http://schemas.openxmlformats.org/officeDocument/2006/relationships/hyperlink" Target="http://en.wikipedia.org/wiki/Indefeasible_rights_of_use" TargetMode="External"/><Relationship Id="rId439" Type="http://schemas.openxmlformats.org/officeDocument/2006/relationships/hyperlink" Target="http://www.freesoft.org/CIE/Topics/67.htm" TargetMode="External"/><Relationship Id="rId201" Type="http://schemas.openxmlformats.org/officeDocument/2006/relationships/hyperlink" Target="http://www.chilton-computing.org.uk/ca/technology/networking/p001.htm" TargetMode="External"/><Relationship Id="rId222" Type="http://schemas.openxmlformats.org/officeDocument/2006/relationships/hyperlink" Target="http://www.dante.net/server/show/nav.00100g004" TargetMode="External"/><Relationship Id="rId243" Type="http://schemas.openxmlformats.org/officeDocument/2006/relationships/hyperlink" Target="http://en.wikipedia.org/wiki/Berkeley_Software_Distribution" TargetMode="External"/><Relationship Id="rId264" Type="http://schemas.openxmlformats.org/officeDocument/2006/relationships/hyperlink" Target="http://telecom.tbi.net/ddcmp.htm" TargetMode="External"/><Relationship Id="rId285" Type="http://schemas.openxmlformats.org/officeDocument/2006/relationships/hyperlink" Target="ftp://ftp.ietf.org/ietf/list/list-minutes-91mar.txt" TargetMode="External"/><Relationship Id="rId450" Type="http://schemas.openxmlformats.org/officeDocument/2006/relationships/hyperlink" Target="http://en.wikipedia.org/wiki/EUREKA" TargetMode="External"/><Relationship Id="rId471" Type="http://schemas.openxmlformats.org/officeDocument/2006/relationships/hyperlink" Target="http://library.web.cern.ch/library/archives/biographies/Hine_M.pdf" TargetMode="External"/><Relationship Id="rId506" Type="http://schemas.openxmlformats.org/officeDocument/2006/relationships/hyperlink" Target="http://en.wikipedia.org/wiki/List_of_Internet_pioneers" TargetMode="External"/><Relationship Id="rId17" Type="http://schemas.openxmlformats.org/officeDocument/2006/relationships/hyperlink" Target="file:///C:\Users\omartin\Presentations\History\European-Research-Internet-History.docx" TargetMode="External"/><Relationship Id="rId38" Type="http://schemas.openxmlformats.org/officeDocument/2006/relationships/image" Target="media/image11.png"/><Relationship Id="rId59" Type="http://schemas.openxmlformats.org/officeDocument/2006/relationships/hyperlink" Target="http://en.wikipedia.org/wiki/Louis_Pouzin" TargetMode="External"/><Relationship Id="rId103" Type="http://schemas.openxmlformats.org/officeDocument/2006/relationships/hyperlink" Target="http://en.wikipedia.org/wiki/UUCP" TargetMode="External"/><Relationship Id="rId124" Type="http://schemas.openxmlformats.org/officeDocument/2006/relationships/hyperlink" Target="http://www.stfc.ac.uk/About+STFC/51.aspx" TargetMode="External"/><Relationship Id="rId310" Type="http://schemas.openxmlformats.org/officeDocument/2006/relationships/hyperlink" Target="http://tools.ietf.org/pdf/rfc829.pdf" TargetMode="External"/><Relationship Id="rId492" Type="http://schemas.openxmlformats.org/officeDocument/2006/relationships/hyperlink" Target="http://history-computer.com/Internet/Birth/Roberts.html" TargetMode="External"/><Relationship Id="rId527" Type="http://schemas.openxmlformats.org/officeDocument/2006/relationships/hyperlink" Target="http://www.thocp.net/reference/internet/internet4.htm" TargetMode="External"/><Relationship Id="rId548" Type="http://schemas.openxmlformats.org/officeDocument/2006/relationships/hyperlink" Target="http://en.wikipedia.org/wiki/WIDE_Project" TargetMode="External"/><Relationship Id="rId569" Type="http://schemas.openxmlformats.org/officeDocument/2006/relationships/hyperlink" Target="http://web.me.com/melinda.varian/Site/Melinda_Varians_Home_Page_files/25paper.pdf" TargetMode="External"/><Relationship Id="rId70" Type="http://schemas.openxmlformats.org/officeDocument/2006/relationships/hyperlink" Target="http://en.wikipedia.org/wiki/X.25" TargetMode="External"/><Relationship Id="rId91" Type="http://schemas.openxmlformats.org/officeDocument/2006/relationships/hyperlink" Target="http://en.wikipedia.org/wiki/Hewlett-Packard" TargetMode="External"/><Relationship Id="rId145" Type="http://schemas.openxmlformats.org/officeDocument/2006/relationships/hyperlink" Target="http://www.ethz.ch/index_EN" TargetMode="External"/><Relationship Id="rId166" Type="http://schemas.openxmlformats.org/officeDocument/2006/relationships/hyperlink" Target="http://cdsweb.cern.ch/record/925961/files/ecfa-1983-75.pdf" TargetMode="External"/><Relationship Id="rId187" Type="http://schemas.openxmlformats.org/officeDocument/2006/relationships/hyperlink" Target="http://indico.cern.ch/materialDisplay.py?subContId=15&amp;contribId=s1t1&amp;sessionId=0&amp;materialId=0&amp;confId=a041864" TargetMode="External"/><Relationship Id="rId331" Type="http://schemas.openxmlformats.org/officeDocument/2006/relationships/hyperlink" Target="http://tools.ietf.org/html/rfc1380" TargetMode="External"/><Relationship Id="rId352" Type="http://schemas.openxmlformats.org/officeDocument/2006/relationships/hyperlink" Target="http://www.sics.se/" TargetMode="External"/><Relationship Id="rId373" Type="http://schemas.openxmlformats.org/officeDocument/2006/relationships/hyperlink" Target="http://local.dante.net/pubs/dip/06/06.html" TargetMode="External"/><Relationship Id="rId394" Type="http://schemas.openxmlformats.org/officeDocument/2006/relationships/hyperlink" Target="http://en.wikipedia.org/wiki/Internet_Exchange_Point" TargetMode="External"/><Relationship Id="rId408" Type="http://schemas.openxmlformats.org/officeDocument/2006/relationships/hyperlink" Target="http://www.ucl.ac.uk/" TargetMode="External"/><Relationship Id="rId429" Type="http://schemas.openxmlformats.org/officeDocument/2006/relationships/hyperlink" Target="http://www.aboutus.org/Telia.net" TargetMode="External"/><Relationship Id="rId580"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en.wikipedia.org/wiki/ISODE_(ISO_Development_Environment)" TargetMode="External"/><Relationship Id="rId233" Type="http://schemas.openxmlformats.org/officeDocument/2006/relationships/hyperlink" Target="http://en.wikipedia.org/wiki/Wassenaar_Arrangement" TargetMode="External"/><Relationship Id="rId254" Type="http://schemas.openxmlformats.org/officeDocument/2006/relationships/hyperlink" Target="http://intranet.logiconline.org.ve/techinfo/guide-to-network-tools-20.txt" TargetMode="External"/><Relationship Id="rId440" Type="http://schemas.openxmlformats.org/officeDocument/2006/relationships/hyperlink" Target="https://tutpro.com/" TargetMode="External"/><Relationship Id="rId28" Type="http://schemas.openxmlformats.org/officeDocument/2006/relationships/image" Target="media/image4.png"/><Relationship Id="rId49" Type="http://schemas.openxmlformats.org/officeDocument/2006/relationships/hyperlink" Target="http://portal.acm.org/citation.cfm?id=6618" TargetMode="External"/><Relationship Id="rId114" Type="http://schemas.openxmlformats.org/officeDocument/2006/relationships/hyperlink" Target="http://en.wikipedia.org/wiki/National_Science_Foundation_Network" TargetMode="External"/><Relationship Id="rId275" Type="http://schemas.openxmlformats.org/officeDocument/2006/relationships/hyperlink" Target="http://en.wikipedia.org/wiki/Sabre_(computer_system)" TargetMode="External"/><Relationship Id="rId296" Type="http://schemas.openxmlformats.org/officeDocument/2006/relationships/hyperlink" Target="http://en.wikipedia.org/wiki/Mosaic_(web_browser)" TargetMode="External"/><Relationship Id="rId300" Type="http://schemas.openxmlformats.org/officeDocument/2006/relationships/hyperlink" Target="http://www.sgmlsource.com/history/index.htm" TargetMode="External"/><Relationship Id="rId461" Type="http://schemas.openxmlformats.org/officeDocument/2006/relationships/hyperlink" Target="http://www.pouzinsociety.org/" TargetMode="External"/><Relationship Id="rId482" Type="http://schemas.openxmlformats.org/officeDocument/2006/relationships/hyperlink" Target="http://www.netvalley.com/archives/mirrors/robert_cailliau_speech.htm" TargetMode="External"/><Relationship Id="rId517" Type="http://schemas.openxmlformats.org/officeDocument/2006/relationships/hyperlink" Target="http://purl.umn.edu/107214" TargetMode="External"/><Relationship Id="rId538" Type="http://schemas.openxmlformats.org/officeDocument/2006/relationships/hyperlink" Target="http://www.nsf.gov/about/history/nsf0050/internet/launch.htm" TargetMode="External"/><Relationship Id="rId559" Type="http://schemas.openxmlformats.org/officeDocument/2006/relationships/hyperlink" Target="http://www.switch.ch/network/infrastructure/history/" TargetMode="External"/><Relationship Id="rId60" Type="http://schemas.openxmlformats.org/officeDocument/2006/relationships/hyperlink" Target="http://ia600504.us.archive.org//load_djvu_applet.php?file=21/items/TheEuropeanComputerNetworkProject/TheEuropeanComputerNetworkProject.djvu" TargetMode="External"/><Relationship Id="rId81" Type="http://schemas.openxmlformats.org/officeDocument/2006/relationships/hyperlink" Target="http://cordis.europa.eu/fetch?CALLER=PROJ_ICT&amp;ACTION=D&amp;CAT=PROJ&amp;RCN=66408" TargetMode="External"/><Relationship Id="rId135" Type="http://schemas.openxmlformats.org/officeDocument/2006/relationships/hyperlink" Target="http://en.wikipedia.org/wiki/Reduced_instruction_set_computer" TargetMode="External"/><Relationship Id="rId156" Type="http://schemas.openxmlformats.org/officeDocument/2006/relationships/hyperlink" Target="http://cdsweb.cern.ch/record/174243/files/dd-87-2.pdf?version=1" TargetMode="External"/><Relationship Id="rId177" Type="http://schemas.openxmlformats.org/officeDocument/2006/relationships/hyperlink" Target="http://www.nsf.gov/od/lpa/nsf50/nsfoutreach/htm/n50_z2/pages_z3/47_pg.htm" TargetMode="External"/><Relationship Id="rId198" Type="http://schemas.openxmlformats.org/officeDocument/2006/relationships/hyperlink" Target="http://books.google.ch/books?id=E2BdY6WQo4AC&amp;pg=PA35&amp;lpg=PA35&amp;dq=EPSS+GPO&amp;source=bl&amp;ots=TAauvLjFh-&amp;sig=py63dfxWkMRQNLCPkgpL13Q76yo&amp;hl=en&amp;sa=X&amp;ei=HLERT4jcF8rS4QT-_anOAw&amp;ved=0CCAQ6AEwAA" TargetMode="External"/><Relationship Id="rId321" Type="http://schemas.openxmlformats.org/officeDocument/2006/relationships/hyperlink" Target="http://www.canarie.ca/" TargetMode="External"/><Relationship Id="rId342" Type="http://schemas.openxmlformats.org/officeDocument/2006/relationships/hyperlink" Target="http://tools.ietf.org/pdf/draft-iab-ipversion7-00.pdf" TargetMode="External"/><Relationship Id="rId363" Type="http://schemas.openxmlformats.org/officeDocument/2006/relationships/hyperlink" Target="http://en.wikipedia.org/wiki/European_Conference_of_Postal_and_Telecommunications_Administrations" TargetMode="External"/><Relationship Id="rId384" Type="http://schemas.openxmlformats.org/officeDocument/2006/relationships/hyperlink" Target="http://www.geant.net/pages/home.aspx" TargetMode="External"/><Relationship Id="rId419" Type="http://schemas.openxmlformats.org/officeDocument/2006/relationships/hyperlink" Target="http://en.wikipedia.org/wiki/Northern_Cyprus" TargetMode="External"/><Relationship Id="rId570" Type="http://schemas.openxmlformats.org/officeDocument/2006/relationships/hyperlink" Target="http://www.columbia.edu/acis/history/" TargetMode="External"/><Relationship Id="rId202" Type="http://schemas.openxmlformats.org/officeDocument/2006/relationships/hyperlink" Target="http://www.camtec.uk.com/" TargetMode="External"/><Relationship Id="rId223" Type="http://schemas.openxmlformats.org/officeDocument/2006/relationships/hyperlink" Target="http://en.wikipedia.org/wiki/Ayyubid_dynasty" TargetMode="External"/><Relationship Id="rId244" Type="http://schemas.openxmlformats.org/officeDocument/2006/relationships/hyperlink" Target="http://en.wikipedia.org/wiki/FUNET" TargetMode="External"/><Relationship Id="rId430" Type="http://schemas.openxmlformats.org/officeDocument/2006/relationships/hyperlink" Target="http://www.belnet.be/" TargetMode="External"/><Relationship Id="rId18" Type="http://schemas.openxmlformats.org/officeDocument/2006/relationships/hyperlink" Target="file:///C:\Users\omartin\Presentations\History\European-Research-Internet-History.docx" TargetMode="External"/><Relationship Id="rId39" Type="http://schemas.openxmlformats.org/officeDocument/2006/relationships/hyperlink" Target="http://en.wikipedia.org/wiki/European_Academic_Research_Network" TargetMode="External"/><Relationship Id="rId265" Type="http://schemas.openxmlformats.org/officeDocument/2006/relationships/hyperlink" Target="http://www.infocellar.com/networks/ethernet/frame.htm" TargetMode="External"/><Relationship Id="rId286" Type="http://schemas.openxmlformats.org/officeDocument/2006/relationships/hyperlink" Target="http://www.sciencedirect.com/science/article/pii/016975529290055U" TargetMode="External"/><Relationship Id="rId451" Type="http://schemas.openxmlformats.org/officeDocument/2006/relationships/hyperlink" Target="http://museum.media.org/eti/RoundTwo16.html" TargetMode="External"/><Relationship Id="rId472" Type="http://schemas.openxmlformats.org/officeDocument/2006/relationships/hyperlink" Target="http://cdsweb.cern.ch/record/845115/files/CM-P00054714.pdf" TargetMode="External"/><Relationship Id="rId493" Type="http://schemas.openxmlformats.org/officeDocument/2006/relationships/hyperlink" Target="http://www.packet.cc/files/arpanet-computernet.html" TargetMode="External"/><Relationship Id="rId507" Type="http://schemas.openxmlformats.org/officeDocument/2006/relationships/hyperlink" Target="http://en.wikipedia.org/wiki/Internet_Architecture_Board" TargetMode="External"/><Relationship Id="rId528" Type="http://schemas.openxmlformats.org/officeDocument/2006/relationships/hyperlink" Target="http://www.freesoft.org/CIE/index.htm" TargetMode="External"/><Relationship Id="rId549" Type="http://schemas.openxmlformats.org/officeDocument/2006/relationships/hyperlink" Target="http://www.azouk.com/203946/Upload/" TargetMode="External"/><Relationship Id="rId50" Type="http://schemas.openxmlformats.org/officeDocument/2006/relationships/hyperlink" Target="http://en.wikipedia.org/wiki/John_Quarterman" TargetMode="External"/><Relationship Id="rId104" Type="http://schemas.openxmlformats.org/officeDocument/2006/relationships/hyperlink" Target="http://en.wikipedia.org/wiki/FidoNet" TargetMode="External"/><Relationship Id="rId125" Type="http://schemas.openxmlformats.org/officeDocument/2006/relationships/hyperlink" Target="http://public.web.cern.ch/public/en/Research/LEPExp-en.html" TargetMode="External"/><Relationship Id="rId146" Type="http://schemas.openxmlformats.org/officeDocument/2006/relationships/hyperlink" Target="https://twiki.cern.ch/twiki/bin/view/LHCOPN/WebHome" TargetMode="External"/><Relationship Id="rId167" Type="http://schemas.openxmlformats.org/officeDocument/2006/relationships/hyperlink" Target="http://cdsweb.cern.ch/record/1296738" TargetMode="External"/><Relationship Id="rId188" Type="http://schemas.openxmlformats.org/officeDocument/2006/relationships/hyperlink" Target="http://en.wikipedia.org/wiki/VM_(operating_system)" TargetMode="External"/><Relationship Id="rId311" Type="http://schemas.openxmlformats.org/officeDocument/2006/relationships/hyperlink" Target="http://www.norsar.no/pc-5-30-NORSAR-and-the-Internet.aspx" TargetMode="External"/><Relationship Id="rId332" Type="http://schemas.openxmlformats.org/officeDocument/2006/relationships/hyperlink" Target="http://tools.ietf.org/html/rfc1347" TargetMode="External"/><Relationship Id="rId353" Type="http://schemas.openxmlformats.org/officeDocument/2006/relationships/hyperlink" Target="http://public.web.cern.ch/public/en/Research/LEP-en.html" TargetMode="External"/><Relationship Id="rId374" Type="http://schemas.openxmlformats.org/officeDocument/2006/relationships/hyperlink" Target="http://www.gateway.nameflow.net/pubs/dip.html" TargetMode="External"/><Relationship Id="rId395" Type="http://schemas.openxmlformats.org/officeDocument/2006/relationships/hyperlink" Target="http://www.fp7-federica.eu/" TargetMode="External"/><Relationship Id="rId409" Type="http://schemas.openxmlformats.org/officeDocument/2006/relationships/hyperlink" Target="http://en.wikipedia.org/wiki/Session_Initiation_Protocol" TargetMode="External"/><Relationship Id="rId560" Type="http://schemas.openxmlformats.org/officeDocument/2006/relationships/hyperlink" Target="http://eprints.rclis.org/bitstream/10760/9462/1/network2.pdf" TargetMode="External"/><Relationship Id="rId581" Type="http://schemas.openxmlformats.org/officeDocument/2006/relationships/fontTable" Target="fontTable.xml"/><Relationship Id="rId71" Type="http://schemas.openxmlformats.org/officeDocument/2006/relationships/hyperlink" Target="http://en.wikipedia.org/wiki/Abilene_Network" TargetMode="External"/><Relationship Id="rId92" Type="http://schemas.openxmlformats.org/officeDocument/2006/relationships/hyperlink" Target="http://en.wikipedia.org/wiki/Apollo_Computer" TargetMode="External"/><Relationship Id="rId213" Type="http://schemas.openxmlformats.org/officeDocument/2006/relationships/hyperlink" Target="http://en.wikipedia.org/wiki/X.400" TargetMode="External"/><Relationship Id="rId234" Type="http://schemas.openxmlformats.org/officeDocument/2006/relationships/hyperlink" Target="http://en.wikipedia.org/wiki/Export_of_cryptography_in_the_United_States" TargetMode="External"/><Relationship Id="rId420" Type="http://schemas.openxmlformats.org/officeDocument/2006/relationships/hyperlink" Target="http://en.wikipedia.org/wiki/History_of_the_Republic_of_Macedonia" TargetMode="External"/><Relationship Id="rId2" Type="http://schemas.openxmlformats.org/officeDocument/2006/relationships/numbering" Target="numbering.xml"/><Relationship Id="rId29" Type="http://schemas.openxmlformats.org/officeDocument/2006/relationships/image" Target="media/image5.jpeg"/><Relationship Id="rId255" Type="http://schemas.openxmlformats.org/officeDocument/2006/relationships/hyperlink" Target="http://tools.ietf.org/pdf/rfc1580.pdf" TargetMode="External"/><Relationship Id="rId276" Type="http://schemas.openxmlformats.org/officeDocument/2006/relationships/hyperlink" Target="http://en.wikipedia.org/wiki/SITA" TargetMode="External"/><Relationship Id="rId297" Type="http://schemas.openxmlformats.org/officeDocument/2006/relationships/hyperlink" Target="http://en.wikipedia.org/wiki/Netscape_Navigator" TargetMode="External"/><Relationship Id="rId441" Type="http://schemas.openxmlformats.org/officeDocument/2006/relationships/hyperlink" Target="http://www.startap.net/euro-link/" TargetMode="External"/><Relationship Id="rId462" Type="http://schemas.openxmlformats.org/officeDocument/2006/relationships/hyperlink" Target="http://www.tssg.org/about.html" TargetMode="External"/><Relationship Id="rId483" Type="http://schemas.openxmlformats.org/officeDocument/2006/relationships/hyperlink" Target="http://en.wikipedia.org/wiki/MidasWWW" TargetMode="External"/><Relationship Id="rId518" Type="http://schemas.openxmlformats.org/officeDocument/2006/relationships/hyperlink" Target="http://www.ibiblio.org/pioneers/metcalfe.html" TargetMode="External"/><Relationship Id="rId539" Type="http://schemas.openxmlformats.org/officeDocument/2006/relationships/hyperlink" Target="http://www.merit.edu/networkresearch/projecthistory/nsfnet/nsfnet_article.php" TargetMode="External"/><Relationship Id="rId40" Type="http://schemas.openxmlformats.org/officeDocument/2006/relationships/hyperlink" Target="http://www.caster.xhost.de/Sj92str.htm" TargetMode="External"/><Relationship Id="rId115" Type="http://schemas.openxmlformats.org/officeDocument/2006/relationships/hyperlink" Target="http://en.wikipedia.org/wiki/Digital_Signal_1" TargetMode="External"/><Relationship Id="rId136" Type="http://schemas.openxmlformats.org/officeDocument/2006/relationships/hyperlink" Target="http://en.wikipedia.org/wiki/Commodity_computing" TargetMode="External"/><Relationship Id="rId157" Type="http://schemas.openxmlformats.org/officeDocument/2006/relationships/hyperlink" Target="http://cdsweb.cern.ch/record/128505/files/198108185.pdf?version=1" TargetMode="External"/><Relationship Id="rId178" Type="http://schemas.openxmlformats.org/officeDocument/2006/relationships/hyperlink" Target="http://cdsweb.cern.ch/record/197732/files/CM-P00059920.pdf?version=1" TargetMode="External"/><Relationship Id="rId301" Type="http://schemas.openxmlformats.org/officeDocument/2006/relationships/hyperlink" Target="http://dimou.web.cern.ch/dimou/SApaper.html" TargetMode="External"/><Relationship Id="rId322" Type="http://schemas.openxmlformats.org/officeDocument/2006/relationships/hyperlink" Target="http://de.wikipedia.org/wiki/Berkom" TargetMode="External"/><Relationship Id="rId343" Type="http://schemas.openxmlformats.org/officeDocument/2006/relationships/hyperlink" Target="http://en.wikipedia.org/wiki/Classless_Inter-Domain_Routing" TargetMode="External"/><Relationship Id="rId364" Type="http://schemas.openxmlformats.org/officeDocument/2006/relationships/hyperlink" Target="http://citeseerx.ist.psu.edu/viewdoc/summary?doi=10.1.1.38.1462" TargetMode="External"/><Relationship Id="rId550" Type="http://schemas.openxmlformats.org/officeDocument/2006/relationships/hyperlink" Target="http://www.wiley-vch.de/books/sample/352732710X_c01.pdf" TargetMode="External"/><Relationship Id="rId61" Type="http://schemas.openxmlformats.org/officeDocument/2006/relationships/hyperlink" Target="http://www.onread.com/fbreader/1307181" TargetMode="External"/><Relationship Id="rId82" Type="http://schemas.openxmlformats.org/officeDocument/2006/relationships/hyperlink" Target="http://www.6net.org/" TargetMode="External"/><Relationship Id="rId199" Type="http://schemas.openxmlformats.org/officeDocument/2006/relationships/hyperlink" Target="http://en.wikipedia.org/wiki/General_Post_Office" TargetMode="External"/><Relationship Id="rId203" Type="http://schemas.openxmlformats.org/officeDocument/2006/relationships/hyperlink" Target="http://home.pparc.ac.uk/inf/literature/newsletters/ecn41-60/p060.htm" TargetMode="External"/><Relationship Id="rId385" Type="http://schemas.openxmlformats.org/officeDocument/2006/relationships/hyperlink" Target="http://www.internet2.edu/" TargetMode="External"/><Relationship Id="rId571" Type="http://schemas.openxmlformats.org/officeDocument/2006/relationships/hyperlink" Target="http://archive.dante.net/server/show/nav.1462" TargetMode="External"/><Relationship Id="rId19" Type="http://schemas.openxmlformats.org/officeDocument/2006/relationships/hyperlink" Target="file:///C:\Users\omartin\Presentations\History\European-Research-Internet-History.docx" TargetMode="External"/><Relationship Id="rId224" Type="http://schemas.openxmlformats.org/officeDocument/2006/relationships/hyperlink" Target="http://en.wikipedia.org/wiki/AppleTalk" TargetMode="External"/><Relationship Id="rId245" Type="http://schemas.openxmlformats.org/officeDocument/2006/relationships/hyperlink" Target="http://www.nic.funet.fi/index/org/net/NORDUnet/statistics/EARN/ccvol_9104.data" TargetMode="External"/><Relationship Id="rId266" Type="http://schemas.openxmlformats.org/officeDocument/2006/relationships/hyperlink" Target="http://en.wikipedia.org/wiki/IEEE_802.2" TargetMode="External"/><Relationship Id="rId287" Type="http://schemas.openxmlformats.org/officeDocument/2006/relationships/hyperlink" Target="http://www.icann.org/en/biog/jennings.htm" TargetMode="External"/><Relationship Id="rId410" Type="http://schemas.openxmlformats.org/officeDocument/2006/relationships/hyperlink" Target="http://www.arnes.si/en.html" TargetMode="External"/><Relationship Id="rId431" Type="http://schemas.openxmlformats.org/officeDocument/2006/relationships/hyperlink" Target="http://www.surfnet.nl/en/Pages/default.aspx" TargetMode="External"/><Relationship Id="rId452" Type="http://schemas.openxmlformats.org/officeDocument/2006/relationships/hyperlink" Target="http://www.isoc.org/isoc/conferences/inet/92/proceedings/WorldRegional_R5_Europe.pdf" TargetMode="External"/><Relationship Id="rId473" Type="http://schemas.openxmlformats.org/officeDocument/2006/relationships/hyperlink" Target="http://www.ces.net/about/" TargetMode="External"/><Relationship Id="rId494" Type="http://schemas.openxmlformats.org/officeDocument/2006/relationships/hyperlink" Target="http://www.larecherche.fr/content/recherche/article?id=14843" TargetMode="External"/><Relationship Id="rId508" Type="http://schemas.openxmlformats.org/officeDocument/2006/relationships/hyperlink" Target="http://www.internetsociety.org/internet/internet-51/history-internet/announcing-internet-society" TargetMode="External"/><Relationship Id="rId529" Type="http://schemas.openxmlformats.org/officeDocument/2006/relationships/hyperlink" Target="http://www.isoc.org/internet/" TargetMode="External"/><Relationship Id="rId30" Type="http://schemas.openxmlformats.org/officeDocument/2006/relationships/chart" Target="charts/chart2.xml"/><Relationship Id="rId105" Type="http://schemas.openxmlformats.org/officeDocument/2006/relationships/hyperlink" Target="http://en.wikipedia.org/wiki/Coloured_Book_protocols" TargetMode="External"/><Relationship Id="rId126" Type="http://schemas.openxmlformats.org/officeDocument/2006/relationships/hyperlink" Target="http://en.wikipedia.org/wiki/Token_ring" TargetMode="External"/><Relationship Id="rId147" Type="http://schemas.openxmlformats.org/officeDocument/2006/relationships/hyperlink" Target="http://cdsweb.cern.ch/record/103974" TargetMode="External"/><Relationship Id="rId168" Type="http://schemas.openxmlformats.org/officeDocument/2006/relationships/hyperlink" Target="http://www.ictconsulting.ch/reports/1st-EuropeanAcademicWorkshop%20(Luxembourg),%20May%201985.doc" TargetMode="External"/><Relationship Id="rId312" Type="http://schemas.openxmlformats.org/officeDocument/2006/relationships/hyperlink" Target="http://doc.cern.ch/archive/electronic/other/preprints/CM-P/CM-P00065739.pdf" TargetMode="External"/><Relationship Id="rId333" Type="http://schemas.openxmlformats.org/officeDocument/2006/relationships/hyperlink" Target="http://en.wikipedia.org/wiki/NSAP_address" TargetMode="External"/><Relationship Id="rId354" Type="http://schemas.openxmlformats.org/officeDocument/2006/relationships/hyperlink" Target="http://www.ripe.net/ripe/meetings/ripe-meetings/ripe-1" TargetMode="External"/><Relationship Id="rId540" Type="http://schemas.openxmlformats.org/officeDocument/2006/relationships/hyperlink" Target="http://en.wikipedia.org/wiki/National_Science_Foundation_Network" TargetMode="External"/><Relationship Id="rId51" Type="http://schemas.openxmlformats.org/officeDocument/2006/relationships/hyperlink" Target="http://museum.media.org/eti/" TargetMode="External"/><Relationship Id="rId72" Type="http://schemas.openxmlformats.org/officeDocument/2006/relationships/hyperlink" Target="http://tnc2003.terena.org/programme/slides/s1b2.ppt" TargetMode="External"/><Relationship Id="rId93" Type="http://schemas.openxmlformats.org/officeDocument/2006/relationships/hyperlink" Target="http://en.wikipedia.org/wiki/Apollo/Domain" TargetMode="External"/><Relationship Id="rId189" Type="http://schemas.openxmlformats.org/officeDocument/2006/relationships/hyperlink" Target="http://en.wikipedia.org/wiki/IBM_VNET" TargetMode="External"/><Relationship Id="rId375" Type="http://schemas.openxmlformats.org/officeDocument/2006/relationships/hyperlink" Target="http://cdsweb.cern.ch/record/237906/files/CM-P00065720.pdf" TargetMode="External"/><Relationship Id="rId396" Type="http://schemas.openxmlformats.org/officeDocument/2006/relationships/hyperlink" Target="http://en.wikipedia.org/wiki/DE-CIX" TargetMode="External"/><Relationship Id="rId561" Type="http://schemas.openxmlformats.org/officeDocument/2006/relationships/hyperlink" Target="http://www.hitmill.com/internet/web_history.html" TargetMode="External"/><Relationship Id="rId582" Type="http://schemas.openxmlformats.org/officeDocument/2006/relationships/glossaryDocument" Target="glossary/document.xml"/><Relationship Id="rId3" Type="http://schemas.openxmlformats.org/officeDocument/2006/relationships/styles" Target="styles.xml"/><Relationship Id="rId214" Type="http://schemas.openxmlformats.org/officeDocument/2006/relationships/hyperlink" Target="http://en.wikipedia.org/wiki/Simple_Mail_Transfer_Protocol" TargetMode="External"/><Relationship Id="rId235" Type="http://schemas.openxmlformats.org/officeDocument/2006/relationships/hyperlink" Target="http://www.bio.net/bionet/mm/bioforum/1991-January/002448.html" TargetMode="External"/><Relationship Id="rId256" Type="http://schemas.openxmlformats.org/officeDocument/2006/relationships/hyperlink" Target="http://publib.boulder.ibm.com/infocenter/zvm/v5r4/index.jsp?topic=/com.ibm.zvm.v54.hcpa0/xrscs.htm" TargetMode="External"/><Relationship Id="rId277" Type="http://schemas.openxmlformats.org/officeDocument/2006/relationships/hyperlink" Target="http://eur-lex.europa.eu/LexUriServ/LexUriServ.do?uri=CELEX:51991XC0906(02):EN:NOT" TargetMode="External"/><Relationship Id="rId298" Type="http://schemas.openxmlformats.org/officeDocument/2006/relationships/hyperlink" Target="http://en.wikipedia.org/wiki/Web_2.0" TargetMode="External"/><Relationship Id="rId400" Type="http://schemas.openxmlformats.org/officeDocument/2006/relationships/hyperlink" Target="http://ec.europa.eu/archives/ISPO/infosoc/telecompolicy/en/dir98-10en.pdf" TargetMode="External"/><Relationship Id="rId421" Type="http://schemas.openxmlformats.org/officeDocument/2006/relationships/hyperlink" Target="http://www.geant.net/Media_Centre/News/Pages/Russian_research_collaboration.aspx?PHPSESSID=1aaf462248a551f0deda078421310ce1" TargetMode="External"/><Relationship Id="rId442" Type="http://schemas.openxmlformats.org/officeDocument/2006/relationships/hyperlink" Target="http://cordis.europa.eu/infowin/acts/analysys/intro/index.html" TargetMode="External"/><Relationship Id="rId463" Type="http://schemas.openxmlformats.org/officeDocument/2006/relationships/hyperlink" Target="http://www.i2cat.cat/en/i2cat-foundation" TargetMode="External"/><Relationship Id="rId484" Type="http://schemas.openxmlformats.org/officeDocument/2006/relationships/hyperlink" Target="http://en.wikipedia.org/wiki/Marc_Andreessen" TargetMode="External"/><Relationship Id="rId519" Type="http://schemas.openxmlformats.org/officeDocument/2006/relationships/hyperlink" Target="http://en.wikipedia.org/wiki/R%C3%A9mi_Despr%C3%A9s" TargetMode="External"/><Relationship Id="rId116" Type="http://schemas.openxmlformats.org/officeDocument/2006/relationships/hyperlink" Target="http://www.bnl.gov/world/" TargetMode="External"/><Relationship Id="rId137" Type="http://schemas.openxmlformats.org/officeDocument/2006/relationships/hyperlink" Target="http://public.web.cern.ch/press/pressreleases/Releases2001/PR05.01EUSaward.html" TargetMode="External"/><Relationship Id="rId158" Type="http://schemas.openxmlformats.org/officeDocument/2006/relationships/hyperlink" Target="http://cdsweb.cern.ch/record/310387/files/CM-P00059703.pdf" TargetMode="External"/><Relationship Id="rId302" Type="http://schemas.openxmlformats.org/officeDocument/2006/relationships/hyperlink" Target="http://en.wikipedia.org/wiki/KOM_(BBS)" TargetMode="External"/><Relationship Id="rId323" Type="http://schemas.openxmlformats.org/officeDocument/2006/relationships/hyperlink" Target="http://www.crc.gc.ca/en/html/crc/home/info_crc/contact/contact" TargetMode="External"/><Relationship Id="rId344" Type="http://schemas.openxmlformats.org/officeDocument/2006/relationships/hyperlink" Target="http://tools.ietf.org/html/rfc1517" TargetMode="External"/><Relationship Id="rId530" Type="http://schemas.openxmlformats.org/officeDocument/2006/relationships/hyperlink" Target="http://www.isoc.org/internet/history/" TargetMode="External"/><Relationship Id="rId20" Type="http://schemas.openxmlformats.org/officeDocument/2006/relationships/hyperlink" Target="file:///C:\Users\omartin\Presentations\History\European-Research-Internet-History.docx" TargetMode="External"/><Relationship Id="rId41" Type="http://schemas.openxmlformats.org/officeDocument/2006/relationships/hyperlink" Target="http://www.dante.net/" TargetMode="External"/><Relationship Id="rId62" Type="http://schemas.openxmlformats.org/officeDocument/2006/relationships/hyperlink" Target="http://www.sigcomm.org/awards/sigcomm-awards/postel-and-pouzin-award-details" TargetMode="External"/><Relationship Id="rId83" Type="http://schemas.openxmlformats.org/officeDocument/2006/relationships/hyperlink" Target="http://museum.media.org/eti/RoundTwo15.html" TargetMode="External"/><Relationship Id="rId179" Type="http://schemas.openxmlformats.org/officeDocument/2006/relationships/hyperlink" Target="http://cdsweb.cern.ch/record/161209/files/cer-000072541.pdf" TargetMode="External"/><Relationship Id="rId365" Type="http://schemas.openxmlformats.org/officeDocument/2006/relationships/hyperlink" Target="http://www.elsevier.com/wps/find/journaldescription.cws_home/505606/description" TargetMode="External"/><Relationship Id="rId386" Type="http://schemas.openxmlformats.org/officeDocument/2006/relationships/hyperlink" Target="http://www.eresearch2020.eu/eResearch2020%20DRAFT%20final%20report.pdf" TargetMode="External"/><Relationship Id="rId551" Type="http://schemas.openxmlformats.org/officeDocument/2006/relationships/hyperlink" Target="http://en.wikipedia.org/wiki/EBONE" TargetMode="External"/><Relationship Id="rId572" Type="http://schemas.openxmlformats.org/officeDocument/2006/relationships/hyperlink" Target="http://www.fastcompany.com/video/ben-segal-the-mentor-of-tim-berners-lee-at-cern" TargetMode="External"/><Relationship Id="rId190" Type="http://schemas.openxmlformats.org/officeDocument/2006/relationships/hyperlink" Target="http://www.caster.xhost.de/easigate.html" TargetMode="External"/><Relationship Id="rId204" Type="http://schemas.openxmlformats.org/officeDocument/2006/relationships/hyperlink" Target="http://www.ja.net/services/publications/history/" TargetMode="External"/><Relationship Id="rId225" Type="http://schemas.openxmlformats.org/officeDocument/2006/relationships/hyperlink" Target="http://en.wikipedia.org/wiki/Yakov_Rekhter" TargetMode="External"/><Relationship Id="rId246" Type="http://schemas.openxmlformats.org/officeDocument/2006/relationships/hyperlink" Target="http://w2.eff.org/Net_culture/Net_info/Technical/BITNET/bitnet.topology" TargetMode="External"/><Relationship Id="rId267" Type="http://schemas.openxmlformats.org/officeDocument/2006/relationships/hyperlink" Target="http://en.wikipedia.org/wiki/Extensible_Messaging_and_Presence_Protocol" TargetMode="External"/><Relationship Id="rId288" Type="http://schemas.openxmlformats.org/officeDocument/2006/relationships/hyperlink" Target="http://www.cdnnet.ca" TargetMode="External"/><Relationship Id="rId411" Type="http://schemas.openxmlformats.org/officeDocument/2006/relationships/hyperlink" Target="http://www.rhnet.is/english/" TargetMode="External"/><Relationship Id="rId432" Type="http://schemas.openxmlformats.org/officeDocument/2006/relationships/hyperlink" Target="http://www.ictconsulting.ch/reports/NEC2007-OHMartin.doc" TargetMode="External"/><Relationship Id="rId453" Type="http://schemas.openxmlformats.org/officeDocument/2006/relationships/hyperlink" Target="http://en.wikipedia.org/wiki/Subsidiarity" TargetMode="External"/><Relationship Id="rId474" Type="http://schemas.openxmlformats.org/officeDocument/2006/relationships/hyperlink" Target="http://www.ceenet.org/" TargetMode="External"/><Relationship Id="rId509" Type="http://schemas.openxmlformats.org/officeDocument/2006/relationships/hyperlink" Target="http://www.icann.org/" TargetMode="External"/><Relationship Id="rId106" Type="http://schemas.openxmlformats.org/officeDocument/2006/relationships/hyperlink" Target="http://www.ietf.org/rfc/rfc791.txt" TargetMode="External"/><Relationship Id="rId127" Type="http://schemas.openxmlformats.org/officeDocument/2006/relationships/hyperlink" Target="http://en.wikipedia.org/wiki/Fiber_Distributed_Data_Interface" TargetMode="External"/><Relationship Id="rId313" Type="http://schemas.openxmlformats.org/officeDocument/2006/relationships/hyperlink" Target="http://en.wikipedia.org/wiki/MAE-East" TargetMode="External"/><Relationship Id="rId495" Type="http://schemas.openxmlformats.org/officeDocument/2006/relationships/hyperlink" Target="http://www.larecherche.fr/" TargetMode="External"/><Relationship Id="rId10" Type="http://schemas.openxmlformats.org/officeDocument/2006/relationships/hyperlink" Target="http://creativecommons.org/licenses/by-sa/3.0/" TargetMode="External"/><Relationship Id="rId31" Type="http://schemas.openxmlformats.org/officeDocument/2006/relationships/image" Target="media/image6.jpeg"/><Relationship Id="rId52" Type="http://schemas.openxmlformats.org/officeDocument/2006/relationships/hyperlink" Target="http://en.wikipedia.org/wiki/Carl_Malamud" TargetMode="External"/><Relationship Id="rId73" Type="http://schemas.openxmlformats.org/officeDocument/2006/relationships/hyperlink" Target="http://cordis.europa.eu/infowin/acts/analysys/intro/chap1.htm" TargetMode="External"/><Relationship Id="rId94" Type="http://schemas.openxmlformats.org/officeDocument/2006/relationships/hyperlink" Target="http://en.wikipedia.org/wiki/Novell" TargetMode="External"/><Relationship Id="rId148" Type="http://schemas.openxmlformats.org/officeDocument/2006/relationships/hyperlink" Target="http://cdsweb.cern.ch/record/249023/files/CM-P00065734.pdf" TargetMode="External"/><Relationship Id="rId169" Type="http://schemas.openxmlformats.org/officeDocument/2006/relationships/hyperlink" Target="http://en.wikipedia.org/wiki/European_Economic_Community" TargetMode="External"/><Relationship Id="rId334" Type="http://schemas.openxmlformats.org/officeDocument/2006/relationships/hyperlink" Target="http://en.wikipedia.org/wiki/CONS" TargetMode="External"/><Relationship Id="rId355" Type="http://schemas.openxmlformats.org/officeDocument/2006/relationships/hyperlink" Target="http://www.ripe.net/ripe/meetings/ripe-meetings/ripe-2" TargetMode="External"/><Relationship Id="rId376" Type="http://schemas.openxmlformats.org/officeDocument/2006/relationships/hyperlink" Target="http://en.wikipedia.org/wiki/HPCC" TargetMode="External"/><Relationship Id="rId397" Type="http://schemas.openxmlformats.org/officeDocument/2006/relationships/hyperlink" Target="http://en.wikipedia.org/wiki/Neuf_Cegetel" TargetMode="External"/><Relationship Id="rId520" Type="http://schemas.openxmlformats.org/officeDocument/2006/relationships/hyperlink" Target="http://en.wikipedia.org/wiki/RCP_(Packet_switching)" TargetMode="External"/><Relationship Id="rId541" Type="http://schemas.openxmlformats.org/officeDocument/2006/relationships/hyperlink" Target="http://www.merit.edu/networkresearch/projecthistory/nsfnet/index.php" TargetMode="External"/><Relationship Id="rId562" Type="http://schemas.openxmlformats.org/officeDocument/2006/relationships/hyperlink" Target="http://ben.home.cern.ch/ben/TCPHIST.html" TargetMode="External"/><Relationship Id="rId583" Type="http://schemas.openxmlformats.org/officeDocument/2006/relationships/theme" Target="theme/theme1.xml"/><Relationship Id="rId4" Type="http://schemas.microsoft.com/office/2007/relationships/stylesWithEffects" Target="stylesWithEffects.xml"/><Relationship Id="rId180" Type="http://schemas.openxmlformats.org/officeDocument/2006/relationships/hyperlink" Target="http://www.desy.de/index_eng.html" TargetMode="External"/><Relationship Id="rId215" Type="http://schemas.openxmlformats.org/officeDocument/2006/relationships/hyperlink" Target="http://en.wikipedia.org/wiki/Multipurpose_Internet_Mail_Extensions" TargetMode="External"/><Relationship Id="rId236" Type="http://schemas.openxmlformats.org/officeDocument/2006/relationships/hyperlink" Target="http://www.foia.cia.gov/doc_list_princeton.htm" TargetMode="External"/><Relationship Id="rId257" Type="http://schemas.openxmlformats.org/officeDocument/2006/relationships/hyperlink" Target="http://en.wikipedia.org/wiki/Binary_Synchronous_Communications" TargetMode="External"/><Relationship Id="rId278" Type="http://schemas.openxmlformats.org/officeDocument/2006/relationships/hyperlink" Target="http://www.calcuttatelephones.com/CUG_3_final.doc" TargetMode="External"/><Relationship Id="rId401" Type="http://schemas.openxmlformats.org/officeDocument/2006/relationships/hyperlink" Target="http://europa.eu/rapid/pressReleasesAction.do?reference=IP/10/1448&amp;format=HTML&amp;aged=0&amp;language=en&amp;guiLanguage=en" TargetMode="External"/><Relationship Id="rId422" Type="http://schemas.openxmlformats.org/officeDocument/2006/relationships/hyperlink" Target="http://www.e-arena.ru" TargetMode="External"/><Relationship Id="rId443" Type="http://schemas.openxmlformats.org/officeDocument/2006/relationships/hyperlink" Target="http://www.gsmhistory.com/Inside-a-Mobile-Revolution-Temple-20101.pdf" TargetMode="External"/><Relationship Id="rId464" Type="http://schemas.openxmlformats.org/officeDocument/2006/relationships/hyperlink" Target="http://pouzin.pnanetworks.com/images/FutureNetTutorialPart1-100428.pdf" TargetMode="External"/><Relationship Id="rId303" Type="http://schemas.openxmlformats.org/officeDocument/2006/relationships/hyperlink" Target="http://people.dsv.su.se/~jpalme/s1/history-of-KOM.html" TargetMode="External"/><Relationship Id="rId485" Type="http://schemas.openxmlformats.org/officeDocument/2006/relationships/hyperlink" Target="http://en.wikipedia.org/wiki/Eric_Bina" TargetMode="External"/><Relationship Id="rId42" Type="http://schemas.openxmlformats.org/officeDocument/2006/relationships/hyperlink" Target="http://en.wikipedia.org/wiki/John_Day_(computer_scientist)" TargetMode="External"/><Relationship Id="rId84" Type="http://schemas.openxmlformats.org/officeDocument/2006/relationships/hyperlink" Target="http://museum.media.org/eti/RoundTwo17.html" TargetMode="External"/><Relationship Id="rId138" Type="http://schemas.openxmlformats.org/officeDocument/2006/relationships/hyperlink" Target="http://cc.in2p3.fr/article1154.html" TargetMode="External"/><Relationship Id="rId345" Type="http://schemas.openxmlformats.org/officeDocument/2006/relationships/hyperlink" Target="http://en.wikipedia.org/wiki/Network_address_translation" TargetMode="External"/><Relationship Id="rId387" Type="http://schemas.openxmlformats.org/officeDocument/2006/relationships/hyperlink" Target="http://en.wikipedia.org/wiki/TGV" TargetMode="External"/><Relationship Id="rId510" Type="http://schemas.openxmlformats.org/officeDocument/2006/relationships/hyperlink" Target="http://en.wikipedia.org/wiki/Interplanetary_Internet" TargetMode="External"/><Relationship Id="rId552" Type="http://schemas.openxmlformats.org/officeDocument/2006/relationships/hyperlink" Target="http://webcache.googleusercontent.com/search?q=cache:PxOQXeyEoQYJ:ftp://ftp.wu-wien.ac.at/pub/lib/info/aconet-doc.us.ps.gz" TargetMode="External"/><Relationship Id="rId191" Type="http://schemas.openxmlformats.org/officeDocument/2006/relationships/hyperlink" Target="http://en.wikipedia.org/wiki/PAL" TargetMode="External"/><Relationship Id="rId205" Type="http://schemas.openxmlformats.org/officeDocument/2006/relationships/hyperlink" Target="http://public.web.cern.ch/public/en/about/History54-en.html" TargetMode="External"/><Relationship Id="rId247" Type="http://schemas.openxmlformats.org/officeDocument/2006/relationships/hyperlink" Target="http://www.godfatherof.nl/" TargetMode="External"/><Relationship Id="rId412" Type="http://schemas.openxmlformats.org/officeDocument/2006/relationships/hyperlink" Target="http://www.switch.ch/" TargetMode="External"/><Relationship Id="rId107" Type="http://schemas.openxmlformats.org/officeDocument/2006/relationships/hyperlink" Target="http://www.ietf.org/rfc/rfc793.txt" TargetMode="External"/><Relationship Id="rId289" Type="http://schemas.openxmlformats.org/officeDocument/2006/relationships/hyperlink" Target="http://cdsweb.cern.ch/record/211113/files/CM-P00065578.pdf" TargetMode="External"/><Relationship Id="rId454" Type="http://schemas.openxmlformats.org/officeDocument/2006/relationships/hyperlink" Target="http://en.wikipedia.org/wiki/Regional_Bell_Operating_Company" TargetMode="External"/><Relationship Id="rId496" Type="http://schemas.openxmlformats.org/officeDocument/2006/relationships/hyperlink" Target="http://en.wikipedia.org/wiki/Tymshare" TargetMode="External"/><Relationship Id="rId11" Type="http://schemas.openxmlformats.org/officeDocument/2006/relationships/hyperlink" Target="file:///C:\Users\omartin\Presentations\History\European-Research-Internet-History.docx" TargetMode="External"/><Relationship Id="rId53" Type="http://schemas.openxmlformats.org/officeDocument/2006/relationships/hyperlink" Target="http://en.wikipedia.org/wiki/CompuServe" TargetMode="External"/><Relationship Id="rId149" Type="http://schemas.openxmlformats.org/officeDocument/2006/relationships/hyperlink" Target="http://cdsweb.cern.ch/record/242402/files/CM-P00065726.pdf" TargetMode="External"/><Relationship Id="rId314" Type="http://schemas.openxmlformats.org/officeDocument/2006/relationships/hyperlink" Target="http://en.wikipedia.org/wiki/MAE-West" TargetMode="External"/><Relationship Id="rId356" Type="http://schemas.openxmlformats.org/officeDocument/2006/relationships/hyperlink" Target="http://en.wikipedia.org/wiki/SURFnet" TargetMode="External"/><Relationship Id="rId398" Type="http://schemas.openxmlformats.org/officeDocument/2006/relationships/hyperlink" Target="http://cixp.web.cern.ch/cixp/" TargetMode="External"/><Relationship Id="rId521" Type="http://schemas.openxmlformats.org/officeDocument/2006/relationships/hyperlink" Target="http://www.amazon.com/How-Web-was-Born-Story/dp/0192862073/ref=cm_lmf_tit_3" TargetMode="External"/><Relationship Id="rId563" Type="http://schemas.openxmlformats.org/officeDocument/2006/relationships/hyperlink" Target="http://cerncourier.com/cws/article/cern/29031" TargetMode="External"/><Relationship Id="rId95" Type="http://schemas.openxmlformats.org/officeDocument/2006/relationships/hyperlink" Target="http://en.wikipedia.org/wiki/Internetwork_Packet_Exchange" TargetMode="External"/><Relationship Id="rId160" Type="http://schemas.openxmlformats.org/officeDocument/2006/relationships/hyperlink" Target="http://en.wikipedia.org/wiki/Ungermann-Bass" TargetMode="External"/><Relationship Id="rId216" Type="http://schemas.openxmlformats.org/officeDocument/2006/relationships/hyperlink" Target="http://www.arcelect.com/X21_interface.htm" TargetMode="External"/><Relationship Id="rId423" Type="http://schemas.openxmlformats.org/officeDocument/2006/relationships/hyperlink" Target="http://tnc2009.terena.org/core/getfile6f49.ppt?file_id=306" TargetMode="External"/><Relationship Id="rId258" Type="http://schemas.openxmlformats.org/officeDocument/2006/relationships/hyperlink" Target="http://en.wikipedia.org/wiki/Synchronous_Data_Link_Control" TargetMode="External"/><Relationship Id="rId465" Type="http://schemas.openxmlformats.org/officeDocument/2006/relationships/hyperlink" Target="http://www.i2cat.cat/en/projecte/rina-prototype-1" TargetMode="External"/><Relationship Id="rId22" Type="http://schemas.openxmlformats.org/officeDocument/2006/relationships/hyperlink" Target="file:///C:\Users\omartin\Presentations\History\European-Research-Internet-History.docx" TargetMode="External"/><Relationship Id="rId64" Type="http://schemas.openxmlformats.org/officeDocument/2006/relationships/hyperlink" Target="http://www.future-internet.eu/fileadmin/documents/budapest_documents/Plenary_session/John_Day_Budapest.pdf" TargetMode="External"/><Relationship Id="rId118" Type="http://schemas.openxmlformats.org/officeDocument/2006/relationships/hyperlink" Target="http://www.kek.jp/quake/en/index.html" TargetMode="External"/><Relationship Id="rId325" Type="http://schemas.openxmlformats.org/officeDocument/2006/relationships/hyperlink" Target="http://isabel.dit.upm.es/" TargetMode="External"/><Relationship Id="rId367" Type="http://schemas.openxmlformats.org/officeDocument/2006/relationships/hyperlink" Target="http://www.ictconsulting.ch/reports/Ebone-1992%20RARE%20CoA%20Message.txt" TargetMode="External"/><Relationship Id="rId532" Type="http://schemas.openxmlformats.org/officeDocument/2006/relationships/hyperlink" Target="http://history-computer.com/Internet/Birth/" TargetMode="External"/><Relationship Id="rId574" Type="http://schemas.openxmlformats.org/officeDocument/2006/relationships/hyperlink" Target="http://www.123people.fr/ext/frm?ti=person%20finder&amp;search_term=g%C3%A9rard%20lelann&amp;search_country=FR&amp;st=person%20finder&amp;target_url=http%3A%2F%2Fwiki.answers.com%2FQ%2FHow_was_the_Internet_created&amp;section=bing&amp;wrt_id=291" TargetMode="External"/><Relationship Id="rId171" Type="http://schemas.openxmlformats.org/officeDocument/2006/relationships/hyperlink" Target="http://cdsweb.cern.ch/record/200175/files/p171.pdf" TargetMode="External"/><Relationship Id="rId227" Type="http://schemas.openxmlformats.org/officeDocument/2006/relationships/hyperlink" Target="http://www.networkworld.com/community/blog/why-does-mpls-cost-so-much-more-internet-connectivity" TargetMode="External"/><Relationship Id="rId269" Type="http://schemas.openxmlformats.org/officeDocument/2006/relationships/hyperlink" Target="http://www.slac.stanford.edu/~cottrell/" TargetMode="External"/><Relationship Id="rId434" Type="http://schemas.openxmlformats.org/officeDocument/2006/relationships/hyperlink" Target="http://en.wikipedia.org/wiki/Renater" TargetMode="External"/><Relationship Id="rId476" Type="http://schemas.openxmlformats.org/officeDocument/2006/relationships/hyperlink" Target="http://en.wikipedia.org/wiki/Minitel" TargetMode="External"/><Relationship Id="rId33" Type="http://schemas.openxmlformats.org/officeDocument/2006/relationships/hyperlink" Target="mailto:steve@uk.ac.ucl.cs" TargetMode="External"/><Relationship Id="rId129" Type="http://schemas.openxmlformats.org/officeDocument/2006/relationships/hyperlink" Target="http://en.wikipedia.org/wiki/Control_Data_Corporation" TargetMode="External"/><Relationship Id="rId280" Type="http://schemas.openxmlformats.org/officeDocument/2006/relationships/hyperlink" Target="http://www.ictconsulting.ch/reports/draft-EARN-OSI%20transition%20(Perugia),%20August%201987.doc" TargetMode="External"/><Relationship Id="rId336" Type="http://schemas.openxmlformats.org/officeDocument/2006/relationships/hyperlink" Target="http://tools.ietf.org/html/rfc1454" TargetMode="External"/><Relationship Id="rId501" Type="http://schemas.openxmlformats.org/officeDocument/2006/relationships/hyperlink" Target="http://en.wikipedia.org/wiki/Network_Control_Program" TargetMode="External"/><Relationship Id="rId543" Type="http://schemas.openxmlformats.org/officeDocument/2006/relationships/hyperlink" Target="http://www.livinginternet.com/u/ui_bitnet.htm" TargetMode="External"/><Relationship Id="rId75" Type="http://schemas.openxmlformats.org/officeDocument/2006/relationships/hyperlink" Target="http://cordis.europa.eu/esprit/home.html" TargetMode="External"/><Relationship Id="rId140" Type="http://schemas.openxmlformats.org/officeDocument/2006/relationships/hyperlink" Target="http://cdsweb.cern.ch/record/144931/files/198307259.pdf" TargetMode="External"/><Relationship Id="rId182" Type="http://schemas.openxmlformats.org/officeDocument/2006/relationships/hyperlink" Target="http://www.mpp.mpg.de/english/index.html" TargetMode="External"/><Relationship Id="rId378" Type="http://schemas.openxmlformats.org/officeDocument/2006/relationships/hyperlink" Target="http://europa.eu/rapid/pressReleasesAction.do?reference=IP/91/131&amp;format=HTML&amp;aged=1&amp;language=EN&amp;guiLanguage=en" TargetMode="External"/><Relationship Id="rId403" Type="http://schemas.openxmlformats.org/officeDocument/2006/relationships/hyperlink" Target="http://cordis.europa.eu/fp7/home_en.html" TargetMode="External"/><Relationship Id="rId6" Type="http://schemas.openxmlformats.org/officeDocument/2006/relationships/webSettings" Target="webSettings.xml"/><Relationship Id="rId238" Type="http://schemas.openxmlformats.org/officeDocument/2006/relationships/hyperlink" Target="http://rocks.ensmp.fr/cgi-bin/koha/opac-detail.pl?biblionumber=118633" TargetMode="External"/><Relationship Id="rId445" Type="http://schemas.openxmlformats.org/officeDocument/2006/relationships/hyperlink" Target="http://www.ictconsulting.ch/presentations/BETELV2.PPT" TargetMode="External"/><Relationship Id="rId487" Type="http://schemas.openxmlformats.org/officeDocument/2006/relationships/hyperlink" Target="http://en.wikipedia.org/wiki/Ira_Fuchs" TargetMode="External"/><Relationship Id="rId291" Type="http://schemas.openxmlformats.org/officeDocument/2006/relationships/hyperlink" Target="http://en.wikipedia.org/wiki/Paul_Mockapetris" TargetMode="External"/><Relationship Id="rId305" Type="http://schemas.openxmlformats.org/officeDocument/2006/relationships/hyperlink" Target="http://www.ccirn.org/" TargetMode="External"/><Relationship Id="rId347" Type="http://schemas.openxmlformats.org/officeDocument/2006/relationships/hyperlink" Target="http://en.wikipedia.org/wiki/Firewall_(computing)" TargetMode="External"/><Relationship Id="rId512" Type="http://schemas.openxmlformats.org/officeDocument/2006/relationships/hyperlink" Target="http://ieeexplore.ieee.org/Xplore/login.jsp?url=http%3A%2F%2Fieeexplore.ieee.org%2Fiel5%2F5%2F31271%2F01455416.pdf%3Farnumber%3D1455416&amp;authDecision=-203" TargetMode="External"/><Relationship Id="rId44" Type="http://schemas.openxmlformats.org/officeDocument/2006/relationships/hyperlink" Target="http://en.wikipedia.org/wiki/Spam_(electronic)" TargetMode="External"/><Relationship Id="rId86" Type="http://schemas.openxmlformats.org/officeDocument/2006/relationships/hyperlink" Target="http://en.wikipedia.org/wiki/IBM_Systems_Network_Architecture" TargetMode="External"/><Relationship Id="rId151" Type="http://schemas.openxmlformats.org/officeDocument/2006/relationships/hyperlink" Target="http://multimedia.esa.int/Videos/1992/08/Olympus-Back-From-The-Dead" TargetMode="External"/><Relationship Id="rId389" Type="http://schemas.openxmlformats.org/officeDocument/2006/relationships/hyperlink" Target="http://alice.dante.net" TargetMode="External"/><Relationship Id="rId554" Type="http://schemas.openxmlformats.org/officeDocument/2006/relationships/hyperlink" Target="http://isservices.tcd.ie/assets/doc/general_external/HEAnetTimeline.pdf" TargetMode="External"/><Relationship Id="rId193" Type="http://schemas.openxmlformats.org/officeDocument/2006/relationships/hyperlink" Target="http://en.wikipedia.org/wiki/Broadcast_television_systems" TargetMode="External"/><Relationship Id="rId207" Type="http://schemas.openxmlformats.org/officeDocument/2006/relationships/hyperlink" Target="http://en.wikipedia.org/wiki/Prime_Computer" TargetMode="External"/><Relationship Id="rId249" Type="http://schemas.openxmlformats.org/officeDocument/2006/relationships/hyperlink" Target="http://www.nordu.net/ndnweb/home.html" TargetMode="External"/><Relationship Id="rId414" Type="http://schemas.openxmlformats.org/officeDocument/2006/relationships/hyperlink" Target="http://www.reuna.cl/" TargetMode="External"/><Relationship Id="rId456" Type="http://schemas.openxmlformats.org/officeDocument/2006/relationships/hyperlink" Target="http://www.opennetworkingfoundation.org/" TargetMode="External"/><Relationship Id="rId498" Type="http://schemas.openxmlformats.org/officeDocument/2006/relationships/hyperlink" Target="http://www.ibiblio.org/pioneers/licklider.html" TargetMode="External"/><Relationship Id="rId13" Type="http://schemas.openxmlformats.org/officeDocument/2006/relationships/hyperlink" Target="file:///C:\Users\omartin\Presentations\History\European-Research-Internet-History.docx" TargetMode="External"/><Relationship Id="rId109" Type="http://schemas.openxmlformats.org/officeDocument/2006/relationships/hyperlink" Target="http://en.wikipedia.org/wiki/Packet_radio" TargetMode="External"/><Relationship Id="rId260" Type="http://schemas.openxmlformats.org/officeDocument/2006/relationships/hyperlink" Target="http://en.wikipedia.org/wiki/Remote_Job_Entry" TargetMode="External"/><Relationship Id="rId316" Type="http://schemas.openxmlformats.org/officeDocument/2006/relationships/hyperlink" Target="http://www.ripe.net/ripe/maillists/archives/ripe-list/1993/msg00211.html" TargetMode="External"/><Relationship Id="rId523" Type="http://schemas.openxmlformats.org/officeDocument/2006/relationships/hyperlink" Target="http://www.internet-guide.co.uk/html.html" TargetMode="External"/><Relationship Id="rId55" Type="http://schemas.openxmlformats.org/officeDocument/2006/relationships/hyperlink" Target="http://en.wikipedia.org/wiki/Telenet" TargetMode="External"/><Relationship Id="rId97" Type="http://schemas.openxmlformats.org/officeDocument/2006/relationships/hyperlink" Target="http://en.wikipedia.org/wiki/NetBIOS" TargetMode="External"/><Relationship Id="rId120" Type="http://schemas.openxmlformats.org/officeDocument/2006/relationships/hyperlink" Target="http://www.slac.stanford.edu/cgi-wrap/getdoc/slac-pub-3705.pdf" TargetMode="External"/><Relationship Id="rId358" Type="http://schemas.openxmlformats.org/officeDocument/2006/relationships/hyperlink" Target="http://www.ripe.net/ripe/meetings/ripe-58/archives.php?day=thursday" TargetMode="External"/><Relationship Id="rId565" Type="http://schemas.openxmlformats.org/officeDocument/2006/relationships/hyperlink" Target="http://axion.physics.ubc.ca/hyperspace/grguide.html" TargetMode="External"/><Relationship Id="rId162" Type="http://schemas.openxmlformats.org/officeDocument/2006/relationships/hyperlink" Target="http://193.166.3.2/pub/netinfo/NSFNET/Linkletter/linkletter.880513" TargetMode="External"/><Relationship Id="rId218" Type="http://schemas.openxmlformats.org/officeDocument/2006/relationships/hyperlink" Target="http://www.totaltele.com/view.aspx?ID=456047" TargetMode="External"/><Relationship Id="rId425" Type="http://schemas.openxmlformats.org/officeDocument/2006/relationships/hyperlink" Target="http://www.terena.org/about/people/dyer.html" TargetMode="External"/><Relationship Id="rId467" Type="http://schemas.openxmlformats.org/officeDocument/2006/relationships/hyperlink" Target="http://www.iso.org/iso/home.htm" TargetMode="External"/><Relationship Id="rId271" Type="http://schemas.openxmlformats.org/officeDocument/2006/relationships/hyperlink" Target="http://searchnetworking.techtarget.com/definition/disruption-tolerant-network" TargetMode="External"/><Relationship Id="rId24" Type="http://schemas.openxmlformats.org/officeDocument/2006/relationships/image" Target="media/image2.jpeg"/><Relationship Id="rId66" Type="http://schemas.openxmlformats.org/officeDocument/2006/relationships/hyperlink" Target="http://www.nethistory.info/Archives/tcpiptalk.html" TargetMode="External"/><Relationship Id="rId131" Type="http://schemas.openxmlformats.org/officeDocument/2006/relationships/hyperlink" Target="http://en.wikipedia.org/wiki/Cray_X-MP" TargetMode="External"/><Relationship Id="rId327" Type="http://schemas.openxmlformats.org/officeDocument/2006/relationships/hyperlink" Target="http://www.level3.com/" TargetMode="External"/><Relationship Id="rId369" Type="http://schemas.openxmlformats.org/officeDocument/2006/relationships/hyperlink" Target="http://www.ripe.net/ripe/meetings/ripe-meetings/ripe-10" TargetMode="External"/><Relationship Id="rId534" Type="http://schemas.openxmlformats.org/officeDocument/2006/relationships/hyperlink" Target="http://books.google.com/books?hl=fr&amp;lr=&amp;id=hfbpmmMvSDAC&amp;oi=fnd&amp;pg=PA27&amp;dq=%22hidden+history%22+European+research+Internet&amp;ots=pe87NezJva&amp;sig=vsPSkaksrDX4ljI4J7a1YLgRyjw" TargetMode="External"/><Relationship Id="rId576" Type="http://schemas.openxmlformats.org/officeDocument/2006/relationships/hyperlink" Target="http://interstices.info/jcms/c_16645/louis-pouzin-la-tete-dans-les-reseaux" TargetMode="External"/><Relationship Id="rId173" Type="http://schemas.openxmlformats.org/officeDocument/2006/relationships/hyperlink" Target="http://en.wikipedia.org/wiki/Dark_fibre" TargetMode="External"/><Relationship Id="rId229" Type="http://schemas.openxmlformats.org/officeDocument/2006/relationships/hyperlink" Target="http://en.wikipedia.org/wiki/UUNET" TargetMode="External"/><Relationship Id="rId380" Type="http://schemas.openxmlformats.org/officeDocument/2006/relationships/hyperlink" Target="http://www.dante.net/server/show/conWebDoc.308" TargetMode="External"/><Relationship Id="rId436" Type="http://schemas.openxmlformats.org/officeDocument/2006/relationships/hyperlink" Target="http://tnc2008.terena.org/core/getfile3a12.ppt?file_id=248" TargetMode="External"/><Relationship Id="rId240" Type="http://schemas.openxmlformats.org/officeDocument/2006/relationships/hyperlink" Target="http://en.wikipedia.org/wiki/CoCom" TargetMode="External"/><Relationship Id="rId478" Type="http://schemas.openxmlformats.org/officeDocument/2006/relationships/hyperlink" Target="http://www.cnr.it/sitocnr/Englishversion/Englishversion.html" TargetMode="External"/><Relationship Id="rId35" Type="http://schemas.openxmlformats.org/officeDocument/2006/relationships/image" Target="media/image8.jpeg"/><Relationship Id="rId77" Type="http://schemas.openxmlformats.org/officeDocument/2006/relationships/hyperlink" Target="http://en.wikipedia.org/wiki/Euro-Mediterranean_Information_Society" TargetMode="External"/><Relationship Id="rId100" Type="http://schemas.openxmlformats.org/officeDocument/2006/relationships/hyperlink" Target="http://en.wikipedia.org/wiki/NWLink" TargetMode="External"/><Relationship Id="rId282" Type="http://schemas.openxmlformats.org/officeDocument/2006/relationships/hyperlink" Target="http://en.wikipedia.org/wiki/Nortel" TargetMode="External"/><Relationship Id="rId338" Type="http://schemas.openxmlformats.org/officeDocument/2006/relationships/hyperlink" Target="http://tools.ietf.org/pdf/draft-hinden-ipng-overview-00.pdf" TargetMode="External"/><Relationship Id="rId503" Type="http://schemas.openxmlformats.org/officeDocument/2006/relationships/hyperlink" Target="http://en.wikipedia.org/wiki/Telenet" TargetMode="External"/><Relationship Id="rId545" Type="http://schemas.openxmlformats.org/officeDocument/2006/relationships/hyperlink" Target="http://www.isc.org" TargetMode="External"/><Relationship Id="rId8" Type="http://schemas.openxmlformats.org/officeDocument/2006/relationships/endnotes" Target="endnotes.xml"/><Relationship Id="rId142" Type="http://schemas.openxmlformats.org/officeDocument/2006/relationships/hyperlink" Target="http://delphiwww.cern.ch/pubxx/delsec/talks/lepc/LEPfestOct2000/williams.pdf" TargetMode="External"/><Relationship Id="rId184" Type="http://schemas.openxmlformats.org/officeDocument/2006/relationships/hyperlink" Target="http://www.ripe.net/ripe/maillists/archives/ripe-org-closed/1992/msg00267.html" TargetMode="External"/><Relationship Id="rId391" Type="http://schemas.openxmlformats.org/officeDocument/2006/relationships/hyperlink" Target="http://www.eumedconnect.net/" TargetMode="External"/><Relationship Id="rId405" Type="http://schemas.openxmlformats.org/officeDocument/2006/relationships/hyperlink" Target="http://www.totaltele.com/view.aspx?ID=464235" TargetMode="External"/><Relationship Id="rId447" Type="http://schemas.openxmlformats.org/officeDocument/2006/relationships/hyperlink" Target="http://ben.web.cern.ch/ben/" TargetMode="External"/><Relationship Id="rId251" Type="http://schemas.openxmlformats.org/officeDocument/2006/relationships/hyperlink" Target="http://ftp.univie.ac.at/netinfo/earn/" TargetMode="External"/><Relationship Id="rId489" Type="http://schemas.openxmlformats.org/officeDocument/2006/relationships/hyperlink" Target="http://history-computer.com/Internet/Birth/Kleinrock.html" TargetMode="External"/><Relationship Id="rId46" Type="http://schemas.openxmlformats.org/officeDocument/2006/relationships/hyperlink" Target="http://www.zakon.org/robert/internet/timeline/" TargetMode="External"/><Relationship Id="rId293" Type="http://schemas.openxmlformats.org/officeDocument/2006/relationships/hyperlink" Target="http://en.wikipedia.org/wiki/Gopher_(protocol)" TargetMode="External"/><Relationship Id="rId307" Type="http://schemas.openxmlformats.org/officeDocument/2006/relationships/hyperlink" Target="https://cern.ch/Fluckiger/Articles/F.Fluckiger-CERN_and_the_Creation_of_RIPE.pdf" TargetMode="External"/><Relationship Id="rId349" Type="http://schemas.openxmlformats.org/officeDocument/2006/relationships/hyperlink" Target="http://en.wikipedia.org/wiki/IPsec" TargetMode="External"/><Relationship Id="rId514" Type="http://schemas.openxmlformats.org/officeDocument/2006/relationships/hyperlink" Target="http://gcn.com/articles/2006/01/18/vinton-cerf--the-search-continues.aspx" TargetMode="External"/><Relationship Id="rId556" Type="http://schemas.openxmlformats.org/officeDocument/2006/relationships/hyperlink" Target="http://www.renater.fr/spip.php?article331" TargetMode="External"/><Relationship Id="rId88" Type="http://schemas.openxmlformats.org/officeDocument/2006/relationships/hyperlink" Target="http://en.wikipedia.org/wiki/Digital_Equipment_Corporation" TargetMode="External"/><Relationship Id="rId111" Type="http://schemas.openxmlformats.org/officeDocument/2006/relationships/hyperlink" Target="http://adsabs.harvard.edu/abs/1979ntc.....3Q..45K" TargetMode="External"/><Relationship Id="rId153" Type="http://schemas.openxmlformats.org/officeDocument/2006/relationships/hyperlink" Target="http://en.wikipedia.org/wiki/Large_Electron%E2%80%93Positron_Collider" TargetMode="External"/><Relationship Id="rId195" Type="http://schemas.openxmlformats.org/officeDocument/2006/relationships/hyperlink" Target="http://www.rfc-editor.org/rfc/rfc822.txt" TargetMode="External"/><Relationship Id="rId209" Type="http://schemas.openxmlformats.org/officeDocument/2006/relationships/hyperlink" Target="http://tools.ietf.org/pdf/rfc1169.pdf" TargetMode="External"/><Relationship Id="rId360" Type="http://schemas.openxmlformats.org/officeDocument/2006/relationships/hyperlink" Target="http://www.ripe.net/ripe/meetings/ripe-58/content/presentations/the-origins-of-ripe.pdf" TargetMode="External"/><Relationship Id="rId416" Type="http://schemas.openxmlformats.org/officeDocument/2006/relationships/hyperlink" Target="http://www.reuna.cl/index.php/es/ique-es-reuna/historia" TargetMode="External"/><Relationship Id="rId220" Type="http://schemas.openxmlformats.org/officeDocument/2006/relationships/hyperlink" Target="http://www.dante.net/server/show/conWebDoc.1235" TargetMode="External"/><Relationship Id="rId458" Type="http://schemas.openxmlformats.org/officeDocument/2006/relationships/hyperlink" Target="http://www.internet2.edu/network/ose/" TargetMode="External"/><Relationship Id="rId15" Type="http://schemas.openxmlformats.org/officeDocument/2006/relationships/hyperlink" Target="file:///C:\Users\omartin\Presentations\History\European-Research-Internet-History.docx" TargetMode="External"/><Relationship Id="rId57" Type="http://schemas.openxmlformats.org/officeDocument/2006/relationships/hyperlink" Target="http://en.wikipedia.org/wiki/CYCLADES" TargetMode="External"/><Relationship Id="rId262" Type="http://schemas.openxmlformats.org/officeDocument/2006/relationships/hyperlink" Target="http://en.wikipedia.org/wiki/High-Level_Data_Link_Control" TargetMode="External"/><Relationship Id="rId318" Type="http://schemas.openxmlformats.org/officeDocument/2006/relationships/hyperlink" Target="http://en.wikipedia.org/wiki/CANTAT-3" TargetMode="External"/><Relationship Id="rId525" Type="http://schemas.openxmlformats.org/officeDocument/2006/relationships/hyperlink" Target="http://www.thocp.net/reference/internet/internet2.htm" TargetMode="External"/><Relationship Id="rId567" Type="http://schemas.openxmlformats.org/officeDocument/2006/relationships/hyperlink" Target="http://www.surveyor.in-berlin.de/perls/cshg-search.cgi?search=HGF" TargetMode="External"/><Relationship Id="rId99" Type="http://schemas.openxmlformats.org/officeDocument/2006/relationships/hyperlink" Target="http://en.wikipedia.org/wiki/Sun_Microsystems" TargetMode="External"/><Relationship Id="rId122" Type="http://schemas.openxmlformats.org/officeDocument/2006/relationships/hyperlink" Target="http://cdsweb.cern.ch/record/222522/files/CM-P00065585.pdf" TargetMode="External"/><Relationship Id="rId164" Type="http://schemas.openxmlformats.org/officeDocument/2006/relationships/hyperlink" Target="http://cdsweb.cern.ch/record/926191/files/ecfa-1982-60.pdf" TargetMode="External"/><Relationship Id="rId371" Type="http://schemas.openxmlformats.org/officeDocument/2006/relationships/hyperlink" Target="http://www.ictconsulting.ch/reports/Ebone%2092%20-%20Statement%20from%20IBM.txt" TargetMode="External"/><Relationship Id="rId427" Type="http://schemas.openxmlformats.org/officeDocument/2006/relationships/hyperlink" Target="http://cordis.europa.eu/fp7/ict/e-infrastructure/docs/geg-report.pdf" TargetMode="External"/><Relationship Id="rId469" Type="http://schemas.openxmlformats.org/officeDocument/2006/relationships/hyperlink" Target="http://en.wikipedia.org/wiki/Tim_Berners-Lee" TargetMode="External"/><Relationship Id="rId26" Type="http://schemas.openxmlformats.org/officeDocument/2006/relationships/hyperlink" Target="mailto:user@cs.ucl.uk" TargetMode="External"/><Relationship Id="rId231" Type="http://schemas.openxmlformats.org/officeDocument/2006/relationships/hyperlink" Target="http://www.ucd.ie/" TargetMode="External"/><Relationship Id="rId273" Type="http://schemas.openxmlformats.org/officeDocument/2006/relationships/hyperlink" Target="http://publibz.boulder.ibm.com/cgi-bin/bookmgr_OS390/BOOKS/DVMA3A02/1.1?SHELF=DVMA0A04&amp;DT=19930729133728" TargetMode="External"/><Relationship Id="rId329" Type="http://schemas.openxmlformats.org/officeDocument/2006/relationships/hyperlink" Target="http://www.360networks.com/" TargetMode="External"/><Relationship Id="rId480" Type="http://schemas.openxmlformats.org/officeDocument/2006/relationships/hyperlink" Target="http://www.cnrs.fr/index.php" TargetMode="External"/><Relationship Id="rId536" Type="http://schemas.openxmlformats.org/officeDocument/2006/relationships/hyperlink" Target="http://www.nethistory.info/index.html" TargetMode="External"/><Relationship Id="rId68" Type="http://schemas.openxmlformats.org/officeDocument/2006/relationships/hyperlink" Target="http://interstices.info/jcms/c_45877/leurope-des-reseaux-dans-les-annees-1970-entre-cooperations-et-rivalites?part=0" TargetMode="External"/><Relationship Id="rId133" Type="http://schemas.openxmlformats.org/officeDocument/2006/relationships/hyperlink" Target="http://en.wikipedia.org/wiki/Linux" TargetMode="External"/><Relationship Id="rId175" Type="http://schemas.openxmlformats.org/officeDocument/2006/relationships/hyperlink" Target="http://en.wikipedia.org/wiki/Wavelength-division_multiplexing" TargetMode="External"/><Relationship Id="rId340" Type="http://schemas.openxmlformats.org/officeDocument/2006/relationships/hyperlink" Target="http://en.wikipedia.org/wiki/BBN_Technologies" TargetMode="External"/><Relationship Id="rId578"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Mailing_list" TargetMode="External"/><Relationship Id="rId2" Type="http://schemas.openxmlformats.org/officeDocument/2006/relationships/hyperlink" Target="http://en.wikipedia.org/wiki/Blog" TargetMode="External"/><Relationship Id="rId1" Type="http://schemas.openxmlformats.org/officeDocument/2006/relationships/hyperlink" Target="http://en.wikipedia.org/wiki/Internet_forum" TargetMode="External"/><Relationship Id="rId5" Type="http://schemas.openxmlformats.org/officeDocument/2006/relationships/hyperlink" Target="http://en.wikipedia.org/wiki/Internet" TargetMode="External"/><Relationship Id="rId4" Type="http://schemas.openxmlformats.org/officeDocument/2006/relationships/hyperlink" Target="http://en.wikipedia.org/wiki/FT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Shared%20Documents\Presentations\History\Worldwide%20growth%20%20per%20count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hared%20Documents\Presentations\History\USENET%20Growth%201979-19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CH"/>
              <a:t>Worldwide Networks Growth</a:t>
            </a:r>
          </a:p>
          <a:p>
            <a:pPr>
              <a:defRPr/>
            </a:pPr>
            <a:r>
              <a:rPr lang="fr-CH"/>
              <a:t>(Derived from data in Hobbes' Internet Timeline)</a:t>
            </a:r>
          </a:p>
        </c:rich>
      </c:tx>
      <c:layout>
        <c:manualLayout>
          <c:xMode val="edge"/>
          <c:yMode val="edge"/>
          <c:x val="9.3627945383231589E-2"/>
          <c:y val="0"/>
        </c:manualLayout>
      </c:layout>
      <c:overlay val="0"/>
    </c:title>
    <c:autoTitleDeleted val="0"/>
    <c:plotArea>
      <c:layout/>
      <c:scatterChart>
        <c:scatterStyle val="lineMarker"/>
        <c:varyColors val="0"/>
        <c:ser>
          <c:idx val="0"/>
          <c:order val="0"/>
          <c:tx>
            <c:v>Internet</c:v>
          </c:tx>
          <c:xVal>
            <c:numRef>
              <c:f>Sheet1!$A$5:$A$19</c:f>
              <c:numCache>
                <c:formatCode>[$-409]mmm\-yy;@</c:formatCode>
                <c:ptCount val="15"/>
                <c:pt idx="0">
                  <c:v>33482</c:v>
                </c:pt>
                <c:pt idx="1">
                  <c:v>33573</c:v>
                </c:pt>
                <c:pt idx="2">
                  <c:v>33635</c:v>
                </c:pt>
                <c:pt idx="3">
                  <c:v>33695</c:v>
                </c:pt>
                <c:pt idx="4">
                  <c:v>33817</c:v>
                </c:pt>
                <c:pt idx="5">
                  <c:v>33970</c:v>
                </c:pt>
                <c:pt idx="6">
                  <c:v>34060</c:v>
                </c:pt>
                <c:pt idx="7">
                  <c:v>34182</c:v>
                </c:pt>
                <c:pt idx="8">
                  <c:v>34366</c:v>
                </c:pt>
                <c:pt idx="9">
                  <c:v>34516</c:v>
                </c:pt>
                <c:pt idx="10">
                  <c:v>34639</c:v>
                </c:pt>
                <c:pt idx="11">
                  <c:v>34731</c:v>
                </c:pt>
                <c:pt idx="12">
                  <c:v>34851</c:v>
                </c:pt>
                <c:pt idx="13">
                  <c:v>35217</c:v>
                </c:pt>
                <c:pt idx="14">
                  <c:v>35612</c:v>
                </c:pt>
              </c:numCache>
            </c:numRef>
          </c:xVal>
          <c:yVal>
            <c:numRef>
              <c:f>Sheet1!$B$5:$B$19</c:f>
              <c:numCache>
                <c:formatCode>General</c:formatCode>
                <c:ptCount val="15"/>
                <c:pt idx="0">
                  <c:v>31</c:v>
                </c:pt>
                <c:pt idx="1">
                  <c:v>33</c:v>
                </c:pt>
                <c:pt idx="2">
                  <c:v>38</c:v>
                </c:pt>
                <c:pt idx="3">
                  <c:v>40</c:v>
                </c:pt>
                <c:pt idx="4">
                  <c:v>49</c:v>
                </c:pt>
                <c:pt idx="5">
                  <c:v>50</c:v>
                </c:pt>
                <c:pt idx="6">
                  <c:v>56</c:v>
                </c:pt>
                <c:pt idx="7">
                  <c:v>59</c:v>
                </c:pt>
                <c:pt idx="8">
                  <c:v>62</c:v>
                </c:pt>
                <c:pt idx="9">
                  <c:v>75</c:v>
                </c:pt>
                <c:pt idx="10">
                  <c:v>81</c:v>
                </c:pt>
                <c:pt idx="11">
                  <c:v>86</c:v>
                </c:pt>
                <c:pt idx="12">
                  <c:v>96</c:v>
                </c:pt>
                <c:pt idx="13">
                  <c:v>134</c:v>
                </c:pt>
                <c:pt idx="14">
                  <c:v>171</c:v>
                </c:pt>
              </c:numCache>
            </c:numRef>
          </c:yVal>
          <c:smooth val="0"/>
        </c:ser>
        <c:ser>
          <c:idx val="1"/>
          <c:order val="1"/>
          <c:tx>
            <c:v>Earn/Bitnet</c:v>
          </c:tx>
          <c:xVal>
            <c:numRef>
              <c:f>Sheet1!$A$5:$A$19</c:f>
              <c:numCache>
                <c:formatCode>[$-409]mmm\-yy;@</c:formatCode>
                <c:ptCount val="15"/>
                <c:pt idx="0">
                  <c:v>33482</c:v>
                </c:pt>
                <c:pt idx="1">
                  <c:v>33573</c:v>
                </c:pt>
                <c:pt idx="2">
                  <c:v>33635</c:v>
                </c:pt>
                <c:pt idx="3">
                  <c:v>33695</c:v>
                </c:pt>
                <c:pt idx="4">
                  <c:v>33817</c:v>
                </c:pt>
                <c:pt idx="5">
                  <c:v>33970</c:v>
                </c:pt>
                <c:pt idx="6">
                  <c:v>34060</c:v>
                </c:pt>
                <c:pt idx="7">
                  <c:v>34182</c:v>
                </c:pt>
                <c:pt idx="8">
                  <c:v>34366</c:v>
                </c:pt>
                <c:pt idx="9">
                  <c:v>34516</c:v>
                </c:pt>
                <c:pt idx="10">
                  <c:v>34639</c:v>
                </c:pt>
                <c:pt idx="11">
                  <c:v>34731</c:v>
                </c:pt>
                <c:pt idx="12">
                  <c:v>34851</c:v>
                </c:pt>
                <c:pt idx="13">
                  <c:v>35217</c:v>
                </c:pt>
                <c:pt idx="14">
                  <c:v>35612</c:v>
                </c:pt>
              </c:numCache>
            </c:numRef>
          </c:xVal>
          <c:yVal>
            <c:numRef>
              <c:f>Sheet1!$C$5:$C$19</c:f>
              <c:numCache>
                <c:formatCode>General</c:formatCode>
                <c:ptCount val="15"/>
                <c:pt idx="0">
                  <c:v>47</c:v>
                </c:pt>
                <c:pt idx="1">
                  <c:v>46</c:v>
                </c:pt>
                <c:pt idx="2">
                  <c:v>46</c:v>
                </c:pt>
                <c:pt idx="3">
                  <c:v>47</c:v>
                </c:pt>
                <c:pt idx="4">
                  <c:v>46</c:v>
                </c:pt>
                <c:pt idx="5">
                  <c:v>50</c:v>
                </c:pt>
                <c:pt idx="6">
                  <c:v>51</c:v>
                </c:pt>
                <c:pt idx="7">
                  <c:v>51</c:v>
                </c:pt>
                <c:pt idx="8">
                  <c:v>51</c:v>
                </c:pt>
                <c:pt idx="9">
                  <c:v>52</c:v>
                </c:pt>
                <c:pt idx="10">
                  <c:v>51</c:v>
                </c:pt>
                <c:pt idx="11">
                  <c:v>48</c:v>
                </c:pt>
                <c:pt idx="12">
                  <c:v>47</c:v>
                </c:pt>
              </c:numCache>
            </c:numRef>
          </c:yVal>
          <c:smooth val="0"/>
        </c:ser>
        <c:ser>
          <c:idx val="2"/>
          <c:order val="2"/>
          <c:tx>
            <c:v>UUCP</c:v>
          </c:tx>
          <c:xVal>
            <c:numRef>
              <c:f>Sheet1!$A$5:$A$19</c:f>
              <c:numCache>
                <c:formatCode>[$-409]mmm\-yy;@</c:formatCode>
                <c:ptCount val="15"/>
                <c:pt idx="0">
                  <c:v>33482</c:v>
                </c:pt>
                <c:pt idx="1">
                  <c:v>33573</c:v>
                </c:pt>
                <c:pt idx="2">
                  <c:v>33635</c:v>
                </c:pt>
                <c:pt idx="3">
                  <c:v>33695</c:v>
                </c:pt>
                <c:pt idx="4">
                  <c:v>33817</c:v>
                </c:pt>
                <c:pt idx="5">
                  <c:v>33970</c:v>
                </c:pt>
                <c:pt idx="6">
                  <c:v>34060</c:v>
                </c:pt>
                <c:pt idx="7">
                  <c:v>34182</c:v>
                </c:pt>
                <c:pt idx="8">
                  <c:v>34366</c:v>
                </c:pt>
                <c:pt idx="9">
                  <c:v>34516</c:v>
                </c:pt>
                <c:pt idx="10">
                  <c:v>34639</c:v>
                </c:pt>
                <c:pt idx="11">
                  <c:v>34731</c:v>
                </c:pt>
                <c:pt idx="12">
                  <c:v>34851</c:v>
                </c:pt>
                <c:pt idx="13">
                  <c:v>35217</c:v>
                </c:pt>
                <c:pt idx="14">
                  <c:v>35612</c:v>
                </c:pt>
              </c:numCache>
            </c:numRef>
          </c:xVal>
          <c:yVal>
            <c:numRef>
              <c:f>Sheet1!$D$5:$D$19</c:f>
              <c:numCache>
                <c:formatCode>General</c:formatCode>
                <c:ptCount val="15"/>
                <c:pt idx="0">
                  <c:v>79</c:v>
                </c:pt>
                <c:pt idx="1">
                  <c:v>78</c:v>
                </c:pt>
                <c:pt idx="2">
                  <c:v>92</c:v>
                </c:pt>
                <c:pt idx="3">
                  <c:v>90</c:v>
                </c:pt>
                <c:pt idx="4">
                  <c:v>89</c:v>
                </c:pt>
                <c:pt idx="5">
                  <c:v>101</c:v>
                </c:pt>
                <c:pt idx="6">
                  <c:v>107</c:v>
                </c:pt>
                <c:pt idx="7">
                  <c:v>117</c:v>
                </c:pt>
                <c:pt idx="8">
                  <c:v>125</c:v>
                </c:pt>
                <c:pt idx="9">
                  <c:v>129</c:v>
                </c:pt>
                <c:pt idx="10">
                  <c:v>133</c:v>
                </c:pt>
                <c:pt idx="11">
                  <c:v>141</c:v>
                </c:pt>
                <c:pt idx="12">
                  <c:v>144</c:v>
                </c:pt>
                <c:pt idx="13">
                  <c:v>146</c:v>
                </c:pt>
                <c:pt idx="14">
                  <c:v>147</c:v>
                </c:pt>
              </c:numCache>
            </c:numRef>
          </c:yVal>
          <c:smooth val="0"/>
        </c:ser>
        <c:ser>
          <c:idx val="3"/>
          <c:order val="3"/>
          <c:tx>
            <c:v>Fidonet</c:v>
          </c:tx>
          <c:xVal>
            <c:numRef>
              <c:f>Sheet1!$A$5:$A$19</c:f>
              <c:numCache>
                <c:formatCode>[$-409]mmm\-yy;@</c:formatCode>
                <c:ptCount val="15"/>
                <c:pt idx="0">
                  <c:v>33482</c:v>
                </c:pt>
                <c:pt idx="1">
                  <c:v>33573</c:v>
                </c:pt>
                <c:pt idx="2">
                  <c:v>33635</c:v>
                </c:pt>
                <c:pt idx="3">
                  <c:v>33695</c:v>
                </c:pt>
                <c:pt idx="4">
                  <c:v>33817</c:v>
                </c:pt>
                <c:pt idx="5">
                  <c:v>33970</c:v>
                </c:pt>
                <c:pt idx="6">
                  <c:v>34060</c:v>
                </c:pt>
                <c:pt idx="7">
                  <c:v>34182</c:v>
                </c:pt>
                <c:pt idx="8">
                  <c:v>34366</c:v>
                </c:pt>
                <c:pt idx="9">
                  <c:v>34516</c:v>
                </c:pt>
                <c:pt idx="10">
                  <c:v>34639</c:v>
                </c:pt>
                <c:pt idx="11">
                  <c:v>34731</c:v>
                </c:pt>
                <c:pt idx="12">
                  <c:v>34851</c:v>
                </c:pt>
                <c:pt idx="13">
                  <c:v>35217</c:v>
                </c:pt>
                <c:pt idx="14">
                  <c:v>35612</c:v>
                </c:pt>
              </c:numCache>
            </c:numRef>
          </c:xVal>
          <c:yVal>
            <c:numRef>
              <c:f>Sheet1!$E$5:$E$19</c:f>
              <c:numCache>
                <c:formatCode>General</c:formatCode>
                <c:ptCount val="15"/>
                <c:pt idx="0">
                  <c:v>49</c:v>
                </c:pt>
                <c:pt idx="1">
                  <c:v>53</c:v>
                </c:pt>
                <c:pt idx="2">
                  <c:v>63</c:v>
                </c:pt>
                <c:pt idx="3">
                  <c:v>66</c:v>
                </c:pt>
                <c:pt idx="4">
                  <c:v>67</c:v>
                </c:pt>
                <c:pt idx="5">
                  <c:v>72</c:v>
                </c:pt>
                <c:pt idx="6">
                  <c:v>79</c:v>
                </c:pt>
                <c:pt idx="7">
                  <c:v>84</c:v>
                </c:pt>
                <c:pt idx="8">
                  <c:v>88</c:v>
                </c:pt>
                <c:pt idx="9">
                  <c:v>89</c:v>
                </c:pt>
                <c:pt idx="10">
                  <c:v>95</c:v>
                </c:pt>
                <c:pt idx="11">
                  <c:v>98</c:v>
                </c:pt>
                <c:pt idx="12">
                  <c:v>99</c:v>
                </c:pt>
                <c:pt idx="13">
                  <c:v>108</c:v>
                </c:pt>
                <c:pt idx="14">
                  <c:v>108</c:v>
                </c:pt>
              </c:numCache>
            </c:numRef>
          </c:yVal>
          <c:smooth val="0"/>
        </c:ser>
        <c:ser>
          <c:idx val="4"/>
          <c:order val="4"/>
          <c:tx>
            <c:v>OSI</c:v>
          </c:tx>
          <c:xVal>
            <c:numRef>
              <c:f>Sheet1!$A$5:$A$19</c:f>
              <c:numCache>
                <c:formatCode>[$-409]mmm\-yy;@</c:formatCode>
                <c:ptCount val="15"/>
                <c:pt idx="0">
                  <c:v>33482</c:v>
                </c:pt>
                <c:pt idx="1">
                  <c:v>33573</c:v>
                </c:pt>
                <c:pt idx="2">
                  <c:v>33635</c:v>
                </c:pt>
                <c:pt idx="3">
                  <c:v>33695</c:v>
                </c:pt>
                <c:pt idx="4">
                  <c:v>33817</c:v>
                </c:pt>
                <c:pt idx="5">
                  <c:v>33970</c:v>
                </c:pt>
                <c:pt idx="6">
                  <c:v>34060</c:v>
                </c:pt>
                <c:pt idx="7">
                  <c:v>34182</c:v>
                </c:pt>
                <c:pt idx="8">
                  <c:v>34366</c:v>
                </c:pt>
                <c:pt idx="9">
                  <c:v>34516</c:v>
                </c:pt>
                <c:pt idx="10">
                  <c:v>34639</c:v>
                </c:pt>
                <c:pt idx="11">
                  <c:v>34731</c:v>
                </c:pt>
                <c:pt idx="12">
                  <c:v>34851</c:v>
                </c:pt>
                <c:pt idx="13">
                  <c:v>35217</c:v>
                </c:pt>
                <c:pt idx="14">
                  <c:v>35612</c:v>
                </c:pt>
              </c:numCache>
            </c:numRef>
          </c:xVal>
          <c:yVal>
            <c:numRef>
              <c:f>Sheet1!$F$5:$F$19</c:f>
              <c:numCache>
                <c:formatCode>General</c:formatCode>
                <c:ptCount val="15"/>
                <c:pt idx="3">
                  <c:v>25</c:v>
                </c:pt>
                <c:pt idx="4">
                  <c:v>26</c:v>
                </c:pt>
                <c:pt idx="5">
                  <c:v>31</c:v>
                </c:pt>
                <c:pt idx="6">
                  <c:v>31</c:v>
                </c:pt>
                <c:pt idx="7">
                  <c:v>31</c:v>
                </c:pt>
                <c:pt idx="8">
                  <c:v>31</c:v>
                </c:pt>
                <c:pt idx="9">
                  <c:v>31</c:v>
                </c:pt>
              </c:numCache>
            </c:numRef>
          </c:yVal>
          <c:smooth val="0"/>
        </c:ser>
        <c:dLbls>
          <c:showLegendKey val="0"/>
          <c:showVal val="0"/>
          <c:showCatName val="0"/>
          <c:showSerName val="0"/>
          <c:showPercent val="0"/>
          <c:showBubbleSize val="0"/>
        </c:dLbls>
        <c:axId val="348165248"/>
        <c:axId val="348166784"/>
      </c:scatterChart>
      <c:valAx>
        <c:axId val="348165248"/>
        <c:scaling>
          <c:orientation val="minMax"/>
        </c:scaling>
        <c:delete val="0"/>
        <c:axPos val="b"/>
        <c:numFmt formatCode="[$-409]mmm\-yy;@" sourceLinked="1"/>
        <c:majorTickMark val="out"/>
        <c:minorTickMark val="none"/>
        <c:tickLblPos val="nextTo"/>
        <c:crossAx val="348166784"/>
        <c:crosses val="autoZero"/>
        <c:crossBetween val="midCat"/>
      </c:valAx>
      <c:valAx>
        <c:axId val="348166784"/>
        <c:scaling>
          <c:orientation val="minMax"/>
        </c:scaling>
        <c:delete val="0"/>
        <c:axPos val="l"/>
        <c:majorGridlines/>
        <c:title>
          <c:tx>
            <c:rich>
              <a:bodyPr rot="0" vert="wordArtVert"/>
              <a:lstStyle/>
              <a:p>
                <a:pPr>
                  <a:defRPr/>
                </a:pPr>
                <a:r>
                  <a:rPr lang="en-US"/>
                  <a:t>Countries</a:t>
                </a:r>
              </a:p>
            </c:rich>
          </c:tx>
          <c:overlay val="0"/>
        </c:title>
        <c:numFmt formatCode="General" sourceLinked="1"/>
        <c:majorTickMark val="out"/>
        <c:minorTickMark val="none"/>
        <c:tickLblPos val="nextTo"/>
        <c:crossAx val="348165248"/>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CH"/>
              <a:t>USENET Growth</a:t>
            </a:r>
          </a:p>
          <a:p>
            <a:pPr>
              <a:defRPr/>
            </a:pPr>
            <a:r>
              <a:rPr lang="fr-CH" sz="1200"/>
              <a:t>(Derived from data in Hobbes's Internet Timeline) </a:t>
            </a:r>
            <a:endParaRPr lang="fr-CH"/>
          </a:p>
        </c:rich>
      </c:tx>
      <c:layout>
        <c:manualLayout>
          <c:xMode val="edge"/>
          <c:yMode val="edge"/>
          <c:x val="1.4199819769245546E-3"/>
          <c:y val="0"/>
        </c:manualLayout>
      </c:layout>
      <c:overlay val="0"/>
    </c:title>
    <c:autoTitleDeleted val="0"/>
    <c:plotArea>
      <c:layout/>
      <c:scatterChart>
        <c:scatterStyle val="lineMarker"/>
        <c:varyColors val="0"/>
        <c:ser>
          <c:idx val="0"/>
          <c:order val="0"/>
          <c:tx>
            <c:strRef>
              <c:f>Sheet1!$B$8</c:f>
              <c:strCache>
                <c:ptCount val="1"/>
                <c:pt idx="0">
                  <c:v>Usenet Sites</c:v>
                </c:pt>
              </c:strCache>
            </c:strRef>
          </c:tx>
          <c:xVal>
            <c:numRef>
              <c:f>Sheet1!$A$9:$A$25</c:f>
              <c:numCache>
                <c:formatCode>General</c:formatCode>
                <c:ptCount val="17"/>
                <c:pt idx="1">
                  <c:v>1979</c:v>
                </c:pt>
                <c:pt idx="2">
                  <c:v>1980</c:v>
                </c:pt>
                <c:pt idx="3">
                  <c:v>1981</c:v>
                </c:pt>
                <c:pt idx="4">
                  <c:v>1982</c:v>
                </c:pt>
                <c:pt idx="5">
                  <c:v>1983</c:v>
                </c:pt>
                <c:pt idx="6">
                  <c:v>1984</c:v>
                </c:pt>
                <c:pt idx="7">
                  <c:v>1985</c:v>
                </c:pt>
                <c:pt idx="8">
                  <c:v>1986</c:v>
                </c:pt>
                <c:pt idx="9">
                  <c:v>1987</c:v>
                </c:pt>
                <c:pt idx="10">
                  <c:v>1988</c:v>
                </c:pt>
                <c:pt idx="11">
                  <c:v>1990</c:v>
                </c:pt>
                <c:pt idx="12">
                  <c:v>1991</c:v>
                </c:pt>
                <c:pt idx="13">
                  <c:v>1992</c:v>
                </c:pt>
                <c:pt idx="14">
                  <c:v>1993</c:v>
                </c:pt>
                <c:pt idx="15">
                  <c:v>1994</c:v>
                </c:pt>
                <c:pt idx="16">
                  <c:v>1995</c:v>
                </c:pt>
              </c:numCache>
            </c:numRef>
          </c:xVal>
          <c:yVal>
            <c:numRef>
              <c:f>Sheet1!$B$9:$B$25</c:f>
              <c:numCache>
                <c:formatCode>General</c:formatCode>
                <c:ptCount val="17"/>
                <c:pt idx="1">
                  <c:v>3</c:v>
                </c:pt>
                <c:pt idx="2">
                  <c:v>15</c:v>
                </c:pt>
                <c:pt idx="3">
                  <c:v>150</c:v>
                </c:pt>
                <c:pt idx="4">
                  <c:v>400</c:v>
                </c:pt>
                <c:pt idx="5">
                  <c:v>600</c:v>
                </c:pt>
                <c:pt idx="6">
                  <c:v>900</c:v>
                </c:pt>
                <c:pt idx="7">
                  <c:v>1300</c:v>
                </c:pt>
                <c:pt idx="8">
                  <c:v>2200</c:v>
                </c:pt>
                <c:pt idx="9">
                  <c:v>5200</c:v>
                </c:pt>
                <c:pt idx="10">
                  <c:v>7800</c:v>
                </c:pt>
                <c:pt idx="11">
                  <c:v>33000</c:v>
                </c:pt>
                <c:pt idx="12">
                  <c:v>40000</c:v>
                </c:pt>
                <c:pt idx="13">
                  <c:v>63000</c:v>
                </c:pt>
                <c:pt idx="14">
                  <c:v>110000</c:v>
                </c:pt>
                <c:pt idx="15">
                  <c:v>180000</c:v>
                </c:pt>
                <c:pt idx="16">
                  <c:v>330000</c:v>
                </c:pt>
              </c:numCache>
            </c:numRef>
          </c:yVal>
          <c:smooth val="0"/>
        </c:ser>
        <c:ser>
          <c:idx val="1"/>
          <c:order val="1"/>
          <c:tx>
            <c:strRef>
              <c:f>Sheet1!$C$8</c:f>
              <c:strCache>
                <c:ptCount val="1"/>
                <c:pt idx="0">
                  <c:v> ~MB/Day</c:v>
                </c:pt>
              </c:strCache>
            </c:strRef>
          </c:tx>
          <c:xVal>
            <c:numRef>
              <c:f>Sheet1!$A$9:$A$25</c:f>
              <c:numCache>
                <c:formatCode>General</c:formatCode>
                <c:ptCount val="17"/>
                <c:pt idx="1">
                  <c:v>1979</c:v>
                </c:pt>
                <c:pt idx="2">
                  <c:v>1980</c:v>
                </c:pt>
                <c:pt idx="3">
                  <c:v>1981</c:v>
                </c:pt>
                <c:pt idx="4">
                  <c:v>1982</c:v>
                </c:pt>
                <c:pt idx="5">
                  <c:v>1983</c:v>
                </c:pt>
                <c:pt idx="6">
                  <c:v>1984</c:v>
                </c:pt>
                <c:pt idx="7">
                  <c:v>1985</c:v>
                </c:pt>
                <c:pt idx="8">
                  <c:v>1986</c:v>
                </c:pt>
                <c:pt idx="9">
                  <c:v>1987</c:v>
                </c:pt>
                <c:pt idx="10">
                  <c:v>1988</c:v>
                </c:pt>
                <c:pt idx="11">
                  <c:v>1990</c:v>
                </c:pt>
                <c:pt idx="12">
                  <c:v>1991</c:v>
                </c:pt>
                <c:pt idx="13">
                  <c:v>1992</c:v>
                </c:pt>
                <c:pt idx="14">
                  <c:v>1993</c:v>
                </c:pt>
                <c:pt idx="15">
                  <c:v>1994</c:v>
                </c:pt>
                <c:pt idx="16">
                  <c:v>1995</c:v>
                </c:pt>
              </c:numCache>
            </c:numRef>
          </c:xVal>
          <c:yVal>
            <c:numRef>
              <c:f>Sheet1!$C$9:$C$25</c:f>
              <c:numCache>
                <c:formatCode>General</c:formatCode>
                <c:ptCount val="17"/>
                <c:pt idx="3">
                  <c:v>0.05</c:v>
                </c:pt>
                <c:pt idx="7">
                  <c:v>1</c:v>
                </c:pt>
                <c:pt idx="8">
                  <c:v>2</c:v>
                </c:pt>
                <c:pt idx="9">
                  <c:v>2</c:v>
                </c:pt>
                <c:pt idx="10">
                  <c:v>4</c:v>
                </c:pt>
                <c:pt idx="11">
                  <c:v>10</c:v>
                </c:pt>
                <c:pt idx="12">
                  <c:v>25</c:v>
                </c:pt>
                <c:pt idx="13">
                  <c:v>42</c:v>
                </c:pt>
                <c:pt idx="14">
                  <c:v>70</c:v>
                </c:pt>
                <c:pt idx="15">
                  <c:v>157</c:v>
                </c:pt>
                <c:pt idx="16">
                  <c:v>586</c:v>
                </c:pt>
              </c:numCache>
            </c:numRef>
          </c:yVal>
          <c:smooth val="0"/>
        </c:ser>
        <c:ser>
          <c:idx val="2"/>
          <c:order val="2"/>
          <c:tx>
            <c:strRef>
              <c:f>Sheet1!$D$8</c:f>
              <c:strCache>
                <c:ptCount val="1"/>
                <c:pt idx="0">
                  <c:v> ~Posts/Day</c:v>
                </c:pt>
              </c:strCache>
            </c:strRef>
          </c:tx>
          <c:xVal>
            <c:numRef>
              <c:f>Sheet1!$A$9:$A$25</c:f>
              <c:numCache>
                <c:formatCode>General</c:formatCode>
                <c:ptCount val="17"/>
                <c:pt idx="1">
                  <c:v>1979</c:v>
                </c:pt>
                <c:pt idx="2">
                  <c:v>1980</c:v>
                </c:pt>
                <c:pt idx="3">
                  <c:v>1981</c:v>
                </c:pt>
                <c:pt idx="4">
                  <c:v>1982</c:v>
                </c:pt>
                <c:pt idx="5">
                  <c:v>1983</c:v>
                </c:pt>
                <c:pt idx="6">
                  <c:v>1984</c:v>
                </c:pt>
                <c:pt idx="7">
                  <c:v>1985</c:v>
                </c:pt>
                <c:pt idx="8">
                  <c:v>1986</c:v>
                </c:pt>
                <c:pt idx="9">
                  <c:v>1987</c:v>
                </c:pt>
                <c:pt idx="10">
                  <c:v>1988</c:v>
                </c:pt>
                <c:pt idx="11">
                  <c:v>1990</c:v>
                </c:pt>
                <c:pt idx="12">
                  <c:v>1991</c:v>
                </c:pt>
                <c:pt idx="13">
                  <c:v>1992</c:v>
                </c:pt>
                <c:pt idx="14">
                  <c:v>1993</c:v>
                </c:pt>
                <c:pt idx="15">
                  <c:v>1994</c:v>
                </c:pt>
                <c:pt idx="16">
                  <c:v>1995</c:v>
                </c:pt>
              </c:numCache>
            </c:numRef>
          </c:xVal>
          <c:yVal>
            <c:numRef>
              <c:f>Sheet1!$D$9:$D$25</c:f>
              <c:numCache>
                <c:formatCode>General</c:formatCode>
                <c:ptCount val="17"/>
                <c:pt idx="1">
                  <c:v>2</c:v>
                </c:pt>
                <c:pt idx="2">
                  <c:v>10</c:v>
                </c:pt>
                <c:pt idx="3">
                  <c:v>20</c:v>
                </c:pt>
                <c:pt idx="4">
                  <c:v>35</c:v>
                </c:pt>
                <c:pt idx="5">
                  <c:v>120</c:v>
                </c:pt>
                <c:pt idx="6">
                  <c:v>225</c:v>
                </c:pt>
                <c:pt idx="7">
                  <c:v>375</c:v>
                </c:pt>
                <c:pt idx="8">
                  <c:v>946</c:v>
                </c:pt>
                <c:pt idx="9">
                  <c:v>957</c:v>
                </c:pt>
                <c:pt idx="10">
                  <c:v>1933</c:v>
                </c:pt>
                <c:pt idx="11">
                  <c:v>4500</c:v>
                </c:pt>
                <c:pt idx="12">
                  <c:v>10000</c:v>
                </c:pt>
                <c:pt idx="13">
                  <c:v>17556</c:v>
                </c:pt>
                <c:pt idx="14">
                  <c:v>32325</c:v>
                </c:pt>
                <c:pt idx="15">
                  <c:v>72755</c:v>
                </c:pt>
                <c:pt idx="16">
                  <c:v>131614</c:v>
                </c:pt>
              </c:numCache>
            </c:numRef>
          </c:yVal>
          <c:smooth val="0"/>
        </c:ser>
        <c:ser>
          <c:idx val="3"/>
          <c:order val="3"/>
          <c:tx>
            <c:strRef>
              <c:f>Sheet1!$E$8</c:f>
              <c:strCache>
                <c:ptCount val="1"/>
                <c:pt idx="0">
                  <c:v>Groups</c:v>
                </c:pt>
              </c:strCache>
            </c:strRef>
          </c:tx>
          <c:xVal>
            <c:numRef>
              <c:f>Sheet1!$A$9:$A$25</c:f>
              <c:numCache>
                <c:formatCode>General</c:formatCode>
                <c:ptCount val="17"/>
                <c:pt idx="1">
                  <c:v>1979</c:v>
                </c:pt>
                <c:pt idx="2">
                  <c:v>1980</c:v>
                </c:pt>
                <c:pt idx="3">
                  <c:v>1981</c:v>
                </c:pt>
                <c:pt idx="4">
                  <c:v>1982</c:v>
                </c:pt>
                <c:pt idx="5">
                  <c:v>1983</c:v>
                </c:pt>
                <c:pt idx="6">
                  <c:v>1984</c:v>
                </c:pt>
                <c:pt idx="7">
                  <c:v>1985</c:v>
                </c:pt>
                <c:pt idx="8">
                  <c:v>1986</c:v>
                </c:pt>
                <c:pt idx="9">
                  <c:v>1987</c:v>
                </c:pt>
                <c:pt idx="10">
                  <c:v>1988</c:v>
                </c:pt>
                <c:pt idx="11">
                  <c:v>1990</c:v>
                </c:pt>
                <c:pt idx="12">
                  <c:v>1991</c:v>
                </c:pt>
                <c:pt idx="13">
                  <c:v>1992</c:v>
                </c:pt>
                <c:pt idx="14">
                  <c:v>1993</c:v>
                </c:pt>
                <c:pt idx="15">
                  <c:v>1994</c:v>
                </c:pt>
                <c:pt idx="16">
                  <c:v>1995</c:v>
                </c:pt>
              </c:numCache>
            </c:numRef>
          </c:xVal>
          <c:yVal>
            <c:numRef>
              <c:f>Sheet1!$E$9:$E$25</c:f>
              <c:numCache>
                <c:formatCode>General</c:formatCode>
                <c:ptCount val="17"/>
                <c:pt idx="1">
                  <c:v>3</c:v>
                </c:pt>
                <c:pt idx="8">
                  <c:v>241</c:v>
                </c:pt>
                <c:pt idx="9">
                  <c:v>259</c:v>
                </c:pt>
                <c:pt idx="10">
                  <c:v>381</c:v>
                </c:pt>
                <c:pt idx="11">
                  <c:v>1300</c:v>
                </c:pt>
                <c:pt idx="12">
                  <c:v>1851</c:v>
                </c:pt>
                <c:pt idx="13">
                  <c:v>4302</c:v>
                </c:pt>
                <c:pt idx="14">
                  <c:v>8279</c:v>
                </c:pt>
                <c:pt idx="15">
                  <c:v>10696</c:v>
                </c:pt>
              </c:numCache>
            </c:numRef>
          </c:yVal>
          <c:smooth val="0"/>
        </c:ser>
        <c:dLbls>
          <c:showLegendKey val="0"/>
          <c:showVal val="0"/>
          <c:showCatName val="0"/>
          <c:showSerName val="0"/>
          <c:showPercent val="0"/>
          <c:showBubbleSize val="0"/>
        </c:dLbls>
        <c:axId val="351692288"/>
        <c:axId val="351694208"/>
      </c:scatterChart>
      <c:valAx>
        <c:axId val="351692288"/>
        <c:scaling>
          <c:orientation val="minMax"/>
        </c:scaling>
        <c:delete val="0"/>
        <c:axPos val="b"/>
        <c:title>
          <c:tx>
            <c:rich>
              <a:bodyPr/>
              <a:lstStyle/>
              <a:p>
                <a:pPr>
                  <a:defRPr/>
                </a:pPr>
                <a:r>
                  <a:rPr lang="fr-CH"/>
                  <a:t>Date</a:t>
                </a:r>
              </a:p>
            </c:rich>
          </c:tx>
          <c:overlay val="0"/>
        </c:title>
        <c:numFmt formatCode="General" sourceLinked="1"/>
        <c:majorTickMark val="out"/>
        <c:minorTickMark val="none"/>
        <c:tickLblPos val="low"/>
        <c:crossAx val="351694208"/>
        <c:crosses val="autoZero"/>
        <c:crossBetween val="midCat"/>
      </c:valAx>
      <c:valAx>
        <c:axId val="351694208"/>
        <c:scaling>
          <c:logBase val="10"/>
          <c:orientation val="minMax"/>
        </c:scaling>
        <c:delete val="0"/>
        <c:axPos val="l"/>
        <c:majorGridlines/>
        <c:title>
          <c:tx>
            <c:rich>
              <a:bodyPr rot="0" vert="wordArtVert"/>
              <a:lstStyle/>
              <a:p>
                <a:pPr>
                  <a:defRPr/>
                </a:pPr>
                <a:r>
                  <a:rPr lang="en-US"/>
                  <a:t>Log scale</a:t>
                </a:r>
              </a:p>
            </c:rich>
          </c:tx>
          <c:overlay val="0"/>
        </c:title>
        <c:numFmt formatCode="General" sourceLinked="1"/>
        <c:majorTickMark val="out"/>
        <c:minorTickMark val="none"/>
        <c:tickLblPos val="nextTo"/>
        <c:crossAx val="351692288"/>
        <c:crosses val="autoZero"/>
        <c:crossBetween val="midCat"/>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122C42F2-34A6-491B-B1A0-70DC2C0ED910}"/>
      </w:docPartPr>
      <w:docPartBody>
        <w:p w:rsidR="00A43D91" w:rsidRDefault="003E738D">
          <w:r w:rsidRPr="004C256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alatino-Roman">
    <w:altName w:val="Times New Roman"/>
    <w:panose1 w:val="00000000000000000000"/>
    <w:charset w:val="00"/>
    <w:family w:val="roman"/>
    <w:notTrueType/>
    <w:pitch w:val="default"/>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1C"/>
    <w:rsid w:val="00037889"/>
    <w:rsid w:val="000A04BE"/>
    <w:rsid w:val="0012263B"/>
    <w:rsid w:val="001E4777"/>
    <w:rsid w:val="001E6AD2"/>
    <w:rsid w:val="003475FB"/>
    <w:rsid w:val="003E738D"/>
    <w:rsid w:val="00450B05"/>
    <w:rsid w:val="004A7872"/>
    <w:rsid w:val="00567EE1"/>
    <w:rsid w:val="006F5FE6"/>
    <w:rsid w:val="0078182C"/>
    <w:rsid w:val="0080115C"/>
    <w:rsid w:val="00861A44"/>
    <w:rsid w:val="008F28FC"/>
    <w:rsid w:val="00936B92"/>
    <w:rsid w:val="00970F22"/>
    <w:rsid w:val="009D5068"/>
    <w:rsid w:val="00A179D4"/>
    <w:rsid w:val="00A4251B"/>
    <w:rsid w:val="00A43D91"/>
    <w:rsid w:val="00AB3074"/>
    <w:rsid w:val="00B15F0B"/>
    <w:rsid w:val="00C32245"/>
    <w:rsid w:val="00C44511"/>
    <w:rsid w:val="00CA66E3"/>
    <w:rsid w:val="00CC19C6"/>
    <w:rsid w:val="00CF55AC"/>
    <w:rsid w:val="00D9146F"/>
    <w:rsid w:val="00DE579E"/>
    <w:rsid w:val="00EC4DB9"/>
    <w:rsid w:val="00FF301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738D"/>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fr-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738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C9B71-78D1-48B5-B6F5-650511D6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2730</TotalTime>
  <Pages>1</Pages>
  <Words>70450</Words>
  <Characters>387480</Characters>
  <Application>Microsoft Office Word</Application>
  <DocSecurity>0</DocSecurity>
  <Lines>3229</Lines>
  <Paragraphs>914</Paragraphs>
  <ScaleCrop>false</ScaleCrop>
  <HeadingPairs>
    <vt:vector size="2" baseType="variant">
      <vt:variant>
        <vt:lpstr>Title</vt:lpstr>
      </vt:variant>
      <vt:variant>
        <vt:i4>1</vt:i4>
      </vt:variant>
    </vt:vector>
  </HeadingPairs>
  <TitlesOfParts>
    <vt:vector size="1" baseType="lpstr">
      <vt:lpstr>The "hidden" prehistory of European Research Networking</vt:lpstr>
    </vt:vector>
  </TitlesOfParts>
  <Company>Microsoft</Company>
  <LinksUpToDate>false</LinksUpToDate>
  <CharactersWithSpaces>457016</CharactersWithSpaces>
  <SharedDoc>false</SharedDoc>
  <HLinks>
    <vt:vector size="1752" baseType="variant">
      <vt:variant>
        <vt:i4>5505055</vt:i4>
      </vt:variant>
      <vt:variant>
        <vt:i4>156</vt:i4>
      </vt:variant>
      <vt:variant>
        <vt:i4>0</vt:i4>
      </vt:variant>
      <vt:variant>
        <vt:i4>5</vt:i4>
      </vt:variant>
      <vt:variant>
        <vt:lpwstr>http://www.linuxdevcenter.com/pub/a/linux/2000/05/09/lessons.html</vt:lpwstr>
      </vt:variant>
      <vt:variant>
        <vt:lpwstr/>
      </vt:variant>
      <vt:variant>
        <vt:i4>6684708</vt:i4>
      </vt:variant>
      <vt:variant>
        <vt:i4>153</vt:i4>
      </vt:variant>
      <vt:variant>
        <vt:i4>0</vt:i4>
      </vt:variant>
      <vt:variant>
        <vt:i4>5</vt:i4>
      </vt:variant>
      <vt:variant>
        <vt:lpwstr>http://axion.physics.ubc.ca/hyperspace/grguide.html</vt:lpwstr>
      </vt:variant>
      <vt:variant>
        <vt:lpwstr/>
      </vt:variant>
      <vt:variant>
        <vt:i4>5636109</vt:i4>
      </vt:variant>
      <vt:variant>
        <vt:i4>150</vt:i4>
      </vt:variant>
      <vt:variant>
        <vt:i4>0</vt:i4>
      </vt:variant>
      <vt:variant>
        <vt:i4>5</vt:i4>
      </vt:variant>
      <vt:variant>
        <vt:lpwstr>http://en.allexperts.com/q/Internet-Appliances-3246/protocols.htm</vt:lpwstr>
      </vt:variant>
      <vt:variant>
        <vt:lpwstr/>
      </vt:variant>
      <vt:variant>
        <vt:i4>3145849</vt:i4>
      </vt:variant>
      <vt:variant>
        <vt:i4>147</vt:i4>
      </vt:variant>
      <vt:variant>
        <vt:i4>0</vt:i4>
      </vt:variant>
      <vt:variant>
        <vt:i4>5</vt:i4>
      </vt:variant>
      <vt:variant>
        <vt:lpwstr>http://pintopc.home.cern.ch/pintopc/www/divers/HistWebCern.html</vt:lpwstr>
      </vt:variant>
      <vt:variant>
        <vt:lpwstr/>
      </vt:variant>
      <vt:variant>
        <vt:i4>3735607</vt:i4>
      </vt:variant>
      <vt:variant>
        <vt:i4>144</vt:i4>
      </vt:variant>
      <vt:variant>
        <vt:i4>0</vt:i4>
      </vt:variant>
      <vt:variant>
        <vt:i4>5</vt:i4>
      </vt:variant>
      <vt:variant>
        <vt:lpwstr>http://doc.cern.ch/archive/electronic/other/preprints/CM-P/CM-P00065739.pdf</vt:lpwstr>
      </vt:variant>
      <vt:variant>
        <vt:lpwstr/>
      </vt:variant>
      <vt:variant>
        <vt:i4>327772</vt:i4>
      </vt:variant>
      <vt:variant>
        <vt:i4>141</vt:i4>
      </vt:variant>
      <vt:variant>
        <vt:i4>0</vt:i4>
      </vt:variant>
      <vt:variant>
        <vt:i4>5</vt:i4>
      </vt:variant>
      <vt:variant>
        <vt:lpwstr>http://en.wikipedia.org/wiki/CANARIE</vt:lpwstr>
      </vt:variant>
      <vt:variant>
        <vt:lpwstr/>
      </vt:variant>
      <vt:variant>
        <vt:i4>5505132</vt:i4>
      </vt:variant>
      <vt:variant>
        <vt:i4>138</vt:i4>
      </vt:variant>
      <vt:variant>
        <vt:i4>0</vt:i4>
      </vt:variant>
      <vt:variant>
        <vt:i4>5</vt:i4>
      </vt:variant>
      <vt:variant>
        <vt:lpwstr>http://www.livinginternet.com/u/ui_bitnet.htm</vt:lpwstr>
      </vt:variant>
      <vt:variant>
        <vt:lpwstr/>
      </vt:variant>
      <vt:variant>
        <vt:i4>4194399</vt:i4>
      </vt:variant>
      <vt:variant>
        <vt:i4>135</vt:i4>
      </vt:variant>
      <vt:variant>
        <vt:i4>0</vt:i4>
      </vt:variant>
      <vt:variant>
        <vt:i4>5</vt:i4>
      </vt:variant>
      <vt:variant>
        <vt:lpwstr>http://www.isoc.org/HMP/PAPER/178/html/paper.html</vt:lpwstr>
      </vt:variant>
      <vt:variant>
        <vt:lpwstr/>
      </vt:variant>
      <vt:variant>
        <vt:i4>5505132</vt:i4>
      </vt:variant>
      <vt:variant>
        <vt:i4>132</vt:i4>
      </vt:variant>
      <vt:variant>
        <vt:i4>0</vt:i4>
      </vt:variant>
      <vt:variant>
        <vt:i4>5</vt:i4>
      </vt:variant>
      <vt:variant>
        <vt:lpwstr>http://www.livinginternet.com/u/ui_bitnet.htm</vt:lpwstr>
      </vt:variant>
      <vt:variant>
        <vt:lpwstr/>
      </vt:variant>
      <vt:variant>
        <vt:i4>7077938</vt:i4>
      </vt:variant>
      <vt:variant>
        <vt:i4>129</vt:i4>
      </vt:variant>
      <vt:variant>
        <vt:i4>0</vt:i4>
      </vt:variant>
      <vt:variant>
        <vt:i4>5</vt:i4>
      </vt:variant>
      <vt:variant>
        <vt:lpwstr>http://en.wikipedia.org/wiki/BITNET</vt:lpwstr>
      </vt:variant>
      <vt:variant>
        <vt:lpwstr/>
      </vt:variant>
      <vt:variant>
        <vt:i4>5767185</vt:i4>
      </vt:variant>
      <vt:variant>
        <vt:i4>126</vt:i4>
      </vt:variant>
      <vt:variant>
        <vt:i4>0</vt:i4>
      </vt:variant>
      <vt:variant>
        <vt:i4>5</vt:i4>
      </vt:variant>
      <vt:variant>
        <vt:lpwstr>http://www.columbia.edu/acis/history/</vt:lpwstr>
      </vt:variant>
      <vt:variant>
        <vt:lpwstr/>
      </vt:variant>
      <vt:variant>
        <vt:i4>6815782</vt:i4>
      </vt:variant>
      <vt:variant>
        <vt:i4>123</vt:i4>
      </vt:variant>
      <vt:variant>
        <vt:i4>0</vt:i4>
      </vt:variant>
      <vt:variant>
        <vt:i4>5</vt:i4>
      </vt:variant>
      <vt:variant>
        <vt:lpwstr>http://www.terena.org/publications/tnc2004-proceedings/papers/kirstein.pdf</vt:lpwstr>
      </vt:variant>
      <vt:variant>
        <vt:lpwstr/>
      </vt:variant>
      <vt:variant>
        <vt:i4>2949218</vt:i4>
      </vt:variant>
      <vt:variant>
        <vt:i4>120</vt:i4>
      </vt:variant>
      <vt:variant>
        <vt:i4>0</vt:i4>
      </vt:variant>
      <vt:variant>
        <vt:i4>5</vt:i4>
      </vt:variant>
      <vt:variant>
        <vt:lpwstr>http://portal.acm.org/citation.cfm?id=6618</vt:lpwstr>
      </vt:variant>
      <vt:variant>
        <vt:lpwstr/>
      </vt:variant>
      <vt:variant>
        <vt:i4>7864434</vt:i4>
      </vt:variant>
      <vt:variant>
        <vt:i4>117</vt:i4>
      </vt:variant>
      <vt:variant>
        <vt:i4>0</vt:i4>
      </vt:variant>
      <vt:variant>
        <vt:i4>5</vt:i4>
      </vt:variant>
      <vt:variant>
        <vt:lpwstr>http://www.livinginternet.com/i/ii.htm</vt:lpwstr>
      </vt:variant>
      <vt:variant>
        <vt:lpwstr/>
      </vt:variant>
      <vt:variant>
        <vt:i4>458843</vt:i4>
      </vt:variant>
      <vt:variant>
        <vt:i4>111</vt:i4>
      </vt:variant>
      <vt:variant>
        <vt:i4>0</vt:i4>
      </vt:variant>
      <vt:variant>
        <vt:i4>5</vt:i4>
      </vt:variant>
      <vt:variant>
        <vt:lpwstr>http://authors.elsevier.com/sd/article/S0167739X04001724</vt:lpwstr>
      </vt:variant>
      <vt:variant>
        <vt:lpwstr/>
      </vt:variant>
      <vt:variant>
        <vt:i4>2949239</vt:i4>
      </vt:variant>
      <vt:variant>
        <vt:i4>108</vt:i4>
      </vt:variant>
      <vt:variant>
        <vt:i4>0</vt:i4>
      </vt:variant>
      <vt:variant>
        <vt:i4>5</vt:i4>
      </vt:variant>
      <vt:variant>
        <vt:lpwstr>http://www.nlr.net/</vt:lpwstr>
      </vt:variant>
      <vt:variant>
        <vt:lpwstr/>
      </vt:variant>
      <vt:variant>
        <vt:i4>196619</vt:i4>
      </vt:variant>
      <vt:variant>
        <vt:i4>105</vt:i4>
      </vt:variant>
      <vt:variant>
        <vt:i4>0</vt:i4>
      </vt:variant>
      <vt:variant>
        <vt:i4>5</vt:i4>
      </vt:variant>
      <vt:variant>
        <vt:lpwstr>http://www.internet2.edu/</vt:lpwstr>
      </vt:variant>
      <vt:variant>
        <vt:lpwstr/>
      </vt:variant>
      <vt:variant>
        <vt:i4>1376268</vt:i4>
      </vt:variant>
      <vt:variant>
        <vt:i4>102</vt:i4>
      </vt:variant>
      <vt:variant>
        <vt:i4>0</vt:i4>
      </vt:variant>
      <vt:variant>
        <vt:i4>5</vt:i4>
      </vt:variant>
      <vt:variant>
        <vt:lpwstr>http://www.dante.net/server/show/nav.007</vt:lpwstr>
      </vt:variant>
      <vt:variant>
        <vt:lpwstr/>
      </vt:variant>
      <vt:variant>
        <vt:i4>3342390</vt:i4>
      </vt:variant>
      <vt:variant>
        <vt:i4>99</vt:i4>
      </vt:variant>
      <vt:variant>
        <vt:i4>0</vt:i4>
      </vt:variant>
      <vt:variant>
        <vt:i4>5</vt:i4>
      </vt:variant>
      <vt:variant>
        <vt:lpwstr>http://www.oecd.org/dataoecd/26/36/37422724.pdf</vt:lpwstr>
      </vt:variant>
      <vt:variant>
        <vt:lpwstr/>
      </vt:variant>
      <vt:variant>
        <vt:i4>3342390</vt:i4>
      </vt:variant>
      <vt:variant>
        <vt:i4>96</vt:i4>
      </vt:variant>
      <vt:variant>
        <vt:i4>0</vt:i4>
      </vt:variant>
      <vt:variant>
        <vt:i4>5</vt:i4>
      </vt:variant>
      <vt:variant>
        <vt:lpwstr>http://www.oecd.org/dataoecd/26/36/37422724.pdf</vt:lpwstr>
      </vt:variant>
      <vt:variant>
        <vt:lpwstr/>
      </vt:variant>
      <vt:variant>
        <vt:i4>4063276</vt:i4>
      </vt:variant>
      <vt:variant>
        <vt:i4>93</vt:i4>
      </vt:variant>
      <vt:variant>
        <vt:i4>0</vt:i4>
      </vt:variant>
      <vt:variant>
        <vt:i4>5</vt:i4>
      </vt:variant>
      <vt:variant>
        <vt:lpwstr>http://www.iepg.org/2007-07-ietf69/070722.v6-op-reality.pdf</vt:lpwstr>
      </vt:variant>
      <vt:variant>
        <vt:lpwstr/>
      </vt:variant>
      <vt:variant>
        <vt:i4>1114135</vt:i4>
      </vt:variant>
      <vt:variant>
        <vt:i4>90</vt:i4>
      </vt:variant>
      <vt:variant>
        <vt:i4>0</vt:i4>
      </vt:variant>
      <vt:variant>
        <vt:i4>5</vt:i4>
      </vt:variant>
      <vt:variant>
        <vt:lpwstr>http://www.iepg.org/2007-07-ietf69/index.html</vt:lpwstr>
      </vt:variant>
      <vt:variant>
        <vt:lpwstr/>
      </vt:variant>
      <vt:variant>
        <vt:i4>4259930</vt:i4>
      </vt:variant>
      <vt:variant>
        <vt:i4>87</vt:i4>
      </vt:variant>
      <vt:variant>
        <vt:i4>0</vt:i4>
      </vt:variant>
      <vt:variant>
        <vt:i4>5</vt:i4>
      </vt:variant>
      <vt:variant>
        <vt:lpwstr>http://www.iepg.org/</vt:lpwstr>
      </vt:variant>
      <vt:variant>
        <vt:lpwstr/>
      </vt:variant>
      <vt:variant>
        <vt:i4>4653085</vt:i4>
      </vt:variant>
      <vt:variant>
        <vt:i4>84</vt:i4>
      </vt:variant>
      <vt:variant>
        <vt:i4>0</vt:i4>
      </vt:variant>
      <vt:variant>
        <vt:i4>5</vt:i4>
      </vt:variant>
      <vt:variant>
        <vt:lpwstr>http://www.ccirn.org/</vt:lpwstr>
      </vt:variant>
      <vt:variant>
        <vt:lpwstr/>
      </vt:variant>
      <vt:variant>
        <vt:i4>4456450</vt:i4>
      </vt:variant>
      <vt:variant>
        <vt:i4>81</vt:i4>
      </vt:variant>
      <vt:variant>
        <vt:i4>0</vt:i4>
      </vt:variant>
      <vt:variant>
        <vt:i4>5</vt:i4>
      </vt:variant>
      <vt:variant>
        <vt:lpwstr>http://www.nanog.org/</vt:lpwstr>
      </vt:variant>
      <vt:variant>
        <vt:lpwstr/>
      </vt:variant>
      <vt:variant>
        <vt:i4>4128819</vt:i4>
      </vt:variant>
      <vt:variant>
        <vt:i4>78</vt:i4>
      </vt:variant>
      <vt:variant>
        <vt:i4>0</vt:i4>
      </vt:variant>
      <vt:variant>
        <vt:i4>5</vt:i4>
      </vt:variant>
      <vt:variant>
        <vt:lpwstr>http://www.ripe.net/ripe/meetings/ripe-58/content/presentations/the-origins-of-ripe.pdf</vt:lpwstr>
      </vt:variant>
      <vt:variant>
        <vt:lpwstr/>
      </vt:variant>
      <vt:variant>
        <vt:i4>6422654</vt:i4>
      </vt:variant>
      <vt:variant>
        <vt:i4>75</vt:i4>
      </vt:variant>
      <vt:variant>
        <vt:i4>0</vt:i4>
      </vt:variant>
      <vt:variant>
        <vt:i4>5</vt:i4>
      </vt:variant>
      <vt:variant>
        <vt:lpwstr>http://www.ripe.net/ripe/meetings/ripe-58/content/presentations/Blokzijl-RIPE-20-years.pdf</vt:lpwstr>
      </vt:variant>
      <vt:variant>
        <vt:lpwstr/>
      </vt:variant>
      <vt:variant>
        <vt:i4>5177419</vt:i4>
      </vt:variant>
      <vt:variant>
        <vt:i4>72</vt:i4>
      </vt:variant>
      <vt:variant>
        <vt:i4>0</vt:i4>
      </vt:variant>
      <vt:variant>
        <vt:i4>5</vt:i4>
      </vt:variant>
      <vt:variant>
        <vt:lpwstr>http://www.ids.edu.pl/helsinki/page2.html</vt:lpwstr>
      </vt:variant>
      <vt:variant>
        <vt:lpwstr/>
      </vt:variant>
      <vt:variant>
        <vt:i4>8323108</vt:i4>
      </vt:variant>
      <vt:variant>
        <vt:i4>69</vt:i4>
      </vt:variant>
      <vt:variant>
        <vt:i4>0</vt:i4>
      </vt:variant>
      <vt:variant>
        <vt:i4>5</vt:i4>
      </vt:variant>
      <vt:variant>
        <vt:lpwstr>http://computing.dcu.ie/~humphrys/net.80s.html</vt:lpwstr>
      </vt:variant>
      <vt:variant>
        <vt:lpwstr/>
      </vt:variant>
      <vt:variant>
        <vt:i4>3145785</vt:i4>
      </vt:variant>
      <vt:variant>
        <vt:i4>66</vt:i4>
      </vt:variant>
      <vt:variant>
        <vt:i4>0</vt:i4>
      </vt:variant>
      <vt:variant>
        <vt:i4>5</vt:i4>
      </vt:variant>
      <vt:variant>
        <vt:lpwstr>http://www.terena.org/</vt:lpwstr>
      </vt:variant>
      <vt:variant>
        <vt:lpwstr/>
      </vt:variant>
      <vt:variant>
        <vt:i4>2424883</vt:i4>
      </vt:variant>
      <vt:variant>
        <vt:i4>63</vt:i4>
      </vt:variant>
      <vt:variant>
        <vt:i4>0</vt:i4>
      </vt:variant>
      <vt:variant>
        <vt:i4>5</vt:i4>
      </vt:variant>
      <vt:variant>
        <vt:lpwstr>http://www.ripe.net/ripe/meetings/ripe-50/presentations/ripe50-plenary-wed-tempora-mutantur.pdf</vt:lpwstr>
      </vt:variant>
      <vt:variant>
        <vt:lpwstr/>
      </vt:variant>
      <vt:variant>
        <vt:i4>7209065</vt:i4>
      </vt:variant>
      <vt:variant>
        <vt:i4>60</vt:i4>
      </vt:variant>
      <vt:variant>
        <vt:i4>0</vt:i4>
      </vt:variant>
      <vt:variant>
        <vt:i4>5</vt:i4>
      </vt:variant>
      <vt:variant>
        <vt:lpwstr>http://www.caster.xhost.de/Sj92str.htm</vt:lpwstr>
      </vt:variant>
      <vt:variant>
        <vt:lpwstr/>
      </vt:variant>
      <vt:variant>
        <vt:i4>196677</vt:i4>
      </vt:variant>
      <vt:variant>
        <vt:i4>57</vt:i4>
      </vt:variant>
      <vt:variant>
        <vt:i4>0</vt:i4>
      </vt:variant>
      <vt:variant>
        <vt:i4>5</vt:i4>
      </vt:variant>
      <vt:variant>
        <vt:lpwstr>http://eu.wiley.com/WileyCDA/WileyTitle/productCd-352732710X.html</vt:lpwstr>
      </vt:variant>
      <vt:variant>
        <vt:lpwstr/>
      </vt:variant>
      <vt:variant>
        <vt:i4>6815782</vt:i4>
      </vt:variant>
      <vt:variant>
        <vt:i4>54</vt:i4>
      </vt:variant>
      <vt:variant>
        <vt:i4>0</vt:i4>
      </vt:variant>
      <vt:variant>
        <vt:i4>5</vt:i4>
      </vt:variant>
      <vt:variant>
        <vt:lpwstr>http://www.terena.org/publications/tnc2004-proceedings/papers/kirstein.pdf</vt:lpwstr>
      </vt:variant>
      <vt:variant>
        <vt:lpwstr/>
      </vt:variant>
      <vt:variant>
        <vt:i4>2949218</vt:i4>
      </vt:variant>
      <vt:variant>
        <vt:i4>51</vt:i4>
      </vt:variant>
      <vt:variant>
        <vt:i4>0</vt:i4>
      </vt:variant>
      <vt:variant>
        <vt:i4>5</vt:i4>
      </vt:variant>
      <vt:variant>
        <vt:lpwstr>http://portal.acm.org/citation.cfm?id=6618</vt:lpwstr>
      </vt:variant>
      <vt:variant>
        <vt:lpwstr/>
      </vt:variant>
      <vt:variant>
        <vt:i4>4456522</vt:i4>
      </vt:variant>
      <vt:variant>
        <vt:i4>48</vt:i4>
      </vt:variant>
      <vt:variant>
        <vt:i4>0</vt:i4>
      </vt:variant>
      <vt:variant>
        <vt:i4>5</vt:i4>
      </vt:variant>
      <vt:variant>
        <vt:lpwstr>http://www.apstar.org/kl/InternetHistory.ppt</vt:lpwstr>
      </vt:variant>
      <vt:variant>
        <vt:lpwstr/>
      </vt:variant>
      <vt:variant>
        <vt:i4>7340107</vt:i4>
      </vt:variant>
      <vt:variant>
        <vt:i4>45</vt:i4>
      </vt:variant>
      <vt:variant>
        <vt:i4>0</vt:i4>
      </vt:variant>
      <vt:variant>
        <vt:i4>5</vt:i4>
      </vt:variant>
      <vt:variant>
        <vt:lpwstr>http://www.merit.edu/networkresearch/projecthistory/nsfnet/nsfnet_article.php</vt:lpwstr>
      </vt:variant>
      <vt:variant>
        <vt:lpwstr/>
      </vt:variant>
      <vt:variant>
        <vt:i4>393228</vt:i4>
      </vt:variant>
      <vt:variant>
        <vt:i4>42</vt:i4>
      </vt:variant>
      <vt:variant>
        <vt:i4>0</vt:i4>
      </vt:variant>
      <vt:variant>
        <vt:i4>5</vt:i4>
      </vt:variant>
      <vt:variant>
        <vt:lpwstr>http://www.merit.edu/networkresearch/projecthistory/nsfnet/index.php</vt:lpwstr>
      </vt:variant>
      <vt:variant>
        <vt:lpwstr/>
      </vt:variant>
      <vt:variant>
        <vt:i4>5242902</vt:i4>
      </vt:variant>
      <vt:variant>
        <vt:i4>39</vt:i4>
      </vt:variant>
      <vt:variant>
        <vt:i4>0</vt:i4>
      </vt:variant>
      <vt:variant>
        <vt:i4>5</vt:i4>
      </vt:variant>
      <vt:variant>
        <vt:lpwstr>http://www.merit.edu/</vt:lpwstr>
      </vt:variant>
      <vt:variant>
        <vt:lpwstr/>
      </vt:variant>
      <vt:variant>
        <vt:i4>655453</vt:i4>
      </vt:variant>
      <vt:variant>
        <vt:i4>36</vt:i4>
      </vt:variant>
      <vt:variant>
        <vt:i4>0</vt:i4>
      </vt:variant>
      <vt:variant>
        <vt:i4>5</vt:i4>
      </vt:variant>
      <vt:variant>
        <vt:lpwstr>http://www.nsf.gov/about/history/nsf0050/internet/launch.htm</vt:lpwstr>
      </vt:variant>
      <vt:variant>
        <vt:lpwstr/>
      </vt:variant>
      <vt:variant>
        <vt:i4>4849782</vt:i4>
      </vt:variant>
      <vt:variant>
        <vt:i4>33</vt:i4>
      </vt:variant>
      <vt:variant>
        <vt:i4>0</vt:i4>
      </vt:variant>
      <vt:variant>
        <vt:i4>5</vt:i4>
      </vt:variant>
      <vt:variant>
        <vt:lpwstr>http://www.livinginternet.com/i/ii_nsfnet.htm</vt:lpwstr>
      </vt:variant>
      <vt:variant>
        <vt:lpwstr/>
      </vt:variant>
      <vt:variant>
        <vt:i4>1114181</vt:i4>
      </vt:variant>
      <vt:variant>
        <vt:i4>30</vt:i4>
      </vt:variant>
      <vt:variant>
        <vt:i4>0</vt:i4>
      </vt:variant>
      <vt:variant>
        <vt:i4>5</vt:i4>
      </vt:variant>
      <vt:variant>
        <vt:lpwstr>http://www.freesoft.org/CIE/Topics/67.htm</vt:lpwstr>
      </vt:variant>
      <vt:variant>
        <vt:lpwstr/>
      </vt:variant>
      <vt:variant>
        <vt:i4>1179717</vt:i4>
      </vt:variant>
      <vt:variant>
        <vt:i4>27</vt:i4>
      </vt:variant>
      <vt:variant>
        <vt:i4>0</vt:i4>
      </vt:variant>
      <vt:variant>
        <vt:i4>5</vt:i4>
      </vt:variant>
      <vt:variant>
        <vt:lpwstr>http://www.freesoft.org/CIE/Topics/57.htm</vt:lpwstr>
      </vt:variant>
      <vt:variant>
        <vt:lpwstr/>
      </vt:variant>
      <vt:variant>
        <vt:i4>6619188</vt:i4>
      </vt:variant>
      <vt:variant>
        <vt:i4>24</vt:i4>
      </vt:variant>
      <vt:variant>
        <vt:i4>0</vt:i4>
      </vt:variant>
      <vt:variant>
        <vt:i4>5</vt:i4>
      </vt:variant>
      <vt:variant>
        <vt:lpwstr>http://en.wikipedia.org/wiki/Craigslist</vt:lpwstr>
      </vt:variant>
      <vt:variant>
        <vt:lpwstr/>
      </vt:variant>
      <vt:variant>
        <vt:i4>2359335</vt:i4>
      </vt:variant>
      <vt:variant>
        <vt:i4>21</vt:i4>
      </vt:variant>
      <vt:variant>
        <vt:i4>0</vt:i4>
      </vt:variant>
      <vt:variant>
        <vt:i4>5</vt:i4>
      </vt:variant>
      <vt:variant>
        <vt:lpwstr>http://housingmaps.com/</vt:lpwstr>
      </vt:variant>
      <vt:variant>
        <vt:lpwstr/>
      </vt:variant>
      <vt:variant>
        <vt:i4>4587528</vt:i4>
      </vt:variant>
      <vt:variant>
        <vt:i4>18</vt:i4>
      </vt:variant>
      <vt:variant>
        <vt:i4>0</vt:i4>
      </vt:variant>
      <vt:variant>
        <vt:i4>5</vt:i4>
      </vt:variant>
      <vt:variant>
        <vt:lpwstr>http://www.ripe.net/ripe/meetings/archive/meeting1-23/ripe-2.txt</vt:lpwstr>
      </vt:variant>
      <vt:variant>
        <vt:lpwstr/>
      </vt:variant>
      <vt:variant>
        <vt:i4>4521992</vt:i4>
      </vt:variant>
      <vt:variant>
        <vt:i4>15</vt:i4>
      </vt:variant>
      <vt:variant>
        <vt:i4>0</vt:i4>
      </vt:variant>
      <vt:variant>
        <vt:i4>5</vt:i4>
      </vt:variant>
      <vt:variant>
        <vt:lpwstr>http://www.ripe.net/ripe/meetings/archive/meeting1-23/ripe-1.txt</vt:lpwstr>
      </vt:variant>
      <vt:variant>
        <vt:lpwstr/>
      </vt:variant>
      <vt:variant>
        <vt:i4>8192062</vt:i4>
      </vt:variant>
      <vt:variant>
        <vt:i4>12</vt:i4>
      </vt:variant>
      <vt:variant>
        <vt:i4>0</vt:i4>
      </vt:variant>
      <vt:variant>
        <vt:i4>5</vt:i4>
      </vt:variant>
      <vt:variant>
        <vt:lpwstr>http://en.wikipedia.org/wiki/DECnet</vt:lpwstr>
      </vt:variant>
      <vt:variant>
        <vt:lpwstr/>
      </vt:variant>
      <vt:variant>
        <vt:i4>5439585</vt:i4>
      </vt:variant>
      <vt:variant>
        <vt:i4>9</vt:i4>
      </vt:variant>
      <vt:variant>
        <vt:i4>0</vt:i4>
      </vt:variant>
      <vt:variant>
        <vt:i4>5</vt:i4>
      </vt:variant>
      <vt:variant>
        <vt:lpwstr>mailto:steve@uk.ac.ucl.cs</vt:lpwstr>
      </vt:variant>
      <vt:variant>
        <vt:lpwstr/>
      </vt:variant>
      <vt:variant>
        <vt:i4>458797</vt:i4>
      </vt:variant>
      <vt:variant>
        <vt:i4>6</vt:i4>
      </vt:variant>
      <vt:variant>
        <vt:i4>0</vt:i4>
      </vt:variant>
      <vt:variant>
        <vt:i4>5</vt:i4>
      </vt:variant>
      <vt:variant>
        <vt:lpwstr>mailto:steve@cs.ucl.ac.uk</vt:lpwstr>
      </vt:variant>
      <vt:variant>
        <vt:lpwstr/>
      </vt:variant>
      <vt:variant>
        <vt:i4>2949195</vt:i4>
      </vt:variant>
      <vt:variant>
        <vt:i4>3</vt:i4>
      </vt:variant>
      <vt:variant>
        <vt:i4>0</vt:i4>
      </vt:variant>
      <vt:variant>
        <vt:i4>5</vt:i4>
      </vt:variant>
      <vt:variant>
        <vt:lpwstr>mailto:user@cs.ucl.uk</vt:lpwstr>
      </vt:variant>
      <vt:variant>
        <vt:lpwstr/>
      </vt:variant>
      <vt:variant>
        <vt:i4>6553665</vt:i4>
      </vt:variant>
      <vt:variant>
        <vt:i4>0</vt:i4>
      </vt:variant>
      <vt:variant>
        <vt:i4>0</vt:i4>
      </vt:variant>
      <vt:variant>
        <vt:i4>5</vt:i4>
      </vt:variant>
      <vt:variant>
        <vt:lpwstr>user@uk.ucl.cs</vt:lpwstr>
      </vt:variant>
      <vt:variant>
        <vt:lpwstr/>
      </vt:variant>
      <vt:variant>
        <vt:i4>1769539</vt:i4>
      </vt:variant>
      <vt:variant>
        <vt:i4>717</vt:i4>
      </vt:variant>
      <vt:variant>
        <vt:i4>0</vt:i4>
      </vt:variant>
      <vt:variant>
        <vt:i4>5</vt:i4>
      </vt:variant>
      <vt:variant>
        <vt:lpwstr>http://www.belwue.de/</vt:lpwstr>
      </vt:variant>
      <vt:variant>
        <vt:lpwstr/>
      </vt:variant>
      <vt:variant>
        <vt:i4>6226008</vt:i4>
      </vt:variant>
      <vt:variant>
        <vt:i4>714</vt:i4>
      </vt:variant>
      <vt:variant>
        <vt:i4>0</vt:i4>
      </vt:variant>
      <vt:variant>
        <vt:i4>5</vt:i4>
      </vt:variant>
      <vt:variant>
        <vt:lpwstr>http://www.iana.org/</vt:lpwstr>
      </vt:variant>
      <vt:variant>
        <vt:lpwstr/>
      </vt:variant>
      <vt:variant>
        <vt:i4>7209065</vt:i4>
      </vt:variant>
      <vt:variant>
        <vt:i4>711</vt:i4>
      </vt:variant>
      <vt:variant>
        <vt:i4>0</vt:i4>
      </vt:variant>
      <vt:variant>
        <vt:i4>5</vt:i4>
      </vt:variant>
      <vt:variant>
        <vt:lpwstr>http://www.caster.xhost.de/Sj92str.htm</vt:lpwstr>
      </vt:variant>
      <vt:variant>
        <vt:lpwstr/>
      </vt:variant>
      <vt:variant>
        <vt:i4>7340089</vt:i4>
      </vt:variant>
      <vt:variant>
        <vt:i4>708</vt:i4>
      </vt:variant>
      <vt:variant>
        <vt:i4>0</vt:i4>
      </vt:variant>
      <vt:variant>
        <vt:i4>5</vt:i4>
      </vt:variant>
      <vt:variant>
        <vt:lpwstr>http://en.wikipedia.org/wiki/EBONE</vt:lpwstr>
      </vt:variant>
      <vt:variant>
        <vt:lpwstr/>
      </vt:variant>
      <vt:variant>
        <vt:i4>2359403</vt:i4>
      </vt:variant>
      <vt:variant>
        <vt:i4>705</vt:i4>
      </vt:variant>
      <vt:variant>
        <vt:i4>0</vt:i4>
      </vt:variant>
      <vt:variant>
        <vt:i4>5</vt:i4>
      </vt:variant>
      <vt:variant>
        <vt:lpwstr>http://www.dante.net/server/show/nav.00100g007</vt:lpwstr>
      </vt:variant>
      <vt:variant>
        <vt:lpwstr/>
      </vt:variant>
      <vt:variant>
        <vt:i4>6553612</vt:i4>
      </vt:variant>
      <vt:variant>
        <vt:i4>702</vt:i4>
      </vt:variant>
      <vt:variant>
        <vt:i4>0</vt:i4>
      </vt:variant>
      <vt:variant>
        <vt:i4>5</vt:i4>
      </vt:variant>
      <vt:variant>
        <vt:lpwstr>http://en.wikipedia.org/wiki/Yakov_Rekhter</vt:lpwstr>
      </vt:variant>
      <vt:variant>
        <vt:lpwstr/>
      </vt:variant>
      <vt:variant>
        <vt:i4>917533</vt:i4>
      </vt:variant>
      <vt:variant>
        <vt:i4>699</vt:i4>
      </vt:variant>
      <vt:variant>
        <vt:i4>0</vt:i4>
      </vt:variant>
      <vt:variant>
        <vt:i4>5</vt:i4>
      </vt:variant>
      <vt:variant>
        <vt:lpwstr>http://cerncourier.com/cws/article/cern/29031</vt:lpwstr>
      </vt:variant>
      <vt:variant>
        <vt:lpwstr/>
      </vt:variant>
      <vt:variant>
        <vt:i4>5177359</vt:i4>
      </vt:variant>
      <vt:variant>
        <vt:i4>696</vt:i4>
      </vt:variant>
      <vt:variant>
        <vt:i4>0</vt:i4>
      </vt:variant>
      <vt:variant>
        <vt:i4>5</vt:i4>
      </vt:variant>
      <vt:variant>
        <vt:lpwstr>http://ben.home.cern.ch/ben/TCPHIST.html</vt:lpwstr>
      </vt:variant>
      <vt:variant>
        <vt:lpwstr/>
      </vt:variant>
      <vt:variant>
        <vt:i4>7340089</vt:i4>
      </vt:variant>
      <vt:variant>
        <vt:i4>693</vt:i4>
      </vt:variant>
      <vt:variant>
        <vt:i4>0</vt:i4>
      </vt:variant>
      <vt:variant>
        <vt:i4>5</vt:i4>
      </vt:variant>
      <vt:variant>
        <vt:lpwstr>http://en.wikipedia.org/wiki/EBONE</vt:lpwstr>
      </vt:variant>
      <vt:variant>
        <vt:lpwstr/>
      </vt:variant>
      <vt:variant>
        <vt:i4>655360</vt:i4>
      </vt:variant>
      <vt:variant>
        <vt:i4>690</vt:i4>
      </vt:variant>
      <vt:variant>
        <vt:i4>0</vt:i4>
      </vt:variant>
      <vt:variant>
        <vt:i4>5</vt:i4>
      </vt:variant>
      <vt:variant>
        <vt:lpwstr>http://www.tcd.ie/iss/general/iss_annual_reports/HEAnetTimeline.pdf</vt:lpwstr>
      </vt:variant>
      <vt:variant>
        <vt:lpwstr/>
      </vt:variant>
      <vt:variant>
        <vt:i4>5767242</vt:i4>
      </vt:variant>
      <vt:variant>
        <vt:i4>687</vt:i4>
      </vt:variant>
      <vt:variant>
        <vt:i4>0</vt:i4>
      </vt:variant>
      <vt:variant>
        <vt:i4>5</vt:i4>
      </vt:variant>
      <vt:variant>
        <vt:lpwstr>http://www.renater.fr/spip.php?article331</vt:lpwstr>
      </vt:variant>
      <vt:variant>
        <vt:lpwstr/>
      </vt:variant>
      <vt:variant>
        <vt:i4>786523</vt:i4>
      </vt:variant>
      <vt:variant>
        <vt:i4>684</vt:i4>
      </vt:variant>
      <vt:variant>
        <vt:i4>0</vt:i4>
      </vt:variant>
      <vt:variant>
        <vt:i4>5</vt:i4>
      </vt:variant>
      <vt:variant>
        <vt:lpwstr>http://www.switch.ch/network/infrastructure/history/</vt:lpwstr>
      </vt:variant>
      <vt:variant>
        <vt:lpwstr/>
      </vt:variant>
      <vt:variant>
        <vt:i4>7733359</vt:i4>
      </vt:variant>
      <vt:variant>
        <vt:i4>681</vt:i4>
      </vt:variant>
      <vt:variant>
        <vt:i4>0</vt:i4>
      </vt:variant>
      <vt:variant>
        <vt:i4>5</vt:i4>
      </vt:variant>
      <vt:variant>
        <vt:lpwstr>12.%09http:/www.surfnet.nl/en/publicaties/Overig/Pages/Twentyyearsofnetworking.aspx</vt:lpwstr>
      </vt:variant>
      <vt:variant>
        <vt:lpwstr/>
      </vt:variant>
      <vt:variant>
        <vt:i4>8192127</vt:i4>
      </vt:variant>
      <vt:variant>
        <vt:i4>678</vt:i4>
      </vt:variant>
      <vt:variant>
        <vt:i4>0</vt:i4>
      </vt:variant>
      <vt:variant>
        <vt:i4>5</vt:i4>
      </vt:variant>
      <vt:variant>
        <vt:lpwstr>http://www.surfnet.nl/en/netwerk/Pages/Default.aspx</vt:lpwstr>
      </vt:variant>
      <vt:variant>
        <vt:lpwstr/>
      </vt:variant>
      <vt:variant>
        <vt:i4>8192085</vt:i4>
      </vt:variant>
      <vt:variant>
        <vt:i4>675</vt:i4>
      </vt:variant>
      <vt:variant>
        <vt:i4>0</vt:i4>
      </vt:variant>
      <vt:variant>
        <vt:i4>5</vt:i4>
      </vt:variant>
      <vt:variant>
        <vt:lpwstr>http://www.nordu.net/history/TheHistoryOfNordunet_simple.pdf</vt:lpwstr>
      </vt:variant>
      <vt:variant>
        <vt:lpwstr/>
      </vt:variant>
      <vt:variant>
        <vt:i4>7012454</vt:i4>
      </vt:variant>
      <vt:variant>
        <vt:i4>672</vt:i4>
      </vt:variant>
      <vt:variant>
        <vt:i4>0</vt:i4>
      </vt:variant>
      <vt:variant>
        <vt:i4>5</vt:i4>
      </vt:variant>
      <vt:variant>
        <vt:lpwstr>http://www.webarchive.ja.net/about/ukerna/company/history/history.html</vt:lpwstr>
      </vt:variant>
      <vt:variant>
        <vt:lpwstr/>
      </vt:variant>
      <vt:variant>
        <vt:i4>7012371</vt:i4>
      </vt:variant>
      <vt:variant>
        <vt:i4>669</vt:i4>
      </vt:variant>
      <vt:variant>
        <vt:i4>0</vt:i4>
      </vt:variant>
      <vt:variant>
        <vt:i4>5</vt:i4>
      </vt:variant>
      <vt:variant>
        <vt:lpwstr>http://www.terena.org/publications/files/20th_anniversary.pdf</vt:lpwstr>
      </vt:variant>
      <vt:variant>
        <vt:lpwstr/>
      </vt:variant>
      <vt:variant>
        <vt:i4>196677</vt:i4>
      </vt:variant>
      <vt:variant>
        <vt:i4>666</vt:i4>
      </vt:variant>
      <vt:variant>
        <vt:i4>0</vt:i4>
      </vt:variant>
      <vt:variant>
        <vt:i4>5</vt:i4>
      </vt:variant>
      <vt:variant>
        <vt:lpwstr>http://eu.wiley.com/WileyCDA/WileyTitle/productCd-352732710X.html</vt:lpwstr>
      </vt:variant>
      <vt:variant>
        <vt:lpwstr/>
      </vt:variant>
      <vt:variant>
        <vt:i4>4456543</vt:i4>
      </vt:variant>
      <vt:variant>
        <vt:i4>663</vt:i4>
      </vt:variant>
      <vt:variant>
        <vt:i4>0</vt:i4>
      </vt:variant>
      <vt:variant>
        <vt:i4>5</vt:i4>
      </vt:variant>
      <vt:variant>
        <vt:lpwstr>http://www.terena.org/activities/compendium/2010/pdf/TER-compendium2010-complete-web.pdf</vt:lpwstr>
      </vt:variant>
      <vt:variant>
        <vt:lpwstr/>
      </vt:variant>
      <vt:variant>
        <vt:i4>8192118</vt:i4>
      </vt:variant>
      <vt:variant>
        <vt:i4>660</vt:i4>
      </vt:variant>
      <vt:variant>
        <vt:i4>0</vt:i4>
      </vt:variant>
      <vt:variant>
        <vt:i4>5</vt:i4>
      </vt:variant>
      <vt:variant>
        <vt:lpwstr>http://www.canarie.ca/</vt:lpwstr>
      </vt:variant>
      <vt:variant>
        <vt:lpwstr/>
      </vt:variant>
      <vt:variant>
        <vt:i4>8323197</vt:i4>
      </vt:variant>
      <vt:variant>
        <vt:i4>657</vt:i4>
      </vt:variant>
      <vt:variant>
        <vt:i4>0</vt:i4>
      </vt:variant>
      <vt:variant>
        <vt:i4>5</vt:i4>
      </vt:variant>
      <vt:variant>
        <vt:lpwstr>http://www.computing.dcu.ie/~humphrys/net.80s.html</vt:lpwstr>
      </vt:variant>
      <vt:variant>
        <vt:lpwstr/>
      </vt:variant>
      <vt:variant>
        <vt:i4>5832785</vt:i4>
      </vt:variant>
      <vt:variant>
        <vt:i4>654</vt:i4>
      </vt:variant>
      <vt:variant>
        <vt:i4>0</vt:i4>
      </vt:variant>
      <vt:variant>
        <vt:i4>5</vt:i4>
      </vt:variant>
      <vt:variant>
        <vt:lpwstr>http://www.thocp.net/reference/internet/internet4.htm</vt:lpwstr>
      </vt:variant>
      <vt:variant>
        <vt:lpwstr/>
      </vt:variant>
      <vt:variant>
        <vt:i4>5832790</vt:i4>
      </vt:variant>
      <vt:variant>
        <vt:i4>651</vt:i4>
      </vt:variant>
      <vt:variant>
        <vt:i4>0</vt:i4>
      </vt:variant>
      <vt:variant>
        <vt:i4>5</vt:i4>
      </vt:variant>
      <vt:variant>
        <vt:lpwstr>http://www.thocp.net/reference/internet/internet3.htm</vt:lpwstr>
      </vt:variant>
      <vt:variant>
        <vt:lpwstr/>
      </vt:variant>
      <vt:variant>
        <vt:i4>5832791</vt:i4>
      </vt:variant>
      <vt:variant>
        <vt:i4>648</vt:i4>
      </vt:variant>
      <vt:variant>
        <vt:i4>0</vt:i4>
      </vt:variant>
      <vt:variant>
        <vt:i4>5</vt:i4>
      </vt:variant>
      <vt:variant>
        <vt:lpwstr>http://www.thocp.net/reference/internet/internet2.htm</vt:lpwstr>
      </vt:variant>
      <vt:variant>
        <vt:lpwstr/>
      </vt:variant>
      <vt:variant>
        <vt:i4>5832788</vt:i4>
      </vt:variant>
      <vt:variant>
        <vt:i4>645</vt:i4>
      </vt:variant>
      <vt:variant>
        <vt:i4>0</vt:i4>
      </vt:variant>
      <vt:variant>
        <vt:i4>5</vt:i4>
      </vt:variant>
      <vt:variant>
        <vt:lpwstr>http://www.thocp.net/reference/internet/internet1.htm</vt:lpwstr>
      </vt:variant>
      <vt:variant>
        <vt:lpwstr/>
      </vt:variant>
      <vt:variant>
        <vt:i4>7209077</vt:i4>
      </vt:variant>
      <vt:variant>
        <vt:i4>642</vt:i4>
      </vt:variant>
      <vt:variant>
        <vt:i4>0</vt:i4>
      </vt:variant>
      <vt:variant>
        <vt:i4>5</vt:i4>
      </vt:variant>
      <vt:variant>
        <vt:lpwstr>http://www.vm.ibm.com/related/rscs/s9362lga.pdf</vt:lpwstr>
      </vt:variant>
      <vt:variant>
        <vt:lpwstr/>
      </vt:variant>
      <vt:variant>
        <vt:i4>2293827</vt:i4>
      </vt:variant>
      <vt:variant>
        <vt:i4>639</vt:i4>
      </vt:variant>
      <vt:variant>
        <vt:i4>0</vt:i4>
      </vt:variant>
      <vt:variant>
        <vt:i4>5</vt:i4>
      </vt:variant>
      <vt:variant>
        <vt:lpwstr>http://en.wikipedia.org/wiki/John_Quarterman</vt:lpwstr>
      </vt:variant>
      <vt:variant>
        <vt:lpwstr/>
      </vt:variant>
      <vt:variant>
        <vt:i4>3145832</vt:i4>
      </vt:variant>
      <vt:variant>
        <vt:i4>636</vt:i4>
      </vt:variant>
      <vt:variant>
        <vt:i4>0</vt:i4>
      </vt:variant>
      <vt:variant>
        <vt:i4>5</vt:i4>
      </vt:variant>
      <vt:variant>
        <vt:lpwstr>http://support.microsoft.com/kb/128233</vt:lpwstr>
      </vt:variant>
      <vt:variant>
        <vt:lpwstr/>
      </vt:variant>
      <vt:variant>
        <vt:i4>5439554</vt:i4>
      </vt:variant>
      <vt:variant>
        <vt:i4>633</vt:i4>
      </vt:variant>
      <vt:variant>
        <vt:i4>0</vt:i4>
      </vt:variant>
      <vt:variant>
        <vt:i4>5</vt:i4>
      </vt:variant>
      <vt:variant>
        <vt:lpwstr>http://www3.informatik.uni-wuerzburg.de/euroview/2010/slides/0_Landweber_Keynote.pdf</vt:lpwstr>
      </vt:variant>
      <vt:variant>
        <vt:lpwstr/>
      </vt:variant>
      <vt:variant>
        <vt:i4>852049</vt:i4>
      </vt:variant>
      <vt:variant>
        <vt:i4>630</vt:i4>
      </vt:variant>
      <vt:variant>
        <vt:i4>0</vt:i4>
      </vt:variant>
      <vt:variant>
        <vt:i4>5</vt:i4>
      </vt:variant>
      <vt:variant>
        <vt:lpwstr>http://en.wikipedia.org/wiki/SMDShttp:/en.wikipedia.org/wiki/SMDS</vt:lpwstr>
      </vt:variant>
      <vt:variant>
        <vt:lpwstr/>
      </vt:variant>
      <vt:variant>
        <vt:i4>2031691</vt:i4>
      </vt:variant>
      <vt:variant>
        <vt:i4>627</vt:i4>
      </vt:variant>
      <vt:variant>
        <vt:i4>0</vt:i4>
      </vt:variant>
      <vt:variant>
        <vt:i4>5</vt:i4>
      </vt:variant>
      <vt:variant>
        <vt:lpwstr>http://www.startap.net/euro-link/</vt:lpwstr>
      </vt:variant>
      <vt:variant>
        <vt:lpwstr/>
      </vt:variant>
      <vt:variant>
        <vt:i4>327764</vt:i4>
      </vt:variant>
      <vt:variant>
        <vt:i4>624</vt:i4>
      </vt:variant>
      <vt:variant>
        <vt:i4>0</vt:i4>
      </vt:variant>
      <vt:variant>
        <vt:i4>5</vt:i4>
      </vt:variant>
      <vt:variant>
        <vt:lpwstr>http://en.wikipedia.org/wiki/Renater</vt:lpwstr>
      </vt:variant>
      <vt:variant>
        <vt:lpwstr/>
      </vt:variant>
      <vt:variant>
        <vt:i4>6881328</vt:i4>
      </vt:variant>
      <vt:variant>
        <vt:i4>621</vt:i4>
      </vt:variant>
      <vt:variant>
        <vt:i4>0</vt:i4>
      </vt:variant>
      <vt:variant>
        <vt:i4>5</vt:i4>
      </vt:variant>
      <vt:variant>
        <vt:lpwstr>http://www.surfnet.nl/en/Pages/default.aspx</vt:lpwstr>
      </vt:variant>
      <vt:variant>
        <vt:lpwstr/>
      </vt:variant>
      <vt:variant>
        <vt:i4>4915283</vt:i4>
      </vt:variant>
      <vt:variant>
        <vt:i4>618</vt:i4>
      </vt:variant>
      <vt:variant>
        <vt:i4>0</vt:i4>
      </vt:variant>
      <vt:variant>
        <vt:i4>5</vt:i4>
      </vt:variant>
      <vt:variant>
        <vt:lpwstr>http://www.dfn.de/en/enhome/</vt:lpwstr>
      </vt:variant>
      <vt:variant>
        <vt:lpwstr/>
      </vt:variant>
      <vt:variant>
        <vt:i4>7274545</vt:i4>
      </vt:variant>
      <vt:variant>
        <vt:i4>615</vt:i4>
      </vt:variant>
      <vt:variant>
        <vt:i4>0</vt:i4>
      </vt:variant>
      <vt:variant>
        <vt:i4>5</vt:i4>
      </vt:variant>
      <vt:variant>
        <vt:lpwstr>http://en.wikipedia.org/wiki/JANET</vt:lpwstr>
      </vt:variant>
      <vt:variant>
        <vt:lpwstr/>
      </vt:variant>
      <vt:variant>
        <vt:i4>524383</vt:i4>
      </vt:variant>
      <vt:variant>
        <vt:i4>612</vt:i4>
      </vt:variant>
      <vt:variant>
        <vt:i4>0</vt:i4>
      </vt:variant>
      <vt:variant>
        <vt:i4>5</vt:i4>
      </vt:variant>
      <vt:variant>
        <vt:lpwstr>http://en.wikipedia.org/wiki/Subsidiarity</vt:lpwstr>
      </vt:variant>
      <vt:variant>
        <vt:lpwstr/>
      </vt:variant>
      <vt:variant>
        <vt:i4>6488167</vt:i4>
      </vt:variant>
      <vt:variant>
        <vt:i4>609</vt:i4>
      </vt:variant>
      <vt:variant>
        <vt:i4>0</vt:i4>
      </vt:variant>
      <vt:variant>
        <vt:i4>5</vt:i4>
      </vt:variant>
      <vt:variant>
        <vt:lpwstr>http://museum.media.org/eti/RoundTwo16.html</vt:lpwstr>
      </vt:variant>
      <vt:variant>
        <vt:lpwstr/>
      </vt:variant>
      <vt:variant>
        <vt:i4>6488101</vt:i4>
      </vt:variant>
      <vt:variant>
        <vt:i4>606</vt:i4>
      </vt:variant>
      <vt:variant>
        <vt:i4>0</vt:i4>
      </vt:variant>
      <vt:variant>
        <vt:i4>5</vt:i4>
      </vt:variant>
      <vt:variant>
        <vt:lpwstr>http://en.wikipedia.org/wiki/EUREKA</vt:lpwstr>
      </vt:variant>
      <vt:variant>
        <vt:lpwstr/>
      </vt:variant>
      <vt:variant>
        <vt:i4>655427</vt:i4>
      </vt:variant>
      <vt:variant>
        <vt:i4>603</vt:i4>
      </vt:variant>
      <vt:variant>
        <vt:i4>0</vt:i4>
      </vt:variant>
      <vt:variant>
        <vt:i4>5</vt:i4>
      </vt:variant>
      <vt:variant>
        <vt:lpwstr>http://www.ictconsulting.ch/presentations/BETELV2.PPT</vt:lpwstr>
      </vt:variant>
      <vt:variant>
        <vt:lpwstr/>
      </vt:variant>
      <vt:variant>
        <vt:i4>1441872</vt:i4>
      </vt:variant>
      <vt:variant>
        <vt:i4>600</vt:i4>
      </vt:variant>
      <vt:variant>
        <vt:i4>0</vt:i4>
      </vt:variant>
      <vt:variant>
        <vt:i4>5</vt:i4>
      </vt:variant>
      <vt:variant>
        <vt:lpwstr>http://cordis.europa.eu/infowin/acts/analysys/nathosts/nhlist.htm</vt:lpwstr>
      </vt:variant>
      <vt:variant>
        <vt:lpwstr/>
      </vt:variant>
      <vt:variant>
        <vt:i4>458808</vt:i4>
      </vt:variant>
      <vt:variant>
        <vt:i4>597</vt:i4>
      </vt:variant>
      <vt:variant>
        <vt:i4>0</vt:i4>
      </vt:variant>
      <vt:variant>
        <vt:i4>5</vt:i4>
      </vt:variant>
      <vt:variant>
        <vt:lpwstr>http://ieeexplore.ieee.org/xpl/freeabs_all.jsp?tp=&amp;arnumber=369597&amp;isnumber=8453</vt:lpwstr>
      </vt:variant>
      <vt:variant>
        <vt:lpwstr/>
      </vt:variant>
      <vt:variant>
        <vt:i4>3801185</vt:i4>
      </vt:variant>
      <vt:variant>
        <vt:i4>594</vt:i4>
      </vt:variant>
      <vt:variant>
        <vt:i4>0</vt:i4>
      </vt:variant>
      <vt:variant>
        <vt:i4>5</vt:i4>
      </vt:variant>
      <vt:variant>
        <vt:lpwstr>http://cordis.europa.eu/infowin/acts/analysys/intro/index.html</vt:lpwstr>
      </vt:variant>
      <vt:variant>
        <vt:lpwstr/>
      </vt:variant>
      <vt:variant>
        <vt:i4>5636100</vt:i4>
      </vt:variant>
      <vt:variant>
        <vt:i4>591</vt:i4>
      </vt:variant>
      <vt:variant>
        <vt:i4>0</vt:i4>
      </vt:variant>
      <vt:variant>
        <vt:i4>5</vt:i4>
      </vt:variant>
      <vt:variant>
        <vt:lpwstr>http://en.wikipedia.org/wiki/Ruby_on_Rails</vt:lpwstr>
      </vt:variant>
      <vt:variant>
        <vt:lpwstr/>
      </vt:variant>
      <vt:variant>
        <vt:i4>6946826</vt:i4>
      </vt:variant>
      <vt:variant>
        <vt:i4>588</vt:i4>
      </vt:variant>
      <vt:variant>
        <vt:i4>0</vt:i4>
      </vt:variant>
      <vt:variant>
        <vt:i4>5</vt:i4>
      </vt:variant>
      <vt:variant>
        <vt:lpwstr>http://en.wikipedia.org/wiki/Mashup_(web_application_hybrid)</vt:lpwstr>
      </vt:variant>
      <vt:variant>
        <vt:lpwstr/>
      </vt:variant>
      <vt:variant>
        <vt:i4>6684730</vt:i4>
      </vt:variant>
      <vt:variant>
        <vt:i4>585</vt:i4>
      </vt:variant>
      <vt:variant>
        <vt:i4>0</vt:i4>
      </vt:variant>
      <vt:variant>
        <vt:i4>5</vt:i4>
      </vt:variant>
      <vt:variant>
        <vt:lpwstr>http://en.wikipedia.org/wiki/RSS_(file_format)</vt:lpwstr>
      </vt:variant>
      <vt:variant>
        <vt:lpwstr/>
      </vt:variant>
      <vt:variant>
        <vt:i4>1179737</vt:i4>
      </vt:variant>
      <vt:variant>
        <vt:i4>582</vt:i4>
      </vt:variant>
      <vt:variant>
        <vt:i4>0</vt:i4>
      </vt:variant>
      <vt:variant>
        <vt:i4>5</vt:i4>
      </vt:variant>
      <vt:variant>
        <vt:lpwstr>http://en.wikipedia.org/wiki/Blog</vt:lpwstr>
      </vt:variant>
      <vt:variant>
        <vt:lpwstr/>
      </vt:variant>
      <vt:variant>
        <vt:i4>5308452</vt:i4>
      </vt:variant>
      <vt:variant>
        <vt:i4>579</vt:i4>
      </vt:variant>
      <vt:variant>
        <vt:i4>0</vt:i4>
      </vt:variant>
      <vt:variant>
        <vt:i4>5</vt:i4>
      </vt:variant>
      <vt:variant>
        <vt:lpwstr>http://en.wikipedia.org/wiki/Social_bookmarking</vt:lpwstr>
      </vt:variant>
      <vt:variant>
        <vt:lpwstr/>
      </vt:variant>
      <vt:variant>
        <vt:i4>2162723</vt:i4>
      </vt:variant>
      <vt:variant>
        <vt:i4>576</vt:i4>
      </vt:variant>
      <vt:variant>
        <vt:i4>0</vt:i4>
      </vt:variant>
      <vt:variant>
        <vt:i4>5</vt:i4>
      </vt:variant>
      <vt:variant>
        <vt:lpwstr>http://www.flickr.com/</vt:lpwstr>
      </vt:variant>
      <vt:variant>
        <vt:lpwstr/>
      </vt:variant>
      <vt:variant>
        <vt:i4>7340071</vt:i4>
      </vt:variant>
      <vt:variant>
        <vt:i4>573</vt:i4>
      </vt:variant>
      <vt:variant>
        <vt:i4>0</vt:i4>
      </vt:variant>
      <vt:variant>
        <vt:i4>5</vt:i4>
      </vt:variant>
      <vt:variant>
        <vt:lpwstr>http://en.wikipedia.org/wiki/Ofoto</vt:lpwstr>
      </vt:variant>
      <vt:variant>
        <vt:lpwstr/>
      </vt:variant>
      <vt:variant>
        <vt:i4>3539068</vt:i4>
      </vt:variant>
      <vt:variant>
        <vt:i4>570</vt:i4>
      </vt:variant>
      <vt:variant>
        <vt:i4>0</vt:i4>
      </vt:variant>
      <vt:variant>
        <vt:i4>5</vt:i4>
      </vt:variant>
      <vt:variant>
        <vt:lpwstr>http://cfp.mit.edu/events/slides/jan06/Dirk-Trossen.pdf</vt:lpwstr>
      </vt:variant>
      <vt:variant>
        <vt:lpwstr/>
      </vt:variant>
      <vt:variant>
        <vt:i4>720966</vt:i4>
      </vt:variant>
      <vt:variant>
        <vt:i4>567</vt:i4>
      </vt:variant>
      <vt:variant>
        <vt:i4>0</vt:i4>
      </vt:variant>
      <vt:variant>
        <vt:i4>5</vt:i4>
      </vt:variant>
      <vt:variant>
        <vt:lpwstr>http://www.ictconsulting.ch/reports/NEC2007-OHMartin.doc</vt:lpwstr>
      </vt:variant>
      <vt:variant>
        <vt:lpwstr/>
      </vt:variant>
      <vt:variant>
        <vt:i4>7274514</vt:i4>
      </vt:variant>
      <vt:variant>
        <vt:i4>564</vt:i4>
      </vt:variant>
      <vt:variant>
        <vt:i4>0</vt:i4>
      </vt:variant>
      <vt:variant>
        <vt:i4>5</vt:i4>
      </vt:variant>
      <vt:variant>
        <vt:lpwstr>tnc2008.terena.org/core/getfile.php?file_id=248</vt:lpwstr>
      </vt:variant>
      <vt:variant>
        <vt:lpwstr/>
      </vt:variant>
      <vt:variant>
        <vt:i4>3342450</vt:i4>
      </vt:variant>
      <vt:variant>
        <vt:i4>561</vt:i4>
      </vt:variant>
      <vt:variant>
        <vt:i4>0</vt:i4>
      </vt:variant>
      <vt:variant>
        <vt:i4>5</vt:i4>
      </vt:variant>
      <vt:variant>
        <vt:lpwstr>http://en.wikipedia.org/wiki/JANET(UK)</vt:lpwstr>
      </vt:variant>
      <vt:variant>
        <vt:lpwstr/>
      </vt:variant>
      <vt:variant>
        <vt:i4>2556012</vt:i4>
      </vt:variant>
      <vt:variant>
        <vt:i4>558</vt:i4>
      </vt:variant>
      <vt:variant>
        <vt:i4>0</vt:i4>
      </vt:variant>
      <vt:variant>
        <vt:i4>5</vt:i4>
      </vt:variant>
      <vt:variant>
        <vt:lpwstr>http://en.wikipedia.org/wiki/Institut_national_de_recherche_en_informatique_et_en_automatique</vt:lpwstr>
      </vt:variant>
      <vt:variant>
        <vt:lpwstr/>
      </vt:variant>
      <vt:variant>
        <vt:i4>1441803</vt:i4>
      </vt:variant>
      <vt:variant>
        <vt:i4>555</vt:i4>
      </vt:variant>
      <vt:variant>
        <vt:i4>0</vt:i4>
      </vt:variant>
      <vt:variant>
        <vt:i4>5</vt:i4>
      </vt:variant>
      <vt:variant>
        <vt:lpwstr>http://www.ucl.ac.uk/</vt:lpwstr>
      </vt:variant>
      <vt:variant>
        <vt:lpwstr/>
      </vt:variant>
      <vt:variant>
        <vt:i4>7012371</vt:i4>
      </vt:variant>
      <vt:variant>
        <vt:i4>552</vt:i4>
      </vt:variant>
      <vt:variant>
        <vt:i4>0</vt:i4>
      </vt:variant>
      <vt:variant>
        <vt:i4>5</vt:i4>
      </vt:variant>
      <vt:variant>
        <vt:lpwstr>http://www.terena.org/publications/files/20th_anniversary.pdf</vt:lpwstr>
      </vt:variant>
      <vt:variant>
        <vt:lpwstr/>
      </vt:variant>
      <vt:variant>
        <vt:i4>5570565</vt:i4>
      </vt:variant>
      <vt:variant>
        <vt:i4>549</vt:i4>
      </vt:variant>
      <vt:variant>
        <vt:i4>0</vt:i4>
      </vt:variant>
      <vt:variant>
        <vt:i4>5</vt:i4>
      </vt:variant>
      <vt:variant>
        <vt:lpwstr>http://www.serenate.org/publications/d21-serenate.pdf</vt:lpwstr>
      </vt:variant>
      <vt:variant>
        <vt:lpwstr/>
      </vt:variant>
      <vt:variant>
        <vt:i4>4391004</vt:i4>
      </vt:variant>
      <vt:variant>
        <vt:i4>546</vt:i4>
      </vt:variant>
      <vt:variant>
        <vt:i4>0</vt:i4>
      </vt:variant>
      <vt:variant>
        <vt:i4>5</vt:i4>
      </vt:variant>
      <vt:variant>
        <vt:lpwstr>http://www.serenate.org/</vt:lpwstr>
      </vt:variant>
      <vt:variant>
        <vt:lpwstr/>
      </vt:variant>
      <vt:variant>
        <vt:i4>7209080</vt:i4>
      </vt:variant>
      <vt:variant>
        <vt:i4>543</vt:i4>
      </vt:variant>
      <vt:variant>
        <vt:i4>0</vt:i4>
      </vt:variant>
      <vt:variant>
        <vt:i4>5</vt:i4>
      </vt:variant>
      <vt:variant>
        <vt:lpwstr>http://www.dante.net/server/show/conWebDoc.308</vt:lpwstr>
      </vt:variant>
      <vt:variant>
        <vt:lpwstr/>
      </vt:variant>
      <vt:variant>
        <vt:i4>6946872</vt:i4>
      </vt:variant>
      <vt:variant>
        <vt:i4>540</vt:i4>
      </vt:variant>
      <vt:variant>
        <vt:i4>0</vt:i4>
      </vt:variant>
      <vt:variant>
        <vt:i4>5</vt:i4>
      </vt:variant>
      <vt:variant>
        <vt:lpwstr>http://www.isoc.org/isoc/conferences/inet/92/proceedings/WorldRegional_R5_Europe.pdf</vt:lpwstr>
      </vt:variant>
      <vt:variant>
        <vt:lpwstr/>
      </vt:variant>
      <vt:variant>
        <vt:i4>6684786</vt:i4>
      </vt:variant>
      <vt:variant>
        <vt:i4>537</vt:i4>
      </vt:variant>
      <vt:variant>
        <vt:i4>0</vt:i4>
      </vt:variant>
      <vt:variant>
        <vt:i4>5</vt:i4>
      </vt:variant>
      <vt:variant>
        <vt:lpwstr>http://en.wikipedia.org/wiki/%C3%89lectricit%C3%A9_de_France</vt:lpwstr>
      </vt:variant>
      <vt:variant>
        <vt:lpwstr/>
      </vt:variant>
      <vt:variant>
        <vt:i4>1900626</vt:i4>
      </vt:variant>
      <vt:variant>
        <vt:i4>534</vt:i4>
      </vt:variant>
      <vt:variant>
        <vt:i4>0</vt:i4>
      </vt:variant>
      <vt:variant>
        <vt:i4>5</vt:i4>
      </vt:variant>
      <vt:variant>
        <vt:lpwstr>http://en.wikipedia.org/wiki/TGV</vt:lpwstr>
      </vt:variant>
      <vt:variant>
        <vt:lpwstr/>
      </vt:variant>
      <vt:variant>
        <vt:i4>4784216</vt:i4>
      </vt:variant>
      <vt:variant>
        <vt:i4>531</vt:i4>
      </vt:variant>
      <vt:variant>
        <vt:i4>0</vt:i4>
      </vt:variant>
      <vt:variant>
        <vt:i4>5</vt:i4>
      </vt:variant>
      <vt:variant>
        <vt:lpwstr>http://www.eresearch2020.eu/eResearch2020 DRAFT final report.pdf</vt:lpwstr>
      </vt:variant>
      <vt:variant>
        <vt:lpwstr/>
      </vt:variant>
      <vt:variant>
        <vt:i4>6225921</vt:i4>
      </vt:variant>
      <vt:variant>
        <vt:i4>528</vt:i4>
      </vt:variant>
      <vt:variant>
        <vt:i4>0</vt:i4>
      </vt:variant>
      <vt:variant>
        <vt:i4>5</vt:i4>
      </vt:variant>
      <vt:variant>
        <vt:lpwstr>http://archive.dante.net/upload/pdf/DiP02.pdf</vt:lpwstr>
      </vt:variant>
      <vt:variant>
        <vt:lpwstr/>
      </vt:variant>
      <vt:variant>
        <vt:i4>6815755</vt:i4>
      </vt:variant>
      <vt:variant>
        <vt:i4>525</vt:i4>
      </vt:variant>
      <vt:variant>
        <vt:i4>0</vt:i4>
      </vt:variant>
      <vt:variant>
        <vt:i4>5</vt:i4>
      </vt:variant>
      <vt:variant>
        <vt:lpwstr>http://www.elsevier.com/wps/find/journaldescription.cws_home/505606/description</vt:lpwstr>
      </vt:variant>
      <vt:variant>
        <vt:lpwstr>description</vt:lpwstr>
      </vt:variant>
      <vt:variant>
        <vt:i4>6619191</vt:i4>
      </vt:variant>
      <vt:variant>
        <vt:i4>522</vt:i4>
      </vt:variant>
      <vt:variant>
        <vt:i4>0</vt:i4>
      </vt:variant>
      <vt:variant>
        <vt:i4>5</vt:i4>
      </vt:variant>
      <vt:variant>
        <vt:lpwstr>http://citeseerx.ist.psu.edu/viewdoc/summary?doi=10.1.1.38.1462</vt:lpwstr>
      </vt:variant>
      <vt:variant>
        <vt:lpwstr/>
      </vt:variant>
      <vt:variant>
        <vt:i4>3211360</vt:i4>
      </vt:variant>
      <vt:variant>
        <vt:i4>519</vt:i4>
      </vt:variant>
      <vt:variant>
        <vt:i4>0</vt:i4>
      </vt:variant>
      <vt:variant>
        <vt:i4>5</vt:i4>
      </vt:variant>
      <vt:variant>
        <vt:lpwstr>http://en.wikipedia.org/wiki/European_Conference_of_Postal_and_Telecommunications_Administrations</vt:lpwstr>
      </vt:variant>
      <vt:variant>
        <vt:lpwstr/>
      </vt:variant>
      <vt:variant>
        <vt:i4>7077906</vt:i4>
      </vt:variant>
      <vt:variant>
        <vt:i4>516</vt:i4>
      </vt:variant>
      <vt:variant>
        <vt:i4>0</vt:i4>
      </vt:variant>
      <vt:variant>
        <vt:i4>5</vt:i4>
      </vt:variant>
      <vt:variant>
        <vt:lpwstr>http://www.terena.org/news/fullstory.php?news_id=1969</vt:lpwstr>
      </vt:variant>
      <vt:variant>
        <vt:lpwstr/>
      </vt:variant>
      <vt:variant>
        <vt:i4>93</vt:i4>
      </vt:variant>
      <vt:variant>
        <vt:i4>513</vt:i4>
      </vt:variant>
      <vt:variant>
        <vt:i4>0</vt:i4>
      </vt:variant>
      <vt:variant>
        <vt:i4>5</vt:i4>
      </vt:variant>
      <vt:variant>
        <vt:lpwstr>http://cerncourier.com/cws/article/cnl/39610</vt:lpwstr>
      </vt:variant>
      <vt:variant>
        <vt:lpwstr/>
      </vt:variant>
      <vt:variant>
        <vt:i4>4128819</vt:i4>
      </vt:variant>
      <vt:variant>
        <vt:i4>510</vt:i4>
      </vt:variant>
      <vt:variant>
        <vt:i4>0</vt:i4>
      </vt:variant>
      <vt:variant>
        <vt:i4>5</vt:i4>
      </vt:variant>
      <vt:variant>
        <vt:lpwstr>http://www.ripe.net/ripe/meetings/ripe-58/content/presentations/the-origins-of-ripe.pdf</vt:lpwstr>
      </vt:variant>
      <vt:variant>
        <vt:lpwstr/>
      </vt:variant>
      <vt:variant>
        <vt:i4>6422654</vt:i4>
      </vt:variant>
      <vt:variant>
        <vt:i4>507</vt:i4>
      </vt:variant>
      <vt:variant>
        <vt:i4>0</vt:i4>
      </vt:variant>
      <vt:variant>
        <vt:i4>5</vt:i4>
      </vt:variant>
      <vt:variant>
        <vt:lpwstr>http://www.ripe.net/ripe/meetings/ripe-58/content/presentations/Blokzijl-RIPE-20-years.pdf</vt:lpwstr>
      </vt:variant>
      <vt:variant>
        <vt:lpwstr/>
      </vt:variant>
      <vt:variant>
        <vt:i4>7274533</vt:i4>
      </vt:variant>
      <vt:variant>
        <vt:i4>504</vt:i4>
      </vt:variant>
      <vt:variant>
        <vt:i4>0</vt:i4>
      </vt:variant>
      <vt:variant>
        <vt:i4>5</vt:i4>
      </vt:variant>
      <vt:variant>
        <vt:lpwstr>http://www.ripe.net/ripe/meetings/ripe-58/archives.php?day=thursday</vt:lpwstr>
      </vt:variant>
      <vt:variant>
        <vt:lpwstr/>
      </vt:variant>
      <vt:variant>
        <vt:i4>1507332</vt:i4>
      </vt:variant>
      <vt:variant>
        <vt:i4>501</vt:i4>
      </vt:variant>
      <vt:variant>
        <vt:i4>0</vt:i4>
      </vt:variant>
      <vt:variant>
        <vt:i4>5</vt:i4>
      </vt:variant>
      <vt:variant>
        <vt:lpwstr>http://public.web.cern.ch/public/en/Research/LEP-en.html</vt:lpwstr>
      </vt:variant>
      <vt:variant>
        <vt:lpwstr/>
      </vt:variant>
      <vt:variant>
        <vt:i4>4063267</vt:i4>
      </vt:variant>
      <vt:variant>
        <vt:i4>498</vt:i4>
      </vt:variant>
      <vt:variant>
        <vt:i4>0</vt:i4>
      </vt:variant>
      <vt:variant>
        <vt:i4>5</vt:i4>
      </vt:variant>
      <vt:variant>
        <vt:lpwstr>http://www.ietf.org/proceedings/18.pdf</vt:lpwstr>
      </vt:variant>
      <vt:variant>
        <vt:lpwstr/>
      </vt:variant>
      <vt:variant>
        <vt:i4>262211</vt:i4>
      </vt:variant>
      <vt:variant>
        <vt:i4>495</vt:i4>
      </vt:variant>
      <vt:variant>
        <vt:i4>0</vt:i4>
      </vt:variant>
      <vt:variant>
        <vt:i4>5</vt:i4>
      </vt:variant>
      <vt:variant>
        <vt:lpwstr>http://en.wikipedia.org/wiki/SURFnet</vt:lpwstr>
      </vt:variant>
      <vt:variant>
        <vt:lpwstr/>
      </vt:variant>
      <vt:variant>
        <vt:i4>5701700</vt:i4>
      </vt:variant>
      <vt:variant>
        <vt:i4>492</vt:i4>
      </vt:variant>
      <vt:variant>
        <vt:i4>0</vt:i4>
      </vt:variant>
      <vt:variant>
        <vt:i4>5</vt:i4>
      </vt:variant>
      <vt:variant>
        <vt:lpwstr>http://tools.ietf.org/pdf/draft-iab-ipversion7-00.pdf</vt:lpwstr>
      </vt:variant>
      <vt:variant>
        <vt:lpwstr/>
      </vt:variant>
      <vt:variant>
        <vt:i4>2162791</vt:i4>
      </vt:variant>
      <vt:variant>
        <vt:i4>489</vt:i4>
      </vt:variant>
      <vt:variant>
        <vt:i4>0</vt:i4>
      </vt:variant>
      <vt:variant>
        <vt:i4>5</vt:i4>
      </vt:variant>
      <vt:variant>
        <vt:lpwstr>http://tools.ietf.org/html/rfc1752</vt:lpwstr>
      </vt:variant>
      <vt:variant>
        <vt:lpwstr/>
      </vt:variant>
      <vt:variant>
        <vt:i4>7274604</vt:i4>
      </vt:variant>
      <vt:variant>
        <vt:i4>486</vt:i4>
      </vt:variant>
      <vt:variant>
        <vt:i4>0</vt:i4>
      </vt:variant>
      <vt:variant>
        <vt:i4>5</vt:i4>
      </vt:variant>
      <vt:variant>
        <vt:lpwstr>http://www.securenet.net/members/shartley/history/bbn_the_beginning.htm</vt:lpwstr>
      </vt:variant>
      <vt:variant>
        <vt:lpwstr/>
      </vt:variant>
      <vt:variant>
        <vt:i4>1376354</vt:i4>
      </vt:variant>
      <vt:variant>
        <vt:i4>483</vt:i4>
      </vt:variant>
      <vt:variant>
        <vt:i4>0</vt:i4>
      </vt:variant>
      <vt:variant>
        <vt:i4>5</vt:i4>
      </vt:variant>
      <vt:variant>
        <vt:lpwstr>http://en.wikipedia.org/wiki/Jumbo_frame</vt:lpwstr>
      </vt:variant>
      <vt:variant>
        <vt:lpwstr/>
      </vt:variant>
      <vt:variant>
        <vt:i4>786447</vt:i4>
      </vt:variant>
      <vt:variant>
        <vt:i4>480</vt:i4>
      </vt:variant>
      <vt:variant>
        <vt:i4>0</vt:i4>
      </vt:variant>
      <vt:variant>
        <vt:i4>5</vt:i4>
      </vt:variant>
      <vt:variant>
        <vt:lpwstr>http://playground.sun.com/pub/ipng/html/INET-IPng-Paper.html</vt:lpwstr>
      </vt:variant>
      <vt:variant>
        <vt:lpwstr/>
      </vt:variant>
      <vt:variant>
        <vt:i4>2359399</vt:i4>
      </vt:variant>
      <vt:variant>
        <vt:i4>477</vt:i4>
      </vt:variant>
      <vt:variant>
        <vt:i4>0</vt:i4>
      </vt:variant>
      <vt:variant>
        <vt:i4>5</vt:i4>
      </vt:variant>
      <vt:variant>
        <vt:lpwstr>http://tools.ietf.org/html/rfc1454</vt:lpwstr>
      </vt:variant>
      <vt:variant>
        <vt:lpwstr/>
      </vt:variant>
      <vt:variant>
        <vt:i4>6684704</vt:i4>
      </vt:variant>
      <vt:variant>
        <vt:i4>474</vt:i4>
      </vt:variant>
      <vt:variant>
        <vt:i4>0</vt:i4>
      </vt:variant>
      <vt:variant>
        <vt:i4>5</vt:i4>
      </vt:variant>
      <vt:variant>
        <vt:lpwstr>http://en.wikipedia.org/wiki/IPsec</vt:lpwstr>
      </vt:variant>
      <vt:variant>
        <vt:lpwstr/>
      </vt:variant>
      <vt:variant>
        <vt:i4>4456493</vt:i4>
      </vt:variant>
      <vt:variant>
        <vt:i4>471</vt:i4>
      </vt:variant>
      <vt:variant>
        <vt:i4>0</vt:i4>
      </vt:variant>
      <vt:variant>
        <vt:i4>5</vt:i4>
      </vt:variant>
      <vt:variant>
        <vt:lpwstr>http://en.wikipedia.org/wiki/Denial-of-service_attack</vt:lpwstr>
      </vt:variant>
      <vt:variant>
        <vt:lpwstr/>
      </vt:variant>
      <vt:variant>
        <vt:i4>3801113</vt:i4>
      </vt:variant>
      <vt:variant>
        <vt:i4>468</vt:i4>
      </vt:variant>
      <vt:variant>
        <vt:i4>0</vt:i4>
      </vt:variant>
      <vt:variant>
        <vt:i4>5</vt:i4>
      </vt:variant>
      <vt:variant>
        <vt:lpwstr>http://en.wikipedia.org/wiki/Firewall_(computing)</vt:lpwstr>
      </vt:variant>
      <vt:variant>
        <vt:lpwstr/>
      </vt:variant>
      <vt:variant>
        <vt:i4>1179739</vt:i4>
      </vt:variant>
      <vt:variant>
        <vt:i4>465</vt:i4>
      </vt:variant>
      <vt:variant>
        <vt:i4>0</vt:i4>
      </vt:variant>
      <vt:variant>
        <vt:i4>5</vt:i4>
      </vt:variant>
      <vt:variant>
        <vt:lpwstr>http://en.wikipedia.org/wiki/Network_address_translation</vt:lpwstr>
      </vt:variant>
      <vt:variant>
        <vt:lpwstr/>
      </vt:variant>
      <vt:variant>
        <vt:i4>2490467</vt:i4>
      </vt:variant>
      <vt:variant>
        <vt:i4>462</vt:i4>
      </vt:variant>
      <vt:variant>
        <vt:i4>0</vt:i4>
      </vt:variant>
      <vt:variant>
        <vt:i4>5</vt:i4>
      </vt:variant>
      <vt:variant>
        <vt:lpwstr>http://tools.ietf.org/html/rfc1517</vt:lpwstr>
      </vt:variant>
      <vt:variant>
        <vt:lpwstr/>
      </vt:variant>
      <vt:variant>
        <vt:i4>2556010</vt:i4>
      </vt:variant>
      <vt:variant>
        <vt:i4>459</vt:i4>
      </vt:variant>
      <vt:variant>
        <vt:i4>0</vt:i4>
      </vt:variant>
      <vt:variant>
        <vt:i4>5</vt:i4>
      </vt:variant>
      <vt:variant>
        <vt:lpwstr>http://tools.ietf.org/html/rfc1380</vt:lpwstr>
      </vt:variant>
      <vt:variant>
        <vt:lpwstr/>
      </vt:variant>
      <vt:variant>
        <vt:i4>2359399</vt:i4>
      </vt:variant>
      <vt:variant>
        <vt:i4>456</vt:i4>
      </vt:variant>
      <vt:variant>
        <vt:i4>0</vt:i4>
      </vt:variant>
      <vt:variant>
        <vt:i4>5</vt:i4>
      </vt:variant>
      <vt:variant>
        <vt:lpwstr>http://tools.ietf.org/html/rfc1454</vt:lpwstr>
      </vt:variant>
      <vt:variant>
        <vt:lpwstr/>
      </vt:variant>
      <vt:variant>
        <vt:i4>4390917</vt:i4>
      </vt:variant>
      <vt:variant>
        <vt:i4>453</vt:i4>
      </vt:variant>
      <vt:variant>
        <vt:i4>0</vt:i4>
      </vt:variant>
      <vt:variant>
        <vt:i4>5</vt:i4>
      </vt:variant>
      <vt:variant>
        <vt:lpwstr>http://www.pouzinsociety.org/</vt:lpwstr>
      </vt:variant>
      <vt:variant>
        <vt:lpwstr/>
      </vt:variant>
      <vt:variant>
        <vt:i4>3276861</vt:i4>
      </vt:variant>
      <vt:variant>
        <vt:i4>450</vt:i4>
      </vt:variant>
      <vt:variant>
        <vt:i4>0</vt:i4>
      </vt:variant>
      <vt:variant>
        <vt:i4>5</vt:i4>
      </vt:variant>
      <vt:variant>
        <vt:lpwstr>http://www.ionary.com/PSOC-MovingBeyondTCP.pdf</vt:lpwstr>
      </vt:variant>
      <vt:variant>
        <vt:lpwstr/>
      </vt:variant>
      <vt:variant>
        <vt:i4>3670059</vt:i4>
      </vt:variant>
      <vt:variant>
        <vt:i4>447</vt:i4>
      </vt:variant>
      <vt:variant>
        <vt:i4>0</vt:i4>
      </vt:variant>
      <vt:variant>
        <vt:i4>5</vt:i4>
      </vt:variant>
      <vt:variant>
        <vt:lpwstr>http://www.ietf.org/rfc/rfc2460.txt</vt:lpwstr>
      </vt:variant>
      <vt:variant>
        <vt:lpwstr/>
      </vt:variant>
      <vt:variant>
        <vt:i4>93</vt:i4>
      </vt:variant>
      <vt:variant>
        <vt:i4>444</vt:i4>
      </vt:variant>
      <vt:variant>
        <vt:i4>0</vt:i4>
      </vt:variant>
      <vt:variant>
        <vt:i4>5</vt:i4>
      </vt:variant>
      <vt:variant>
        <vt:lpwstr>http://cerncourier.com/cws/article/cnl/39610</vt:lpwstr>
      </vt:variant>
      <vt:variant>
        <vt:lpwstr/>
      </vt:variant>
      <vt:variant>
        <vt:i4>4653085</vt:i4>
      </vt:variant>
      <vt:variant>
        <vt:i4>441</vt:i4>
      </vt:variant>
      <vt:variant>
        <vt:i4>0</vt:i4>
      </vt:variant>
      <vt:variant>
        <vt:i4>5</vt:i4>
      </vt:variant>
      <vt:variant>
        <vt:lpwstr>http://www.ccirn.org/</vt:lpwstr>
      </vt:variant>
      <vt:variant>
        <vt:lpwstr/>
      </vt:variant>
      <vt:variant>
        <vt:i4>2621466</vt:i4>
      </vt:variant>
      <vt:variant>
        <vt:i4>438</vt:i4>
      </vt:variant>
      <vt:variant>
        <vt:i4>0</vt:i4>
      </vt:variant>
      <vt:variant>
        <vt:i4>5</vt:i4>
      </vt:variant>
      <vt:variant>
        <vt:lpwstr>http://en.wikipedia.org/wiki/Condor_High-Throughput_Computing_System</vt:lpwstr>
      </vt:variant>
      <vt:variant>
        <vt:lpwstr/>
      </vt:variant>
      <vt:variant>
        <vt:i4>3866663</vt:i4>
      </vt:variant>
      <vt:variant>
        <vt:i4>435</vt:i4>
      </vt:variant>
      <vt:variant>
        <vt:i4>0</vt:i4>
      </vt:variant>
      <vt:variant>
        <vt:i4>5</vt:i4>
      </vt:variant>
      <vt:variant>
        <vt:lpwstr>http://www.ceenet.org/</vt:lpwstr>
      </vt:variant>
      <vt:variant>
        <vt:lpwstr/>
      </vt:variant>
      <vt:variant>
        <vt:i4>5963846</vt:i4>
      </vt:variant>
      <vt:variant>
        <vt:i4>432</vt:i4>
      </vt:variant>
      <vt:variant>
        <vt:i4>0</vt:i4>
      </vt:variant>
      <vt:variant>
        <vt:i4>5</vt:i4>
      </vt:variant>
      <vt:variant>
        <vt:lpwstr>http://www.ces.net/about/</vt:lpwstr>
      </vt:variant>
      <vt:variant>
        <vt:lpwstr/>
      </vt:variant>
      <vt:variant>
        <vt:i4>2556017</vt:i4>
      </vt:variant>
      <vt:variant>
        <vt:i4>429</vt:i4>
      </vt:variant>
      <vt:variant>
        <vt:i4>0</vt:i4>
      </vt:variant>
      <vt:variant>
        <vt:i4>5</vt:i4>
      </vt:variant>
      <vt:variant>
        <vt:lpwstr>http://www.nordu.net/history/media/EinarLovdal.ppt</vt:lpwstr>
      </vt:variant>
      <vt:variant>
        <vt:lpwstr/>
      </vt:variant>
      <vt:variant>
        <vt:i4>6553643</vt:i4>
      </vt:variant>
      <vt:variant>
        <vt:i4>426</vt:i4>
      </vt:variant>
      <vt:variant>
        <vt:i4>0</vt:i4>
      </vt:variant>
      <vt:variant>
        <vt:i4>5</vt:i4>
      </vt:variant>
      <vt:variant>
        <vt:lpwstr>http://cdsweb.cern.ch/record/845115/files/CM-P00054714.pdf</vt:lpwstr>
      </vt:variant>
      <vt:variant>
        <vt:lpwstr/>
      </vt:variant>
      <vt:variant>
        <vt:i4>7471133</vt:i4>
      </vt:variant>
      <vt:variant>
        <vt:i4>423</vt:i4>
      </vt:variant>
      <vt:variant>
        <vt:i4>0</vt:i4>
      </vt:variant>
      <vt:variant>
        <vt:i4>5</vt:i4>
      </vt:variant>
      <vt:variant>
        <vt:lpwstr>http://library.web.cern.ch/library/archives/biographies/Hine_M.pdf</vt:lpwstr>
      </vt:variant>
      <vt:variant>
        <vt:lpwstr/>
      </vt:variant>
      <vt:variant>
        <vt:i4>5177359</vt:i4>
      </vt:variant>
      <vt:variant>
        <vt:i4>420</vt:i4>
      </vt:variant>
      <vt:variant>
        <vt:i4>0</vt:i4>
      </vt:variant>
      <vt:variant>
        <vt:i4>5</vt:i4>
      </vt:variant>
      <vt:variant>
        <vt:lpwstr>http://ben.home.cern.ch/ben/TCPHIST.html</vt:lpwstr>
      </vt:variant>
      <vt:variant>
        <vt:lpwstr/>
      </vt:variant>
      <vt:variant>
        <vt:i4>4718657</vt:i4>
      </vt:variant>
      <vt:variant>
        <vt:i4>417</vt:i4>
      </vt:variant>
      <vt:variant>
        <vt:i4>0</vt:i4>
      </vt:variant>
      <vt:variant>
        <vt:i4>5</vt:i4>
      </vt:variant>
      <vt:variant>
        <vt:lpwstr>http://www.fastcompany.com/video/ben-segal-the-mentor-of-tim-berners-lee-at-cern</vt:lpwstr>
      </vt:variant>
      <vt:variant>
        <vt:lpwstr/>
      </vt:variant>
      <vt:variant>
        <vt:i4>5177359</vt:i4>
      </vt:variant>
      <vt:variant>
        <vt:i4>414</vt:i4>
      </vt:variant>
      <vt:variant>
        <vt:i4>0</vt:i4>
      </vt:variant>
      <vt:variant>
        <vt:i4>5</vt:i4>
      </vt:variant>
      <vt:variant>
        <vt:lpwstr>http://ben.home.cern.ch/ben/TCPHIST.html</vt:lpwstr>
      </vt:variant>
      <vt:variant>
        <vt:lpwstr/>
      </vt:variant>
      <vt:variant>
        <vt:i4>6881323</vt:i4>
      </vt:variant>
      <vt:variant>
        <vt:i4>411</vt:i4>
      </vt:variant>
      <vt:variant>
        <vt:i4>0</vt:i4>
      </vt:variant>
      <vt:variant>
        <vt:i4>5</vt:i4>
      </vt:variant>
      <vt:variant>
        <vt:lpwstr>http://ben.web.cern.ch/ben/</vt:lpwstr>
      </vt:variant>
      <vt:variant>
        <vt:lpwstr/>
      </vt:variant>
      <vt:variant>
        <vt:i4>7340154</vt:i4>
      </vt:variant>
      <vt:variant>
        <vt:i4>408</vt:i4>
      </vt:variant>
      <vt:variant>
        <vt:i4>0</vt:i4>
      </vt:variant>
      <vt:variant>
        <vt:i4>5</vt:i4>
      </vt:variant>
      <vt:variant>
        <vt:lpwstr>http://cdsweb.cern.ch/record/821494/files/mis-note-1986-054.pdf</vt:lpwstr>
      </vt:variant>
      <vt:variant>
        <vt:lpwstr/>
      </vt:variant>
      <vt:variant>
        <vt:i4>7143448</vt:i4>
      </vt:variant>
      <vt:variant>
        <vt:i4>405</vt:i4>
      </vt:variant>
      <vt:variant>
        <vt:i4>0</vt:i4>
      </vt:variant>
      <vt:variant>
        <vt:i4>5</vt:i4>
      </vt:variant>
      <vt:variant>
        <vt:lpwstr>http://en.wikipedia.org/wiki/Isode_Limited</vt:lpwstr>
      </vt:variant>
      <vt:variant>
        <vt:lpwstr/>
      </vt:variant>
      <vt:variant>
        <vt:i4>589946</vt:i4>
      </vt:variant>
      <vt:variant>
        <vt:i4>402</vt:i4>
      </vt:variant>
      <vt:variant>
        <vt:i4>0</vt:i4>
      </vt:variant>
      <vt:variant>
        <vt:i4>5</vt:i4>
      </vt:variant>
      <vt:variant>
        <vt:lpwstr>http://en.wikipedia.org/wiki/ISODE_(ISO_Development_Environment)</vt:lpwstr>
      </vt:variant>
      <vt:variant>
        <vt:lpwstr/>
      </vt:variant>
      <vt:variant>
        <vt:i4>6357109</vt:i4>
      </vt:variant>
      <vt:variant>
        <vt:i4>399</vt:i4>
      </vt:variant>
      <vt:variant>
        <vt:i4>0</vt:i4>
      </vt:variant>
      <vt:variant>
        <vt:i4>5</vt:i4>
      </vt:variant>
      <vt:variant>
        <vt:lpwstr>http://cdsweb.cern.ch/record/161209/files/cer-000072541.pdf</vt:lpwstr>
      </vt:variant>
      <vt:variant>
        <vt:lpwstr/>
      </vt:variant>
      <vt:variant>
        <vt:i4>6750249</vt:i4>
      </vt:variant>
      <vt:variant>
        <vt:i4>396</vt:i4>
      </vt:variant>
      <vt:variant>
        <vt:i4>0</vt:i4>
      </vt:variant>
      <vt:variant>
        <vt:i4>5</vt:i4>
      </vt:variant>
      <vt:variant>
        <vt:lpwstr>http://cdsweb.cern.ch/record/182779/files/CM-P00059880.pdf</vt:lpwstr>
      </vt:variant>
      <vt:variant>
        <vt:lpwstr/>
      </vt:variant>
      <vt:variant>
        <vt:i4>7143448</vt:i4>
      </vt:variant>
      <vt:variant>
        <vt:i4>393</vt:i4>
      </vt:variant>
      <vt:variant>
        <vt:i4>0</vt:i4>
      </vt:variant>
      <vt:variant>
        <vt:i4>5</vt:i4>
      </vt:variant>
      <vt:variant>
        <vt:lpwstr>http://en.wikipedia.org/wiki/Isode_Limited</vt:lpwstr>
      </vt:variant>
      <vt:variant>
        <vt:lpwstr/>
      </vt:variant>
      <vt:variant>
        <vt:i4>786509</vt:i4>
      </vt:variant>
      <vt:variant>
        <vt:i4>390</vt:i4>
      </vt:variant>
      <vt:variant>
        <vt:i4>0</vt:i4>
      </vt:variant>
      <vt:variant>
        <vt:i4>5</vt:i4>
      </vt:variant>
      <vt:variant>
        <vt:lpwstr>http://www.cdnnet.ca/</vt:lpwstr>
      </vt:variant>
      <vt:variant>
        <vt:lpwstr/>
      </vt:variant>
      <vt:variant>
        <vt:i4>5308444</vt:i4>
      </vt:variant>
      <vt:variant>
        <vt:i4>387</vt:i4>
      </vt:variant>
      <vt:variant>
        <vt:i4>0</vt:i4>
      </vt:variant>
      <vt:variant>
        <vt:i4>5</vt:i4>
      </vt:variant>
      <vt:variant>
        <vt:lpwstr>http://www.icann.org/en/biog/jennings.htm</vt:lpwstr>
      </vt:variant>
      <vt:variant>
        <vt:lpwstr/>
      </vt:variant>
      <vt:variant>
        <vt:i4>2555950</vt:i4>
      </vt:variant>
      <vt:variant>
        <vt:i4>384</vt:i4>
      </vt:variant>
      <vt:variant>
        <vt:i4>0</vt:i4>
      </vt:variant>
      <vt:variant>
        <vt:i4>5</vt:i4>
      </vt:variant>
      <vt:variant>
        <vt:lpwstr>http://meetings.ripe.net/ripe-50/presentations/ripe50-plenary-wed-tempora-mutantur.pdf</vt:lpwstr>
      </vt:variant>
      <vt:variant>
        <vt:lpwstr/>
      </vt:variant>
      <vt:variant>
        <vt:i4>6291493</vt:i4>
      </vt:variant>
      <vt:variant>
        <vt:i4>381</vt:i4>
      </vt:variant>
      <vt:variant>
        <vt:i4>0</vt:i4>
      </vt:variant>
      <vt:variant>
        <vt:i4>5</vt:i4>
      </vt:variant>
      <vt:variant>
        <vt:lpwstr>http://en.wikipedia.org/wiki/EUnet</vt:lpwstr>
      </vt:variant>
      <vt:variant>
        <vt:lpwstr/>
      </vt:variant>
      <vt:variant>
        <vt:i4>3932276</vt:i4>
      </vt:variant>
      <vt:variant>
        <vt:i4>378</vt:i4>
      </vt:variant>
      <vt:variant>
        <vt:i4>0</vt:i4>
      </vt:variant>
      <vt:variant>
        <vt:i4>5</vt:i4>
      </vt:variant>
      <vt:variant>
        <vt:lpwstr>http://eur-lex.europa.eu/LexUriServ/LexUriServ.do?uri=CELEX:51991XC0906(02):EN:NOT</vt:lpwstr>
      </vt:variant>
      <vt:variant>
        <vt:lpwstr/>
      </vt:variant>
      <vt:variant>
        <vt:i4>4915273</vt:i4>
      </vt:variant>
      <vt:variant>
        <vt:i4>375</vt:i4>
      </vt:variant>
      <vt:variant>
        <vt:i4>0</vt:i4>
      </vt:variant>
      <vt:variant>
        <vt:i4>5</vt:i4>
      </vt:variant>
      <vt:variant>
        <vt:lpwstr>http://www.cept.org/</vt:lpwstr>
      </vt:variant>
      <vt:variant>
        <vt:lpwstr/>
      </vt:variant>
      <vt:variant>
        <vt:i4>5963891</vt:i4>
      </vt:variant>
      <vt:variant>
        <vt:i4>372</vt:i4>
      </vt:variant>
      <vt:variant>
        <vt:i4>0</vt:i4>
      </vt:variant>
      <vt:variant>
        <vt:i4>5</vt:i4>
      </vt:variant>
      <vt:variant>
        <vt:lpwstr>http://en.wikipedia.org/wiki/Delay-tolerant_networking</vt:lpwstr>
      </vt:variant>
      <vt:variant>
        <vt:lpwstr/>
      </vt:variant>
      <vt:variant>
        <vt:i4>7995445</vt:i4>
      </vt:variant>
      <vt:variant>
        <vt:i4>369</vt:i4>
      </vt:variant>
      <vt:variant>
        <vt:i4>0</vt:i4>
      </vt:variant>
      <vt:variant>
        <vt:i4>5</vt:i4>
      </vt:variant>
      <vt:variant>
        <vt:lpwstr>http://www.slac.stanford.edu/~cottrell/</vt:lpwstr>
      </vt:variant>
      <vt:variant>
        <vt:lpwstr/>
      </vt:variant>
      <vt:variant>
        <vt:i4>2424939</vt:i4>
      </vt:variant>
      <vt:variant>
        <vt:i4>366</vt:i4>
      </vt:variant>
      <vt:variant>
        <vt:i4>0</vt:i4>
      </vt:variant>
      <vt:variant>
        <vt:i4>5</vt:i4>
      </vt:variant>
      <vt:variant>
        <vt:lpwstr>http://en.wikipedia.org/wiki/Interlink_Computer_Sciences</vt:lpwstr>
      </vt:variant>
      <vt:variant>
        <vt:lpwstr/>
      </vt:variant>
      <vt:variant>
        <vt:i4>5374015</vt:i4>
      </vt:variant>
      <vt:variant>
        <vt:i4>363</vt:i4>
      </vt:variant>
      <vt:variant>
        <vt:i4>0</vt:i4>
      </vt:variant>
      <vt:variant>
        <vt:i4>5</vt:i4>
      </vt:variant>
      <vt:variant>
        <vt:lpwstr>http://en.wikipedia.org/wiki/IEEE_802.2</vt:lpwstr>
      </vt:variant>
      <vt:variant>
        <vt:lpwstr/>
      </vt:variant>
      <vt:variant>
        <vt:i4>4915312</vt:i4>
      </vt:variant>
      <vt:variant>
        <vt:i4>360</vt:i4>
      </vt:variant>
      <vt:variant>
        <vt:i4>0</vt:i4>
      </vt:variant>
      <vt:variant>
        <vt:i4>5</vt:i4>
      </vt:variant>
      <vt:variant>
        <vt:lpwstr>http://en.wikipedia.org/wiki/High-Level_Data_Link_Control</vt:lpwstr>
      </vt:variant>
      <vt:variant>
        <vt:lpwstr/>
      </vt:variant>
      <vt:variant>
        <vt:i4>4653104</vt:i4>
      </vt:variant>
      <vt:variant>
        <vt:i4>357</vt:i4>
      </vt:variant>
      <vt:variant>
        <vt:i4>0</vt:i4>
      </vt:variant>
      <vt:variant>
        <vt:i4>5</vt:i4>
      </vt:variant>
      <vt:variant>
        <vt:lpwstr>http://en.wikipedia.org/wiki/Synchronous_Data_Link_Control</vt:lpwstr>
      </vt:variant>
      <vt:variant>
        <vt:lpwstr/>
      </vt:variant>
      <vt:variant>
        <vt:i4>7667766</vt:i4>
      </vt:variant>
      <vt:variant>
        <vt:i4>354</vt:i4>
      </vt:variant>
      <vt:variant>
        <vt:i4>0</vt:i4>
      </vt:variant>
      <vt:variant>
        <vt:i4>5</vt:i4>
      </vt:variant>
      <vt:variant>
        <vt:lpwstr>http://en.wikipedia.org/wiki/Binary_Synchronous_Communications</vt:lpwstr>
      </vt:variant>
      <vt:variant>
        <vt:lpwstr/>
      </vt:variant>
      <vt:variant>
        <vt:i4>5439497</vt:i4>
      </vt:variant>
      <vt:variant>
        <vt:i4>351</vt:i4>
      </vt:variant>
      <vt:variant>
        <vt:i4>0</vt:i4>
      </vt:variant>
      <vt:variant>
        <vt:i4>5</vt:i4>
      </vt:variant>
      <vt:variant>
        <vt:lpwstr>http://en.wikipedia.org/wiki/Berkeley_Software_Distribution</vt:lpwstr>
      </vt:variant>
      <vt:variant>
        <vt:lpwstr/>
      </vt:variant>
      <vt:variant>
        <vt:i4>6946856</vt:i4>
      </vt:variant>
      <vt:variant>
        <vt:i4>348</vt:i4>
      </vt:variant>
      <vt:variant>
        <vt:i4>0</vt:i4>
      </vt:variant>
      <vt:variant>
        <vt:i4>5</vt:i4>
      </vt:variant>
      <vt:variant>
        <vt:lpwstr>http://en.wikipedia.org/wiki/Usenet</vt:lpwstr>
      </vt:variant>
      <vt:variant>
        <vt:lpwstr/>
      </vt:variant>
      <vt:variant>
        <vt:i4>8323108</vt:i4>
      </vt:variant>
      <vt:variant>
        <vt:i4>345</vt:i4>
      </vt:variant>
      <vt:variant>
        <vt:i4>0</vt:i4>
      </vt:variant>
      <vt:variant>
        <vt:i4>5</vt:i4>
      </vt:variant>
      <vt:variant>
        <vt:lpwstr>http://computing.dcu.ie/~humphrys/net.80s.html</vt:lpwstr>
      </vt:variant>
      <vt:variant>
        <vt:lpwstr/>
      </vt:variant>
      <vt:variant>
        <vt:i4>8126584</vt:i4>
      </vt:variant>
      <vt:variant>
        <vt:i4>342</vt:i4>
      </vt:variant>
      <vt:variant>
        <vt:i4>0</vt:i4>
      </vt:variant>
      <vt:variant>
        <vt:i4>5</vt:i4>
      </vt:variant>
      <vt:variant>
        <vt:lpwstr>http://www.ucd.ie/</vt:lpwstr>
      </vt:variant>
      <vt:variant>
        <vt:lpwstr/>
      </vt:variant>
      <vt:variant>
        <vt:i4>3801129</vt:i4>
      </vt:variant>
      <vt:variant>
        <vt:i4>339</vt:i4>
      </vt:variant>
      <vt:variant>
        <vt:i4>0</vt:i4>
      </vt:variant>
      <vt:variant>
        <vt:i4>5</vt:i4>
      </vt:variant>
      <vt:variant>
        <vt:lpwstr>http://www.bio.net/bionet/mm/bioforum/1991-January/002448.html</vt:lpwstr>
      </vt:variant>
      <vt:variant>
        <vt:lpwstr/>
      </vt:variant>
      <vt:variant>
        <vt:i4>7471157</vt:i4>
      </vt:variant>
      <vt:variant>
        <vt:i4>336</vt:i4>
      </vt:variant>
      <vt:variant>
        <vt:i4>0</vt:i4>
      </vt:variant>
      <vt:variant>
        <vt:i4>5</vt:i4>
      </vt:variant>
      <vt:variant>
        <vt:lpwstr>http://en.wikipedia.org/wiki/CoCom</vt:lpwstr>
      </vt:variant>
      <vt:variant>
        <vt:lpwstr/>
      </vt:variant>
      <vt:variant>
        <vt:i4>7536664</vt:i4>
      </vt:variant>
      <vt:variant>
        <vt:i4>333</vt:i4>
      </vt:variant>
      <vt:variant>
        <vt:i4>0</vt:i4>
      </vt:variant>
      <vt:variant>
        <vt:i4>5</vt:i4>
      </vt:variant>
      <vt:variant>
        <vt:lpwstr>http://en.wikipedia.org/wiki/European_Academic_Research_Network</vt:lpwstr>
      </vt:variant>
      <vt:variant>
        <vt:lpwstr/>
      </vt:variant>
      <vt:variant>
        <vt:i4>7077938</vt:i4>
      </vt:variant>
      <vt:variant>
        <vt:i4>330</vt:i4>
      </vt:variant>
      <vt:variant>
        <vt:i4>0</vt:i4>
      </vt:variant>
      <vt:variant>
        <vt:i4>5</vt:i4>
      </vt:variant>
      <vt:variant>
        <vt:lpwstr>http://en.wikipedia.org/wiki/BITNET</vt:lpwstr>
      </vt:variant>
      <vt:variant>
        <vt:lpwstr/>
      </vt:variant>
      <vt:variant>
        <vt:i4>6291493</vt:i4>
      </vt:variant>
      <vt:variant>
        <vt:i4>327</vt:i4>
      </vt:variant>
      <vt:variant>
        <vt:i4>0</vt:i4>
      </vt:variant>
      <vt:variant>
        <vt:i4>5</vt:i4>
      </vt:variant>
      <vt:variant>
        <vt:lpwstr>http://en.wikipedia.org/wiki/EUnet</vt:lpwstr>
      </vt:variant>
      <vt:variant>
        <vt:lpwstr/>
      </vt:variant>
      <vt:variant>
        <vt:i4>7340069</vt:i4>
      </vt:variant>
      <vt:variant>
        <vt:i4>324</vt:i4>
      </vt:variant>
      <vt:variant>
        <vt:i4>0</vt:i4>
      </vt:variant>
      <vt:variant>
        <vt:i4>5</vt:i4>
      </vt:variant>
      <vt:variant>
        <vt:lpwstr>http://en.wikipedia.org/wiki/UUNET</vt:lpwstr>
      </vt:variant>
      <vt:variant>
        <vt:lpwstr/>
      </vt:variant>
      <vt:variant>
        <vt:i4>4259843</vt:i4>
      </vt:variant>
      <vt:variant>
        <vt:i4>321</vt:i4>
      </vt:variant>
      <vt:variant>
        <vt:i4>0</vt:i4>
      </vt:variant>
      <vt:variant>
        <vt:i4>5</vt:i4>
      </vt:variant>
      <vt:variant>
        <vt:lpwstr>http://iepg.org/</vt:lpwstr>
      </vt:variant>
      <vt:variant>
        <vt:lpwstr/>
      </vt:variant>
      <vt:variant>
        <vt:i4>7536692</vt:i4>
      </vt:variant>
      <vt:variant>
        <vt:i4>318</vt:i4>
      </vt:variant>
      <vt:variant>
        <vt:i4>0</vt:i4>
      </vt:variant>
      <vt:variant>
        <vt:i4>5</vt:i4>
      </vt:variant>
      <vt:variant>
        <vt:lpwstr>http://en.wikipedia.org/wiki/Metacomputing</vt:lpwstr>
      </vt:variant>
      <vt:variant>
        <vt:lpwstr/>
      </vt:variant>
      <vt:variant>
        <vt:i4>1638474</vt:i4>
      </vt:variant>
      <vt:variant>
        <vt:i4>315</vt:i4>
      </vt:variant>
      <vt:variant>
        <vt:i4>0</vt:i4>
      </vt:variant>
      <vt:variant>
        <vt:i4>5</vt:i4>
      </vt:variant>
      <vt:variant>
        <vt:lpwstr>http://www.totaltele.com/view.aspx?ID=456047</vt:lpwstr>
      </vt:variant>
      <vt:variant>
        <vt:lpwstr/>
      </vt:variant>
      <vt:variant>
        <vt:i4>6094971</vt:i4>
      </vt:variant>
      <vt:variant>
        <vt:i4>312</vt:i4>
      </vt:variant>
      <vt:variant>
        <vt:i4>0</vt:i4>
      </vt:variant>
      <vt:variant>
        <vt:i4>5</vt:i4>
      </vt:variant>
      <vt:variant>
        <vt:lpwstr>http://cloud-standards.org/wiki/index.php?title=Main_Page</vt:lpwstr>
      </vt:variant>
      <vt:variant>
        <vt:lpwstr/>
      </vt:variant>
      <vt:variant>
        <vt:i4>6684700</vt:i4>
      </vt:variant>
      <vt:variant>
        <vt:i4>309</vt:i4>
      </vt:variant>
      <vt:variant>
        <vt:i4>0</vt:i4>
      </vt:variant>
      <vt:variant>
        <vt:i4>5</vt:i4>
      </vt:variant>
      <vt:variant>
        <vt:lpwstr>http://en.wikipedia.org/wiki/Multipurpose_Internet_Mail_Extensions</vt:lpwstr>
      </vt:variant>
      <vt:variant>
        <vt:lpwstr/>
      </vt:variant>
      <vt:variant>
        <vt:i4>6946821</vt:i4>
      </vt:variant>
      <vt:variant>
        <vt:i4>306</vt:i4>
      </vt:variant>
      <vt:variant>
        <vt:i4>0</vt:i4>
      </vt:variant>
      <vt:variant>
        <vt:i4>5</vt:i4>
      </vt:variant>
      <vt:variant>
        <vt:lpwstr>http://en.wikipedia.org/wiki/Simple_Mail_Transfer_Protocol</vt:lpwstr>
      </vt:variant>
      <vt:variant>
        <vt:lpwstr/>
      </vt:variant>
      <vt:variant>
        <vt:i4>6488107</vt:i4>
      </vt:variant>
      <vt:variant>
        <vt:i4>303</vt:i4>
      </vt:variant>
      <vt:variant>
        <vt:i4>0</vt:i4>
      </vt:variant>
      <vt:variant>
        <vt:i4>5</vt:i4>
      </vt:variant>
      <vt:variant>
        <vt:lpwstr>http://en.wikipedia.org/wiki/X.400</vt:lpwstr>
      </vt:variant>
      <vt:variant>
        <vt:lpwstr/>
      </vt:variant>
      <vt:variant>
        <vt:i4>7143448</vt:i4>
      </vt:variant>
      <vt:variant>
        <vt:i4>300</vt:i4>
      </vt:variant>
      <vt:variant>
        <vt:i4>0</vt:i4>
      </vt:variant>
      <vt:variant>
        <vt:i4>5</vt:i4>
      </vt:variant>
      <vt:variant>
        <vt:lpwstr>http://en.wikipedia.org/wiki/Isode_Limited</vt:lpwstr>
      </vt:variant>
      <vt:variant>
        <vt:lpwstr/>
      </vt:variant>
      <vt:variant>
        <vt:i4>1179729</vt:i4>
      </vt:variant>
      <vt:variant>
        <vt:i4>297</vt:i4>
      </vt:variant>
      <vt:variant>
        <vt:i4>0</vt:i4>
      </vt:variant>
      <vt:variant>
        <vt:i4>5</vt:i4>
      </vt:variant>
      <vt:variant>
        <vt:lpwstr>http://en.wikipedia.org/wiki/LDAP</vt:lpwstr>
      </vt:variant>
      <vt:variant>
        <vt:lpwstr/>
      </vt:variant>
      <vt:variant>
        <vt:i4>4784240</vt:i4>
      </vt:variant>
      <vt:variant>
        <vt:i4>294</vt:i4>
      </vt:variant>
      <vt:variant>
        <vt:i4>0</vt:i4>
      </vt:variant>
      <vt:variant>
        <vt:i4>5</vt:i4>
      </vt:variant>
      <vt:variant>
        <vt:lpwstr>http://www.iso.org/iso/country_codes.htm</vt:lpwstr>
      </vt:variant>
      <vt:variant>
        <vt:lpwstr/>
      </vt:variant>
      <vt:variant>
        <vt:i4>6881305</vt:i4>
      </vt:variant>
      <vt:variant>
        <vt:i4>291</vt:i4>
      </vt:variant>
      <vt:variant>
        <vt:i4>0</vt:i4>
      </vt:variant>
      <vt:variant>
        <vt:i4>5</vt:i4>
      </vt:variant>
      <vt:variant>
        <vt:lpwstr>http://fr.wikipedia.org/wiki/Simple_Mail_Transfer_Protocol</vt:lpwstr>
      </vt:variant>
      <vt:variant>
        <vt:lpwstr/>
      </vt:variant>
      <vt:variant>
        <vt:i4>458819</vt:i4>
      </vt:variant>
      <vt:variant>
        <vt:i4>288</vt:i4>
      </vt:variant>
      <vt:variant>
        <vt:i4>0</vt:i4>
      </vt:variant>
      <vt:variant>
        <vt:i4>5</vt:i4>
      </vt:variant>
      <vt:variant>
        <vt:lpwstr>http://en.wikipedia.org/wiki/Remote_Job_Entry</vt:lpwstr>
      </vt:variant>
      <vt:variant>
        <vt:lpwstr/>
      </vt:variant>
      <vt:variant>
        <vt:i4>6750253</vt:i4>
      </vt:variant>
      <vt:variant>
        <vt:i4>285</vt:i4>
      </vt:variant>
      <vt:variant>
        <vt:i4>0</vt:i4>
      </vt:variant>
      <vt:variant>
        <vt:i4>5</vt:i4>
      </vt:variant>
      <vt:variant>
        <vt:lpwstr>http://www.ietf.org/mail-archive/web/ietf/current/msg01543.html</vt:lpwstr>
      </vt:variant>
      <vt:variant>
        <vt:lpwstr/>
      </vt:variant>
      <vt:variant>
        <vt:i4>7209065</vt:i4>
      </vt:variant>
      <vt:variant>
        <vt:i4>282</vt:i4>
      </vt:variant>
      <vt:variant>
        <vt:i4>0</vt:i4>
      </vt:variant>
      <vt:variant>
        <vt:i4>5</vt:i4>
      </vt:variant>
      <vt:variant>
        <vt:lpwstr>http://www.caster.xhost.de/Sj92str.htm</vt:lpwstr>
      </vt:variant>
      <vt:variant>
        <vt:lpwstr/>
      </vt:variant>
      <vt:variant>
        <vt:i4>524390</vt:i4>
      </vt:variant>
      <vt:variant>
        <vt:i4>279</vt:i4>
      </vt:variant>
      <vt:variant>
        <vt:i4>0</vt:i4>
      </vt:variant>
      <vt:variant>
        <vt:i4>5</vt:i4>
      </vt:variant>
      <vt:variant>
        <vt:lpwstr>http://en.wikipedia.org/wiki/IBM_VNET</vt:lpwstr>
      </vt:variant>
      <vt:variant>
        <vt:lpwstr/>
      </vt:variant>
      <vt:variant>
        <vt:i4>6094914</vt:i4>
      </vt:variant>
      <vt:variant>
        <vt:i4>276</vt:i4>
      </vt:variant>
      <vt:variant>
        <vt:i4>0</vt:i4>
      </vt:variant>
      <vt:variant>
        <vt:i4>5</vt:i4>
      </vt:variant>
      <vt:variant>
        <vt:lpwstr>http://en.wikipedia.org/wiki/Classless_Inter-Domain_Routing</vt:lpwstr>
      </vt:variant>
      <vt:variant>
        <vt:lpwstr/>
      </vt:variant>
      <vt:variant>
        <vt:i4>1179737</vt:i4>
      </vt:variant>
      <vt:variant>
        <vt:i4>273</vt:i4>
      </vt:variant>
      <vt:variant>
        <vt:i4>0</vt:i4>
      </vt:variant>
      <vt:variant>
        <vt:i4>5</vt:i4>
      </vt:variant>
      <vt:variant>
        <vt:lpwstr>http://en.wikipedia.org/wiki/CLNS</vt:lpwstr>
      </vt:variant>
      <vt:variant>
        <vt:lpwstr/>
      </vt:variant>
      <vt:variant>
        <vt:i4>1179738</vt:i4>
      </vt:variant>
      <vt:variant>
        <vt:i4>270</vt:i4>
      </vt:variant>
      <vt:variant>
        <vt:i4>0</vt:i4>
      </vt:variant>
      <vt:variant>
        <vt:i4>5</vt:i4>
      </vt:variant>
      <vt:variant>
        <vt:lpwstr>http://en.wikipedia.org/wiki/CONS</vt:lpwstr>
      </vt:variant>
      <vt:variant>
        <vt:lpwstr/>
      </vt:variant>
      <vt:variant>
        <vt:i4>5767260</vt:i4>
      </vt:variant>
      <vt:variant>
        <vt:i4>267</vt:i4>
      </vt:variant>
      <vt:variant>
        <vt:i4>0</vt:i4>
      </vt:variant>
      <vt:variant>
        <vt:i4>5</vt:i4>
      </vt:variant>
      <vt:variant>
        <vt:lpwstr>http://www.nist.gov/</vt:lpwstr>
      </vt:variant>
      <vt:variant>
        <vt:lpwstr/>
      </vt:variant>
      <vt:variant>
        <vt:i4>2752598</vt:i4>
      </vt:variant>
      <vt:variant>
        <vt:i4>264</vt:i4>
      </vt:variant>
      <vt:variant>
        <vt:i4>0</vt:i4>
      </vt:variant>
      <vt:variant>
        <vt:i4>5</vt:i4>
      </vt:variant>
      <vt:variant>
        <vt:lpwstr>http://en.wikipedia.org/wiki/NSAP_address</vt:lpwstr>
      </vt:variant>
      <vt:variant>
        <vt:lpwstr/>
      </vt:variant>
      <vt:variant>
        <vt:i4>1179737</vt:i4>
      </vt:variant>
      <vt:variant>
        <vt:i4>261</vt:i4>
      </vt:variant>
      <vt:variant>
        <vt:i4>0</vt:i4>
      </vt:variant>
      <vt:variant>
        <vt:i4>5</vt:i4>
      </vt:variant>
      <vt:variant>
        <vt:lpwstr>http://en.wikipedia.org/wiki/CLNS</vt:lpwstr>
      </vt:variant>
      <vt:variant>
        <vt:lpwstr/>
      </vt:variant>
      <vt:variant>
        <vt:i4>2752537</vt:i4>
      </vt:variant>
      <vt:variant>
        <vt:i4>258</vt:i4>
      </vt:variant>
      <vt:variant>
        <vt:i4>0</vt:i4>
      </vt:variant>
      <vt:variant>
        <vt:i4>5</vt:i4>
      </vt:variant>
      <vt:variant>
        <vt:lpwstr>http://htasc.pi.infn.it/htasc_mandate.htm</vt:lpwstr>
      </vt:variant>
      <vt:variant>
        <vt:lpwstr/>
      </vt:variant>
      <vt:variant>
        <vt:i4>8060964</vt:i4>
      </vt:variant>
      <vt:variant>
        <vt:i4>255</vt:i4>
      </vt:variant>
      <vt:variant>
        <vt:i4>0</vt:i4>
      </vt:variant>
      <vt:variant>
        <vt:i4>5</vt:i4>
      </vt:variant>
      <vt:variant>
        <vt:lpwstr>http://www.ripe.net/ripe/maillists/archives/ripe-org-closed/1992/msg00267.html</vt:lpwstr>
      </vt:variant>
      <vt:variant>
        <vt:lpwstr/>
      </vt:variant>
      <vt:variant>
        <vt:i4>720926</vt:i4>
      </vt:variant>
      <vt:variant>
        <vt:i4>252</vt:i4>
      </vt:variant>
      <vt:variant>
        <vt:i4>0</vt:i4>
      </vt:variant>
      <vt:variant>
        <vt:i4>5</vt:i4>
      </vt:variant>
      <vt:variant>
        <vt:lpwstr>http://www.ripe.net/ripe/maillists/archives/ripe-list/1992/msg00187.html</vt:lpwstr>
      </vt:variant>
      <vt:variant>
        <vt:lpwstr/>
      </vt:variant>
      <vt:variant>
        <vt:i4>6357109</vt:i4>
      </vt:variant>
      <vt:variant>
        <vt:i4>249</vt:i4>
      </vt:variant>
      <vt:variant>
        <vt:i4>0</vt:i4>
      </vt:variant>
      <vt:variant>
        <vt:i4>5</vt:i4>
      </vt:variant>
      <vt:variant>
        <vt:lpwstr>http://cdsweb.cern.ch/record/161209/files/cer-000072541.pdf</vt:lpwstr>
      </vt:variant>
      <vt:variant>
        <vt:lpwstr/>
      </vt:variant>
      <vt:variant>
        <vt:i4>5570642</vt:i4>
      </vt:variant>
      <vt:variant>
        <vt:i4>246</vt:i4>
      </vt:variant>
      <vt:variant>
        <vt:i4>0</vt:i4>
      </vt:variant>
      <vt:variant>
        <vt:i4>5</vt:i4>
      </vt:variant>
      <vt:variant>
        <vt:lpwstr>http://cdsweb.cern.ch/record/197732/files/CM-P00059920.pdf?version=1</vt:lpwstr>
      </vt:variant>
      <vt:variant>
        <vt:lpwstr/>
      </vt:variant>
      <vt:variant>
        <vt:i4>2752536</vt:i4>
      </vt:variant>
      <vt:variant>
        <vt:i4>243</vt:i4>
      </vt:variant>
      <vt:variant>
        <vt:i4>0</vt:i4>
      </vt:variant>
      <vt:variant>
        <vt:i4>5</vt:i4>
      </vt:variant>
      <vt:variant>
        <vt:lpwstr>http://www.nsf.gov/od/lpa/nsf50/nsfoutreach/htm/n50_z2/pages_z3/47_pg.htm</vt:lpwstr>
      </vt:variant>
      <vt:variant>
        <vt:lpwstr/>
      </vt:variant>
      <vt:variant>
        <vt:i4>5046331</vt:i4>
      </vt:variant>
      <vt:variant>
        <vt:i4>240</vt:i4>
      </vt:variant>
      <vt:variant>
        <vt:i4>0</vt:i4>
      </vt:variant>
      <vt:variant>
        <vt:i4>5</vt:i4>
      </vt:variant>
      <vt:variant>
        <vt:lpwstr>http://en.wikipedia.org/wiki/Dark_fibre</vt:lpwstr>
      </vt:variant>
      <vt:variant>
        <vt:lpwstr/>
      </vt:variant>
      <vt:variant>
        <vt:i4>7733283</vt:i4>
      </vt:variant>
      <vt:variant>
        <vt:i4>237</vt:i4>
      </vt:variant>
      <vt:variant>
        <vt:i4>0</vt:i4>
      </vt:variant>
      <vt:variant>
        <vt:i4>5</vt:i4>
      </vt:variant>
      <vt:variant>
        <vt:lpwstr>http://cdsweb.cern.ch/record/200175/files/p171.pdf</vt:lpwstr>
      </vt:variant>
      <vt:variant>
        <vt:lpwstr/>
      </vt:variant>
      <vt:variant>
        <vt:i4>6946854</vt:i4>
      </vt:variant>
      <vt:variant>
        <vt:i4>234</vt:i4>
      </vt:variant>
      <vt:variant>
        <vt:i4>0</vt:i4>
      </vt:variant>
      <vt:variant>
        <vt:i4>5</vt:i4>
      </vt:variant>
      <vt:variant>
        <vt:lpwstr>http://cdsweb.cern.ch/record/222522/files/CM-P00065585.pdf</vt:lpwstr>
      </vt:variant>
      <vt:variant>
        <vt:lpwstr/>
      </vt:variant>
      <vt:variant>
        <vt:i4>6946937</vt:i4>
      </vt:variant>
      <vt:variant>
        <vt:i4>231</vt:i4>
      </vt:variant>
      <vt:variant>
        <vt:i4>0</vt:i4>
      </vt:variant>
      <vt:variant>
        <vt:i4>5</vt:i4>
      </vt:variant>
      <vt:variant>
        <vt:lpwstr>http://cdsweb.cern.ch/record/925961/files/ecfa-1983-75.pdf</vt:lpwstr>
      </vt:variant>
      <vt:variant>
        <vt:lpwstr/>
      </vt:variant>
      <vt:variant>
        <vt:i4>3604600</vt:i4>
      </vt:variant>
      <vt:variant>
        <vt:i4>228</vt:i4>
      </vt:variant>
      <vt:variant>
        <vt:i4>0</vt:i4>
      </vt:variant>
      <vt:variant>
        <vt:i4>5</vt:i4>
      </vt:variant>
      <vt:variant>
        <vt:lpwstr>http://en.wikipedia.org/wiki/Coloured_Book_protocols</vt:lpwstr>
      </vt:variant>
      <vt:variant>
        <vt:lpwstr/>
      </vt:variant>
      <vt:variant>
        <vt:i4>6488177</vt:i4>
      </vt:variant>
      <vt:variant>
        <vt:i4>225</vt:i4>
      </vt:variant>
      <vt:variant>
        <vt:i4>0</vt:i4>
      </vt:variant>
      <vt:variant>
        <vt:i4>5</vt:i4>
      </vt:variant>
      <vt:variant>
        <vt:lpwstr>http://cdsweb.cern.ch/record/926191/files/ecfa-1982-60.pdf</vt:lpwstr>
      </vt:variant>
      <vt:variant>
        <vt:lpwstr/>
      </vt:variant>
      <vt:variant>
        <vt:i4>3604527</vt:i4>
      </vt:variant>
      <vt:variant>
        <vt:i4>222</vt:i4>
      </vt:variant>
      <vt:variant>
        <vt:i4>0</vt:i4>
      </vt:variant>
      <vt:variant>
        <vt:i4>5</vt:i4>
      </vt:variant>
      <vt:variant>
        <vt:lpwstr>http://cdsweb.cern.ch/</vt:lpwstr>
      </vt:variant>
      <vt:variant>
        <vt:lpwstr/>
      </vt:variant>
      <vt:variant>
        <vt:i4>6946937</vt:i4>
      </vt:variant>
      <vt:variant>
        <vt:i4>219</vt:i4>
      </vt:variant>
      <vt:variant>
        <vt:i4>0</vt:i4>
      </vt:variant>
      <vt:variant>
        <vt:i4>5</vt:i4>
      </vt:variant>
      <vt:variant>
        <vt:lpwstr>http://193.166.3.2/pub/netinfo/NSFNET/Linkletter/linkletter.880513</vt:lpwstr>
      </vt:variant>
      <vt:variant>
        <vt:lpwstr/>
      </vt:variant>
      <vt:variant>
        <vt:i4>6553646</vt:i4>
      </vt:variant>
      <vt:variant>
        <vt:i4>216</vt:i4>
      </vt:variant>
      <vt:variant>
        <vt:i4>0</vt:i4>
      </vt:variant>
      <vt:variant>
        <vt:i4>5</vt:i4>
      </vt:variant>
      <vt:variant>
        <vt:lpwstr>http://en.wikipedia.org/wiki/StrataCom</vt:lpwstr>
      </vt:variant>
      <vt:variant>
        <vt:lpwstr/>
      </vt:variant>
      <vt:variant>
        <vt:i4>2031647</vt:i4>
      </vt:variant>
      <vt:variant>
        <vt:i4>213</vt:i4>
      </vt:variant>
      <vt:variant>
        <vt:i4>0</vt:i4>
      </vt:variant>
      <vt:variant>
        <vt:i4>5</vt:i4>
      </vt:variant>
      <vt:variant>
        <vt:lpwstr>http://ecfa.web.cern.ch/ecfa/en/Welcome.html</vt:lpwstr>
      </vt:variant>
      <vt:variant>
        <vt:lpwstr/>
      </vt:variant>
      <vt:variant>
        <vt:i4>6553634</vt:i4>
      </vt:variant>
      <vt:variant>
        <vt:i4>210</vt:i4>
      </vt:variant>
      <vt:variant>
        <vt:i4>0</vt:i4>
      </vt:variant>
      <vt:variant>
        <vt:i4>5</vt:i4>
      </vt:variant>
      <vt:variant>
        <vt:lpwstr>http://cdsweb.cern.ch/record/310387/files/CM-P00059703.pdf</vt:lpwstr>
      </vt:variant>
      <vt:variant>
        <vt:lpwstr/>
      </vt:variant>
      <vt:variant>
        <vt:i4>5570560</vt:i4>
      </vt:variant>
      <vt:variant>
        <vt:i4>207</vt:i4>
      </vt:variant>
      <vt:variant>
        <vt:i4>0</vt:i4>
      </vt:variant>
      <vt:variant>
        <vt:i4>5</vt:i4>
      </vt:variant>
      <vt:variant>
        <vt:lpwstr>http://cdsweb.cern.ch/record/128505/files/198108185.pdf?version=1</vt:lpwstr>
      </vt:variant>
      <vt:variant>
        <vt:lpwstr/>
      </vt:variant>
      <vt:variant>
        <vt:i4>2424883</vt:i4>
      </vt:variant>
      <vt:variant>
        <vt:i4>204</vt:i4>
      </vt:variant>
      <vt:variant>
        <vt:i4>0</vt:i4>
      </vt:variant>
      <vt:variant>
        <vt:i4>5</vt:i4>
      </vt:variant>
      <vt:variant>
        <vt:lpwstr>http://www.ripe.net/ripe/meetings/ripe-50/presentations/ripe50-plenary-wed-tempora-mutantur.pdf</vt:lpwstr>
      </vt:variant>
      <vt:variant>
        <vt:lpwstr/>
      </vt:variant>
      <vt:variant>
        <vt:i4>1769559</vt:i4>
      </vt:variant>
      <vt:variant>
        <vt:i4>201</vt:i4>
      </vt:variant>
      <vt:variant>
        <vt:i4>0</vt:i4>
      </vt:variant>
      <vt:variant>
        <vt:i4>5</vt:i4>
      </vt:variant>
      <vt:variant>
        <vt:lpwstr>http://en.wikipedia.org/wiki/IBM</vt:lpwstr>
      </vt:variant>
      <vt:variant>
        <vt:lpwstr/>
      </vt:variant>
      <vt:variant>
        <vt:i4>3080296</vt:i4>
      </vt:variant>
      <vt:variant>
        <vt:i4>198</vt:i4>
      </vt:variant>
      <vt:variant>
        <vt:i4>0</vt:i4>
      </vt:variant>
      <vt:variant>
        <vt:i4>5</vt:i4>
      </vt:variant>
      <vt:variant>
        <vt:lpwstr>http://multimedia.esa.int/Videos/1992/08/Olympus-Back-From-The-Dead</vt:lpwstr>
      </vt:variant>
      <vt:variant>
        <vt:lpwstr/>
      </vt:variant>
      <vt:variant>
        <vt:i4>6881323</vt:i4>
      </vt:variant>
      <vt:variant>
        <vt:i4>195</vt:i4>
      </vt:variant>
      <vt:variant>
        <vt:i4>0</vt:i4>
      </vt:variant>
      <vt:variant>
        <vt:i4>5</vt:i4>
      </vt:variant>
      <vt:variant>
        <vt:lpwstr>http://cdsweb.cern.ch/record/242402/files/CM-P00065726.pdf</vt:lpwstr>
      </vt:variant>
      <vt:variant>
        <vt:lpwstr/>
      </vt:variant>
      <vt:variant>
        <vt:i4>6422575</vt:i4>
      </vt:variant>
      <vt:variant>
        <vt:i4>192</vt:i4>
      </vt:variant>
      <vt:variant>
        <vt:i4>0</vt:i4>
      </vt:variant>
      <vt:variant>
        <vt:i4>5</vt:i4>
      </vt:variant>
      <vt:variant>
        <vt:lpwstr>http://cdsweb.cern.ch/record/249023/files/CM-P00065734.pdf</vt:lpwstr>
      </vt:variant>
      <vt:variant>
        <vt:lpwstr/>
      </vt:variant>
      <vt:variant>
        <vt:i4>7077994</vt:i4>
      </vt:variant>
      <vt:variant>
        <vt:i4>189</vt:i4>
      </vt:variant>
      <vt:variant>
        <vt:i4>0</vt:i4>
      </vt:variant>
      <vt:variant>
        <vt:i4>5</vt:i4>
      </vt:variant>
      <vt:variant>
        <vt:lpwstr>http://cdsweb.cern.ch/record/103974</vt:lpwstr>
      </vt:variant>
      <vt:variant>
        <vt:lpwstr/>
      </vt:variant>
      <vt:variant>
        <vt:i4>4128820</vt:i4>
      </vt:variant>
      <vt:variant>
        <vt:i4>186</vt:i4>
      </vt:variant>
      <vt:variant>
        <vt:i4>0</vt:i4>
      </vt:variant>
      <vt:variant>
        <vt:i4>5</vt:i4>
      </vt:variant>
      <vt:variant>
        <vt:lpwstr>https://twiki.cern.ch/twiki/bin/view/LHCOPN/WebHome</vt:lpwstr>
      </vt:variant>
      <vt:variant>
        <vt:lpwstr/>
      </vt:variant>
      <vt:variant>
        <vt:i4>5570650</vt:i4>
      </vt:variant>
      <vt:variant>
        <vt:i4>183</vt:i4>
      </vt:variant>
      <vt:variant>
        <vt:i4>0</vt:i4>
      </vt:variant>
      <vt:variant>
        <vt:i4>5</vt:i4>
      </vt:variant>
      <vt:variant>
        <vt:lpwstr>http://delphiwww.cern.ch/pubxx/delsec/talks/lepc/LEPfestOct2000/williams.pdf</vt:lpwstr>
      </vt:variant>
      <vt:variant>
        <vt:lpwstr/>
      </vt:variant>
      <vt:variant>
        <vt:i4>6422564</vt:i4>
      </vt:variant>
      <vt:variant>
        <vt:i4>180</vt:i4>
      </vt:variant>
      <vt:variant>
        <vt:i4>0</vt:i4>
      </vt:variant>
      <vt:variant>
        <vt:i4>5</vt:i4>
      </vt:variant>
      <vt:variant>
        <vt:lpwstr>http://cdsweb.cern.ch/record/184457/files/CM-P00059881.pdf</vt:lpwstr>
      </vt:variant>
      <vt:variant>
        <vt:lpwstr/>
      </vt:variant>
      <vt:variant>
        <vt:i4>2162788</vt:i4>
      </vt:variant>
      <vt:variant>
        <vt:i4>177</vt:i4>
      </vt:variant>
      <vt:variant>
        <vt:i4>0</vt:i4>
      </vt:variant>
      <vt:variant>
        <vt:i4>5</vt:i4>
      </vt:variant>
      <vt:variant>
        <vt:lpwstr>http://cdsweb.cern.ch/record/144931/files/198307259.pdf</vt:lpwstr>
      </vt:variant>
      <vt:variant>
        <vt:lpwstr/>
      </vt:variant>
      <vt:variant>
        <vt:i4>655378</vt:i4>
      </vt:variant>
      <vt:variant>
        <vt:i4>174</vt:i4>
      </vt:variant>
      <vt:variant>
        <vt:i4>0</vt:i4>
      </vt:variant>
      <vt:variant>
        <vt:i4>5</vt:i4>
      </vt:variant>
      <vt:variant>
        <vt:lpwstr>http://www.in2p3.fr/</vt:lpwstr>
      </vt:variant>
      <vt:variant>
        <vt:lpwstr/>
      </vt:variant>
      <vt:variant>
        <vt:i4>3604578</vt:i4>
      </vt:variant>
      <vt:variant>
        <vt:i4>171</vt:i4>
      </vt:variant>
      <vt:variant>
        <vt:i4>0</vt:i4>
      </vt:variant>
      <vt:variant>
        <vt:i4>5</vt:i4>
      </vt:variant>
      <vt:variant>
        <vt:lpwstr>http://cc.in2p3.fr/article1154.html</vt:lpwstr>
      </vt:variant>
      <vt:variant>
        <vt:lpwstr/>
      </vt:variant>
      <vt:variant>
        <vt:i4>2228280</vt:i4>
      </vt:variant>
      <vt:variant>
        <vt:i4>168</vt:i4>
      </vt:variant>
      <vt:variant>
        <vt:i4>0</vt:i4>
      </vt:variant>
      <vt:variant>
        <vt:i4>5</vt:i4>
      </vt:variant>
      <vt:variant>
        <vt:lpwstr>http://public.web.cern.ch/press/pressreleases/Releases2001/PR05.01EUSaward.html</vt:lpwstr>
      </vt:variant>
      <vt:variant>
        <vt:lpwstr/>
      </vt:variant>
      <vt:variant>
        <vt:i4>1769597</vt:i4>
      </vt:variant>
      <vt:variant>
        <vt:i4>165</vt:i4>
      </vt:variant>
      <vt:variant>
        <vt:i4>0</vt:i4>
      </vt:variant>
      <vt:variant>
        <vt:i4>5</vt:i4>
      </vt:variant>
      <vt:variant>
        <vt:lpwstr>http://en.wikipedia.org/wiki/Commodity_computing</vt:lpwstr>
      </vt:variant>
      <vt:variant>
        <vt:lpwstr/>
      </vt:variant>
      <vt:variant>
        <vt:i4>1769573</vt:i4>
      </vt:variant>
      <vt:variant>
        <vt:i4>162</vt:i4>
      </vt:variant>
      <vt:variant>
        <vt:i4>0</vt:i4>
      </vt:variant>
      <vt:variant>
        <vt:i4>5</vt:i4>
      </vt:variant>
      <vt:variant>
        <vt:lpwstr>http://en.wikipedia.org/wiki/Reduced_instruction_set_computer</vt:lpwstr>
      </vt:variant>
      <vt:variant>
        <vt:lpwstr/>
      </vt:variant>
      <vt:variant>
        <vt:i4>655385</vt:i4>
      </vt:variant>
      <vt:variant>
        <vt:i4>159</vt:i4>
      </vt:variant>
      <vt:variant>
        <vt:i4>0</vt:i4>
      </vt:variant>
      <vt:variant>
        <vt:i4>5</vt:i4>
      </vt:variant>
      <vt:variant>
        <vt:lpwstr>http://cerncourier.com/cws/article/cern/28468</vt:lpwstr>
      </vt:variant>
      <vt:variant>
        <vt:lpwstr/>
      </vt:variant>
      <vt:variant>
        <vt:i4>7798840</vt:i4>
      </vt:variant>
      <vt:variant>
        <vt:i4>156</vt:i4>
      </vt:variant>
      <vt:variant>
        <vt:i4>0</vt:i4>
      </vt:variant>
      <vt:variant>
        <vt:i4>5</vt:i4>
      </vt:variant>
      <vt:variant>
        <vt:lpwstr>http://en.wikipedia.org/wiki/Superminicomputer</vt:lpwstr>
      </vt:variant>
      <vt:variant>
        <vt:lpwstr/>
      </vt:variant>
      <vt:variant>
        <vt:i4>6225942</vt:i4>
      </vt:variant>
      <vt:variant>
        <vt:i4>153</vt:i4>
      </vt:variant>
      <vt:variant>
        <vt:i4>0</vt:i4>
      </vt:variant>
      <vt:variant>
        <vt:i4>5</vt:i4>
      </vt:variant>
      <vt:variant>
        <vt:lpwstr>http://en.wikipedia.org/wiki/Large_Electron%E2%80%93Positron_Collider</vt:lpwstr>
      </vt:variant>
      <vt:variant>
        <vt:lpwstr/>
      </vt:variant>
      <vt:variant>
        <vt:i4>6619177</vt:i4>
      </vt:variant>
      <vt:variant>
        <vt:i4>150</vt:i4>
      </vt:variant>
      <vt:variant>
        <vt:i4>0</vt:i4>
      </vt:variant>
      <vt:variant>
        <vt:i4>5</vt:i4>
      </vt:variant>
      <vt:variant>
        <vt:lpwstr>http://en.wikipedia.org/wiki/Linux</vt:lpwstr>
      </vt:variant>
      <vt:variant>
        <vt:lpwstr/>
      </vt:variant>
      <vt:variant>
        <vt:i4>196699</vt:i4>
      </vt:variant>
      <vt:variant>
        <vt:i4>147</vt:i4>
      </vt:variant>
      <vt:variant>
        <vt:i4>0</vt:i4>
      </vt:variant>
      <vt:variant>
        <vt:i4>5</vt:i4>
      </vt:variant>
      <vt:variant>
        <vt:lpwstr>http://en.wikipedia.org/wiki/Unix</vt:lpwstr>
      </vt:variant>
      <vt:variant>
        <vt:lpwstr/>
      </vt:variant>
      <vt:variant>
        <vt:i4>2031659</vt:i4>
      </vt:variant>
      <vt:variant>
        <vt:i4>144</vt:i4>
      </vt:variant>
      <vt:variant>
        <vt:i4>0</vt:i4>
      </vt:variant>
      <vt:variant>
        <vt:i4>5</vt:i4>
      </vt:variant>
      <vt:variant>
        <vt:lpwstr>http://en.wikipedia.org/wiki/Cray_X-MP</vt:lpwstr>
      </vt:variant>
      <vt:variant>
        <vt:lpwstr/>
      </vt:variant>
      <vt:variant>
        <vt:i4>1900615</vt:i4>
      </vt:variant>
      <vt:variant>
        <vt:i4>141</vt:i4>
      </vt:variant>
      <vt:variant>
        <vt:i4>0</vt:i4>
      </vt:variant>
      <vt:variant>
        <vt:i4>5</vt:i4>
      </vt:variant>
      <vt:variant>
        <vt:lpwstr>http://en.wikipedia.org/wiki/Cray</vt:lpwstr>
      </vt:variant>
      <vt:variant>
        <vt:lpwstr/>
      </vt:variant>
      <vt:variant>
        <vt:i4>3473512</vt:i4>
      </vt:variant>
      <vt:variant>
        <vt:i4>138</vt:i4>
      </vt:variant>
      <vt:variant>
        <vt:i4>0</vt:i4>
      </vt:variant>
      <vt:variant>
        <vt:i4>5</vt:i4>
      </vt:variant>
      <vt:variant>
        <vt:lpwstr>http://en.wikipedia.org/wiki/Control_Data_Corporation</vt:lpwstr>
      </vt:variant>
      <vt:variant>
        <vt:lpwstr/>
      </vt:variant>
      <vt:variant>
        <vt:i4>5439592</vt:i4>
      </vt:variant>
      <vt:variant>
        <vt:i4>135</vt:i4>
      </vt:variant>
      <vt:variant>
        <vt:i4>0</vt:i4>
      </vt:variant>
      <vt:variant>
        <vt:i4>5</vt:i4>
      </vt:variant>
      <vt:variant>
        <vt:lpwstr>http://en.wikipedia.org/wiki/Ultranet_(company)</vt:lpwstr>
      </vt:variant>
      <vt:variant>
        <vt:lpwstr/>
      </vt:variant>
      <vt:variant>
        <vt:i4>4128851</vt:i4>
      </vt:variant>
      <vt:variant>
        <vt:i4>132</vt:i4>
      </vt:variant>
      <vt:variant>
        <vt:i4>0</vt:i4>
      </vt:variant>
      <vt:variant>
        <vt:i4>5</vt:i4>
      </vt:variant>
      <vt:variant>
        <vt:lpwstr>http://en.wikipedia.org/wiki/Fiber_Distributed_Data_Interface</vt:lpwstr>
      </vt:variant>
      <vt:variant>
        <vt:lpwstr/>
      </vt:variant>
      <vt:variant>
        <vt:i4>7471113</vt:i4>
      </vt:variant>
      <vt:variant>
        <vt:i4>129</vt:i4>
      </vt:variant>
      <vt:variant>
        <vt:i4>0</vt:i4>
      </vt:variant>
      <vt:variant>
        <vt:i4>5</vt:i4>
      </vt:variant>
      <vt:variant>
        <vt:lpwstr>http://en.wikipedia.org/wiki/Token_ring</vt:lpwstr>
      </vt:variant>
      <vt:variant>
        <vt:lpwstr/>
      </vt:variant>
      <vt:variant>
        <vt:i4>7995496</vt:i4>
      </vt:variant>
      <vt:variant>
        <vt:i4>126</vt:i4>
      </vt:variant>
      <vt:variant>
        <vt:i4>0</vt:i4>
      </vt:variant>
      <vt:variant>
        <vt:i4>5</vt:i4>
      </vt:variant>
      <vt:variant>
        <vt:lpwstr>http://public.web.cern.ch/public/en/Research/LEPExp-en.html</vt:lpwstr>
      </vt:variant>
      <vt:variant>
        <vt:lpwstr/>
      </vt:variant>
      <vt:variant>
        <vt:i4>6946854</vt:i4>
      </vt:variant>
      <vt:variant>
        <vt:i4>123</vt:i4>
      </vt:variant>
      <vt:variant>
        <vt:i4>0</vt:i4>
      </vt:variant>
      <vt:variant>
        <vt:i4>5</vt:i4>
      </vt:variant>
      <vt:variant>
        <vt:lpwstr>http://cdsweb.cern.ch/record/222522/files/CM-P00065585.pdf</vt:lpwstr>
      </vt:variant>
      <vt:variant>
        <vt:lpwstr/>
      </vt:variant>
      <vt:variant>
        <vt:i4>6094903</vt:i4>
      </vt:variant>
      <vt:variant>
        <vt:i4>120</vt:i4>
      </vt:variant>
      <vt:variant>
        <vt:i4>0</vt:i4>
      </vt:variant>
      <vt:variant>
        <vt:i4>5</vt:i4>
      </vt:variant>
      <vt:variant>
        <vt:lpwstr>http://en.wikipedia.org/wiki/Joint_Institute_for_VLBI_in_Europe</vt:lpwstr>
      </vt:variant>
      <vt:variant>
        <vt:lpwstr/>
      </vt:variant>
      <vt:variant>
        <vt:i4>1441811</vt:i4>
      </vt:variant>
      <vt:variant>
        <vt:i4>117</vt:i4>
      </vt:variant>
      <vt:variant>
        <vt:i4>0</vt:i4>
      </vt:variant>
      <vt:variant>
        <vt:i4>5</vt:i4>
      </vt:variant>
      <vt:variant>
        <vt:lpwstr>http://www.slac.stanford.edu/</vt:lpwstr>
      </vt:variant>
      <vt:variant>
        <vt:lpwstr/>
      </vt:variant>
      <vt:variant>
        <vt:i4>4259845</vt:i4>
      </vt:variant>
      <vt:variant>
        <vt:i4>114</vt:i4>
      </vt:variant>
      <vt:variant>
        <vt:i4>0</vt:i4>
      </vt:variant>
      <vt:variant>
        <vt:i4>5</vt:i4>
      </vt:variant>
      <vt:variant>
        <vt:lpwstr>http://www.kek.jp/quake/en/index.html</vt:lpwstr>
      </vt:variant>
      <vt:variant>
        <vt:lpwstr/>
      </vt:variant>
      <vt:variant>
        <vt:i4>4325443</vt:i4>
      </vt:variant>
      <vt:variant>
        <vt:i4>111</vt:i4>
      </vt:variant>
      <vt:variant>
        <vt:i4>0</vt:i4>
      </vt:variant>
      <vt:variant>
        <vt:i4>5</vt:i4>
      </vt:variant>
      <vt:variant>
        <vt:lpwstr>http://www.fnal.gov/</vt:lpwstr>
      </vt:variant>
      <vt:variant>
        <vt:lpwstr/>
      </vt:variant>
      <vt:variant>
        <vt:i4>5570643</vt:i4>
      </vt:variant>
      <vt:variant>
        <vt:i4>108</vt:i4>
      </vt:variant>
      <vt:variant>
        <vt:i4>0</vt:i4>
      </vt:variant>
      <vt:variant>
        <vt:i4>5</vt:i4>
      </vt:variant>
      <vt:variant>
        <vt:lpwstr>http://www.bnl.gov/world/</vt:lpwstr>
      </vt:variant>
      <vt:variant>
        <vt:lpwstr/>
      </vt:variant>
      <vt:variant>
        <vt:i4>3014752</vt:i4>
      </vt:variant>
      <vt:variant>
        <vt:i4>105</vt:i4>
      </vt:variant>
      <vt:variant>
        <vt:i4>0</vt:i4>
      </vt:variant>
      <vt:variant>
        <vt:i4>5</vt:i4>
      </vt:variant>
      <vt:variant>
        <vt:lpwstr>http://en.wikipedia.org/wiki/Digital_Signal_1</vt:lpwstr>
      </vt:variant>
      <vt:variant>
        <vt:lpwstr/>
      </vt:variant>
      <vt:variant>
        <vt:i4>1507453</vt:i4>
      </vt:variant>
      <vt:variant>
        <vt:i4>102</vt:i4>
      </vt:variant>
      <vt:variant>
        <vt:i4>0</vt:i4>
      </vt:variant>
      <vt:variant>
        <vt:i4>5</vt:i4>
      </vt:variant>
      <vt:variant>
        <vt:lpwstr>http://en.wikipedia.org/wiki/National_Science_Foundation_Network</vt:lpwstr>
      </vt:variant>
      <vt:variant>
        <vt:lpwstr/>
      </vt:variant>
      <vt:variant>
        <vt:i4>6684707</vt:i4>
      </vt:variant>
      <vt:variant>
        <vt:i4>99</vt:i4>
      </vt:variant>
      <vt:variant>
        <vt:i4>0</vt:i4>
      </vt:variant>
      <vt:variant>
        <vt:i4>5</vt:i4>
      </vt:variant>
      <vt:variant>
        <vt:lpwstr>http://en.wikipedia.org/wiki/CSNET</vt:lpwstr>
      </vt:variant>
      <vt:variant>
        <vt:lpwstr/>
      </vt:variant>
      <vt:variant>
        <vt:i4>1310787</vt:i4>
      </vt:variant>
      <vt:variant>
        <vt:i4>96</vt:i4>
      </vt:variant>
      <vt:variant>
        <vt:i4>0</vt:i4>
      </vt:variant>
      <vt:variant>
        <vt:i4>5</vt:i4>
      </vt:variant>
      <vt:variant>
        <vt:lpwstr>http://en.wikipedia.org/wiki/ARPANET</vt:lpwstr>
      </vt:variant>
      <vt:variant>
        <vt:lpwstr/>
      </vt:variant>
      <vt:variant>
        <vt:i4>3604600</vt:i4>
      </vt:variant>
      <vt:variant>
        <vt:i4>93</vt:i4>
      </vt:variant>
      <vt:variant>
        <vt:i4>0</vt:i4>
      </vt:variant>
      <vt:variant>
        <vt:i4>5</vt:i4>
      </vt:variant>
      <vt:variant>
        <vt:lpwstr>http://en.wikipedia.org/wiki/Coloured_Book_protocols</vt:lpwstr>
      </vt:variant>
      <vt:variant>
        <vt:lpwstr/>
      </vt:variant>
      <vt:variant>
        <vt:i4>458838</vt:i4>
      </vt:variant>
      <vt:variant>
        <vt:i4>90</vt:i4>
      </vt:variant>
      <vt:variant>
        <vt:i4>0</vt:i4>
      </vt:variant>
      <vt:variant>
        <vt:i4>5</vt:i4>
      </vt:variant>
      <vt:variant>
        <vt:lpwstr>http://en.wikipedia.org/wiki/FidoNet</vt:lpwstr>
      </vt:variant>
      <vt:variant>
        <vt:lpwstr/>
      </vt:variant>
      <vt:variant>
        <vt:i4>589888</vt:i4>
      </vt:variant>
      <vt:variant>
        <vt:i4>87</vt:i4>
      </vt:variant>
      <vt:variant>
        <vt:i4>0</vt:i4>
      </vt:variant>
      <vt:variant>
        <vt:i4>5</vt:i4>
      </vt:variant>
      <vt:variant>
        <vt:lpwstr>http://en.wikipedia.org/wiki/UUCP</vt:lpwstr>
      </vt:variant>
      <vt:variant>
        <vt:lpwstr/>
      </vt:variant>
      <vt:variant>
        <vt:i4>917573</vt:i4>
      </vt:variant>
      <vt:variant>
        <vt:i4>84</vt:i4>
      </vt:variant>
      <vt:variant>
        <vt:i4>0</vt:i4>
      </vt:variant>
      <vt:variant>
        <vt:i4>5</vt:i4>
      </vt:variant>
      <vt:variant>
        <vt:lpwstr>http://en.wikipedia.org/wiki/IPX</vt:lpwstr>
      </vt:variant>
      <vt:variant>
        <vt:lpwstr/>
      </vt:variant>
      <vt:variant>
        <vt:i4>7536683</vt:i4>
      </vt:variant>
      <vt:variant>
        <vt:i4>81</vt:i4>
      </vt:variant>
      <vt:variant>
        <vt:i4>0</vt:i4>
      </vt:variant>
      <vt:variant>
        <vt:i4>5</vt:i4>
      </vt:variant>
      <vt:variant>
        <vt:lpwstr>http://en.wikipedia.org/wiki/NWLink</vt:lpwstr>
      </vt:variant>
      <vt:variant>
        <vt:lpwstr/>
      </vt:variant>
      <vt:variant>
        <vt:i4>196705</vt:i4>
      </vt:variant>
      <vt:variant>
        <vt:i4>78</vt:i4>
      </vt:variant>
      <vt:variant>
        <vt:i4>0</vt:i4>
      </vt:variant>
      <vt:variant>
        <vt:i4>5</vt:i4>
      </vt:variant>
      <vt:variant>
        <vt:lpwstr>http://en.wikipedia.org/wiki/Sun_Microsystems</vt:lpwstr>
      </vt:variant>
      <vt:variant>
        <vt:lpwstr/>
      </vt:variant>
      <vt:variant>
        <vt:i4>7864343</vt:i4>
      </vt:variant>
      <vt:variant>
        <vt:i4>75</vt:i4>
      </vt:variant>
      <vt:variant>
        <vt:i4>0</vt:i4>
      </vt:variant>
      <vt:variant>
        <vt:i4>5</vt:i4>
      </vt:variant>
      <vt:variant>
        <vt:lpwstr>http://en.wikipedia.org/wiki/Norsk_Data</vt:lpwstr>
      </vt:variant>
      <vt:variant>
        <vt:lpwstr/>
      </vt:variant>
      <vt:variant>
        <vt:i4>2031709</vt:i4>
      </vt:variant>
      <vt:variant>
        <vt:i4>72</vt:i4>
      </vt:variant>
      <vt:variant>
        <vt:i4>0</vt:i4>
      </vt:variant>
      <vt:variant>
        <vt:i4>5</vt:i4>
      </vt:variant>
      <vt:variant>
        <vt:lpwstr>http://en.wikipedia.org/wiki/NetBIOS</vt:lpwstr>
      </vt:variant>
      <vt:variant>
        <vt:lpwstr/>
      </vt:variant>
      <vt:variant>
        <vt:i4>6619199</vt:i4>
      </vt:variant>
      <vt:variant>
        <vt:i4>69</vt:i4>
      </vt:variant>
      <vt:variant>
        <vt:i4>0</vt:i4>
      </vt:variant>
      <vt:variant>
        <vt:i4>5</vt:i4>
      </vt:variant>
      <vt:variant>
        <vt:lpwstr>http://en.wikipedia.org/wiki/Xerox_Network_Systems</vt:lpwstr>
      </vt:variant>
      <vt:variant>
        <vt:lpwstr/>
      </vt:variant>
      <vt:variant>
        <vt:i4>3211383</vt:i4>
      </vt:variant>
      <vt:variant>
        <vt:i4>66</vt:i4>
      </vt:variant>
      <vt:variant>
        <vt:i4>0</vt:i4>
      </vt:variant>
      <vt:variant>
        <vt:i4>5</vt:i4>
      </vt:variant>
      <vt:variant>
        <vt:lpwstr>http://en.wikipedia.org/wiki/Internetwork_Packet_Exchange</vt:lpwstr>
      </vt:variant>
      <vt:variant>
        <vt:lpwstr/>
      </vt:variant>
      <vt:variant>
        <vt:i4>7012415</vt:i4>
      </vt:variant>
      <vt:variant>
        <vt:i4>63</vt:i4>
      </vt:variant>
      <vt:variant>
        <vt:i4>0</vt:i4>
      </vt:variant>
      <vt:variant>
        <vt:i4>5</vt:i4>
      </vt:variant>
      <vt:variant>
        <vt:lpwstr>http://en.wikipedia.org/wiki/Novell</vt:lpwstr>
      </vt:variant>
      <vt:variant>
        <vt:lpwstr/>
      </vt:variant>
      <vt:variant>
        <vt:i4>3276838</vt:i4>
      </vt:variant>
      <vt:variant>
        <vt:i4>60</vt:i4>
      </vt:variant>
      <vt:variant>
        <vt:i4>0</vt:i4>
      </vt:variant>
      <vt:variant>
        <vt:i4>5</vt:i4>
      </vt:variant>
      <vt:variant>
        <vt:lpwstr>http://en.wikipedia.org/wiki/Apollo/Domain</vt:lpwstr>
      </vt:variant>
      <vt:variant>
        <vt:lpwstr/>
      </vt:variant>
      <vt:variant>
        <vt:i4>3866712</vt:i4>
      </vt:variant>
      <vt:variant>
        <vt:i4>57</vt:i4>
      </vt:variant>
      <vt:variant>
        <vt:i4>0</vt:i4>
      </vt:variant>
      <vt:variant>
        <vt:i4>5</vt:i4>
      </vt:variant>
      <vt:variant>
        <vt:lpwstr>http://en.wikipedia.org/wiki/Apollo_Computer</vt:lpwstr>
      </vt:variant>
      <vt:variant>
        <vt:lpwstr/>
      </vt:variant>
      <vt:variant>
        <vt:i4>458781</vt:i4>
      </vt:variant>
      <vt:variant>
        <vt:i4>54</vt:i4>
      </vt:variant>
      <vt:variant>
        <vt:i4>0</vt:i4>
      </vt:variant>
      <vt:variant>
        <vt:i4>5</vt:i4>
      </vt:variant>
      <vt:variant>
        <vt:lpwstr>http://en.wikipedia.org/wiki/Hewlett-Packard</vt:lpwstr>
      </vt:variant>
      <vt:variant>
        <vt:lpwstr/>
      </vt:variant>
      <vt:variant>
        <vt:i4>7077947</vt:i4>
      </vt:variant>
      <vt:variant>
        <vt:i4>51</vt:i4>
      </vt:variant>
      <vt:variant>
        <vt:i4>0</vt:i4>
      </vt:variant>
      <vt:variant>
        <vt:i4>5</vt:i4>
      </vt:variant>
      <vt:variant>
        <vt:lpwstr>ftp://ftp.wu-wien.ac.at/pub/info/nettools/mailsoft.products.txt</vt:lpwstr>
      </vt:variant>
      <vt:variant>
        <vt:lpwstr/>
      </vt:variant>
      <vt:variant>
        <vt:i4>8192062</vt:i4>
      </vt:variant>
      <vt:variant>
        <vt:i4>48</vt:i4>
      </vt:variant>
      <vt:variant>
        <vt:i4>0</vt:i4>
      </vt:variant>
      <vt:variant>
        <vt:i4>5</vt:i4>
      </vt:variant>
      <vt:variant>
        <vt:lpwstr>http://en.wikipedia.org/wiki/DECnet</vt:lpwstr>
      </vt:variant>
      <vt:variant>
        <vt:lpwstr/>
      </vt:variant>
      <vt:variant>
        <vt:i4>7143481</vt:i4>
      </vt:variant>
      <vt:variant>
        <vt:i4>45</vt:i4>
      </vt:variant>
      <vt:variant>
        <vt:i4>0</vt:i4>
      </vt:variant>
      <vt:variant>
        <vt:i4>5</vt:i4>
      </vt:variant>
      <vt:variant>
        <vt:lpwstr>http://en.wikipedia.org/wiki/Digital_Equipment_Corporation</vt:lpwstr>
      </vt:variant>
      <vt:variant>
        <vt:lpwstr/>
      </vt:variant>
      <vt:variant>
        <vt:i4>458781</vt:i4>
      </vt:variant>
      <vt:variant>
        <vt:i4>42</vt:i4>
      </vt:variant>
      <vt:variant>
        <vt:i4>0</vt:i4>
      </vt:variant>
      <vt:variant>
        <vt:i4>5</vt:i4>
      </vt:variant>
      <vt:variant>
        <vt:lpwstr>http://www.vm.ibm.com/related/rscs/overview/</vt:lpwstr>
      </vt:variant>
      <vt:variant>
        <vt:lpwstr/>
      </vt:variant>
      <vt:variant>
        <vt:i4>1769584</vt:i4>
      </vt:variant>
      <vt:variant>
        <vt:i4>39</vt:i4>
      </vt:variant>
      <vt:variant>
        <vt:i4>0</vt:i4>
      </vt:variant>
      <vt:variant>
        <vt:i4>5</vt:i4>
      </vt:variant>
      <vt:variant>
        <vt:lpwstr>http://en.wikipedia.org/wiki/IBM_Systems_Network_Architecture</vt:lpwstr>
      </vt:variant>
      <vt:variant>
        <vt:lpwstr/>
      </vt:variant>
      <vt:variant>
        <vt:i4>5570587</vt:i4>
      </vt:variant>
      <vt:variant>
        <vt:i4>36</vt:i4>
      </vt:variant>
      <vt:variant>
        <vt:i4>0</vt:i4>
      </vt:variant>
      <vt:variant>
        <vt:i4>5</vt:i4>
      </vt:variant>
      <vt:variant>
        <vt:lpwstr>http://en.wikipedia.org/wiki/X.25</vt:lpwstr>
      </vt:variant>
      <vt:variant>
        <vt:lpwstr/>
      </vt:variant>
      <vt:variant>
        <vt:i4>5636112</vt:i4>
      </vt:variant>
      <vt:variant>
        <vt:i4>33</vt:i4>
      </vt:variant>
      <vt:variant>
        <vt:i4>0</vt:i4>
      </vt:variant>
      <vt:variant>
        <vt:i4>5</vt:i4>
      </vt:variant>
      <vt:variant>
        <vt:lpwstr>http://en.wikipedia.org/wiki/Genetically_modified_organism</vt:lpwstr>
      </vt:variant>
      <vt:variant>
        <vt:lpwstr/>
      </vt:variant>
      <vt:variant>
        <vt:i4>8126574</vt:i4>
      </vt:variant>
      <vt:variant>
        <vt:i4>30</vt:i4>
      </vt:variant>
      <vt:variant>
        <vt:i4>0</vt:i4>
      </vt:variant>
      <vt:variant>
        <vt:i4>5</vt:i4>
      </vt:variant>
      <vt:variant>
        <vt:lpwstr>http://www.iso.org/iso/home.htm</vt:lpwstr>
      </vt:variant>
      <vt:variant>
        <vt:lpwstr/>
      </vt:variant>
      <vt:variant>
        <vt:i4>4849748</vt:i4>
      </vt:variant>
      <vt:variant>
        <vt:i4>27</vt:i4>
      </vt:variant>
      <vt:variant>
        <vt:i4>0</vt:i4>
      </vt:variant>
      <vt:variant>
        <vt:i4>5</vt:i4>
      </vt:variant>
      <vt:variant>
        <vt:lpwstr>http://www.startap.net/starlight/</vt:lpwstr>
      </vt:variant>
      <vt:variant>
        <vt:lpwstr/>
      </vt:variant>
      <vt:variant>
        <vt:i4>4784203</vt:i4>
      </vt:variant>
      <vt:variant>
        <vt:i4>24</vt:i4>
      </vt:variant>
      <vt:variant>
        <vt:i4>0</vt:i4>
      </vt:variant>
      <vt:variant>
        <vt:i4>5</vt:i4>
      </vt:variant>
      <vt:variant>
        <vt:lpwstr>http://europa.eu/rapid/pressReleasesAction.do?reference=IP/10/1448&amp;format=HTML&amp;aged=0&amp;language=en&amp;guiLanguage=en</vt:lpwstr>
      </vt:variant>
      <vt:variant>
        <vt:lpwstr/>
      </vt:variant>
      <vt:variant>
        <vt:i4>2949239</vt:i4>
      </vt:variant>
      <vt:variant>
        <vt:i4>21</vt:i4>
      </vt:variant>
      <vt:variant>
        <vt:i4>0</vt:i4>
      </vt:variant>
      <vt:variant>
        <vt:i4>5</vt:i4>
      </vt:variant>
      <vt:variant>
        <vt:lpwstr>http://www.nlr.net/</vt:lpwstr>
      </vt:variant>
      <vt:variant>
        <vt:lpwstr/>
      </vt:variant>
      <vt:variant>
        <vt:i4>589930</vt:i4>
      </vt:variant>
      <vt:variant>
        <vt:i4>18</vt:i4>
      </vt:variant>
      <vt:variant>
        <vt:i4>0</vt:i4>
      </vt:variant>
      <vt:variant>
        <vt:i4>5</vt:i4>
      </vt:variant>
      <vt:variant>
        <vt:lpwstr>http://en.wikipedia.org/wiki/Abilene_Network</vt:lpwstr>
      </vt:variant>
      <vt:variant>
        <vt:lpwstr/>
      </vt:variant>
      <vt:variant>
        <vt:i4>6946873</vt:i4>
      </vt:variant>
      <vt:variant>
        <vt:i4>15</vt:i4>
      </vt:variant>
      <vt:variant>
        <vt:i4>0</vt:i4>
      </vt:variant>
      <vt:variant>
        <vt:i4>5</vt:i4>
      </vt:variant>
      <vt:variant>
        <vt:lpwstr>http://stryper.uits.iu.edu/abilene/</vt:lpwstr>
      </vt:variant>
      <vt:variant>
        <vt:lpwstr/>
      </vt:variant>
      <vt:variant>
        <vt:i4>458767</vt:i4>
      </vt:variant>
      <vt:variant>
        <vt:i4>12</vt:i4>
      </vt:variant>
      <vt:variant>
        <vt:i4>0</vt:i4>
      </vt:variant>
      <vt:variant>
        <vt:i4>5</vt:i4>
      </vt:variant>
      <vt:variant>
        <vt:lpwstr>http://www.geant.net/pages/home.aspx</vt:lpwstr>
      </vt:variant>
      <vt:variant>
        <vt:lpwstr/>
      </vt:variant>
      <vt:variant>
        <vt:i4>196677</vt:i4>
      </vt:variant>
      <vt:variant>
        <vt:i4>9</vt:i4>
      </vt:variant>
      <vt:variant>
        <vt:i4>0</vt:i4>
      </vt:variant>
      <vt:variant>
        <vt:i4>5</vt:i4>
      </vt:variant>
      <vt:variant>
        <vt:lpwstr>http://eu.wiley.com/WileyCDA/WileyTitle/productCd-352732710X.html</vt:lpwstr>
      </vt:variant>
      <vt:variant>
        <vt:lpwstr/>
      </vt:variant>
      <vt:variant>
        <vt:i4>1638513</vt:i4>
      </vt:variant>
      <vt:variant>
        <vt:i4>6</vt:i4>
      </vt:variant>
      <vt:variant>
        <vt:i4>0</vt:i4>
      </vt:variant>
      <vt:variant>
        <vt:i4>5</vt:i4>
      </vt:variant>
      <vt:variant>
        <vt:lpwstr>http://en.wikipedia.org/wiki/Deutsches_Forschungsnetz</vt:lpwstr>
      </vt:variant>
      <vt:variant>
        <vt:lpwstr/>
      </vt:variant>
      <vt:variant>
        <vt:i4>1507419</vt:i4>
      </vt:variant>
      <vt:variant>
        <vt:i4>3</vt:i4>
      </vt:variant>
      <vt:variant>
        <vt:i4>0</vt:i4>
      </vt:variant>
      <vt:variant>
        <vt:i4>5</vt:i4>
      </vt:variant>
      <vt:variant>
        <vt:lpwstr>http://www.dante.net/server/show/nav.00100g004009</vt:lpwstr>
      </vt:variant>
      <vt:variant>
        <vt:lpwstr/>
      </vt:variant>
      <vt:variant>
        <vt:i4>2359403</vt:i4>
      </vt:variant>
      <vt:variant>
        <vt:i4>0</vt:i4>
      </vt:variant>
      <vt:variant>
        <vt:i4>0</vt:i4>
      </vt:variant>
      <vt:variant>
        <vt:i4>5</vt:i4>
      </vt:variant>
      <vt:variant>
        <vt:lpwstr>http://www.dante.net/server/show/nav.00100g007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"hidden" prehistory of European Research Networking</dc:title>
  <dc:subject>The sad saga of the obscurantism of some European networking leaders and their bad influence on the evolution of research networks</dc:subject>
  <dc:creator>Olivier Martin (ICT Consulting)</dc:creator>
  <cp:keywords>EARN, Internet, DANTE, GEANT, RARE, TERENA, HEPNET, EASINET, RIPE</cp:keywords>
  <cp:lastModifiedBy>omartin</cp:lastModifiedBy>
  <cp:revision>210</cp:revision>
  <cp:lastPrinted>2012-10-25T12:25:00Z</cp:lastPrinted>
  <dcterms:created xsi:type="dcterms:W3CDTF">2012-02-02T09:54:00Z</dcterms:created>
  <dcterms:modified xsi:type="dcterms:W3CDTF">2012-10-25T12:29:00Z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iveCommonsLicenseID">
    <vt:lpwstr>standard&amp;commercial=y&amp;derivatives=sa&amp;jurisdiction=</vt:lpwstr>
  </property>
  <property fmtid="{D5CDD505-2E9C-101B-9397-08002B2CF9AE}" pid="3" name="CreativeCommonsLicenseURL">
    <vt:lpwstr>http://creativecommons.org/licenses/by-sa/3.0/</vt:lpwstr>
  </property>
  <property fmtid="{D5CDD505-2E9C-101B-9397-08002B2CF9AE}" pid="4" name="CreativeCommonsLicenseXml">
    <vt:lpwstr>&lt;?xml version="1.0" encoding="utf-8"?&gt;&lt;result&gt;&lt;license-uri&gt;http://creativecommons.org/licenses/by-sa/3.0/&lt;/license-uri&gt;&lt;license-name&gt;Attribution-ShareAlike 3.0 Unported&lt;/license-name&gt;&lt;deprecated&gt;false&lt;/deprecated&gt;&lt;rdf&gt;&lt;rdf:RDF xmlns="http://creativecommon</vt:lpwstr>
  </property>
</Properties>
</file>